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EA" w:rsidRDefault="009B0727">
      <w:pPr>
        <w:spacing w:line="1" w:lineRule="exact"/>
      </w:pPr>
      <w:r>
        <w:rPr>
          <w:noProof/>
          <w:lang w:bidi="ar-SA"/>
        </w:rPr>
        <w:drawing>
          <wp:anchor distT="0" distB="0" distL="114300" distR="114300" simplePos="0" relativeHeight="125829378" behindDoc="0" locked="0" layoutInCell="1" allowOverlap="1">
            <wp:simplePos x="0" y="0"/>
            <wp:positionH relativeFrom="page">
              <wp:posOffset>3557905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6761EA" w:rsidRDefault="000A3C97">
      <w:pPr>
        <w:pStyle w:val="Szvegtrzs1"/>
        <w:spacing w:after="320" w:line="240" w:lineRule="auto"/>
        <w:jc w:val="center"/>
      </w:pPr>
      <w:r>
        <w:t>BÜNTETÉS-VÉGREHAJTÁS EGÉSZSÉGÜGYI KÖZPONT</w:t>
      </w:r>
    </w:p>
    <w:p w:rsidR="006761EA" w:rsidRDefault="009B0727">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6761EA">
        <w:trPr>
          <w:trHeight w:hRule="exact" w:val="288"/>
          <w:jc w:val="center"/>
        </w:trPr>
        <w:tc>
          <w:tcPr>
            <w:tcW w:w="4613" w:type="dxa"/>
            <w:tcBorders>
              <w:top w:val="single" w:sz="4" w:space="0" w:color="auto"/>
              <w:left w:val="single" w:sz="4" w:space="0" w:color="auto"/>
            </w:tcBorders>
            <w:shd w:val="clear" w:color="auto" w:fill="auto"/>
            <w:vAlign w:val="bottom"/>
          </w:tcPr>
          <w:p w:rsidR="006761EA" w:rsidRDefault="009B0727">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0B3911">
            <w:pPr>
              <w:pStyle w:val="Egyb0"/>
              <w:spacing w:after="0" w:line="240" w:lineRule="auto"/>
              <w:ind w:firstLine="160"/>
              <w:rPr>
                <w:sz w:val="24"/>
                <w:szCs w:val="24"/>
              </w:rPr>
            </w:pPr>
            <w:r>
              <w:rPr>
                <w:sz w:val="24"/>
                <w:szCs w:val="24"/>
              </w:rPr>
              <w:t>30549-13/22-17/2021.ányt</w:t>
            </w:r>
            <w:bookmarkStart w:id="1" w:name="_GoBack"/>
            <w:bookmarkEnd w:id="1"/>
          </w:p>
        </w:tc>
      </w:tr>
      <w:tr w:rsidR="006761EA">
        <w:trPr>
          <w:trHeight w:hRule="exact" w:val="288"/>
          <w:jc w:val="center"/>
        </w:trPr>
        <w:tc>
          <w:tcPr>
            <w:tcW w:w="4613" w:type="dxa"/>
            <w:tcBorders>
              <w:top w:val="single" w:sz="4" w:space="0" w:color="auto"/>
              <w:left w:val="single" w:sz="4" w:space="0" w:color="auto"/>
            </w:tcBorders>
            <w:shd w:val="clear" w:color="auto" w:fill="auto"/>
            <w:vAlign w:val="bottom"/>
          </w:tcPr>
          <w:p w:rsidR="006761EA" w:rsidRDefault="009B0727">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spacing w:after="0" w:line="240" w:lineRule="auto"/>
              <w:ind w:firstLine="160"/>
              <w:rPr>
                <w:sz w:val="24"/>
                <w:szCs w:val="24"/>
              </w:rPr>
            </w:pPr>
            <w:r>
              <w:rPr>
                <w:sz w:val="24"/>
                <w:szCs w:val="24"/>
              </w:rPr>
              <w:t>Megbízási szerződés</w:t>
            </w:r>
          </w:p>
        </w:tc>
      </w:tr>
      <w:tr w:rsidR="006761EA">
        <w:trPr>
          <w:trHeight w:hRule="exact" w:val="965"/>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6761EA" w:rsidRDefault="009B0727">
            <w:pPr>
              <w:pStyle w:val="Egyb0"/>
              <w:spacing w:after="0" w:line="240" w:lineRule="auto"/>
              <w:ind w:firstLine="160"/>
              <w:rPr>
                <w:sz w:val="24"/>
                <w:szCs w:val="24"/>
              </w:rPr>
            </w:pPr>
            <w:r>
              <w:rPr>
                <w:sz w:val="24"/>
                <w:szCs w:val="24"/>
              </w:rPr>
              <w:t>megbízási jogviszony létesítése</w:t>
            </w:r>
          </w:p>
        </w:tc>
      </w:tr>
      <w:tr w:rsidR="006761EA">
        <w:trPr>
          <w:trHeight w:hRule="exact" w:val="1277"/>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tabs>
                <w:tab w:val="left" w:pos="1725"/>
                <w:tab w:val="left" w:pos="2248"/>
                <w:tab w:val="left" w:pos="3371"/>
              </w:tabs>
              <w:spacing w:after="0" w:line="276" w:lineRule="auto"/>
              <w:ind w:left="160" w:firstLine="40"/>
              <w:jc w:val="both"/>
              <w:rPr>
                <w:sz w:val="24"/>
                <w:szCs w:val="24"/>
              </w:rPr>
            </w:pPr>
            <w:r>
              <w:rPr>
                <w:sz w:val="24"/>
                <w:szCs w:val="24"/>
              </w:rPr>
              <w:t>BVOP 45/2017(IV.07) OP szakutasítás munkaerővel</w:t>
            </w:r>
            <w:r>
              <w:rPr>
                <w:sz w:val="24"/>
                <w:szCs w:val="24"/>
              </w:rPr>
              <w:tab/>
              <w:t>és</w:t>
            </w:r>
            <w:r>
              <w:rPr>
                <w:sz w:val="24"/>
                <w:szCs w:val="24"/>
              </w:rPr>
              <w:tab/>
              <w:t>személyi</w:t>
            </w:r>
            <w:r>
              <w:rPr>
                <w:sz w:val="24"/>
                <w:szCs w:val="24"/>
              </w:rPr>
              <w:tab/>
              <w:t>juttatással</w:t>
            </w:r>
          </w:p>
          <w:p w:rsidR="006761EA" w:rsidRDefault="009B0727">
            <w:pPr>
              <w:pStyle w:val="Egyb0"/>
              <w:spacing w:after="0" w:line="276" w:lineRule="auto"/>
              <w:ind w:left="160" w:firstLine="40"/>
              <w:jc w:val="both"/>
              <w:rPr>
                <w:sz w:val="24"/>
                <w:szCs w:val="24"/>
              </w:rPr>
            </w:pPr>
            <w:r>
              <w:rPr>
                <w:sz w:val="24"/>
                <w:szCs w:val="24"/>
              </w:rPr>
              <w:t>történő gazdálkodás, személyi juttatások kifizetésével kapcsolatos adatszolgáltatás</w:t>
            </w:r>
          </w:p>
        </w:tc>
      </w:tr>
      <w:tr w:rsidR="006761EA">
        <w:trPr>
          <w:trHeight w:hRule="exact" w:val="1277"/>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tabs>
                <w:tab w:val="left" w:pos="1582"/>
                <w:tab w:val="left" w:pos="3464"/>
              </w:tabs>
              <w:spacing w:after="0" w:line="276" w:lineRule="auto"/>
              <w:ind w:left="160" w:firstLine="40"/>
              <w:jc w:val="both"/>
              <w:rPr>
                <w:sz w:val="24"/>
                <w:szCs w:val="24"/>
              </w:rPr>
            </w:pPr>
            <w:r>
              <w:rPr>
                <w:sz w:val="24"/>
                <w:szCs w:val="24"/>
              </w:rPr>
              <w:t>név,</w:t>
            </w:r>
            <w:r>
              <w:rPr>
                <w:sz w:val="24"/>
                <w:szCs w:val="24"/>
              </w:rPr>
              <w:tab/>
              <w:t>leánykori</w:t>
            </w:r>
            <w:r>
              <w:rPr>
                <w:sz w:val="24"/>
                <w:szCs w:val="24"/>
              </w:rPr>
              <w:tab/>
              <w:t>név,anyja</w:t>
            </w:r>
          </w:p>
          <w:p w:rsidR="006761EA" w:rsidRDefault="009B0727">
            <w:pPr>
              <w:pStyle w:val="Egyb0"/>
              <w:spacing w:after="0" w:line="276" w:lineRule="auto"/>
              <w:ind w:left="160" w:firstLine="40"/>
              <w:jc w:val="both"/>
              <w:rPr>
                <w:sz w:val="24"/>
                <w:szCs w:val="24"/>
              </w:rPr>
            </w:pPr>
            <w:r>
              <w:rPr>
                <w:sz w:val="24"/>
                <w:szCs w:val="24"/>
              </w:rPr>
              <w:t>neve,lakcím,születési hely,adószám, TAJ szám, legmagasabb iskolai végzettség, végzettséget igazoló dokumentum száma</w:t>
            </w:r>
          </w:p>
        </w:tc>
      </w:tr>
      <w:tr w:rsidR="006761EA">
        <w:trPr>
          <w:trHeight w:hRule="exact" w:val="643"/>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tcPr>
          <w:p w:rsidR="006761EA" w:rsidRDefault="009B0727">
            <w:pPr>
              <w:pStyle w:val="Egyb0"/>
              <w:spacing w:after="0" w:line="276" w:lineRule="auto"/>
              <w:ind w:left="160" w:firstLine="40"/>
              <w:jc w:val="both"/>
              <w:rPr>
                <w:sz w:val="24"/>
                <w:szCs w:val="24"/>
              </w:rPr>
            </w:pPr>
            <w:r>
              <w:rPr>
                <w:sz w:val="24"/>
                <w:szCs w:val="24"/>
              </w:rPr>
              <w:t>megbízási szerződéssel foglalkoztatottak köre</w:t>
            </w:r>
          </w:p>
        </w:tc>
      </w:tr>
      <w:tr w:rsidR="006761EA">
        <w:trPr>
          <w:trHeight w:hRule="exact" w:val="600"/>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spacing w:after="0" w:line="271" w:lineRule="auto"/>
              <w:ind w:left="160" w:firstLine="40"/>
              <w:jc w:val="both"/>
              <w:rPr>
                <w:sz w:val="24"/>
                <w:szCs w:val="24"/>
              </w:rPr>
            </w:pPr>
            <w:r>
              <w:rPr>
                <w:sz w:val="24"/>
                <w:szCs w:val="24"/>
              </w:rPr>
              <w:t>megbízási szerződéssel foglalkoztatottak nyilatkozata</w:t>
            </w:r>
          </w:p>
        </w:tc>
      </w:tr>
      <w:tr w:rsidR="006761EA">
        <w:trPr>
          <w:trHeight w:hRule="exact" w:val="1277"/>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tabs>
                <w:tab w:val="left" w:pos="1317"/>
                <w:tab w:val="left" w:pos="3030"/>
                <w:tab w:val="left" w:pos="3798"/>
              </w:tabs>
              <w:spacing w:after="0" w:line="276" w:lineRule="auto"/>
              <w:ind w:left="160" w:firstLine="40"/>
              <w:jc w:val="both"/>
              <w:rPr>
                <w:sz w:val="24"/>
                <w:szCs w:val="24"/>
              </w:rPr>
            </w:pPr>
            <w:r>
              <w:rPr>
                <w:sz w:val="24"/>
                <w:szCs w:val="24"/>
              </w:rPr>
              <w:t>név, leánykori név,anyja neve,lakcím, születési</w:t>
            </w:r>
            <w:r>
              <w:rPr>
                <w:sz w:val="24"/>
                <w:szCs w:val="24"/>
              </w:rPr>
              <w:tab/>
              <w:t>hely,adószám,</w:t>
            </w:r>
            <w:r>
              <w:rPr>
                <w:sz w:val="24"/>
                <w:szCs w:val="24"/>
              </w:rPr>
              <w:tab/>
              <w:t>TAJ</w:t>
            </w:r>
            <w:r>
              <w:rPr>
                <w:sz w:val="24"/>
                <w:szCs w:val="24"/>
              </w:rPr>
              <w:tab/>
              <w:t>szám,</w:t>
            </w:r>
          </w:p>
          <w:p w:rsidR="006761EA" w:rsidRDefault="009B0727">
            <w:pPr>
              <w:pStyle w:val="Egyb0"/>
              <w:tabs>
                <w:tab w:val="left" w:pos="2062"/>
                <w:tab w:val="left" w:pos="3320"/>
              </w:tabs>
              <w:spacing w:after="0" w:line="276" w:lineRule="auto"/>
              <w:ind w:left="160" w:firstLine="40"/>
              <w:jc w:val="both"/>
              <w:rPr>
                <w:sz w:val="24"/>
                <w:szCs w:val="24"/>
              </w:rPr>
            </w:pPr>
            <w:r>
              <w:rPr>
                <w:sz w:val="24"/>
                <w:szCs w:val="24"/>
              </w:rPr>
              <w:t>legmagasabb</w:t>
            </w:r>
            <w:r>
              <w:rPr>
                <w:sz w:val="24"/>
                <w:szCs w:val="24"/>
              </w:rPr>
              <w:tab/>
              <w:t>iskolai</w:t>
            </w:r>
            <w:r>
              <w:rPr>
                <w:sz w:val="24"/>
                <w:szCs w:val="24"/>
              </w:rPr>
              <w:tab/>
              <w:t>végzettség,</w:t>
            </w:r>
          </w:p>
          <w:p w:rsidR="006761EA" w:rsidRDefault="009B0727">
            <w:pPr>
              <w:pStyle w:val="Egyb0"/>
              <w:spacing w:after="0" w:line="276" w:lineRule="auto"/>
              <w:ind w:left="160" w:firstLine="40"/>
              <w:jc w:val="both"/>
              <w:rPr>
                <w:sz w:val="24"/>
                <w:szCs w:val="24"/>
              </w:rPr>
            </w:pPr>
            <w:r>
              <w:rPr>
                <w:sz w:val="24"/>
                <w:szCs w:val="24"/>
              </w:rPr>
              <w:t>végzettséget igazoló dokumentum száma</w:t>
            </w:r>
          </w:p>
        </w:tc>
      </w:tr>
      <w:tr w:rsidR="006761EA">
        <w:trPr>
          <w:trHeight w:hRule="exact" w:val="562"/>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6761EA" w:rsidRDefault="009B0727">
            <w:pPr>
              <w:pStyle w:val="Egyb0"/>
              <w:spacing w:after="0" w:line="240" w:lineRule="auto"/>
              <w:ind w:left="160" w:firstLine="40"/>
              <w:jc w:val="both"/>
              <w:rPr>
                <w:sz w:val="24"/>
                <w:szCs w:val="24"/>
              </w:rPr>
            </w:pPr>
            <w:r>
              <w:rPr>
                <w:sz w:val="24"/>
                <w:szCs w:val="24"/>
              </w:rPr>
              <w:t>BVOP Illetmény számfejtési Osztály</w:t>
            </w:r>
          </w:p>
        </w:tc>
      </w:tr>
      <w:tr w:rsidR="006761EA">
        <w:trPr>
          <w:trHeight w:hRule="exact" w:val="1277"/>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6761EA" w:rsidRDefault="009B0727">
            <w:pPr>
              <w:pStyle w:val="Egyb0"/>
              <w:tabs>
                <w:tab w:val="left" w:pos="2072"/>
                <w:tab w:val="left" w:pos="2768"/>
                <w:tab w:val="left" w:pos="4304"/>
              </w:tabs>
              <w:spacing w:after="0" w:line="276" w:lineRule="auto"/>
              <w:ind w:left="160" w:firstLine="40"/>
              <w:jc w:val="both"/>
              <w:rPr>
                <w:sz w:val="24"/>
                <w:szCs w:val="24"/>
              </w:rPr>
            </w:pPr>
            <w:r>
              <w:rPr>
                <w:sz w:val="24"/>
                <w:szCs w:val="24"/>
              </w:rPr>
              <w:t>45/2017(IV.07)</w:t>
            </w:r>
            <w:r>
              <w:rPr>
                <w:sz w:val="24"/>
                <w:szCs w:val="24"/>
              </w:rPr>
              <w:tab/>
              <w:t>OP</w:t>
            </w:r>
            <w:r>
              <w:rPr>
                <w:sz w:val="24"/>
                <w:szCs w:val="24"/>
              </w:rPr>
              <w:tab/>
              <w:t>szakutasítás</w:t>
            </w:r>
            <w:r>
              <w:rPr>
                <w:sz w:val="24"/>
                <w:szCs w:val="24"/>
              </w:rPr>
              <w:tab/>
              <w:t>s</w:t>
            </w:r>
          </w:p>
          <w:p w:rsidR="006761EA" w:rsidRDefault="009B0727">
            <w:pPr>
              <w:pStyle w:val="Egyb0"/>
              <w:tabs>
                <w:tab w:val="left" w:pos="1760"/>
                <w:tab w:val="left" w:pos="2283"/>
                <w:tab w:val="left" w:pos="3406"/>
              </w:tabs>
              <w:spacing w:after="0" w:line="276" w:lineRule="auto"/>
              <w:ind w:left="160" w:firstLine="40"/>
              <w:jc w:val="both"/>
              <w:rPr>
                <w:sz w:val="24"/>
                <w:szCs w:val="24"/>
              </w:rPr>
            </w:pPr>
            <w:r>
              <w:rPr>
                <w:sz w:val="24"/>
                <w:szCs w:val="24"/>
              </w:rPr>
              <w:t>munkaerővel</w:t>
            </w:r>
            <w:r>
              <w:rPr>
                <w:sz w:val="24"/>
                <w:szCs w:val="24"/>
              </w:rPr>
              <w:tab/>
              <w:t>és</w:t>
            </w:r>
            <w:r>
              <w:rPr>
                <w:sz w:val="24"/>
                <w:szCs w:val="24"/>
              </w:rPr>
              <w:tab/>
              <w:t>személyi</w:t>
            </w:r>
            <w:r>
              <w:rPr>
                <w:sz w:val="24"/>
                <w:szCs w:val="24"/>
              </w:rPr>
              <w:tab/>
              <w:t>juttatással</w:t>
            </w:r>
          </w:p>
          <w:p w:rsidR="006761EA" w:rsidRDefault="009B0727">
            <w:pPr>
              <w:pStyle w:val="Egyb0"/>
              <w:spacing w:after="0" w:line="276" w:lineRule="auto"/>
              <w:ind w:left="160" w:firstLine="40"/>
              <w:jc w:val="both"/>
              <w:rPr>
                <w:sz w:val="24"/>
                <w:szCs w:val="24"/>
              </w:rPr>
            </w:pPr>
            <w:r>
              <w:rPr>
                <w:sz w:val="24"/>
                <w:szCs w:val="24"/>
              </w:rPr>
              <w:t>történő gazdálkodás, személyi juttatások kifizetésével kapcsolatos adatszolgáltatás</w:t>
            </w:r>
          </w:p>
        </w:tc>
      </w:tr>
      <w:tr w:rsidR="006761EA">
        <w:trPr>
          <w:trHeight w:hRule="exact" w:val="840"/>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6761EA" w:rsidRDefault="009B0727">
            <w:pPr>
              <w:pStyle w:val="Egyb0"/>
              <w:spacing w:after="0" w:line="240" w:lineRule="auto"/>
              <w:ind w:firstLine="160"/>
              <w:rPr>
                <w:sz w:val="24"/>
                <w:szCs w:val="24"/>
              </w:rPr>
            </w:pPr>
            <w:r>
              <w:rPr>
                <w:sz w:val="24"/>
                <w:szCs w:val="24"/>
              </w:rPr>
              <w:t>jogviszony befejezését követő 5. év 12.31</w:t>
            </w:r>
          </w:p>
        </w:tc>
      </w:tr>
      <w:tr w:rsidR="006761EA">
        <w:trPr>
          <w:trHeight w:hRule="exact" w:val="1666"/>
          <w:jc w:val="center"/>
        </w:trPr>
        <w:tc>
          <w:tcPr>
            <w:tcW w:w="4613" w:type="dxa"/>
            <w:tcBorders>
              <w:top w:val="single" w:sz="4" w:space="0" w:color="auto"/>
              <w:left w:val="single" w:sz="4" w:space="0" w:color="auto"/>
            </w:tcBorders>
            <w:shd w:val="clear" w:color="auto" w:fill="auto"/>
          </w:tcPr>
          <w:p w:rsidR="006761EA" w:rsidRDefault="009B0727">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6761EA" w:rsidRDefault="000A3C97">
            <w:pPr>
              <w:pStyle w:val="Egyb0"/>
              <w:spacing w:after="0" w:line="240" w:lineRule="auto"/>
              <w:rPr>
                <w:sz w:val="24"/>
                <w:szCs w:val="24"/>
              </w:rPr>
            </w:pPr>
            <w:r>
              <w:rPr>
                <w:sz w:val="24"/>
                <w:szCs w:val="24"/>
              </w:rPr>
              <w:t>Büntetés-végrehajtás Egészségügyi Központ</w:t>
            </w:r>
          </w:p>
          <w:p w:rsidR="006761EA" w:rsidRDefault="000A3C97" w:rsidP="000A3C97">
            <w:pPr>
              <w:pStyle w:val="Egyb0"/>
              <w:spacing w:after="0" w:line="240" w:lineRule="auto"/>
              <w:rPr>
                <w:sz w:val="24"/>
                <w:szCs w:val="24"/>
              </w:rPr>
            </w:pPr>
            <w:r>
              <w:rPr>
                <w:sz w:val="24"/>
                <w:szCs w:val="24"/>
              </w:rPr>
              <w:t>4100. Berettyóújfalu Herpály u 7 szám</w:t>
            </w:r>
          </w:p>
          <w:p w:rsidR="006761EA" w:rsidRDefault="000A3C97">
            <w:pPr>
              <w:pStyle w:val="Egyb0"/>
              <w:spacing w:after="0" w:line="240" w:lineRule="auto"/>
              <w:rPr>
                <w:sz w:val="24"/>
                <w:szCs w:val="24"/>
              </w:rPr>
            </w:pPr>
            <w:r>
              <w:rPr>
                <w:sz w:val="24"/>
                <w:szCs w:val="24"/>
              </w:rPr>
              <w:t>Oláhné Vékony Szilvia</w:t>
            </w:r>
            <w:r w:rsidR="009B0727">
              <w:rPr>
                <w:sz w:val="24"/>
                <w:szCs w:val="24"/>
              </w:rPr>
              <w:t xml:space="preserve"> bv. őrnagy</w:t>
            </w:r>
          </w:p>
          <w:p w:rsidR="006761EA" w:rsidRDefault="000B3911">
            <w:pPr>
              <w:pStyle w:val="Egyb0"/>
              <w:spacing w:after="0" w:line="240" w:lineRule="auto"/>
              <w:rPr>
                <w:sz w:val="24"/>
                <w:szCs w:val="24"/>
              </w:rPr>
            </w:pPr>
            <w:hyperlink r:id="rId9" w:history="1">
              <w:r w:rsidR="000A3C97" w:rsidRPr="00EF4F6D">
                <w:rPr>
                  <w:rStyle w:val="Hiperhivatkozs"/>
                  <w:sz w:val="24"/>
                  <w:szCs w:val="24"/>
                  <w:lang w:val="en-US" w:eastAsia="en-US" w:bidi="en-US"/>
                </w:rPr>
                <w:t>olahne.v.szilvia@bv.gov.hu</w:t>
              </w:r>
            </w:hyperlink>
          </w:p>
          <w:p w:rsidR="006761EA" w:rsidRDefault="000A3C97">
            <w:pPr>
              <w:pStyle w:val="Egyb0"/>
              <w:spacing w:after="0" w:line="240" w:lineRule="auto"/>
              <w:rPr>
                <w:sz w:val="24"/>
                <w:szCs w:val="24"/>
              </w:rPr>
            </w:pPr>
            <w:r>
              <w:rPr>
                <w:sz w:val="24"/>
                <w:szCs w:val="24"/>
              </w:rPr>
              <w:t>06/54 795-620</w:t>
            </w:r>
          </w:p>
        </w:tc>
      </w:tr>
      <w:tr w:rsidR="006761EA">
        <w:trPr>
          <w:trHeight w:hRule="exact" w:val="562"/>
          <w:jc w:val="center"/>
        </w:trPr>
        <w:tc>
          <w:tcPr>
            <w:tcW w:w="4613" w:type="dxa"/>
            <w:tcBorders>
              <w:top w:val="single" w:sz="4" w:space="0" w:color="auto"/>
              <w:left w:val="single" w:sz="4" w:space="0" w:color="auto"/>
            </w:tcBorders>
            <w:shd w:val="clear" w:color="auto" w:fill="auto"/>
            <w:vAlign w:val="bottom"/>
          </w:tcPr>
          <w:p w:rsidR="006761EA" w:rsidRDefault="009B0727">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6761EA" w:rsidRDefault="009B0727">
            <w:pPr>
              <w:pStyle w:val="Egyb0"/>
              <w:spacing w:after="0" w:line="240" w:lineRule="auto"/>
              <w:rPr>
                <w:sz w:val="24"/>
                <w:szCs w:val="24"/>
              </w:rPr>
            </w:pPr>
            <w:r>
              <w:rPr>
                <w:sz w:val="24"/>
                <w:szCs w:val="24"/>
              </w:rPr>
              <w:t>-</w:t>
            </w:r>
          </w:p>
        </w:tc>
      </w:tr>
      <w:tr w:rsidR="006761EA">
        <w:trPr>
          <w:trHeight w:hRule="exact" w:val="1397"/>
          <w:jc w:val="center"/>
        </w:trPr>
        <w:tc>
          <w:tcPr>
            <w:tcW w:w="4613" w:type="dxa"/>
            <w:tcBorders>
              <w:top w:val="single" w:sz="4" w:space="0" w:color="auto"/>
              <w:left w:val="single" w:sz="4" w:space="0" w:color="auto"/>
              <w:bottom w:val="single" w:sz="4" w:space="0" w:color="auto"/>
            </w:tcBorders>
            <w:shd w:val="clear" w:color="auto" w:fill="auto"/>
          </w:tcPr>
          <w:p w:rsidR="006761EA" w:rsidRDefault="009B0727">
            <w:pPr>
              <w:pStyle w:val="Egyb0"/>
              <w:spacing w:after="0" w:line="240" w:lineRule="auto"/>
              <w:rPr>
                <w:sz w:val="24"/>
                <w:szCs w:val="24"/>
              </w:rPr>
            </w:pPr>
            <w:r>
              <w:rPr>
                <w:sz w:val="24"/>
                <w:szCs w:val="24"/>
              </w:rPr>
              <w:lastRenderedPageBreak/>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6761EA" w:rsidRDefault="009B0727">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6761EA" w:rsidRDefault="009B0727">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6761EA" w:rsidRDefault="009B0727">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6761EA" w:rsidRDefault="009B0727">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6761EA" w:rsidRDefault="009B0727">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tc>
      </w:tr>
    </w:tbl>
    <w:p w:rsidR="006761EA" w:rsidRDefault="009B0727">
      <w:pPr>
        <w:pStyle w:val="Szvegtrzs1"/>
        <w:jc w:val="both"/>
      </w:pPr>
      <w:r>
        <w:t>Az adatkezelő az érintett személyek személyes adatait eltérő célra nem használja fel.</w:t>
      </w:r>
    </w:p>
    <w:p w:rsidR="006761EA" w:rsidRDefault="009B0727">
      <w:pPr>
        <w:pStyle w:val="Szvegtrzs1"/>
        <w:jc w:val="both"/>
      </w:pPr>
      <w:r>
        <w:t>Az adatkezeléssel kapcsolatos jogok és jogorvoslati lehetőségek</w:t>
      </w:r>
    </w:p>
    <w:p w:rsidR="006761EA" w:rsidRDefault="009B0727">
      <w:pPr>
        <w:pStyle w:val="Szvegtrzs1"/>
        <w:spacing w:after="0"/>
        <w:jc w:val="both"/>
      </w:pPr>
      <w:r>
        <w:t>A GDPR 15-18. cikkében foglaltaknak megfelelően az adatkezeléssel összefüggésben az adatkezelő adatvédelmi tisztviselőjén keresztül jogosult:</w:t>
      </w:r>
    </w:p>
    <w:p w:rsidR="006761EA" w:rsidRDefault="009B0727">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6761EA" w:rsidRDefault="009B0727">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6761EA" w:rsidRDefault="009B0727">
      <w:pPr>
        <w:pStyle w:val="Szvegtrzs1"/>
        <w:numPr>
          <w:ilvl w:val="0"/>
          <w:numId w:val="1"/>
        </w:numPr>
        <w:tabs>
          <w:tab w:val="left" w:pos="235"/>
        </w:tabs>
        <w:spacing w:after="0"/>
        <w:jc w:val="both"/>
      </w:pPr>
      <w:r>
        <w:t>a törléshez való jog érvényesülése érdekében kérni a hozzájárulás alapján kezelt adatok törlését</w:t>
      </w:r>
    </w:p>
    <w:p w:rsidR="006761EA" w:rsidRDefault="009B0727">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761EA" w:rsidRDefault="009B0727">
      <w:pPr>
        <w:pStyle w:val="Szvegtrzs1"/>
        <w:numPr>
          <w:ilvl w:val="0"/>
          <w:numId w:val="1"/>
        </w:numPr>
        <w:tabs>
          <w:tab w:val="left" w:pos="255"/>
        </w:tabs>
        <w:jc w:val="both"/>
      </w:pPr>
      <w:r>
        <w:t>az adatkezelés korlátozásához való jog érvényesülése érdekében kérni az adatkezelés korlátozását.</w:t>
      </w:r>
    </w:p>
    <w:p w:rsidR="006761EA" w:rsidRDefault="009B0727">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6761EA" w:rsidRDefault="009B0727">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6761EA" w:rsidRDefault="009B0727">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6761EA" w:rsidRDefault="009B0727">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761EA" w:rsidRDefault="009B0727">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6761EA" w:rsidRDefault="009B0727">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6761EA" w:rsidRDefault="009B0727">
      <w:pPr>
        <w:pStyle w:val="Szvegtrzs1"/>
        <w:numPr>
          <w:ilvl w:val="0"/>
          <w:numId w:val="1"/>
        </w:numPr>
        <w:tabs>
          <w:tab w:val="left" w:pos="255"/>
        </w:tabs>
        <w:spacing w:after="0"/>
        <w:jc w:val="both"/>
      </w:pPr>
      <w:r>
        <w:t>a személyes adatokra már nincs szükség abból a célból, amiért kezelték,</w:t>
      </w:r>
    </w:p>
    <w:p w:rsidR="006761EA" w:rsidRDefault="009B0727">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6761EA" w:rsidRDefault="009B0727">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6761EA" w:rsidRDefault="009B0727">
      <w:pPr>
        <w:pStyle w:val="Szvegtrzs1"/>
        <w:jc w:val="both"/>
        <w:sectPr w:rsidR="006761EA">
          <w:headerReference w:type="even" r:id="rId10"/>
          <w:headerReference w:type="default" r:id="rId11"/>
          <w:pgSz w:w="11900" w:h="16840"/>
          <w:pgMar w:top="1114" w:right="1362" w:bottom="1100" w:left="1312" w:header="0" w:footer="3" w:gutter="0"/>
          <w:pgNumType w:start="1"/>
          <w:cols w:space="720"/>
          <w:noEndnote/>
          <w:docGrid w:linePitch="360"/>
        </w:sectPr>
      </w:pPr>
      <w:r>
        <w:t>a személyes adatokat az adatkezelőre alkalmazandó jogszabályban előírt jogi kötelezettség teljesítéséhez törölni kell.</w:t>
      </w:r>
    </w:p>
    <w:p w:rsidR="006761EA" w:rsidRDefault="009B0727">
      <w:pPr>
        <w:pStyle w:val="Szvegtrzs1"/>
        <w:jc w:val="both"/>
      </w:pPr>
      <w: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761EA" w:rsidRDefault="009B0727">
      <w:pPr>
        <w:pStyle w:val="Szvegtrzs1"/>
        <w:spacing w:after="0"/>
        <w:jc w:val="both"/>
      </w:pPr>
      <w:r>
        <w:t>Az adatkezelés korlátozására abban az esetben van lehetőség, amennyiben</w:t>
      </w:r>
    </w:p>
    <w:p w:rsidR="006761EA" w:rsidRDefault="009B0727">
      <w:pPr>
        <w:pStyle w:val="Szvegtrzs1"/>
        <w:numPr>
          <w:ilvl w:val="0"/>
          <w:numId w:val="1"/>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6761EA" w:rsidRDefault="009B0727">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6761EA" w:rsidRDefault="009B0727">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6761EA" w:rsidRDefault="009B0727">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6761EA" w:rsidRDefault="009B0727">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761EA" w:rsidRDefault="009B0727">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2" w:history="1">
        <w:r>
          <w:t>ugyfelszolgalat@naih.hu</w:t>
        </w:r>
      </w:hyperlink>
      <w:r>
        <w:t>).</w:t>
      </w:r>
    </w:p>
    <w:p w:rsidR="006761EA" w:rsidRDefault="009B0727">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3" w:history="1">
        <w:r>
          <w:t>http://birosag.hu/torvenyszekek</w:t>
        </w:r>
      </w:hyperlink>
      <w:r>
        <w:t>.</w:t>
      </w:r>
    </w:p>
    <w:sectPr w:rsidR="006761EA">
      <w:pgSz w:w="11900" w:h="16840"/>
      <w:pgMar w:top="289" w:right="1383" w:bottom="289" w:left="13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8C" w:rsidRDefault="009B0727">
      <w:r>
        <w:separator/>
      </w:r>
    </w:p>
  </w:endnote>
  <w:endnote w:type="continuationSeparator" w:id="0">
    <w:p w:rsidR="00E7768C" w:rsidRDefault="009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EA" w:rsidRDefault="006761EA"/>
  </w:footnote>
  <w:footnote w:type="continuationSeparator" w:id="0">
    <w:p w:rsidR="006761EA" w:rsidRDefault="006761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EA" w:rsidRDefault="009B072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3818890</wp:posOffset>
              </wp:positionH>
              <wp:positionV relativeFrom="page">
                <wp:posOffset>217170</wp:posOffset>
              </wp:positionV>
              <wp:extent cx="78041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780415" cy="109855"/>
                      </a:xfrm>
                      <a:prstGeom prst="rect">
                        <a:avLst/>
                      </a:prstGeom>
                      <a:noFill/>
                    </wps:spPr>
                    <wps:txbx>
                      <w:txbxContent>
                        <w:p w:rsidR="006761EA" w:rsidRDefault="009B0727">
                          <w:pPr>
                            <w:pStyle w:val="Fejlcvagylblc20"/>
                            <w:rPr>
                              <w:sz w:val="24"/>
                              <w:szCs w:val="24"/>
                            </w:rPr>
                          </w:pPr>
                          <w:r>
                            <w:rPr>
                              <w:sz w:val="24"/>
                              <w:szCs w:val="24"/>
                            </w:rPr>
                            <w:t>intézkedések</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00.69999999999999pt;margin-top:17.100000000000001pt;width:61.450000000000003pt;height:8.65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hu-HU" w:eastAsia="hu-HU" w:bidi="hu-HU"/>
                      </w:rPr>
                      <w:t>intézkedések</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813435</wp:posOffset>
              </wp:positionH>
              <wp:positionV relativeFrom="page">
                <wp:posOffset>274955</wp:posOffset>
              </wp:positionV>
              <wp:extent cx="5858510" cy="0"/>
              <wp:effectExtent l="0" t="0" r="0" b="0"/>
              <wp:wrapNone/>
              <wp:docPr id="5" name="Shape 5"/>
              <wp:cNvGraphicFramePr/>
              <a:graphic xmlns:a="http://schemas.openxmlformats.org/drawingml/2006/main">
                <a:graphicData uri="http://schemas.microsoft.com/office/word/2010/wordprocessingShape">
                  <wps:wsp>
                    <wps:cNvCnPr/>
                    <wps:spPr>
                      <a:xfrm>
                        <a:off x="0" y="0"/>
                        <a:ext cx="5858510" cy="0"/>
                      </a:xfrm>
                      <a:prstGeom prst="straightConnector1">
                        <a:avLst/>
                      </a:prstGeom>
                      <a:ln w="12700">
                        <a:solidFill/>
                      </a:ln>
                    </wps:spPr>
                    <wps:bodyPr/>
                  </wps:wsp>
                </a:graphicData>
              </a:graphic>
            </wp:anchor>
          </w:drawing>
        </mc:Choice>
        <mc:Fallback>
          <w:pict>
            <v:shape o:spt="32" o:oned="true" path="m,l21600,21600e" style="position:absolute;margin-left:64.049999999999997pt;margin-top:21.650000000000002pt;width:461.3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EA" w:rsidRDefault="006761E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607B"/>
    <w:multiLevelType w:val="multilevel"/>
    <w:tmpl w:val="353CA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761EA"/>
    <w:rsid w:val="000A3C97"/>
    <w:rsid w:val="000B3911"/>
    <w:rsid w:val="006761EA"/>
    <w:rsid w:val="009B0727"/>
    <w:rsid w:val="00E776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character" w:styleId="Hiperhivatkozs">
    <w:name w:val="Hyperlink"/>
    <w:basedOn w:val="Bekezdsalapbettpusa"/>
    <w:uiPriority w:val="99"/>
    <w:unhideWhenUsed/>
    <w:rsid w:val="000A3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character" w:styleId="Hiperhivatkozs">
    <w:name w:val="Hyperlink"/>
    <w:basedOn w:val="Bekezdsalapbettpusa"/>
    <w:uiPriority w:val="99"/>
    <w:unhideWhenUsed/>
    <w:rsid w:val="000A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rosag.hu/torvenyszek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D029C9DE</Template>
  <TotalTime>4</TotalTime>
  <Pages>3</Pages>
  <Words>1073</Words>
  <Characters>7405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2021-11-04T13:58:00Z</dcterms:created>
  <dcterms:modified xsi:type="dcterms:W3CDTF">2021-12-09T13:48:00Z</dcterms:modified>
</cp:coreProperties>
</file>