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2A" w:rsidRDefault="00697615">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3561080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FF782A" w:rsidRDefault="00184711">
      <w:pPr>
        <w:pStyle w:val="Szvegtrzs1"/>
        <w:spacing w:after="320" w:line="240" w:lineRule="auto"/>
        <w:jc w:val="center"/>
      </w:pPr>
      <w:r>
        <w:t>BÜNTETÉS-VÉGREHAJTÁS EGÉSZSÉGÜGYI KÖZPONT</w:t>
      </w:r>
    </w:p>
    <w:p w:rsidR="00FF782A" w:rsidRDefault="00697615">
      <w:pPr>
        <w:pStyle w:val="Cmsor10"/>
        <w:keepNext/>
        <w:keepLines/>
      </w:pPr>
      <w:bookmarkStart w:id="0" w:name="bookmark0"/>
      <w:r>
        <w:t>Érintetti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FF782A">
        <w:trPr>
          <w:trHeight w:hRule="exact" w:val="288"/>
          <w:jc w:val="center"/>
        </w:trPr>
        <w:tc>
          <w:tcPr>
            <w:tcW w:w="4613" w:type="dxa"/>
            <w:tcBorders>
              <w:top w:val="single" w:sz="4" w:space="0" w:color="auto"/>
              <w:left w:val="single" w:sz="4" w:space="0" w:color="auto"/>
            </w:tcBorders>
            <w:shd w:val="clear" w:color="auto" w:fill="auto"/>
            <w:vAlign w:val="bottom"/>
          </w:tcPr>
          <w:p w:rsidR="00FF782A" w:rsidRDefault="00697615">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FF782A" w:rsidRDefault="00500319" w:rsidP="001934E0">
            <w:pPr>
              <w:pStyle w:val="Egyb0"/>
              <w:spacing w:after="0" w:line="240" w:lineRule="auto"/>
              <w:ind w:firstLine="160"/>
              <w:rPr>
                <w:sz w:val="24"/>
                <w:szCs w:val="24"/>
              </w:rPr>
            </w:pPr>
            <w:r>
              <w:rPr>
                <w:sz w:val="24"/>
                <w:szCs w:val="24"/>
              </w:rPr>
              <w:t>30549-13/22-2</w:t>
            </w:r>
            <w:r w:rsidR="001934E0">
              <w:rPr>
                <w:sz w:val="24"/>
                <w:szCs w:val="24"/>
              </w:rPr>
              <w:t>3</w:t>
            </w:r>
            <w:bookmarkStart w:id="1" w:name="_GoBack"/>
            <w:bookmarkEnd w:id="1"/>
            <w:r>
              <w:rPr>
                <w:sz w:val="24"/>
                <w:szCs w:val="24"/>
              </w:rPr>
              <w:t>/2021.ányt</w:t>
            </w:r>
          </w:p>
        </w:tc>
      </w:tr>
      <w:tr w:rsidR="00FF782A">
        <w:trPr>
          <w:trHeight w:hRule="exact" w:val="552"/>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FF782A" w:rsidRDefault="00184711">
            <w:pPr>
              <w:pStyle w:val="Egyb0"/>
              <w:spacing w:after="0" w:line="233" w:lineRule="auto"/>
              <w:ind w:left="160" w:firstLine="40"/>
              <w:rPr>
                <w:sz w:val="24"/>
                <w:szCs w:val="24"/>
              </w:rPr>
            </w:pPr>
            <w:r>
              <w:rPr>
                <w:sz w:val="24"/>
                <w:szCs w:val="24"/>
              </w:rPr>
              <w:t xml:space="preserve">Forrás </w:t>
            </w:r>
            <w:r w:rsidR="00697615">
              <w:rPr>
                <w:sz w:val="24"/>
                <w:szCs w:val="24"/>
              </w:rPr>
              <w:t>Net program pénzügyi ága vevő analitika</w:t>
            </w:r>
          </w:p>
        </w:tc>
      </w:tr>
      <w:tr w:rsidR="00FF782A">
        <w:trPr>
          <w:trHeight w:hRule="exact" w:val="965"/>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FF782A" w:rsidRDefault="00697615">
            <w:pPr>
              <w:pStyle w:val="Egyb0"/>
              <w:spacing w:after="0" w:line="271" w:lineRule="auto"/>
              <w:ind w:left="160" w:firstLine="40"/>
              <w:rPr>
                <w:sz w:val="24"/>
                <w:szCs w:val="24"/>
              </w:rPr>
            </w:pPr>
            <w:r>
              <w:rPr>
                <w:sz w:val="24"/>
                <w:szCs w:val="24"/>
              </w:rPr>
              <w:t>Vevő partnerek adatainak nyilvántartása a pénzügyi bizonylatok rögzítése céljából</w:t>
            </w:r>
          </w:p>
        </w:tc>
      </w:tr>
      <w:tr w:rsidR="00FF782A">
        <w:trPr>
          <w:trHeight w:hRule="exact" w:val="1190"/>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tcPr>
          <w:p w:rsidR="00FF782A" w:rsidRDefault="00697615">
            <w:pPr>
              <w:pStyle w:val="Egyb0"/>
              <w:tabs>
                <w:tab w:val="left" w:pos="4158"/>
              </w:tabs>
              <w:spacing w:after="0" w:line="271" w:lineRule="auto"/>
              <w:ind w:left="160" w:firstLine="40"/>
              <w:rPr>
                <w:sz w:val="24"/>
                <w:szCs w:val="24"/>
              </w:rPr>
            </w:pPr>
            <w:r>
              <w:rPr>
                <w:sz w:val="24"/>
                <w:szCs w:val="24"/>
              </w:rPr>
              <w:t>2000. évi C. tv. a Számvitelről, A</w:t>
            </w:r>
            <w:r w:rsidR="00184711">
              <w:rPr>
                <w:sz w:val="24"/>
                <w:szCs w:val="24"/>
              </w:rPr>
              <w:t>z államháztartásról szóló 2011.</w:t>
            </w:r>
            <w:r>
              <w:rPr>
                <w:sz w:val="24"/>
                <w:szCs w:val="24"/>
              </w:rPr>
              <w:t>évi</w:t>
            </w:r>
          </w:p>
          <w:p w:rsidR="00FF782A" w:rsidRDefault="00697615">
            <w:pPr>
              <w:pStyle w:val="Egyb0"/>
              <w:spacing w:after="0" w:line="240" w:lineRule="auto"/>
              <w:ind w:firstLine="160"/>
              <w:rPr>
                <w:sz w:val="24"/>
                <w:szCs w:val="24"/>
              </w:rPr>
            </w:pPr>
            <w:r>
              <w:rPr>
                <w:sz w:val="24"/>
                <w:szCs w:val="24"/>
              </w:rPr>
              <w:t>CXCV.</w:t>
            </w:r>
          </w:p>
          <w:p w:rsidR="00FF782A" w:rsidRDefault="00697615">
            <w:pPr>
              <w:pStyle w:val="Egyb0"/>
              <w:spacing w:after="0" w:line="271" w:lineRule="auto"/>
              <w:ind w:firstLine="160"/>
              <w:rPr>
                <w:sz w:val="24"/>
                <w:szCs w:val="24"/>
              </w:rPr>
            </w:pPr>
            <w:r>
              <w:rPr>
                <w:sz w:val="24"/>
                <w:szCs w:val="24"/>
              </w:rPr>
              <w:t>tv.</w:t>
            </w:r>
          </w:p>
        </w:tc>
      </w:tr>
      <w:tr w:rsidR="00FF782A">
        <w:trPr>
          <w:trHeight w:hRule="exact" w:val="960"/>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tcPr>
          <w:p w:rsidR="00FF782A" w:rsidRDefault="00697615">
            <w:pPr>
              <w:pStyle w:val="Egyb0"/>
              <w:spacing w:after="0" w:line="276" w:lineRule="auto"/>
              <w:ind w:left="160" w:firstLine="40"/>
              <w:rPr>
                <w:sz w:val="24"/>
                <w:szCs w:val="24"/>
              </w:rPr>
            </w:pPr>
            <w:r>
              <w:rPr>
                <w:sz w:val="24"/>
                <w:szCs w:val="24"/>
              </w:rPr>
              <w:t>név, cím, bankszámlaszám, adószám, számla kelte, teljesítés időpontja, fizetési határidő, fizetés dátuma</w:t>
            </w:r>
          </w:p>
        </w:tc>
      </w:tr>
      <w:tr w:rsidR="00FF782A">
        <w:trPr>
          <w:trHeight w:hRule="exact" w:val="547"/>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FF782A" w:rsidRDefault="00697615">
            <w:pPr>
              <w:pStyle w:val="Egyb0"/>
              <w:spacing w:after="0" w:line="240" w:lineRule="auto"/>
              <w:ind w:left="160" w:firstLine="40"/>
              <w:rPr>
                <w:sz w:val="24"/>
                <w:szCs w:val="24"/>
              </w:rPr>
            </w:pPr>
            <w:r>
              <w:rPr>
                <w:sz w:val="24"/>
                <w:szCs w:val="24"/>
              </w:rPr>
              <w:t>Az Intézettel kapcsolatban álló vevő partnerek</w:t>
            </w:r>
          </w:p>
        </w:tc>
      </w:tr>
      <w:tr w:rsidR="00FF782A">
        <w:trPr>
          <w:trHeight w:hRule="exact" w:val="288"/>
          <w:jc w:val="center"/>
        </w:trPr>
        <w:tc>
          <w:tcPr>
            <w:tcW w:w="4613" w:type="dxa"/>
            <w:tcBorders>
              <w:top w:val="single" w:sz="4" w:space="0" w:color="auto"/>
              <w:left w:val="single" w:sz="4" w:space="0" w:color="auto"/>
            </w:tcBorders>
            <w:shd w:val="clear" w:color="auto" w:fill="auto"/>
            <w:vAlign w:val="bottom"/>
          </w:tcPr>
          <w:p w:rsidR="00FF782A" w:rsidRDefault="00697615">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FF782A" w:rsidRDefault="00697615">
            <w:pPr>
              <w:pStyle w:val="Egyb0"/>
              <w:spacing w:after="0" w:line="240" w:lineRule="auto"/>
              <w:ind w:left="160" w:firstLine="40"/>
              <w:rPr>
                <w:sz w:val="24"/>
                <w:szCs w:val="24"/>
              </w:rPr>
            </w:pPr>
            <w:r>
              <w:rPr>
                <w:sz w:val="24"/>
                <w:szCs w:val="24"/>
              </w:rPr>
              <w:t>Szerződés, megállapodás, megrendelő</w:t>
            </w:r>
          </w:p>
        </w:tc>
      </w:tr>
      <w:tr w:rsidR="00FF782A">
        <w:trPr>
          <w:trHeight w:hRule="exact" w:val="283"/>
          <w:jc w:val="center"/>
        </w:trPr>
        <w:tc>
          <w:tcPr>
            <w:tcW w:w="4613" w:type="dxa"/>
            <w:tcBorders>
              <w:top w:val="single" w:sz="4" w:space="0" w:color="auto"/>
              <w:left w:val="single" w:sz="4" w:space="0" w:color="auto"/>
            </w:tcBorders>
            <w:shd w:val="clear" w:color="auto" w:fill="auto"/>
            <w:vAlign w:val="bottom"/>
          </w:tcPr>
          <w:p w:rsidR="00FF782A" w:rsidRDefault="00697615">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FF782A" w:rsidRDefault="00697615">
            <w:pPr>
              <w:pStyle w:val="Egyb0"/>
              <w:spacing w:after="0" w:line="240" w:lineRule="auto"/>
              <w:ind w:firstLine="160"/>
              <w:rPr>
                <w:sz w:val="24"/>
                <w:szCs w:val="24"/>
              </w:rPr>
            </w:pPr>
            <w:r>
              <w:rPr>
                <w:sz w:val="24"/>
                <w:szCs w:val="24"/>
              </w:rPr>
              <w:t>nincs adattovábbítás</w:t>
            </w:r>
          </w:p>
        </w:tc>
      </w:tr>
      <w:tr w:rsidR="00FF782A">
        <w:trPr>
          <w:trHeight w:hRule="exact" w:val="562"/>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FF782A" w:rsidRDefault="00697615">
            <w:pPr>
              <w:pStyle w:val="Egyb0"/>
              <w:spacing w:after="0" w:line="240" w:lineRule="auto"/>
              <w:ind w:firstLine="160"/>
              <w:rPr>
                <w:sz w:val="24"/>
                <w:szCs w:val="24"/>
              </w:rPr>
            </w:pPr>
            <w:r>
              <w:rPr>
                <w:sz w:val="24"/>
                <w:szCs w:val="24"/>
              </w:rPr>
              <w:t>nem releváns</w:t>
            </w:r>
          </w:p>
        </w:tc>
      </w:tr>
      <w:tr w:rsidR="00FF782A">
        <w:trPr>
          <w:trHeight w:hRule="exact" w:val="288"/>
          <w:jc w:val="center"/>
        </w:trPr>
        <w:tc>
          <w:tcPr>
            <w:tcW w:w="4613" w:type="dxa"/>
            <w:tcBorders>
              <w:top w:val="single" w:sz="4" w:space="0" w:color="auto"/>
              <w:left w:val="single" w:sz="4" w:space="0" w:color="auto"/>
            </w:tcBorders>
            <w:shd w:val="clear" w:color="auto" w:fill="auto"/>
            <w:vAlign w:val="bottom"/>
          </w:tcPr>
          <w:p w:rsidR="00FF782A" w:rsidRDefault="00697615">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FF782A" w:rsidRDefault="00697615">
            <w:pPr>
              <w:pStyle w:val="Egyb0"/>
              <w:spacing w:after="0" w:line="240" w:lineRule="auto"/>
              <w:ind w:firstLine="160"/>
              <w:rPr>
                <w:sz w:val="24"/>
                <w:szCs w:val="24"/>
              </w:rPr>
            </w:pPr>
            <w:r>
              <w:rPr>
                <w:sz w:val="24"/>
                <w:szCs w:val="24"/>
              </w:rPr>
              <w:t>nem releváns</w:t>
            </w:r>
          </w:p>
        </w:tc>
      </w:tr>
      <w:tr w:rsidR="00FF782A">
        <w:trPr>
          <w:trHeight w:hRule="exact" w:val="835"/>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FF782A" w:rsidRDefault="00697615">
            <w:pPr>
              <w:pStyle w:val="Egyb0"/>
              <w:spacing w:after="0" w:line="240" w:lineRule="auto"/>
              <w:ind w:firstLine="160"/>
              <w:rPr>
                <w:sz w:val="24"/>
                <w:szCs w:val="24"/>
              </w:rPr>
            </w:pPr>
            <w:r>
              <w:rPr>
                <w:sz w:val="24"/>
                <w:szCs w:val="24"/>
              </w:rPr>
              <w:t>10 év</w:t>
            </w:r>
          </w:p>
        </w:tc>
      </w:tr>
      <w:tr w:rsidR="00FF782A">
        <w:trPr>
          <w:trHeight w:hRule="exact" w:val="1790"/>
          <w:jc w:val="center"/>
        </w:trPr>
        <w:tc>
          <w:tcPr>
            <w:tcW w:w="4613" w:type="dxa"/>
            <w:tcBorders>
              <w:top w:val="single" w:sz="4" w:space="0" w:color="auto"/>
              <w:left w:val="single" w:sz="4" w:space="0" w:color="auto"/>
            </w:tcBorders>
            <w:shd w:val="clear" w:color="auto" w:fill="auto"/>
          </w:tcPr>
          <w:p w:rsidR="00FF782A" w:rsidRDefault="00697615">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vAlign w:val="bottom"/>
          </w:tcPr>
          <w:p w:rsidR="00FF782A" w:rsidRDefault="00184711">
            <w:pPr>
              <w:pStyle w:val="Egyb0"/>
              <w:spacing w:after="0" w:line="262" w:lineRule="auto"/>
              <w:rPr>
                <w:sz w:val="24"/>
                <w:szCs w:val="24"/>
              </w:rPr>
            </w:pPr>
            <w:r>
              <w:rPr>
                <w:sz w:val="24"/>
                <w:szCs w:val="24"/>
              </w:rPr>
              <w:t>BÜNTETÉS-VÉGREHAJTÁS EGÉSZSÉGÜGYI KÖZPONT 4100. BERETTYÓÚJFALU Herpály u. 7.szám Oláhné Vékony Szilvia</w:t>
            </w:r>
            <w:r w:rsidR="00697615">
              <w:rPr>
                <w:sz w:val="24"/>
                <w:szCs w:val="24"/>
              </w:rPr>
              <w:t xml:space="preserve"> bv. őrnagy </w:t>
            </w:r>
            <w:hyperlink r:id="rId9" w:history="1">
              <w:r w:rsidRPr="0063326E">
                <w:rPr>
                  <w:rStyle w:val="Hiperhivatkozs"/>
                  <w:sz w:val="24"/>
                  <w:szCs w:val="24"/>
                  <w:lang w:val="en-US" w:eastAsia="en-US" w:bidi="en-US"/>
                </w:rPr>
                <w:t>olahne.v.szilvia@bv.gov.hu</w:t>
              </w:r>
            </w:hyperlink>
            <w:r w:rsidR="00697615">
              <w:rPr>
                <w:color w:val="0000FF"/>
                <w:sz w:val="24"/>
                <w:szCs w:val="24"/>
                <w:u w:val="single"/>
                <w:lang w:val="en-US" w:eastAsia="en-US" w:bidi="en-US"/>
              </w:rPr>
              <w:t xml:space="preserve"> </w:t>
            </w:r>
            <w:r>
              <w:rPr>
                <w:sz w:val="24"/>
                <w:szCs w:val="24"/>
              </w:rPr>
              <w:t>06/54 795-620</w:t>
            </w:r>
          </w:p>
        </w:tc>
      </w:tr>
      <w:tr w:rsidR="00FF782A">
        <w:trPr>
          <w:trHeight w:hRule="exact" w:val="562"/>
          <w:jc w:val="center"/>
        </w:trPr>
        <w:tc>
          <w:tcPr>
            <w:tcW w:w="4613" w:type="dxa"/>
            <w:tcBorders>
              <w:top w:val="single" w:sz="4" w:space="0" w:color="auto"/>
              <w:left w:val="single" w:sz="4" w:space="0" w:color="auto"/>
            </w:tcBorders>
            <w:shd w:val="clear" w:color="auto" w:fill="auto"/>
            <w:vAlign w:val="bottom"/>
          </w:tcPr>
          <w:p w:rsidR="00FF782A" w:rsidRDefault="00697615">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FF782A" w:rsidRDefault="00697615">
            <w:pPr>
              <w:pStyle w:val="Egyb0"/>
              <w:spacing w:after="0" w:line="240" w:lineRule="auto"/>
              <w:ind w:firstLine="160"/>
            </w:pPr>
            <w:r>
              <w:t>-</w:t>
            </w:r>
          </w:p>
        </w:tc>
      </w:tr>
      <w:tr w:rsidR="00FF782A">
        <w:trPr>
          <w:trHeight w:hRule="exact" w:val="1680"/>
          <w:jc w:val="center"/>
        </w:trPr>
        <w:tc>
          <w:tcPr>
            <w:tcW w:w="4613" w:type="dxa"/>
            <w:tcBorders>
              <w:top w:val="single" w:sz="4" w:space="0" w:color="auto"/>
              <w:left w:val="single" w:sz="4" w:space="0" w:color="auto"/>
              <w:bottom w:val="single" w:sz="4" w:space="0" w:color="auto"/>
            </w:tcBorders>
            <w:shd w:val="clear" w:color="auto" w:fill="auto"/>
          </w:tcPr>
          <w:p w:rsidR="00FF782A" w:rsidRDefault="00697615">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FF782A" w:rsidRDefault="00697615">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FF782A" w:rsidRDefault="00697615">
            <w:pPr>
              <w:pStyle w:val="Egyb0"/>
              <w:tabs>
                <w:tab w:val="left" w:pos="198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FF782A" w:rsidRDefault="00697615">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FF782A" w:rsidRDefault="00697615">
            <w:pPr>
              <w:pStyle w:val="Egyb0"/>
              <w:tabs>
                <w:tab w:val="center" w:pos="2352"/>
                <w:tab w:val="right" w:pos="4358"/>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FF782A" w:rsidRDefault="00697615">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FF782A" w:rsidRDefault="00697615">
            <w:pPr>
              <w:pStyle w:val="Egyb0"/>
              <w:spacing w:after="0" w:line="240" w:lineRule="auto"/>
              <w:rPr>
                <w:sz w:val="24"/>
                <w:szCs w:val="24"/>
              </w:rPr>
            </w:pPr>
            <w:r>
              <w:rPr>
                <w:sz w:val="24"/>
                <w:szCs w:val="24"/>
              </w:rPr>
              <w:t>intézkedések</w:t>
            </w:r>
          </w:p>
        </w:tc>
      </w:tr>
    </w:tbl>
    <w:p w:rsidR="00FF782A" w:rsidRDefault="00697615">
      <w:pPr>
        <w:pStyle w:val="Tblzatfelirata0"/>
        <w:ind w:left="91"/>
      </w:pPr>
      <w:r>
        <w:t>Az adatkezelő az érintett személyek személyes adatait eltérő célra nem használja fel.</w:t>
      </w:r>
    </w:p>
    <w:p w:rsidR="00FF782A" w:rsidRDefault="00FF782A">
      <w:pPr>
        <w:spacing w:after="259" w:line="1" w:lineRule="exact"/>
      </w:pPr>
    </w:p>
    <w:p w:rsidR="00FF782A" w:rsidRDefault="00697615">
      <w:pPr>
        <w:pStyle w:val="Szvegtrzs1"/>
        <w:spacing w:after="260" w:line="254" w:lineRule="auto"/>
      </w:pPr>
      <w:r>
        <w:t>Az adatkezeléssel kapcsolatos jogok és jogorvoslati lehetőségek</w:t>
      </w:r>
    </w:p>
    <w:p w:rsidR="00FF782A" w:rsidRDefault="00697615">
      <w:pPr>
        <w:pStyle w:val="Szvegtrzs1"/>
        <w:spacing w:after="280" w:line="254" w:lineRule="auto"/>
      </w:pPr>
      <w:r>
        <w:t>A GDPR 15-18. cikkében foglaltaknak megfelelően az adatkezeléssel összefüggésben az adatkezelő adatvédelmi tisztviselőjén keresztül jogosult:</w:t>
      </w:r>
    </w:p>
    <w:p w:rsidR="00FF782A" w:rsidRDefault="00697615">
      <w:pPr>
        <w:pStyle w:val="Szvegtrzs1"/>
        <w:numPr>
          <w:ilvl w:val="0"/>
          <w:numId w:val="1"/>
        </w:numPr>
        <w:tabs>
          <w:tab w:val="left" w:pos="255"/>
        </w:tabs>
        <w:spacing w:after="0"/>
        <w:jc w:val="both"/>
      </w:pPr>
      <w:r>
        <w:t xml:space="preserve">a hozzáférési jog érvényesülése érdekében tájékoztatást kérni személyes adatai kezeléséről, valamint </w:t>
      </w:r>
      <w:r>
        <w:lastRenderedPageBreak/>
        <w:t>kérni a kezelt személyes adatok rendelkezésre bocsátását,</w:t>
      </w:r>
    </w:p>
    <w:p w:rsidR="00FF782A" w:rsidRDefault="00697615">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FF782A" w:rsidRDefault="00697615">
      <w:pPr>
        <w:pStyle w:val="Szvegtrzs1"/>
        <w:numPr>
          <w:ilvl w:val="0"/>
          <w:numId w:val="1"/>
        </w:numPr>
        <w:tabs>
          <w:tab w:val="left" w:pos="235"/>
        </w:tabs>
        <w:spacing w:after="0"/>
        <w:jc w:val="both"/>
      </w:pPr>
      <w:r>
        <w:t>a törléshez való jog érvényesülése érdekében kérni a hozzájárulás alapján kezelt adatok törlését</w:t>
      </w:r>
    </w:p>
    <w:p w:rsidR="00FF782A" w:rsidRDefault="00697615">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F782A" w:rsidRDefault="00697615">
      <w:pPr>
        <w:pStyle w:val="Szvegtrzs1"/>
        <w:numPr>
          <w:ilvl w:val="0"/>
          <w:numId w:val="1"/>
        </w:numPr>
        <w:tabs>
          <w:tab w:val="left" w:pos="255"/>
        </w:tabs>
        <w:jc w:val="both"/>
      </w:pPr>
      <w:r>
        <w:t>az adatkezelés korlátozásához való jog érvényesülése érdekében kérni az adatkezelés korlátozását.</w:t>
      </w:r>
    </w:p>
    <w:p w:rsidR="00FF782A" w:rsidRDefault="00697615">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FF782A" w:rsidRDefault="00697615">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FF782A" w:rsidRDefault="00697615">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FF782A" w:rsidRDefault="00697615">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F782A" w:rsidRDefault="00697615">
      <w:pPr>
        <w:pStyle w:val="Szvegtrzs1"/>
        <w:spacing w:after="0"/>
        <w:jc w:val="both"/>
      </w:pPr>
      <w:r>
        <w:t>Az adat helyesbítésének (módosításának) kérése esetén a módosítani kért adat valóságát az érintettnek alá kell támasztania, és igazolnia kell azt is, hogy valóban az arra jogosult sze mély kéri az adat módosítását.</w:t>
      </w:r>
    </w:p>
    <w:p w:rsidR="00FF782A" w:rsidRDefault="00697615">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FF782A" w:rsidRDefault="00697615">
      <w:pPr>
        <w:pStyle w:val="Szvegtrzs1"/>
        <w:numPr>
          <w:ilvl w:val="0"/>
          <w:numId w:val="1"/>
        </w:numPr>
        <w:tabs>
          <w:tab w:val="left" w:pos="255"/>
        </w:tabs>
        <w:spacing w:after="0"/>
        <w:jc w:val="both"/>
      </w:pPr>
      <w:r>
        <w:t>a személyes adatokra már nincs szükség abból a célból, amiért kezelték,</w:t>
      </w:r>
    </w:p>
    <w:p w:rsidR="00FF782A" w:rsidRDefault="00697615">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FF782A" w:rsidRDefault="00697615">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FF782A" w:rsidRDefault="00697615">
      <w:pPr>
        <w:pStyle w:val="Szvegtrzs1"/>
        <w:spacing w:after="0"/>
        <w:jc w:val="both"/>
      </w:pPr>
      <w:r>
        <w:t>a személyes adatokat az adatkezelőre alkalmazandó jogszabályban előírt jogi kötelezettség teljesítéséhez törölni kell.</w:t>
      </w:r>
    </w:p>
    <w:p w:rsidR="00FF782A" w:rsidRDefault="00697615">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F782A" w:rsidRDefault="00697615">
      <w:pPr>
        <w:pStyle w:val="Szvegtrzs1"/>
        <w:spacing w:after="0"/>
      </w:pPr>
      <w:r>
        <w:t>Az adatkezelés korlátozására abban az esetben van lehetőség, amennyiben</w:t>
      </w:r>
    </w:p>
    <w:p w:rsidR="00FF782A" w:rsidRDefault="00697615">
      <w:pPr>
        <w:pStyle w:val="Szvegtrzs1"/>
        <w:numPr>
          <w:ilvl w:val="0"/>
          <w:numId w:val="1"/>
        </w:numPr>
        <w:tabs>
          <w:tab w:val="left" w:pos="255"/>
        </w:tabs>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FF782A" w:rsidRDefault="00697615">
      <w:pPr>
        <w:pStyle w:val="Szvegtrzs1"/>
        <w:numPr>
          <w:ilvl w:val="0"/>
          <w:numId w:val="1"/>
        </w:numPr>
        <w:tabs>
          <w:tab w:val="left" w:pos="255"/>
        </w:tabs>
        <w:spacing w:after="0" w:line="240" w:lineRule="auto"/>
        <w:jc w:val="both"/>
      </w:pPr>
      <w:r>
        <w:t>az adatkezelőnek már nincs szüksége a személyes adatokra adatkezelés céljából, de az érintett igényli azokat jogi igények előterjesztéséhez, érvényesítéséhez vagy védelméhez,</w:t>
      </w:r>
    </w:p>
    <w:p w:rsidR="00FF782A" w:rsidRDefault="00697615">
      <w:pPr>
        <w:pStyle w:val="Szvegtrzs1"/>
        <w:numPr>
          <w:ilvl w:val="0"/>
          <w:numId w:val="1"/>
        </w:numPr>
        <w:tabs>
          <w:tab w:val="left" w:pos="255"/>
        </w:tabs>
        <w:spacing w:after="260" w:line="240" w:lineRule="auto"/>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FF782A" w:rsidRDefault="00697615">
      <w:pPr>
        <w:pStyle w:val="Szvegtrzs1"/>
        <w:spacing w:after="260"/>
        <w:jc w:val="both"/>
      </w:pPr>
      <w:r>
        <w:t xml:space="preserve">Ha az adat korlátozás alá esik, az ilyen személyes adatokat a tárolás kivételével csak az érintett </w:t>
      </w:r>
      <w:r>
        <w:lastRenderedPageBreak/>
        <w:t>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FF782A" w:rsidRDefault="00697615">
      <w:pPr>
        <w:pStyle w:val="Szvegtrzs1"/>
        <w:spacing w:after="260"/>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F782A" w:rsidRDefault="00697615">
      <w:pPr>
        <w:pStyle w:val="Szvegtrzs1"/>
        <w:spacing w:after="260"/>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10" w:history="1">
        <w:r>
          <w:t>ugyfelszolgalat@naih.hu</w:t>
        </w:r>
      </w:hyperlink>
      <w:r>
        <w:t>).</w:t>
      </w:r>
    </w:p>
    <w:p w:rsidR="00FF782A" w:rsidRDefault="00697615">
      <w:pPr>
        <w:pStyle w:val="Szvegtrzs1"/>
        <w:spacing w:after="260"/>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t>http://birosag.hu/torvenyszekek</w:t>
        </w:r>
      </w:hyperlink>
      <w:r>
        <w:t>.</w:t>
      </w:r>
    </w:p>
    <w:sectPr w:rsidR="00FF782A">
      <w:pgSz w:w="11900" w:h="16840"/>
      <w:pgMar w:top="289" w:right="1358" w:bottom="886" w:left="1317" w:header="0" w:footer="45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6E" w:rsidRDefault="00697615">
      <w:r>
        <w:separator/>
      </w:r>
    </w:p>
  </w:endnote>
  <w:endnote w:type="continuationSeparator" w:id="0">
    <w:p w:rsidR="00E26C6E" w:rsidRDefault="0069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2A" w:rsidRDefault="00FF782A"/>
  </w:footnote>
  <w:footnote w:type="continuationSeparator" w:id="0">
    <w:p w:rsidR="00FF782A" w:rsidRDefault="00FF78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194"/>
    <w:multiLevelType w:val="multilevel"/>
    <w:tmpl w:val="EC38E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F782A"/>
    <w:rsid w:val="00184711"/>
    <w:rsid w:val="001934E0"/>
    <w:rsid w:val="00500319"/>
    <w:rsid w:val="00697615"/>
    <w:rsid w:val="00E26C6E"/>
    <w:rsid w:val="00FF78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4" w:lineRule="auto"/>
    </w:pPr>
    <w:rPr>
      <w:rFonts w:ascii="Times New Roman" w:eastAsia="Times New Roman" w:hAnsi="Times New Roman" w:cs="Times New Roman"/>
      <w:sz w:val="22"/>
      <w:szCs w:val="22"/>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184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pPr>
      <w:spacing w:line="254" w:lineRule="auto"/>
    </w:pPr>
    <w:rPr>
      <w:rFonts w:ascii="Times New Roman" w:eastAsia="Times New Roman" w:hAnsi="Times New Roman" w:cs="Times New Roman"/>
      <w:sz w:val="22"/>
      <w:szCs w:val="22"/>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184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CF18DE13</Template>
  <TotalTime>5</TotalTime>
  <Pages>3</Pages>
  <Words>1027</Words>
  <Characters>7094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5</cp:revision>
  <dcterms:created xsi:type="dcterms:W3CDTF">2021-11-04T13:41:00Z</dcterms:created>
  <dcterms:modified xsi:type="dcterms:W3CDTF">2021-12-09T13:54:00Z</dcterms:modified>
</cp:coreProperties>
</file>