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21" w:rsidRDefault="00043121" w:rsidP="00043121">
      <w:pPr>
        <w:pStyle w:val="NormlWeb"/>
        <w:spacing w:after="284" w:afterAutospacing="0"/>
        <w:jc w:val="center"/>
      </w:pPr>
      <w:bookmarkStart w:id="0" w:name="_GoBack"/>
      <w:bookmarkEnd w:id="0"/>
      <w:r>
        <w:rPr>
          <w:b/>
          <w:bCs/>
        </w:rPr>
        <w:t>A büntetés-végrehajtás országos parancsnokának</w:t>
      </w:r>
      <w:r>
        <w:rPr>
          <w:b/>
          <w:bCs/>
        </w:rPr>
        <w:br/>
        <w:t>27/2016. (VII.7.) OP</w:t>
      </w:r>
    </w:p>
    <w:p w:rsidR="00043121" w:rsidRDefault="00043121" w:rsidP="00043121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 xml:space="preserve">s z a k u t a s í t á s </w:t>
      </w:r>
      <w:proofErr w:type="gramStart"/>
      <w:r>
        <w:rPr>
          <w:b/>
          <w:bCs/>
          <w:i/>
          <w:iCs/>
        </w:rPr>
        <w:t>a</w:t>
      </w:r>
      <w:proofErr w:type="gramEnd"/>
    </w:p>
    <w:p w:rsidR="00043121" w:rsidRDefault="00043121" w:rsidP="00043121">
      <w:pPr>
        <w:pStyle w:val="NormlWeb"/>
        <w:jc w:val="center"/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büntetés-végrehajtás állományának használatában lévő telefonokkal</w:t>
      </w:r>
    </w:p>
    <w:p w:rsidR="00043121" w:rsidRDefault="00043121" w:rsidP="00043121">
      <w:pPr>
        <w:pStyle w:val="NormlWeb"/>
        <w:spacing w:after="284" w:afterAutospacing="0"/>
        <w:jc w:val="center"/>
      </w:pPr>
      <w:proofErr w:type="gramStart"/>
      <w:r>
        <w:rPr>
          <w:b/>
          <w:bCs/>
          <w:i/>
          <w:iCs/>
        </w:rPr>
        <w:t>kapcsolatos</w:t>
      </w:r>
      <w:proofErr w:type="gramEnd"/>
      <w:r>
        <w:rPr>
          <w:b/>
          <w:bCs/>
          <w:i/>
          <w:iCs/>
        </w:rPr>
        <w:t xml:space="preserve"> feladatokról</w:t>
      </w:r>
    </w:p>
    <w:p w:rsidR="00043121" w:rsidRDefault="00043121" w:rsidP="00043121">
      <w:pPr>
        <w:pStyle w:val="NormlWeb"/>
        <w:spacing w:after="284" w:afterAutospacing="0"/>
      </w:pPr>
      <w:r>
        <w:t>A büntetés-végrehajtási szervezet belső szabályozási tevékenységéről szóló 2/2013. (IX.13.) BVOP utasítás 7. pontja alapján a büntetés-végrehajtás állományának használatában lévő telefonokkal kapcsolatos feladatokról a következő szakutasítást adom ki.</w:t>
      </w:r>
    </w:p>
    <w:p w:rsidR="00043121" w:rsidRDefault="00043121" w:rsidP="00043121">
      <w:pPr>
        <w:pStyle w:val="NormlWeb"/>
        <w:spacing w:after="284" w:afterAutospacing="0"/>
        <w:ind w:left="567" w:hanging="284"/>
      </w:pPr>
      <w:r>
        <w:t xml:space="preserve">1.  A szakutasítás hatálya kiterjed a </w:t>
      </w:r>
      <w:proofErr w:type="spellStart"/>
      <w:r>
        <w:t>Bv</w:t>
      </w:r>
      <w:proofErr w:type="spellEnd"/>
      <w:r>
        <w:t xml:space="preserve">. Országos Parancsnokságára (a továbbiakban: BVOP), valamennyi büntetés-végrehajtási intézetre, intézményre (a továbbiakban: </w:t>
      </w:r>
      <w:proofErr w:type="spellStart"/>
      <w:r>
        <w:t>bv</w:t>
      </w:r>
      <w:proofErr w:type="spellEnd"/>
      <w:r>
        <w:t>. intézet) és a hivatásos szolgálati, valamint a kormánytisztviselői és közalkalmazotti jogviszonyban foglalkoztatottakra (a továbbiakban: személyi állomány).</w:t>
      </w:r>
    </w:p>
    <w:p w:rsidR="00043121" w:rsidRDefault="00043121" w:rsidP="00043121">
      <w:pPr>
        <w:pStyle w:val="NormlWeb"/>
        <w:spacing w:after="284" w:afterAutospacing="0"/>
        <w:ind w:left="567" w:hanging="284"/>
      </w:pPr>
      <w:r>
        <w:t>2.  A vezetékes távbeszélő-készüléken folytatott nem szolgálati jellegű kommunikáció költségét - a forgalom arányos kimutatás és a nem forgalomarányos költségek alapján - a személyi állomány köteles megtéríteni.</w:t>
      </w:r>
    </w:p>
    <w:p w:rsidR="00043121" w:rsidRDefault="00043121" w:rsidP="00043121">
      <w:pPr>
        <w:pStyle w:val="NormlWeb"/>
        <w:spacing w:after="284" w:afterAutospacing="0"/>
        <w:ind w:left="567" w:hanging="284"/>
      </w:pPr>
      <w:r>
        <w:t xml:space="preserve">3.  A </w:t>
      </w:r>
      <w:proofErr w:type="spellStart"/>
      <w:r>
        <w:t>bv</w:t>
      </w:r>
      <w:proofErr w:type="spellEnd"/>
      <w:r>
        <w:t>. intézet vezetője saját hatáskörben - szükséges ismétlődéssel - köteles felülvizsgálni a vezetékes távbeszélő-készülékek igénybevételét (térítésnélküli intézeti, helyi, belföldi és nemzetközi beszélgetés, esetleges tarifaszámlázási és hozzáférési, híváskorlátozási funkciók), a használók körét, a forgalmazás nyilvántartottságát. A BVOP vonatkozásában ennek végrehajtása az Informatikai Főosztály feladata.</w:t>
      </w:r>
    </w:p>
    <w:p w:rsidR="00043121" w:rsidRDefault="00043121" w:rsidP="00043121">
      <w:pPr>
        <w:pStyle w:val="NormlWeb"/>
        <w:spacing w:after="284" w:afterAutospacing="0"/>
        <w:ind w:left="567" w:hanging="284"/>
      </w:pPr>
      <w:r>
        <w:t xml:space="preserve">4.  A felülvizsgálatot minden olyan esetben le kell folytatni, amikor a szolgáltató által közölt </w:t>
      </w:r>
      <w:proofErr w:type="gramStart"/>
      <w:r>
        <w:t>tarifa módosításra</w:t>
      </w:r>
      <w:proofErr w:type="gramEnd"/>
      <w:r>
        <w:t xml:space="preserve"> kerül.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>5.  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>6.  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>7.  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>8.  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>9.  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 xml:space="preserve">10. 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 xml:space="preserve">11. 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 xml:space="preserve">12. 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 xml:space="preserve">13. </w:t>
      </w:r>
    </w:p>
    <w:p w:rsidR="00043121" w:rsidRDefault="00043121" w:rsidP="00043121">
      <w:pPr>
        <w:pStyle w:val="NormlWeb"/>
        <w:shd w:val="clear" w:color="auto" w:fill="E6E6E6"/>
        <w:spacing w:after="284" w:afterAutospacing="0"/>
        <w:ind w:left="567" w:hanging="284"/>
      </w:pPr>
      <w:r>
        <w:t xml:space="preserve">14. </w:t>
      </w:r>
    </w:p>
    <w:p w:rsidR="00043121" w:rsidRDefault="00043121" w:rsidP="00043121">
      <w:pPr>
        <w:pStyle w:val="NormlWeb"/>
        <w:shd w:val="clear" w:color="auto" w:fill="E6E6E6"/>
        <w:ind w:left="567" w:hanging="284"/>
      </w:pPr>
      <w:r>
        <w:lastRenderedPageBreak/>
        <w:t xml:space="preserve">15. </w:t>
      </w:r>
    </w:p>
    <w:p w:rsidR="00043121" w:rsidRDefault="00043121" w:rsidP="00043121">
      <w:pPr>
        <w:pStyle w:val="NormlWeb"/>
        <w:spacing w:after="284" w:afterAutospacing="0"/>
        <w:jc w:val="right"/>
      </w:pPr>
      <w:r>
        <w:rPr>
          <w:i/>
          <w:iCs/>
          <w:sz w:val="20"/>
          <w:szCs w:val="20"/>
        </w:rPr>
        <w:t>Hatályon kívül helyezte: 24/2018 OP szakutasítás, 2018.05.15.</w:t>
      </w:r>
    </w:p>
    <w:p w:rsidR="00043121" w:rsidRDefault="00043121" w:rsidP="00043121">
      <w:pPr>
        <w:pStyle w:val="NormlWeb"/>
        <w:spacing w:after="284" w:afterAutospacing="0"/>
        <w:ind w:left="567" w:hanging="284"/>
      </w:pPr>
      <w:r>
        <w:t>16. Ez a szakutasítás 2016. július 15-én lép hatályba.</w:t>
      </w:r>
    </w:p>
    <w:p w:rsidR="00043121" w:rsidRDefault="00043121" w:rsidP="00043121">
      <w:pPr>
        <w:pStyle w:val="NormlWeb"/>
        <w:spacing w:after="284" w:afterAutospacing="0"/>
        <w:ind w:left="567" w:hanging="284"/>
      </w:pPr>
      <w:r>
        <w:t xml:space="preserve">17. Hatályát veszti a büntetés-végrehajtás állományának használatában lévő telefonokkal kapcsolatos feladatok ellátásának rendjéről szóló 1-1/6/2007. (IK </w:t>
      </w:r>
      <w:proofErr w:type="spellStart"/>
      <w:r>
        <w:t>Bv</w:t>
      </w:r>
      <w:proofErr w:type="spellEnd"/>
      <w:r>
        <w:t>. Mell.2.) OP intézkedés.</w:t>
      </w:r>
    </w:p>
    <w:p w:rsidR="00043121" w:rsidRDefault="00043121" w:rsidP="00043121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 xml:space="preserve">Csóti András </w:t>
      </w:r>
      <w:proofErr w:type="spellStart"/>
      <w:r>
        <w:rPr>
          <w:b/>
          <w:bCs/>
        </w:rPr>
        <w:t>bv.altábornagy</w:t>
      </w:r>
      <w:proofErr w:type="spellEnd"/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043121" w:rsidRDefault="00043121" w:rsidP="00043121">
      <w:pPr>
        <w:pStyle w:val="NormlWeb"/>
        <w:spacing w:after="284" w:afterAutospacing="0"/>
      </w:pPr>
    </w:p>
    <w:p w:rsidR="00C67C88" w:rsidRPr="00043121" w:rsidRDefault="005F0536" w:rsidP="00043121"/>
    <w:sectPr w:rsidR="00C67C88" w:rsidRPr="000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113"/>
    <w:multiLevelType w:val="multilevel"/>
    <w:tmpl w:val="E076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64A32"/>
    <w:multiLevelType w:val="multilevel"/>
    <w:tmpl w:val="5D08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D3CBB"/>
    <w:multiLevelType w:val="multilevel"/>
    <w:tmpl w:val="1D78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124C0"/>
    <w:multiLevelType w:val="multilevel"/>
    <w:tmpl w:val="00EA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42643"/>
    <w:multiLevelType w:val="multilevel"/>
    <w:tmpl w:val="0714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5A"/>
    <w:rsid w:val="00043121"/>
    <w:rsid w:val="00563E5A"/>
    <w:rsid w:val="005F0536"/>
    <w:rsid w:val="0071704D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D563EA34</Template>
  <TotalTime>0</TotalTime>
  <Pages>2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karsai.csilla</dc:creator>
  <cp:lastModifiedBy>rideg.anita</cp:lastModifiedBy>
  <cp:revision>2</cp:revision>
  <dcterms:created xsi:type="dcterms:W3CDTF">2019-09-20T07:30:00Z</dcterms:created>
  <dcterms:modified xsi:type="dcterms:W3CDTF">2019-09-20T07:30:00Z</dcterms:modified>
</cp:coreProperties>
</file>