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88" w:rsidRDefault="00044F88" w:rsidP="00F6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88" w:rsidRDefault="00044F88" w:rsidP="00F6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>
        <w:rPr>
          <w:rFonts w:ascii="Times New Roman" w:hAnsi="Times New Roman" w:cs="Times New Roman"/>
          <w:b/>
          <w:sz w:val="28"/>
          <w:szCs w:val="28"/>
        </w:rPr>
        <w:t>lap</w:t>
      </w:r>
    </w:p>
    <w:p w:rsidR="00044F88" w:rsidRPr="008F0216" w:rsidRDefault="00044F88" w:rsidP="00F6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adatvédelmi nyilvántartásba vételhez</w:t>
      </w:r>
    </w:p>
    <w:p w:rsidR="00044F88" w:rsidRPr="00A515FE" w:rsidRDefault="00044F88" w:rsidP="00F627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2754" w:rsidTr="000F23BE">
        <w:trPr>
          <w:trHeight w:val="454"/>
        </w:trPr>
        <w:tc>
          <w:tcPr>
            <w:tcW w:w="4606" w:type="dxa"/>
          </w:tcPr>
          <w:p w:rsidR="00F62754" w:rsidRPr="008F0216" w:rsidRDefault="00F62754" w:rsidP="00F62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0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0"/>
          </w:p>
        </w:tc>
        <w:tc>
          <w:tcPr>
            <w:tcW w:w="4606" w:type="dxa"/>
          </w:tcPr>
          <w:p w:rsidR="00F62754" w:rsidRPr="00D477DC" w:rsidRDefault="00F62754" w:rsidP="00F62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7DC">
              <w:rPr>
                <w:rFonts w:ascii="Times New Roman" w:hAnsi="Times New Roman" w:cs="Times New Roman"/>
                <w:sz w:val="20"/>
                <w:szCs w:val="20"/>
              </w:rPr>
              <w:t>Személyi állomány egészségügyi adatainak nyilvántartása</w:t>
            </w:r>
          </w:p>
        </w:tc>
      </w:tr>
      <w:tr w:rsidR="00F62754" w:rsidTr="000F23BE">
        <w:trPr>
          <w:trHeight w:val="454"/>
        </w:trPr>
        <w:tc>
          <w:tcPr>
            <w:tcW w:w="4606" w:type="dxa"/>
          </w:tcPr>
          <w:p w:rsidR="00F62754" w:rsidRPr="008F0216" w:rsidRDefault="00F62754" w:rsidP="00F62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F62754" w:rsidRPr="00D477DC" w:rsidRDefault="00F62754" w:rsidP="00F62754">
            <w:pPr>
              <w:pStyle w:val="NormlWeb"/>
              <w:numPr>
                <w:ilvl w:val="0"/>
                <w:numId w:val="2"/>
              </w:numPr>
              <w:spacing w:after="0"/>
              <w:ind w:left="356"/>
              <w:rPr>
                <w:sz w:val="20"/>
                <w:szCs w:val="20"/>
              </w:rPr>
            </w:pPr>
            <w:r w:rsidRPr="00D477DC">
              <w:rPr>
                <w:sz w:val="20"/>
                <w:szCs w:val="20"/>
              </w:rPr>
              <w:t>az egészség megőrzésének, javításának, fenntartásának előmozdítása, illetve közegészségügyi és járványügyi érdek,</w:t>
            </w:r>
            <w:r w:rsidRPr="00D477DC">
              <w:rPr>
                <w:bCs/>
                <w:sz w:val="20"/>
                <w:szCs w:val="20"/>
              </w:rPr>
              <w:t xml:space="preserve"> az egészségügyi és a hozzájuk kapcsolódó személyes adatok kezeléséről és védelméről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477DC">
              <w:rPr>
                <w:sz w:val="20"/>
                <w:szCs w:val="20"/>
              </w:rPr>
              <w:t xml:space="preserve">szóló </w:t>
            </w:r>
            <w:r w:rsidRPr="00D477DC">
              <w:rPr>
                <w:bCs/>
                <w:sz w:val="20"/>
                <w:szCs w:val="20"/>
              </w:rPr>
              <w:t>1997. évi XLVII. törvény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477DC">
              <w:rPr>
                <w:sz w:val="20"/>
                <w:szCs w:val="20"/>
              </w:rPr>
              <w:t xml:space="preserve">(a továbbiakban: </w:t>
            </w:r>
            <w:proofErr w:type="spellStart"/>
            <w:r w:rsidRPr="00D477DC">
              <w:rPr>
                <w:sz w:val="20"/>
                <w:szCs w:val="20"/>
              </w:rPr>
              <w:t>Eüak.tv</w:t>
            </w:r>
            <w:proofErr w:type="spellEnd"/>
            <w:r w:rsidRPr="00D477DC">
              <w:rPr>
                <w:sz w:val="20"/>
                <w:szCs w:val="20"/>
              </w:rPr>
              <w:t>.)  4. § (1) bekezdés alapján;</w:t>
            </w:r>
          </w:p>
          <w:p w:rsidR="00F62754" w:rsidRDefault="00F62754" w:rsidP="00F62754">
            <w:pPr>
              <w:pStyle w:val="NormlWeb"/>
              <w:numPr>
                <w:ilvl w:val="0"/>
                <w:numId w:val="2"/>
              </w:numPr>
              <w:spacing w:after="0"/>
              <w:ind w:left="356"/>
              <w:rPr>
                <w:sz w:val="20"/>
                <w:szCs w:val="20"/>
              </w:rPr>
            </w:pPr>
            <w:r w:rsidRPr="00D477DC">
              <w:rPr>
                <w:sz w:val="20"/>
                <w:szCs w:val="20"/>
              </w:rPr>
              <w:t xml:space="preserve">az alkalmasság felmérése és a hivatásos állomány tagja alkalmasságának minősítése, a szolgálati viszony létesítéséhez, fenntartásához, módosításához, megszüntetéséhez az egészségi, pszichikai vagy fizikai alkalmassági feltételek fennállásának megállapítása a </w:t>
            </w:r>
            <w:r w:rsidRPr="00D477DC">
              <w:rPr>
                <w:bCs/>
                <w:sz w:val="20"/>
                <w:szCs w:val="20"/>
              </w:rPr>
              <w:t>rendvédelmi feladatokat ellátó szervek hivatásos állományának szolgálati jogviszonyáról</w:t>
            </w:r>
            <w:r w:rsidR="00B1525F">
              <w:rPr>
                <w:bCs/>
                <w:sz w:val="20"/>
                <w:szCs w:val="20"/>
              </w:rPr>
              <w:t xml:space="preserve"> </w:t>
            </w:r>
            <w:r w:rsidRPr="00D477DC">
              <w:rPr>
                <w:sz w:val="20"/>
                <w:szCs w:val="20"/>
              </w:rPr>
              <w:t>szóló 2015. évi XLII. törvény (a továbbiakban: Hszt.) 107. § (1) bekezdése</w:t>
            </w:r>
            <w:r w:rsidR="006A148A">
              <w:rPr>
                <w:sz w:val="20"/>
                <w:szCs w:val="20"/>
              </w:rPr>
              <w:t xml:space="preserve">, 288/N. § (1) bekezdése </w:t>
            </w:r>
            <w:r w:rsidRPr="00D477DC">
              <w:rPr>
                <w:sz w:val="20"/>
                <w:szCs w:val="20"/>
              </w:rPr>
              <w:t>alapján;</w:t>
            </w:r>
          </w:p>
          <w:p w:rsidR="00F62754" w:rsidRPr="00D477DC" w:rsidRDefault="00F62754" w:rsidP="00F62754">
            <w:pPr>
              <w:pStyle w:val="NormlWeb"/>
              <w:numPr>
                <w:ilvl w:val="0"/>
                <w:numId w:val="2"/>
              </w:numPr>
              <w:spacing w:after="0"/>
              <w:ind w:left="356"/>
              <w:rPr>
                <w:sz w:val="20"/>
                <w:szCs w:val="20"/>
              </w:rPr>
            </w:pPr>
            <w:r w:rsidRPr="00D477DC">
              <w:rPr>
                <w:sz w:val="20"/>
                <w:szCs w:val="20"/>
              </w:rPr>
              <w:t>a munkát végző személyek munkaköri egészségi alkalmasságának megállapítása, ellenőrzése és elősegítése révén a munkát végző személy egészségének megóvása az egészségügyről szóló 1997. évi CLIV. tv. 53. § b) pontja alapján.</w:t>
            </w:r>
          </w:p>
        </w:tc>
      </w:tr>
      <w:tr w:rsidR="00F62754" w:rsidTr="000F23BE">
        <w:trPr>
          <w:trHeight w:val="454"/>
        </w:trPr>
        <w:tc>
          <w:tcPr>
            <w:tcW w:w="4606" w:type="dxa"/>
          </w:tcPr>
          <w:p w:rsidR="00F62754" w:rsidRPr="008F0216" w:rsidRDefault="00F62754" w:rsidP="00F62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F62754" w:rsidRPr="00D477DC" w:rsidRDefault="00F62754" w:rsidP="00F62754">
            <w:pPr>
              <w:pStyle w:val="NormlWeb"/>
              <w:numPr>
                <w:ilvl w:val="0"/>
                <w:numId w:val="2"/>
              </w:numPr>
              <w:spacing w:after="0"/>
              <w:ind w:left="356"/>
              <w:rPr>
                <w:sz w:val="20"/>
                <w:szCs w:val="20"/>
              </w:rPr>
            </w:pPr>
            <w:proofErr w:type="spellStart"/>
            <w:r w:rsidRPr="00D477DC">
              <w:rPr>
                <w:sz w:val="20"/>
                <w:szCs w:val="20"/>
              </w:rPr>
              <w:t>Eüak.tv</w:t>
            </w:r>
            <w:proofErr w:type="spellEnd"/>
            <w:r w:rsidRPr="00D477DC">
              <w:rPr>
                <w:sz w:val="20"/>
                <w:szCs w:val="20"/>
              </w:rPr>
              <w:t>. 4. § 21) bekezdés a), f), o) és t) pontjai;</w:t>
            </w:r>
          </w:p>
          <w:p w:rsidR="00F62754" w:rsidRPr="00D477DC" w:rsidRDefault="00F62754" w:rsidP="00F6275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7DC">
              <w:rPr>
                <w:rFonts w:ascii="Times New Roman" w:hAnsi="Times New Roman" w:cs="Times New Roman"/>
                <w:sz w:val="20"/>
                <w:szCs w:val="20"/>
              </w:rPr>
              <w:t>Hszt. 107. §.;</w:t>
            </w:r>
            <w:r w:rsidR="006A148A">
              <w:rPr>
                <w:rFonts w:ascii="Times New Roman" w:hAnsi="Times New Roman" w:cs="Times New Roman"/>
                <w:sz w:val="20"/>
                <w:szCs w:val="20"/>
              </w:rPr>
              <w:t xml:space="preserve"> 288/N. §</w:t>
            </w:r>
          </w:p>
          <w:p w:rsidR="00F62754" w:rsidRPr="00D477DC" w:rsidRDefault="00F62754" w:rsidP="00F6275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7DC">
              <w:rPr>
                <w:rFonts w:ascii="Times New Roman" w:hAnsi="Times New Roman" w:cs="Times New Roman"/>
                <w:sz w:val="20"/>
                <w:szCs w:val="20"/>
              </w:rPr>
              <w:t>az egészségügyről szóló 1997. évi CLIV. tv. 53. § b) pontja;</w:t>
            </w:r>
          </w:p>
          <w:p w:rsidR="00F62754" w:rsidRPr="00D477DC" w:rsidRDefault="00F62754" w:rsidP="00F6275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7DC">
              <w:rPr>
                <w:rFonts w:ascii="Times New Roman" w:hAnsi="Times New Roman" w:cs="Times New Roman"/>
                <w:bCs/>
                <w:sz w:val="20"/>
                <w:szCs w:val="20"/>
              </w:rPr>
              <w:t>az egyes rendvédelmi szervek hivatásos állományú tagjai egészségi, pszichikai és fizikai alkalmasságáról, közalkalmazottai és köztisztviselői munkaköri egészségi alkalmasságáról, a szolgálat-, illetve keresőképtelenség megállapításáról, valamint az egészségügyi alapellátásról szóló 57/2009. (X. 30.) IRM–ÖM–PTNM együttes rendelet;</w:t>
            </w:r>
          </w:p>
          <w:p w:rsidR="00F62754" w:rsidRPr="00D477DC" w:rsidRDefault="00F62754" w:rsidP="00F6275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7DC">
              <w:rPr>
                <w:rFonts w:ascii="Times New Roman" w:hAnsi="Times New Roman" w:cs="Times New Roman"/>
                <w:bCs/>
                <w:sz w:val="20"/>
                <w:szCs w:val="20"/>
              </w:rPr>
              <w:t>a munkaköri, szakmai, illetve személyi higiénés alkalmasság orvosi vizsgálatáról és véleményezéséről szóló 33/1998. (VI. 24.) NM rendelet.</w:t>
            </w:r>
          </w:p>
        </w:tc>
      </w:tr>
      <w:tr w:rsidR="00F62754" w:rsidTr="000F23BE">
        <w:trPr>
          <w:trHeight w:val="454"/>
        </w:trPr>
        <w:tc>
          <w:tcPr>
            <w:tcW w:w="4606" w:type="dxa"/>
          </w:tcPr>
          <w:p w:rsidR="00F62754" w:rsidRPr="008F0216" w:rsidRDefault="00F62754" w:rsidP="00F62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F62754" w:rsidRPr="00D477DC" w:rsidRDefault="00F62754" w:rsidP="00F6275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7DC">
              <w:rPr>
                <w:rFonts w:ascii="Times New Roman" w:hAnsi="Times New Roman" w:cs="Times New Roman"/>
                <w:sz w:val="20"/>
                <w:szCs w:val="20"/>
              </w:rPr>
              <w:t>az egészségi, pszichikai és fizikai állapotra vonatkozó, az alkalmasság felméréséhez és az alkalmassági minősítéshez felhasznált egészségi, pszichikai és fizikai állapotra vonatkozó, valamint az alkalmasság minősítését tar</w:t>
            </w:r>
            <w:r w:rsidR="006A148A">
              <w:rPr>
                <w:rFonts w:ascii="Times New Roman" w:hAnsi="Times New Roman" w:cs="Times New Roman"/>
                <w:sz w:val="20"/>
                <w:szCs w:val="20"/>
              </w:rPr>
              <w:t xml:space="preserve">talmazó adat a Hszt. 107. §, </w:t>
            </w:r>
            <w:proofErr w:type="spellStart"/>
            <w:r w:rsidR="006A148A">
              <w:rPr>
                <w:rFonts w:ascii="Times New Roman" w:hAnsi="Times New Roman" w:cs="Times New Roman"/>
                <w:sz w:val="20"/>
                <w:szCs w:val="20"/>
              </w:rPr>
              <w:t>valaminti</w:t>
            </w:r>
            <w:proofErr w:type="spellEnd"/>
            <w:r w:rsidR="006A148A">
              <w:rPr>
                <w:rFonts w:ascii="Times New Roman" w:hAnsi="Times New Roman" w:cs="Times New Roman"/>
                <w:sz w:val="20"/>
                <w:szCs w:val="20"/>
              </w:rPr>
              <w:t xml:space="preserve"> 288/N. §</w:t>
            </w:r>
            <w:r w:rsidRPr="00D477DC">
              <w:rPr>
                <w:rFonts w:ascii="Times New Roman" w:hAnsi="Times New Roman" w:cs="Times New Roman"/>
                <w:sz w:val="20"/>
                <w:szCs w:val="20"/>
              </w:rPr>
              <w:t>alapján,</w:t>
            </w:r>
          </w:p>
          <w:p w:rsidR="00F62754" w:rsidRPr="00D477DC" w:rsidRDefault="00F62754" w:rsidP="00F6275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7DC">
              <w:rPr>
                <w:rFonts w:ascii="Times New Roman" w:hAnsi="Times New Roman" w:cs="Times New Roman"/>
                <w:sz w:val="20"/>
                <w:szCs w:val="20"/>
              </w:rPr>
              <w:t>a 33/1998. NM rendelet 13. mellékletében megjelölt adatok.</w:t>
            </w:r>
          </w:p>
        </w:tc>
      </w:tr>
      <w:tr w:rsidR="00F62754" w:rsidTr="000F23BE">
        <w:trPr>
          <w:trHeight w:val="454"/>
        </w:trPr>
        <w:tc>
          <w:tcPr>
            <w:tcW w:w="4606" w:type="dxa"/>
          </w:tcPr>
          <w:p w:rsidR="00F62754" w:rsidRPr="008F0216" w:rsidRDefault="00F62754" w:rsidP="00F62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F62754" w:rsidRPr="00D477DC" w:rsidRDefault="00F62754" w:rsidP="00F62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7DC">
              <w:rPr>
                <w:rFonts w:ascii="Times New Roman" w:hAnsi="Times New Roman" w:cs="Times New Roman"/>
                <w:sz w:val="20"/>
                <w:szCs w:val="20"/>
              </w:rPr>
              <w:t>Személyi állomány, munkaköri alkalmassági vizsgálatra jelentkező személyek</w:t>
            </w:r>
          </w:p>
        </w:tc>
      </w:tr>
      <w:tr w:rsidR="00F62754" w:rsidTr="000F23BE">
        <w:trPr>
          <w:trHeight w:val="454"/>
        </w:trPr>
        <w:tc>
          <w:tcPr>
            <w:tcW w:w="4606" w:type="dxa"/>
          </w:tcPr>
          <w:p w:rsidR="00F62754" w:rsidRPr="008F0216" w:rsidRDefault="00F62754" w:rsidP="00F62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F62754" w:rsidRPr="00D477DC" w:rsidRDefault="00F62754" w:rsidP="00F62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7DC">
              <w:rPr>
                <w:rFonts w:ascii="Times New Roman" w:hAnsi="Times New Roman" w:cs="Times New Roman"/>
                <w:sz w:val="20"/>
                <w:szCs w:val="20"/>
              </w:rPr>
              <w:t>Érintett egészségügyi dokumentációja, önkéntes adatszolgáltatás</w:t>
            </w:r>
          </w:p>
        </w:tc>
      </w:tr>
      <w:tr w:rsidR="00F62754" w:rsidTr="000F23BE">
        <w:trPr>
          <w:trHeight w:val="454"/>
        </w:trPr>
        <w:tc>
          <w:tcPr>
            <w:tcW w:w="4606" w:type="dxa"/>
          </w:tcPr>
          <w:p w:rsidR="00F62754" w:rsidRPr="008F0216" w:rsidRDefault="00F62754" w:rsidP="00F62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1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1"/>
          </w:p>
        </w:tc>
        <w:tc>
          <w:tcPr>
            <w:tcW w:w="4606" w:type="dxa"/>
          </w:tcPr>
          <w:p w:rsidR="00F62754" w:rsidRPr="00D477DC" w:rsidRDefault="00F62754" w:rsidP="00F62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7DC">
              <w:rPr>
                <w:rFonts w:ascii="Times New Roman" w:hAnsi="Times New Roman" w:cs="Times New Roman"/>
                <w:sz w:val="20"/>
                <w:szCs w:val="20"/>
              </w:rPr>
              <w:t xml:space="preserve">Egészségügyi és személyazonosító adatok </w:t>
            </w:r>
          </w:p>
        </w:tc>
      </w:tr>
      <w:tr w:rsidR="00F62754" w:rsidTr="000F23BE">
        <w:trPr>
          <w:trHeight w:val="454"/>
        </w:trPr>
        <w:tc>
          <w:tcPr>
            <w:tcW w:w="4606" w:type="dxa"/>
          </w:tcPr>
          <w:p w:rsidR="00F62754" w:rsidRPr="008F0216" w:rsidRDefault="00F62754" w:rsidP="00F62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2" w:name="_Ref513532185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2"/>
          </w:p>
        </w:tc>
        <w:tc>
          <w:tcPr>
            <w:tcW w:w="4606" w:type="dxa"/>
          </w:tcPr>
          <w:p w:rsidR="00F62754" w:rsidRPr="00D477DC" w:rsidRDefault="00F62754" w:rsidP="00F62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7DC">
              <w:rPr>
                <w:rFonts w:ascii="Times New Roman" w:hAnsi="Times New Roman" w:cs="Times New Roman"/>
                <w:sz w:val="20"/>
                <w:szCs w:val="20"/>
              </w:rPr>
              <w:t xml:space="preserve">Egészségügyi </w:t>
            </w:r>
            <w:proofErr w:type="spellStart"/>
            <w:r w:rsidRPr="00D477DC">
              <w:rPr>
                <w:rFonts w:ascii="Times New Roman" w:hAnsi="Times New Roman" w:cs="Times New Roman"/>
                <w:sz w:val="20"/>
                <w:szCs w:val="20"/>
              </w:rPr>
              <w:t>ellátóhálózat</w:t>
            </w:r>
            <w:proofErr w:type="spellEnd"/>
          </w:p>
        </w:tc>
      </w:tr>
      <w:tr w:rsidR="00F62754" w:rsidTr="000F23BE">
        <w:trPr>
          <w:trHeight w:val="454"/>
        </w:trPr>
        <w:tc>
          <w:tcPr>
            <w:tcW w:w="4606" w:type="dxa"/>
          </w:tcPr>
          <w:p w:rsidR="00F62754" w:rsidRPr="008F0216" w:rsidRDefault="00F62754" w:rsidP="00F62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9764B3">
              <w:fldChar w:fldCharType="begin"/>
            </w:r>
            <w:r w:rsidR="009764B3">
              <w:instrText xml:space="preserve"> NOTEREF _Ref513532185 \f \h  \* MERGEFORMAT </w:instrText>
            </w:r>
            <w:r w:rsidR="009764B3">
              <w:fldChar w:fldCharType="separate"/>
            </w:r>
            <w:r w:rsidRPr="00E92B48">
              <w:t>8</w:t>
            </w:r>
            <w:r w:rsidR="009764B3">
              <w:fldChar w:fldCharType="end"/>
            </w:r>
          </w:p>
        </w:tc>
        <w:tc>
          <w:tcPr>
            <w:tcW w:w="4606" w:type="dxa"/>
          </w:tcPr>
          <w:p w:rsidR="00F62754" w:rsidRPr="00D477DC" w:rsidRDefault="00F62754" w:rsidP="00F62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7DC">
              <w:rPr>
                <w:rFonts w:ascii="Times New Roman" w:hAnsi="Times New Roman" w:cs="Times New Roman"/>
                <w:sz w:val="20"/>
                <w:szCs w:val="20"/>
              </w:rPr>
              <w:t>Eüak.tv</w:t>
            </w:r>
            <w:proofErr w:type="spellEnd"/>
            <w:r w:rsidRPr="00D477DC">
              <w:rPr>
                <w:rFonts w:ascii="Times New Roman" w:hAnsi="Times New Roman" w:cs="Times New Roman"/>
                <w:sz w:val="20"/>
                <w:szCs w:val="20"/>
              </w:rPr>
              <w:t>. 10. §</w:t>
            </w:r>
          </w:p>
        </w:tc>
      </w:tr>
      <w:tr w:rsidR="00F62754" w:rsidTr="000F23BE">
        <w:trPr>
          <w:trHeight w:val="454"/>
        </w:trPr>
        <w:tc>
          <w:tcPr>
            <w:tcW w:w="4606" w:type="dxa"/>
          </w:tcPr>
          <w:p w:rsidR="00F62754" w:rsidRPr="008F0216" w:rsidRDefault="00F62754" w:rsidP="00F62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F62754" w:rsidRPr="00D477DC" w:rsidRDefault="00F62754" w:rsidP="00F62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7DC">
              <w:rPr>
                <w:rFonts w:ascii="Times New Roman" w:hAnsi="Times New Roman" w:cs="Times New Roman"/>
                <w:sz w:val="20"/>
                <w:szCs w:val="20"/>
              </w:rPr>
              <w:t>Eüak.tv</w:t>
            </w:r>
            <w:proofErr w:type="spellEnd"/>
            <w:r w:rsidRPr="00D477DC">
              <w:rPr>
                <w:rFonts w:ascii="Times New Roman" w:hAnsi="Times New Roman" w:cs="Times New Roman"/>
                <w:sz w:val="20"/>
                <w:szCs w:val="20"/>
              </w:rPr>
              <w:t>. 35/J. (2) bekezdés</w:t>
            </w:r>
            <w:r w:rsidR="006A148A">
              <w:rPr>
                <w:rFonts w:ascii="Times New Roman" w:hAnsi="Times New Roman" w:cs="Times New Roman"/>
                <w:sz w:val="20"/>
                <w:szCs w:val="20"/>
              </w:rPr>
              <w:t>, Hszt. 107. § (7) bekezdése, 288/N. § (7) bekezdése</w:t>
            </w:r>
          </w:p>
        </w:tc>
      </w:tr>
      <w:tr w:rsidR="00F62754" w:rsidTr="000F23BE">
        <w:trPr>
          <w:trHeight w:val="454"/>
        </w:trPr>
        <w:tc>
          <w:tcPr>
            <w:tcW w:w="4606" w:type="dxa"/>
          </w:tcPr>
          <w:p w:rsidR="00F62754" w:rsidRPr="008F0216" w:rsidRDefault="00F62754" w:rsidP="00F62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9764B3" w:rsidRDefault="00F62754" w:rsidP="00976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Sátoraljaújhelyi Fegyház és Börtön, adatvédelmi tisztviselő: </w:t>
            </w:r>
            <w:r w:rsidR="009764B3">
              <w:rPr>
                <w:rFonts w:ascii="Times New Roman" w:hAnsi="Times New Roman" w:cs="Times New Roman"/>
                <w:sz w:val="20"/>
                <w:szCs w:val="20"/>
              </w:rPr>
              <w:t xml:space="preserve">Fekete </w:t>
            </w:r>
            <w:proofErr w:type="spellStart"/>
            <w:r w:rsidR="009764B3">
              <w:rPr>
                <w:rFonts w:ascii="Times New Roman" w:hAnsi="Times New Roman" w:cs="Times New Roman"/>
                <w:sz w:val="20"/>
                <w:szCs w:val="20"/>
              </w:rPr>
              <w:t>Katalinbv</w:t>
            </w:r>
            <w:proofErr w:type="spellEnd"/>
            <w:r w:rsidR="009764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764B3">
              <w:rPr>
                <w:rFonts w:ascii="Times New Roman" w:hAnsi="Times New Roman" w:cs="Times New Roman"/>
                <w:sz w:val="20"/>
                <w:szCs w:val="20"/>
              </w:rPr>
              <w:t>őrgy</w:t>
            </w:r>
            <w:proofErr w:type="spellEnd"/>
            <w:r w:rsidR="009764B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F62754" w:rsidRPr="00473BB6" w:rsidRDefault="009764B3" w:rsidP="00976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3980 Sátoraljaújhely, Kazinczy u. 35., </w:t>
            </w:r>
            <w:hyperlink r:id="rId8" w:history="1">
              <w:r w:rsidRPr="00A02AF8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fekete.katalin@bv.gov.hu</w:t>
              </w:r>
            </w:hyperlink>
            <w:bookmarkStart w:id="3" w:name="_GoBack"/>
            <w:bookmarkEnd w:id="3"/>
          </w:p>
        </w:tc>
      </w:tr>
      <w:tr w:rsidR="00F62754" w:rsidTr="000F23BE">
        <w:trPr>
          <w:trHeight w:val="567"/>
        </w:trPr>
        <w:tc>
          <w:tcPr>
            <w:tcW w:w="4606" w:type="dxa"/>
          </w:tcPr>
          <w:p w:rsidR="00F62754" w:rsidRDefault="00F62754" w:rsidP="00F62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F62754" w:rsidRPr="008F0216" w:rsidRDefault="00F62754" w:rsidP="00B1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Sátoraljaújhelyi Fegyház és Börtön, </w:t>
            </w:r>
            <w:r w:rsidR="00B1525F">
              <w:rPr>
                <w:rFonts w:ascii="Times New Roman" w:hAnsi="Times New Roman" w:cs="Times New Roman"/>
                <w:sz w:val="20"/>
                <w:szCs w:val="20"/>
              </w:rPr>
              <w:t>Egészségügyi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osztály </w:t>
            </w:r>
          </w:p>
        </w:tc>
      </w:tr>
      <w:tr w:rsidR="00F62754" w:rsidTr="000F23BE">
        <w:trPr>
          <w:trHeight w:val="567"/>
        </w:trPr>
        <w:tc>
          <w:tcPr>
            <w:tcW w:w="4606" w:type="dxa"/>
          </w:tcPr>
          <w:p w:rsidR="00F62754" w:rsidRDefault="00F62754" w:rsidP="00F62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4606" w:type="dxa"/>
          </w:tcPr>
          <w:p w:rsidR="00F62754" w:rsidRPr="008F0216" w:rsidRDefault="00F62754" w:rsidP="00F62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Adminisztratív védelem – oktatás, fizikai védelem – szárazlakattal ellátott lemezszekrényben őrzés</w:t>
            </w:r>
            <w:r w:rsidR="006A148A">
              <w:rPr>
                <w:rFonts w:ascii="Times New Roman" w:hAnsi="Times New Roman" w:cs="Times New Roman"/>
                <w:sz w:val="20"/>
                <w:szCs w:val="20"/>
              </w:rPr>
              <w:t>, elektronikus információs rendszerekhez való hozzáférés jogosultságok alapján történő korlátozása.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044F88" w:rsidRPr="00F97273" w:rsidRDefault="00044F88" w:rsidP="00F6275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EC" w:rsidRDefault="00561FEC" w:rsidP="00F62754">
      <w:pPr>
        <w:spacing w:after="0" w:line="240" w:lineRule="auto"/>
      </w:pPr>
    </w:p>
    <w:sectPr w:rsidR="00561FEC" w:rsidSect="00F97273">
      <w:headerReference w:type="first" r:id="rId9"/>
      <w:pgSz w:w="11907" w:h="16839" w:code="9"/>
      <w:pgMar w:top="1417" w:right="1417" w:bottom="993" w:left="1417" w:header="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13" w:rsidRDefault="00940C13" w:rsidP="00044F88">
      <w:pPr>
        <w:spacing w:after="0" w:line="240" w:lineRule="auto"/>
      </w:pPr>
      <w:r>
        <w:separator/>
      </w:r>
    </w:p>
  </w:endnote>
  <w:endnote w:type="continuationSeparator" w:id="0">
    <w:p w:rsidR="00940C13" w:rsidRDefault="00940C13" w:rsidP="000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13" w:rsidRDefault="00940C13" w:rsidP="00044F88">
      <w:pPr>
        <w:spacing w:after="0" w:line="240" w:lineRule="auto"/>
      </w:pPr>
      <w:r>
        <w:separator/>
      </w:r>
    </w:p>
  </w:footnote>
  <w:footnote w:type="continuationSeparator" w:id="0">
    <w:p w:rsidR="00940C13" w:rsidRDefault="00940C13" w:rsidP="00044F88">
      <w:pPr>
        <w:spacing w:after="0" w:line="240" w:lineRule="auto"/>
      </w:pPr>
      <w:r>
        <w:continuationSeparator/>
      </w:r>
    </w:p>
  </w:footnote>
  <w:footnote w:id="1">
    <w:p w:rsidR="00F62754" w:rsidRPr="00BF1696" w:rsidRDefault="00F62754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F62754" w:rsidRPr="00BF1696" w:rsidRDefault="00F62754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F62754" w:rsidRPr="00236BAB" w:rsidRDefault="00F62754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F62754" w:rsidRPr="00236BAB" w:rsidRDefault="00F62754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F62754" w:rsidRPr="0033053F" w:rsidRDefault="00F62754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F62754" w:rsidRPr="00BF1696" w:rsidRDefault="00F62754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F62754" w:rsidRPr="00BF1696" w:rsidRDefault="00F62754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F62754" w:rsidRPr="00FD1A86" w:rsidRDefault="00F62754" w:rsidP="00044F88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F62754" w:rsidRPr="00BF1696" w:rsidRDefault="00F62754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F62754" w:rsidRPr="00BF1696" w:rsidRDefault="00F62754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</w:t>
      </w:r>
      <w:r>
        <w:rPr>
          <w:rFonts w:ascii="Times New Roman" w:hAnsi="Times New Roman" w:cs="Times New Roman"/>
        </w:rPr>
        <w:t>, az adatvédelmi tisztviselő neve, postai és elektronikus levélcíme</w:t>
      </w:r>
      <w:r w:rsidRPr="00BF1696">
        <w:rPr>
          <w:rFonts w:ascii="Times New Roman" w:hAnsi="Times New Roman" w:cs="Times New Roman"/>
        </w:rPr>
        <w:t>.</w:t>
      </w:r>
    </w:p>
  </w:footnote>
  <w:footnote w:id="11">
    <w:p w:rsidR="00F62754" w:rsidRDefault="00F62754" w:rsidP="00044F88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 xml:space="preserve">ezelő és az adatkezelés és/vagy az adatfeldolgozás tényleges helyszíne szervezetileg </w:t>
      </w:r>
      <w:r w:rsidRPr="00BF1696">
        <w:rPr>
          <w:rFonts w:ascii="Times New Roman" w:hAnsi="Times New Roman" w:cs="Times New Roman"/>
        </w:rPr>
        <w:t>egymástól elválik.</w:t>
      </w:r>
    </w:p>
  </w:footnote>
  <w:footnote w:id="12">
    <w:p w:rsidR="00F62754" w:rsidRPr="00270603" w:rsidRDefault="00F62754" w:rsidP="00044F8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>Pl.: sérülékenységi vizsgálat lefolytatása, hozzáférés korlátozásának módja, sérülés elleni védelem módja stb.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1A" w:rsidRDefault="009764B3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940C13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>
          <wp:extent cx="456772" cy="838200"/>
          <wp:effectExtent l="0" t="0" r="635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B48" w:rsidRDefault="009764B3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940C13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SÁTORALJAÚJHELYI FEGYHÁZ ÉS BÖRTÖN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A8E"/>
    <w:multiLevelType w:val="hybridMultilevel"/>
    <w:tmpl w:val="EAA8B428"/>
    <w:lvl w:ilvl="0" w:tplc="A0FA0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D3FEA"/>
    <w:multiLevelType w:val="hybridMultilevel"/>
    <w:tmpl w:val="F57084FC"/>
    <w:lvl w:ilvl="0" w:tplc="A77848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88"/>
    <w:rsid w:val="00044F88"/>
    <w:rsid w:val="001D6041"/>
    <w:rsid w:val="003D2321"/>
    <w:rsid w:val="00561FEC"/>
    <w:rsid w:val="005F38EA"/>
    <w:rsid w:val="006A148A"/>
    <w:rsid w:val="00760E67"/>
    <w:rsid w:val="00935C46"/>
    <w:rsid w:val="00940C13"/>
    <w:rsid w:val="009764B3"/>
    <w:rsid w:val="00B1525F"/>
    <w:rsid w:val="00D04062"/>
    <w:rsid w:val="00D20229"/>
    <w:rsid w:val="00F24D23"/>
    <w:rsid w:val="00F62754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F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F88"/>
  </w:style>
  <w:style w:type="character" w:styleId="Hiperhivatkozs">
    <w:name w:val="Hyperlink"/>
    <w:uiPriority w:val="99"/>
    <w:unhideWhenUsed/>
    <w:rsid w:val="00044F88"/>
    <w:rPr>
      <w:color w:val="0000FF"/>
      <w:u w:val="single"/>
    </w:rPr>
  </w:style>
  <w:style w:type="table" w:styleId="Rcsostblzat">
    <w:name w:val="Table Grid"/>
    <w:basedOn w:val="Normltblzat"/>
    <w:uiPriority w:val="59"/>
    <w:rsid w:val="00044F8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4F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4F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44F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F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0406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62754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F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F88"/>
  </w:style>
  <w:style w:type="character" w:styleId="Hiperhivatkozs">
    <w:name w:val="Hyperlink"/>
    <w:uiPriority w:val="99"/>
    <w:unhideWhenUsed/>
    <w:rsid w:val="00044F88"/>
    <w:rPr>
      <w:color w:val="0000FF"/>
      <w:u w:val="single"/>
    </w:rPr>
  </w:style>
  <w:style w:type="table" w:styleId="Rcsostblzat">
    <w:name w:val="Table Grid"/>
    <w:basedOn w:val="Normltblzat"/>
    <w:uiPriority w:val="59"/>
    <w:rsid w:val="00044F8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4F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4F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44F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F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0406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62754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kete.katalin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</dc:creator>
  <cp:lastModifiedBy>fekete.katalin</cp:lastModifiedBy>
  <cp:revision>2</cp:revision>
  <dcterms:created xsi:type="dcterms:W3CDTF">2019-07-18T15:22:00Z</dcterms:created>
  <dcterms:modified xsi:type="dcterms:W3CDTF">2019-07-18T15:22:00Z</dcterms:modified>
</cp:coreProperties>
</file>