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8F" w:rsidRPr="008C078F" w:rsidRDefault="008C078F" w:rsidP="008C078F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3.számú </w:t>
      </w:r>
      <w:bookmarkStart w:id="0" w:name="_GoBack"/>
      <w:bookmarkEnd w:id="0"/>
      <w:r w:rsidRPr="008C078F"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78A">
        <w:rPr>
          <w:rFonts w:ascii="Times New Roman" w:hAnsi="Times New Roman" w:cs="Times New Roman"/>
          <w:b/>
          <w:sz w:val="28"/>
          <w:szCs w:val="28"/>
        </w:rPr>
        <w:t>ADATVÉDELMI TÁJÉKOZTATÓ</w:t>
      </w: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Pr="0083578A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83578A">
        <w:rPr>
          <w:rFonts w:ascii="Times New Roman" w:hAnsi="Times New Roman" w:cs="Times New Roman"/>
          <w:b/>
          <w:sz w:val="24"/>
          <w:szCs w:val="24"/>
        </w:rPr>
        <w:t>Büntetés-végrehajtási Szervezet Oktatási, Továbbképzési és Rehabilitációs Központja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által működtetett </w:t>
      </w:r>
      <w:r w:rsidRPr="0083578A">
        <w:rPr>
          <w:rFonts w:ascii="Times New Roman" w:hAnsi="Times New Roman" w:cs="Times New Roman"/>
          <w:b/>
          <w:sz w:val="24"/>
          <w:szCs w:val="24"/>
        </w:rPr>
        <w:t>szállod</w:t>
      </w:r>
      <w:r>
        <w:rPr>
          <w:rFonts w:ascii="Times New Roman" w:hAnsi="Times New Roman" w:cs="Times New Roman"/>
          <w:b/>
          <w:sz w:val="24"/>
          <w:szCs w:val="24"/>
        </w:rPr>
        <w:t>ák</w:t>
      </w: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2098 Pilisszentkereszt, Pomázi út 6.</w:t>
      </w: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7275 Igal, Gábor utca 6.</w:t>
      </w: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8638 Balatonlelle, Honvéd utca 22.</w:t>
      </w:r>
    </w:p>
    <w:p w:rsidR="008C078F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78F" w:rsidRPr="0083578A" w:rsidRDefault="008C078F" w:rsidP="008C07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vendégei részére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7239F8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9F8">
        <w:rPr>
          <w:rFonts w:ascii="Times New Roman" w:hAnsi="Times New Roman" w:cs="Times New Roman"/>
          <w:b/>
          <w:sz w:val="24"/>
          <w:szCs w:val="24"/>
          <w:u w:val="single"/>
        </w:rPr>
        <w:t>Általános rendelkezések és az adatkezelő elérhetőségei</w:t>
      </w:r>
    </w:p>
    <w:p w:rsidR="008C078F" w:rsidRPr="004E1839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</w:t>
      </w:r>
      <w:r w:rsidRPr="0083578A">
        <w:rPr>
          <w:rFonts w:ascii="Times New Roman" w:hAnsi="Times New Roman" w:cs="Times New Roman"/>
          <w:sz w:val="24"/>
          <w:szCs w:val="24"/>
        </w:rPr>
        <w:t xml:space="preserve">Adatkezelési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3578A">
        <w:rPr>
          <w:rFonts w:ascii="Times New Roman" w:hAnsi="Times New Roman" w:cs="Times New Roman"/>
          <w:sz w:val="24"/>
          <w:szCs w:val="24"/>
        </w:rPr>
        <w:t>ájékoztató célja, hogy az érintettek</w:t>
      </w:r>
      <w:r>
        <w:rPr>
          <w:rFonts w:ascii="Times New Roman" w:hAnsi="Times New Roman" w:cs="Times New Roman"/>
          <w:sz w:val="24"/>
          <w:szCs w:val="24"/>
        </w:rPr>
        <w:t xml:space="preserve"> – a szállodáink vendégei – </w:t>
      </w:r>
      <w:r w:rsidRPr="0083578A">
        <w:rPr>
          <w:rFonts w:ascii="Times New Roman" w:hAnsi="Times New Roman" w:cs="Times New Roman"/>
          <w:sz w:val="24"/>
          <w:szCs w:val="24"/>
        </w:rPr>
        <w:t xml:space="preserve">megfelelő tájékoztatást kapjanak a személyes adataik kezeléséhez kapcsolódó egyes jogaikról és kötelezettségeikről. </w:t>
      </w:r>
      <w:r>
        <w:rPr>
          <w:rFonts w:ascii="Times New Roman" w:hAnsi="Times New Roman" w:cs="Times New Roman"/>
          <w:sz w:val="24"/>
          <w:szCs w:val="24"/>
        </w:rPr>
        <w:t>Jelen</w:t>
      </w:r>
      <w:r w:rsidRPr="0083578A">
        <w:rPr>
          <w:rFonts w:ascii="Times New Roman" w:hAnsi="Times New Roman" w:cs="Times New Roman"/>
          <w:sz w:val="24"/>
          <w:szCs w:val="24"/>
        </w:rPr>
        <w:t xml:space="preserve"> tájékoztató alapján az érintettek számára megismerhetővé válnak a személyes adataik kezelésének körülményei, amely alapján megalapozottan dönthetnek az adatkezeléshez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hozzájárulás megadásáról.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Tájékoztatjuk, hogy személyes adatainak kezelése a termé</w:t>
      </w:r>
      <w:r>
        <w:rPr>
          <w:rFonts w:ascii="Times New Roman" w:hAnsi="Times New Roman" w:cs="Times New Roman"/>
          <w:sz w:val="24"/>
          <w:szCs w:val="24"/>
        </w:rPr>
        <w:t xml:space="preserve">szetes személyeknek a személyes </w:t>
      </w:r>
      <w:r w:rsidRPr="0083578A">
        <w:rPr>
          <w:rFonts w:ascii="Times New Roman" w:hAnsi="Times New Roman" w:cs="Times New Roman"/>
          <w:sz w:val="24"/>
          <w:szCs w:val="24"/>
        </w:rPr>
        <w:t>adatok kezelése tekintetében történő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védelméről és az ilye</w:t>
      </w:r>
      <w:r>
        <w:rPr>
          <w:rFonts w:ascii="Times New Roman" w:hAnsi="Times New Roman" w:cs="Times New Roman"/>
          <w:sz w:val="24"/>
          <w:szCs w:val="24"/>
        </w:rPr>
        <w:t xml:space="preserve">n adatok szabad áramlásáról, </w:t>
      </w:r>
      <w:r w:rsidRPr="0083578A">
        <w:rPr>
          <w:rFonts w:ascii="Times New Roman" w:hAnsi="Times New Roman" w:cs="Times New Roman"/>
          <w:sz w:val="24"/>
          <w:szCs w:val="24"/>
        </w:rPr>
        <w:t>valamint a 95/46/EK rendelet hatályon kívül helyezéséről szóló 2016. április 17-i</w:t>
      </w:r>
      <w:r>
        <w:rPr>
          <w:rFonts w:ascii="Times New Roman" w:hAnsi="Times New Roman" w:cs="Times New Roman"/>
          <w:sz w:val="24"/>
          <w:szCs w:val="24"/>
        </w:rPr>
        <w:t xml:space="preserve"> 2016/679/EU európai</w:t>
      </w:r>
      <w:r w:rsidRPr="0083578A">
        <w:rPr>
          <w:rFonts w:ascii="Times New Roman" w:hAnsi="Times New Roman" w:cs="Times New Roman"/>
          <w:sz w:val="24"/>
          <w:szCs w:val="24"/>
        </w:rPr>
        <w:t xml:space="preserve"> parlamenti és tanácsi rendelet (általá</w:t>
      </w:r>
      <w:r>
        <w:rPr>
          <w:rFonts w:ascii="Times New Roman" w:hAnsi="Times New Roman" w:cs="Times New Roman"/>
          <w:sz w:val="24"/>
          <w:szCs w:val="24"/>
        </w:rPr>
        <w:t xml:space="preserve">nos adatvédelmi rendelet), </w:t>
      </w:r>
      <w:r w:rsidRPr="0083578A">
        <w:rPr>
          <w:rFonts w:ascii="Times New Roman" w:hAnsi="Times New Roman" w:cs="Times New Roman"/>
          <w:sz w:val="24"/>
          <w:szCs w:val="24"/>
        </w:rPr>
        <w:t>valamint az információs önrendelkezési jogról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információszabadságról szóló 2011. évi CXII. törvény alapján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történik.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Büntetés-végrehajtási Szervezet Oktatási, Továbbképzési és Rehabilitációs Központja (a továbbiakban: BVOTRK) a székhelyén, valamint az igali és balatonlellei telephelyein működtetett</w:t>
      </w:r>
      <w:r w:rsidRPr="004E18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363EF">
        <w:rPr>
          <w:rFonts w:ascii="Times New Roman" w:hAnsi="Times New Roman" w:cs="Times New Roman"/>
          <w:sz w:val="24"/>
          <w:szCs w:val="24"/>
        </w:rPr>
        <w:t>szállodái</w:t>
      </w:r>
      <w:r w:rsidRPr="004E18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tevékenységükből adódóan</w:t>
      </w:r>
      <w:r w:rsidRPr="0083578A">
        <w:rPr>
          <w:rFonts w:ascii="Times New Roman" w:hAnsi="Times New Roman" w:cs="Times New Roman"/>
          <w:sz w:val="24"/>
          <w:szCs w:val="24"/>
        </w:rPr>
        <w:t xml:space="preserve"> nagy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számban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83578A">
        <w:rPr>
          <w:rFonts w:ascii="Times New Roman" w:hAnsi="Times New Roman" w:cs="Times New Roman"/>
          <w:sz w:val="24"/>
          <w:szCs w:val="24"/>
        </w:rPr>
        <w:t>ezel</w:t>
      </w:r>
      <w:r>
        <w:rPr>
          <w:rFonts w:ascii="Times New Roman" w:hAnsi="Times New Roman" w:cs="Times New Roman"/>
          <w:sz w:val="24"/>
          <w:szCs w:val="24"/>
        </w:rPr>
        <w:t xml:space="preserve">nek </w:t>
      </w:r>
      <w:r w:rsidRPr="0083578A">
        <w:rPr>
          <w:rFonts w:ascii="Times New Roman" w:hAnsi="Times New Roman" w:cs="Times New Roman"/>
          <w:sz w:val="24"/>
          <w:szCs w:val="24"/>
        </w:rPr>
        <w:t>természetes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személyekhez fűződő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személyes adatokat így jelen tájékoztató megalkotásánál,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valamint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annak jövőbeli alkalma</w:t>
      </w:r>
      <w:r>
        <w:rPr>
          <w:rFonts w:ascii="Times New Roman" w:hAnsi="Times New Roman" w:cs="Times New Roman"/>
          <w:sz w:val="24"/>
          <w:szCs w:val="24"/>
        </w:rPr>
        <w:t>zása során különös figyelmet</w:t>
      </w:r>
      <w:r w:rsidRPr="0083578A">
        <w:rPr>
          <w:rFonts w:ascii="Times New Roman" w:hAnsi="Times New Roman" w:cs="Times New Roman"/>
          <w:sz w:val="24"/>
          <w:szCs w:val="24"/>
        </w:rPr>
        <w:t xml:space="preserve"> fordítunk arra, hogy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alábbiakban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részletesen meghatározott személyes adatok kezelése a következő adatvédelmi alapelvek alkalmazásával valósuljon meg: </w:t>
      </w:r>
    </w:p>
    <w:p w:rsidR="008C078F" w:rsidRPr="009F7894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 xml:space="preserve">jogszerűség és tisztességesség, </w:t>
      </w:r>
    </w:p>
    <w:p w:rsidR="008C078F" w:rsidRPr="009F7894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 xml:space="preserve">átláthatóság, </w:t>
      </w:r>
    </w:p>
    <w:p w:rsidR="008C078F" w:rsidRPr="009F7894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 xml:space="preserve">célhoz kötöttség, </w:t>
      </w:r>
    </w:p>
    <w:p w:rsidR="008C078F" w:rsidRPr="009F7894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 xml:space="preserve">adattakarékosság, </w:t>
      </w:r>
    </w:p>
    <w:p w:rsidR="008C078F" w:rsidRPr="009F7894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 xml:space="preserve">pontosság, </w:t>
      </w:r>
    </w:p>
    <w:p w:rsidR="008C078F" w:rsidRPr="009F7894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 xml:space="preserve">korlátozott tárolhatóság, </w:t>
      </w:r>
    </w:p>
    <w:p w:rsidR="008C078F" w:rsidRDefault="008C078F" w:rsidP="008C078F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894">
        <w:rPr>
          <w:rFonts w:ascii="Times New Roman" w:hAnsi="Times New Roman" w:cs="Times New Roman"/>
          <w:sz w:val="24"/>
          <w:szCs w:val="24"/>
        </w:rPr>
        <w:t>integritás és bizalmas jelleg.</w:t>
      </w:r>
    </w:p>
    <w:p w:rsidR="008C078F" w:rsidRPr="004E1839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AD51C1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Alkalmazott jogszabályok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  <w:r w:rsidRPr="004E1839">
        <w:rPr>
          <w:rFonts w:ascii="Times New Roman" w:hAnsi="Times New Roman" w:cs="Times New Roman"/>
          <w:sz w:val="24"/>
          <w:szCs w:val="24"/>
        </w:rPr>
        <w:t xml:space="preserve">adatvédelmi szabályzata </w:t>
      </w:r>
      <w:r w:rsidRPr="0083578A">
        <w:rPr>
          <w:rFonts w:ascii="Times New Roman" w:hAnsi="Times New Roman" w:cs="Times New Roman"/>
          <w:sz w:val="24"/>
          <w:szCs w:val="24"/>
        </w:rPr>
        <w:t xml:space="preserve">és jelen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578A">
        <w:rPr>
          <w:rFonts w:ascii="Times New Roman" w:hAnsi="Times New Roman" w:cs="Times New Roman"/>
          <w:sz w:val="24"/>
          <w:szCs w:val="24"/>
        </w:rPr>
        <w:t xml:space="preserve">datkezelési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3578A">
        <w:rPr>
          <w:rFonts w:ascii="Times New Roman" w:hAnsi="Times New Roman" w:cs="Times New Roman"/>
          <w:sz w:val="24"/>
          <w:szCs w:val="24"/>
        </w:rPr>
        <w:t xml:space="preserve">ájékoztató az </w:t>
      </w:r>
      <w:r>
        <w:rPr>
          <w:rFonts w:ascii="Times New Roman" w:hAnsi="Times New Roman" w:cs="Times New Roman"/>
          <w:sz w:val="24"/>
          <w:szCs w:val="24"/>
        </w:rPr>
        <w:t xml:space="preserve">alábbiakban </w:t>
      </w:r>
      <w:r w:rsidRPr="0083578A">
        <w:rPr>
          <w:rFonts w:ascii="Times New Roman" w:hAnsi="Times New Roman" w:cs="Times New Roman"/>
          <w:sz w:val="24"/>
          <w:szCs w:val="24"/>
        </w:rPr>
        <w:t>felsorolt</w:t>
      </w:r>
      <w:r>
        <w:rPr>
          <w:rFonts w:ascii="Times New Roman" w:hAnsi="Times New Roman" w:cs="Times New Roman"/>
          <w:sz w:val="24"/>
          <w:szCs w:val="24"/>
        </w:rPr>
        <w:t>, adatvéde</w:t>
      </w:r>
      <w:r w:rsidRPr="0083578A">
        <w:rPr>
          <w:rFonts w:ascii="Times New Roman" w:hAnsi="Times New Roman" w:cs="Times New Roman"/>
          <w:sz w:val="24"/>
          <w:szCs w:val="24"/>
        </w:rPr>
        <w:t>lemmel kapcsolatos jogszabályok alapján került kialakításra: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5A18E5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A18E5">
        <w:rPr>
          <w:rFonts w:ascii="Times New Roman" w:hAnsi="Times New Roman" w:cs="Times New Roman"/>
          <w:sz w:val="24"/>
          <w:szCs w:val="24"/>
        </w:rPr>
        <w:t>z Európai Parlament és a Tanács (EU) 2016/679 rendelete (2016. április 27.) – a természetes személyeknek a személyes adatok kezelése tekintetében történő védelméről és az ilyen adatok szabad áramlásáról, valamint a 95/46/EK rendelet hatályon kívül helyezéséről (általános adatvédelmi rendelet,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8E5">
        <w:rPr>
          <w:rFonts w:ascii="Times New Roman" w:hAnsi="Times New Roman" w:cs="Times New Roman"/>
          <w:sz w:val="24"/>
          <w:szCs w:val="24"/>
        </w:rPr>
        <w:t>GDPR), (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A18E5">
        <w:rPr>
          <w:rFonts w:ascii="Times New Roman" w:hAnsi="Times New Roman" w:cs="Times New Roman"/>
          <w:sz w:val="24"/>
          <w:szCs w:val="24"/>
        </w:rPr>
        <w:t>továbbiakban: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8E5">
        <w:rPr>
          <w:rFonts w:ascii="Times New Roman" w:hAnsi="Times New Roman" w:cs="Times New Roman"/>
          <w:b/>
          <w:sz w:val="24"/>
          <w:szCs w:val="24"/>
        </w:rPr>
        <w:t>GDPR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8C078F" w:rsidRPr="005A18E5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E5">
        <w:rPr>
          <w:rFonts w:ascii="Times New Roman" w:hAnsi="Times New Roman" w:cs="Times New Roman"/>
          <w:sz w:val="24"/>
          <w:szCs w:val="24"/>
        </w:rPr>
        <w:t xml:space="preserve">az információs önrendelkezési jogról és az információszabadságról szóló 2011. évi CXII. törvény (a továbbiakban: </w:t>
      </w:r>
      <w:r w:rsidRPr="005A18E5">
        <w:rPr>
          <w:rFonts w:ascii="Times New Roman" w:hAnsi="Times New Roman" w:cs="Times New Roman"/>
          <w:b/>
          <w:sz w:val="24"/>
          <w:szCs w:val="24"/>
        </w:rPr>
        <w:t>Infotv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8C078F" w:rsidRPr="005A18E5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E5">
        <w:rPr>
          <w:rFonts w:ascii="Times New Roman" w:hAnsi="Times New Roman" w:cs="Times New Roman"/>
          <w:sz w:val="24"/>
          <w:szCs w:val="24"/>
        </w:rPr>
        <w:t xml:space="preserve">a Polgári Törvénykönyvről szóló 2013.évi V. törvény (a továbbiakban: </w:t>
      </w:r>
      <w:r w:rsidRPr="005A18E5">
        <w:rPr>
          <w:rFonts w:ascii="Times New Roman" w:hAnsi="Times New Roman" w:cs="Times New Roman"/>
          <w:b/>
          <w:sz w:val="24"/>
          <w:szCs w:val="24"/>
        </w:rPr>
        <w:t>Ptk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8C078F" w:rsidRPr="005A18E5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E5">
        <w:rPr>
          <w:rFonts w:ascii="Times New Roman" w:hAnsi="Times New Roman" w:cs="Times New Roman"/>
          <w:sz w:val="24"/>
          <w:szCs w:val="24"/>
        </w:rPr>
        <w:t xml:space="preserve">a számvitelről szóló 2000. évi C. </w:t>
      </w:r>
      <w:r>
        <w:rPr>
          <w:rFonts w:ascii="Times New Roman" w:hAnsi="Times New Roman" w:cs="Times New Roman"/>
          <w:sz w:val="24"/>
          <w:szCs w:val="24"/>
        </w:rPr>
        <w:t>törvény,</w:t>
      </w:r>
    </w:p>
    <w:p w:rsidR="008C078F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E5">
        <w:rPr>
          <w:rFonts w:ascii="Times New Roman" w:hAnsi="Times New Roman" w:cs="Times New Roman"/>
          <w:sz w:val="24"/>
          <w:szCs w:val="24"/>
        </w:rPr>
        <w:t>az adózás rendjéről szóló 2017. évi CL. törvény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78F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lastRenderedPageBreak/>
        <w:t>a turisztikai térségek fejlesztésének állami feladatairól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2016. évi CLVI. törvény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78F" w:rsidRPr="005A18E5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 turisztikai térségek fejlesztésének állami feladatairól szóló törvény végrehajtásáról szóló 235/2019. (X.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15.) Korm. rendelet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78F" w:rsidRPr="005A18E5" w:rsidRDefault="008C078F" w:rsidP="008C078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8E5">
        <w:rPr>
          <w:rFonts w:ascii="Times New Roman" w:hAnsi="Times New Roman" w:cs="Times New Roman"/>
          <w:sz w:val="24"/>
          <w:szCs w:val="24"/>
        </w:rPr>
        <w:t>a büntetés-végrehajtási szervezet adatvédelmi és adatbiztonsági szabályzatáról, valamint a közérdekű adatok megismerésének és közzétételének rendjéről szóló 25/2025.(XI.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8E5">
        <w:rPr>
          <w:rFonts w:ascii="Times New Roman" w:hAnsi="Times New Roman" w:cs="Times New Roman"/>
          <w:sz w:val="24"/>
          <w:szCs w:val="24"/>
        </w:rPr>
        <w:t>20.) BVOP Utasítás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78F" w:rsidRPr="00AD51C1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1C1">
        <w:rPr>
          <w:rFonts w:ascii="Times New Roman" w:hAnsi="Times New Roman" w:cs="Times New Roman"/>
          <w:b/>
          <w:sz w:val="24"/>
          <w:szCs w:val="24"/>
          <w:u w:val="single"/>
        </w:rPr>
        <w:t xml:space="preserve">Alapfogalmak 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7A1885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885">
        <w:rPr>
          <w:rFonts w:ascii="Times New Roman" w:hAnsi="Times New Roman" w:cs="Times New Roman"/>
          <w:sz w:val="24"/>
          <w:szCs w:val="24"/>
        </w:rPr>
        <w:t xml:space="preserve">E fejezetben a BVOTRK adatkezelésével összhangban kívánjuk meghatározni azon alapfogalmakat, amelyek jelentéstartalma hatással van az Adatvédelmi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A1885">
        <w:rPr>
          <w:rFonts w:ascii="Times New Roman" w:hAnsi="Times New Roman" w:cs="Times New Roman"/>
          <w:sz w:val="24"/>
          <w:szCs w:val="24"/>
        </w:rPr>
        <w:t>ájékoztatóban foglaltak gyakorlati alkalmazására: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7A1885">
        <w:rPr>
          <w:rFonts w:ascii="Times New Roman" w:hAnsi="Times New Roman" w:cs="Times New Roman"/>
          <w:b/>
          <w:sz w:val="24"/>
          <w:szCs w:val="24"/>
        </w:rPr>
        <w:t>személyes  adat:</w:t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azonosított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78A">
        <w:rPr>
          <w:rFonts w:ascii="Times New Roman" w:hAnsi="Times New Roman" w:cs="Times New Roman"/>
          <w:sz w:val="24"/>
          <w:szCs w:val="24"/>
        </w:rPr>
        <w:t xml:space="preserve"> vagy azonosítható természetes személyre (érintett)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vonatkozó bármely információ. Azonosítható az a természetes személy, aki közvetlen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közvetett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módon, különösen valamely azonosító, például név, szám, helymeghatározó adat,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online adat, amelyre tekintettel a természetes személy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testi, fiziológiai, genetikai, szellemi,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gazdasági,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kulturális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78A">
        <w:rPr>
          <w:rFonts w:ascii="Times New Roman" w:hAnsi="Times New Roman" w:cs="Times New Roman"/>
          <w:sz w:val="24"/>
          <w:szCs w:val="24"/>
        </w:rPr>
        <w:t xml:space="preserve"> vagy szociális azonosságára vonatkozó egy vagy több tényezőalapján </w:t>
      </w:r>
      <w:r>
        <w:rPr>
          <w:rFonts w:ascii="Times New Roman" w:hAnsi="Times New Roman" w:cs="Times New Roman"/>
          <w:sz w:val="24"/>
          <w:szCs w:val="24"/>
        </w:rPr>
        <w:t>azonosítható;</w:t>
      </w:r>
    </w:p>
    <w:p w:rsidR="008C078F" w:rsidRDefault="008C078F" w:rsidP="008C078F">
      <w:pPr>
        <w:pStyle w:val="uj"/>
        <w:ind w:left="2124" w:hanging="2124"/>
        <w:jc w:val="both"/>
      </w:pPr>
      <w:r w:rsidRPr="007A1885">
        <w:rPr>
          <w:b/>
        </w:rPr>
        <w:t>adatkezelés:</w:t>
      </w:r>
      <w:r>
        <w:tab/>
      </w:r>
      <w:r>
        <w:rPr>
          <w:rStyle w:val="highlighted"/>
        </w:rPr>
        <w:t>az alkalmazott eljárástól függetlenül az adaton végzett bármely művelet vagy a műveletek összessége, így különösen gyűjtése, felvétele, rögzítése, rendszerezése, tárolása, megváltoztatása, felhasználása, lekérdezése, továbbítása, nyilvánosságra hozatala, összehangolása vagy összekapcsolása, zárolása, törlése és megsemmisítése, valamint az adat további felhasználásának megakadályozása, fénykép-, hang- vagy képfelvétel készítése, valamint a személy azonosítására alkalmas fizikai jellemzők rögzítése;</w:t>
      </w:r>
    </w:p>
    <w:p w:rsidR="008C078F" w:rsidRDefault="008C078F" w:rsidP="008C078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E67332">
        <w:rPr>
          <w:rFonts w:ascii="Times New Roman" w:hAnsi="Times New Roman" w:cs="Times New Roman"/>
          <w:b/>
          <w:sz w:val="24"/>
          <w:szCs w:val="24"/>
        </w:rPr>
        <w:t>adatkezelő:</w:t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az a természetes vagy jogi személy, közhatalmi szerv, ügynökség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bármely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egyéb szerv, amely a személyes adatok kezelésének céljait és eszközeit önállóan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másokkal együtt meghatározza; ha az adatkezelés céljait és eszközeit az uniós vagy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tagállami jog határozza meg, az adatkezelőt vagy az adatkezelő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kijelölésére vonatkozó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különös szempontokat az uniós vagy a tag</w:t>
      </w:r>
      <w:r>
        <w:rPr>
          <w:rFonts w:ascii="Times New Roman" w:hAnsi="Times New Roman" w:cs="Times New Roman"/>
          <w:sz w:val="24"/>
          <w:szCs w:val="24"/>
        </w:rPr>
        <w:t>állami jog is meghatározhatja;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E67332">
        <w:rPr>
          <w:rFonts w:ascii="Times New Roman" w:hAnsi="Times New Roman" w:cs="Times New Roman"/>
          <w:b/>
          <w:sz w:val="24"/>
          <w:szCs w:val="24"/>
        </w:rPr>
        <w:t>harmadik fél:</w:t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az a természetes vagy jogi személy, közhatalmi szerv, ügynökség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bármely egyéb szerv, amely nem azonos az érintettel, az adat</w:t>
      </w:r>
      <w:r>
        <w:rPr>
          <w:rFonts w:ascii="Times New Roman" w:hAnsi="Times New Roman" w:cs="Times New Roman"/>
          <w:sz w:val="24"/>
          <w:szCs w:val="24"/>
        </w:rPr>
        <w:t xml:space="preserve">kezelővel, az adatfeldolgozóval, </w:t>
      </w:r>
      <w:r w:rsidRPr="0083578A">
        <w:rPr>
          <w:rFonts w:ascii="Times New Roman" w:hAnsi="Times New Roman" w:cs="Times New Roman"/>
          <w:sz w:val="24"/>
          <w:szCs w:val="24"/>
        </w:rPr>
        <w:t>vagy azokkal a személyekkel, akik az adatkezelő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vagy adatfeldolgozó közvetlen irányítása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alatt a személyes adatok kezelésére felhatalmazást kaptak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Default="008C078F" w:rsidP="008C078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701412">
        <w:rPr>
          <w:rFonts w:ascii="Times New Roman" w:hAnsi="Times New Roman" w:cs="Times New Roman"/>
          <w:b/>
          <w:sz w:val="24"/>
          <w:szCs w:val="24"/>
        </w:rPr>
        <w:t>képviselő:</w:t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az az Unióban tevékenységi hellyel, illetve lakóhellyel rendelkező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és az adatkezelő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578A">
        <w:rPr>
          <w:rFonts w:ascii="Times New Roman" w:hAnsi="Times New Roman" w:cs="Times New Roman"/>
          <w:sz w:val="24"/>
          <w:szCs w:val="24"/>
        </w:rPr>
        <w:t xml:space="preserve">vagy adatfeldolgozó által a </w:t>
      </w:r>
      <w:r>
        <w:rPr>
          <w:rFonts w:ascii="Times New Roman" w:hAnsi="Times New Roman" w:cs="Times New Roman"/>
          <w:sz w:val="24"/>
          <w:szCs w:val="24"/>
        </w:rPr>
        <w:t xml:space="preserve">GDPR </w:t>
      </w:r>
      <w:r w:rsidRPr="0083578A">
        <w:rPr>
          <w:rFonts w:ascii="Times New Roman" w:hAnsi="Times New Roman" w:cs="Times New Roman"/>
          <w:sz w:val="24"/>
          <w:szCs w:val="24"/>
        </w:rPr>
        <w:t>27. cikk alapján írásban megjelölt természetes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jogi személy, aki, illetve amely az adatkezelőt vagy adatfeldolgozót képviseli az adatkezelőre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vagy adatfeldolgozóra az e rendelet értelmében háruló kötelezettségek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vonatkozásában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61F68">
        <w:rPr>
          <w:rFonts w:ascii="Times New Roman" w:hAnsi="Times New Roman" w:cs="Times New Roman"/>
          <w:b/>
          <w:sz w:val="24"/>
          <w:szCs w:val="24"/>
        </w:rPr>
        <w:lastRenderedPageBreak/>
        <w:t>vállalkozás:</w:t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gazdasági tevékenységet folytató természetes vagy jogi személy,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függetlenül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 jogi formájától, ideértve a rendszeres gazdasági tevékenységet folytató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személyegyesítő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társaságokat és egyesületeket is.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 jelen pontban felsorolt alapfogalmakon túl a GDPR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rendelet 4. cikkében és az Infotv. 3. §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3578A">
        <w:rPr>
          <w:rFonts w:ascii="Times New Roman" w:hAnsi="Times New Roman" w:cs="Times New Roman"/>
          <w:sz w:val="24"/>
          <w:szCs w:val="24"/>
        </w:rPr>
        <w:t>ban található fogalmi meghatározásokat</w:t>
      </w:r>
      <w:r>
        <w:rPr>
          <w:rFonts w:ascii="Times New Roman" w:hAnsi="Times New Roman" w:cs="Times New Roman"/>
          <w:sz w:val="24"/>
          <w:szCs w:val="24"/>
        </w:rPr>
        <w:t xml:space="preserve"> a 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jelen</w:t>
      </w:r>
      <w:r>
        <w:rPr>
          <w:rFonts w:ascii="Times New Roman" w:hAnsi="Times New Roman" w:cs="Times New Roman"/>
          <w:sz w:val="24"/>
          <w:szCs w:val="24"/>
        </w:rPr>
        <w:t xml:space="preserve"> Adatvédelmi Tájékoztató </w:t>
      </w:r>
      <w:r w:rsidRPr="0083578A">
        <w:rPr>
          <w:rFonts w:ascii="Times New Roman" w:hAnsi="Times New Roman" w:cs="Times New Roman"/>
          <w:sz w:val="24"/>
          <w:szCs w:val="24"/>
        </w:rPr>
        <w:t>tekintetében is kötelező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erővel alkalmazza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AD51C1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1C1">
        <w:rPr>
          <w:rFonts w:ascii="Times New Roman" w:hAnsi="Times New Roman" w:cs="Times New Roman"/>
          <w:b/>
          <w:sz w:val="24"/>
          <w:szCs w:val="24"/>
          <w:u w:val="single"/>
        </w:rPr>
        <w:t>Az 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datkezelő adatai, elérhetőségei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Adatkezelési T</w:t>
      </w:r>
      <w:r w:rsidRPr="0083578A">
        <w:rPr>
          <w:rFonts w:ascii="Times New Roman" w:hAnsi="Times New Roman" w:cs="Times New Roman"/>
          <w:sz w:val="24"/>
          <w:szCs w:val="24"/>
        </w:rPr>
        <w:t>ájékoztat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83578A">
        <w:rPr>
          <w:rFonts w:ascii="Times New Roman" w:hAnsi="Times New Roman" w:cs="Times New Roman"/>
          <w:sz w:val="24"/>
          <w:szCs w:val="24"/>
        </w:rPr>
        <w:t>ban foglalt adatkezelések mindegyike tekintetében a</w:t>
      </w:r>
      <w:r>
        <w:rPr>
          <w:rFonts w:ascii="Times New Roman" w:hAnsi="Times New Roman" w:cs="Times New Roman"/>
          <w:sz w:val="24"/>
          <w:szCs w:val="24"/>
        </w:rPr>
        <w:t xml:space="preserve"> BVOTRK minősül </w:t>
      </w:r>
      <w:r w:rsidRPr="0083578A">
        <w:rPr>
          <w:rFonts w:ascii="Times New Roman" w:hAnsi="Times New Roman" w:cs="Times New Roman"/>
          <w:sz w:val="24"/>
          <w:szCs w:val="24"/>
        </w:rPr>
        <w:t>adatkezelő</w:t>
      </w:r>
      <w:r>
        <w:rPr>
          <w:rFonts w:ascii="Times New Roman" w:hAnsi="Times New Roman" w:cs="Times New Roman"/>
          <w:sz w:val="24"/>
          <w:szCs w:val="24"/>
        </w:rPr>
        <w:t>nek</w:t>
      </w:r>
      <w:r w:rsidRPr="0083578A">
        <w:rPr>
          <w:rFonts w:ascii="Times New Roman" w:hAnsi="Times New Roman" w:cs="Times New Roman"/>
          <w:sz w:val="24"/>
          <w:szCs w:val="24"/>
        </w:rPr>
        <w:t>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4B4">
        <w:rPr>
          <w:rFonts w:ascii="Times New Roman" w:hAnsi="Times New Roman" w:cs="Times New Roman"/>
          <w:sz w:val="24"/>
          <w:szCs w:val="24"/>
          <w:u w:val="single"/>
        </w:rPr>
        <w:t>Az adatkezelő adatai, elérhetőségei</w:t>
      </w:r>
      <w:r w:rsidRPr="008357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078F" w:rsidRDefault="008C078F" w:rsidP="008C078F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adatkezelő neve:</w:t>
      </w:r>
      <w:r>
        <w:rPr>
          <w:rFonts w:ascii="Times New Roman" w:hAnsi="Times New Roman" w:cs="Times New Roman"/>
          <w:sz w:val="24"/>
          <w:szCs w:val="24"/>
        </w:rPr>
        <w:tab/>
        <w:t>Büntetés-végrehajtási Szervezet Oktatási, Továbbképzési és Rehabilitációs Központja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székhely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3578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98 Pilisszentkereszt, Pomázi út 6.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telephely1: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7275 Igal, Gábor utca 6.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telephely3: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8638 Balatonlelle, Honvéd utca 22.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törzskönyvi azonosító:</w:t>
      </w:r>
      <w:r>
        <w:rPr>
          <w:rFonts w:ascii="Times New Roman" w:hAnsi="Times New Roman" w:cs="Times New Roman"/>
          <w:sz w:val="24"/>
          <w:szCs w:val="24"/>
        </w:rPr>
        <w:tab/>
        <w:t>752017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adószám: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15752019-2-51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képviseli: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Bordás Anikó bv. ezredes, megbízott igazgató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tisztviselő:</w:t>
      </w:r>
      <w:r>
        <w:rPr>
          <w:rFonts w:ascii="Times New Roman" w:hAnsi="Times New Roman" w:cs="Times New Roman"/>
          <w:sz w:val="24"/>
          <w:szCs w:val="24"/>
        </w:rPr>
        <w:tab/>
        <w:t>Tánczosné Finszter Rita bv. alezredes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8F" w:rsidRPr="001404B4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04B4">
        <w:rPr>
          <w:rFonts w:ascii="Times New Roman" w:hAnsi="Times New Roman" w:cs="Times New Roman"/>
          <w:sz w:val="24"/>
          <w:szCs w:val="24"/>
          <w:u w:val="single"/>
        </w:rPr>
        <w:t xml:space="preserve">Releváns kapcsolattartási adatok: 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Büntetés-végrehajtási Szervezet Oktatási, továbbképzési és Rehabilitációs Központja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Levelezési </w:t>
      </w:r>
      <w:r w:rsidRPr="0083578A">
        <w:rPr>
          <w:rFonts w:ascii="Times New Roman" w:hAnsi="Times New Roman" w:cs="Times New Roman"/>
          <w:sz w:val="24"/>
          <w:szCs w:val="24"/>
        </w:rPr>
        <w:t>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2098 Pilisszentkereszt, Pomázi út 6.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578A">
        <w:rPr>
          <w:rFonts w:ascii="Times New Roman" w:hAnsi="Times New Roman" w:cs="Times New Roman"/>
          <w:sz w:val="24"/>
          <w:szCs w:val="24"/>
        </w:rPr>
        <w:t>+36 26</w:t>
      </w:r>
      <w:r>
        <w:rPr>
          <w:rFonts w:ascii="Times New Roman" w:hAnsi="Times New Roman" w:cs="Times New Roman"/>
          <w:sz w:val="24"/>
          <w:szCs w:val="24"/>
        </w:rPr>
        <w:t> 347 655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E mail 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F21805">
          <w:rPr>
            <w:rStyle w:val="Hiperhivatkozs"/>
            <w:rFonts w:ascii="Times New Roman" w:hAnsi="Times New Roman" w:cs="Times New Roman"/>
            <w:sz w:val="24"/>
            <w:szCs w:val="24"/>
          </w:rPr>
          <w:t>bvotrk.uk@bv.gov.hu</w:t>
        </w:r>
      </w:hyperlink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Adatkezelési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3578A">
        <w:rPr>
          <w:rFonts w:ascii="Times New Roman" w:hAnsi="Times New Roman" w:cs="Times New Roman"/>
          <w:sz w:val="24"/>
          <w:szCs w:val="24"/>
        </w:rPr>
        <w:t>ájé</w:t>
      </w:r>
      <w:r>
        <w:rPr>
          <w:rFonts w:ascii="Times New Roman" w:hAnsi="Times New Roman" w:cs="Times New Roman"/>
          <w:sz w:val="24"/>
          <w:szCs w:val="24"/>
        </w:rPr>
        <w:t>koztató</w:t>
      </w:r>
      <w:r w:rsidRPr="0083578A">
        <w:rPr>
          <w:rFonts w:ascii="Times New Roman" w:hAnsi="Times New Roman" w:cs="Times New Roman"/>
          <w:sz w:val="24"/>
          <w:szCs w:val="24"/>
        </w:rPr>
        <w:t xml:space="preserve"> online </w:t>
      </w:r>
      <w:r>
        <w:rPr>
          <w:rFonts w:ascii="Times New Roman" w:hAnsi="Times New Roman" w:cs="Times New Roman"/>
          <w:sz w:val="24"/>
          <w:szCs w:val="24"/>
        </w:rPr>
        <w:t>elérhető a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BVOTRK hivatalos honlapján</w:t>
      </w:r>
      <w:r w:rsidRPr="00835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8F" w:rsidRPr="00203557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vendégek adatainak kezelése</w:t>
      </w:r>
    </w:p>
    <w:p w:rsidR="008C078F" w:rsidRPr="009F7894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BVOTRK a székhelyén, valamint az igali és balatonlellei telephelyein üzemeltett szállodáiban </w:t>
      </w:r>
      <w:r w:rsidRPr="003363EF">
        <w:rPr>
          <w:rFonts w:ascii="Times New Roman" w:hAnsi="Times New Roman" w:cs="Times New Roman"/>
          <w:sz w:val="24"/>
          <w:szCs w:val="24"/>
        </w:rPr>
        <w:t>(a továbbiakban: Szállod</w:t>
      </w:r>
      <w:r>
        <w:rPr>
          <w:rFonts w:ascii="Times New Roman" w:hAnsi="Times New Roman" w:cs="Times New Roman"/>
          <w:sz w:val="24"/>
          <w:szCs w:val="24"/>
        </w:rPr>
        <w:t>ák</w:t>
      </w:r>
      <w:r w:rsidRPr="003363EF">
        <w:rPr>
          <w:rFonts w:ascii="Times New Roman" w:hAnsi="Times New Roman" w:cs="Times New Roman"/>
          <w:sz w:val="24"/>
          <w:szCs w:val="24"/>
        </w:rPr>
        <w:t xml:space="preserve">) </w:t>
      </w:r>
      <w:r w:rsidRPr="0083578A">
        <w:rPr>
          <w:rFonts w:ascii="Times New Roman" w:hAnsi="Times New Roman" w:cs="Times New Roman"/>
          <w:sz w:val="24"/>
          <w:szCs w:val="24"/>
        </w:rPr>
        <w:t xml:space="preserve">jelen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3578A">
        <w:rPr>
          <w:rFonts w:ascii="Times New Roman" w:hAnsi="Times New Roman" w:cs="Times New Roman"/>
          <w:sz w:val="24"/>
          <w:szCs w:val="24"/>
        </w:rPr>
        <w:t>datkezelési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83578A">
        <w:rPr>
          <w:rFonts w:ascii="Times New Roman" w:hAnsi="Times New Roman" w:cs="Times New Roman"/>
          <w:sz w:val="24"/>
          <w:szCs w:val="24"/>
        </w:rPr>
        <w:t>ájékoztató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alapján,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saját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tevékenységével összefüggésben kezeli a vendégek személyes adatait.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C115B0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5B0">
        <w:rPr>
          <w:rFonts w:ascii="Times New Roman" w:hAnsi="Times New Roman" w:cs="Times New Roman"/>
          <w:b/>
          <w:sz w:val="24"/>
          <w:szCs w:val="24"/>
        </w:rPr>
        <w:t>V.1.</w:t>
      </w:r>
      <w:r w:rsidRPr="00C115B0">
        <w:rPr>
          <w:rFonts w:ascii="Times New Roman" w:hAnsi="Times New Roman" w:cs="Times New Roman"/>
          <w:b/>
          <w:sz w:val="24"/>
          <w:szCs w:val="24"/>
        </w:rPr>
        <w:tab/>
      </w:r>
      <w:r w:rsidRPr="00C115B0">
        <w:rPr>
          <w:rFonts w:ascii="Times New Roman" w:hAnsi="Times New Roman" w:cs="Times New Roman"/>
          <w:b/>
          <w:sz w:val="24"/>
          <w:szCs w:val="24"/>
          <w:u w:val="single"/>
        </w:rPr>
        <w:t>Az adatkezelés jogalapja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D89">
        <w:rPr>
          <w:rFonts w:ascii="Times New Roman" w:hAnsi="Times New Roman" w:cs="Times New Roman"/>
          <w:sz w:val="24"/>
          <w:szCs w:val="24"/>
        </w:rPr>
        <w:t>A szobafoglalás tekintetében a bejelentkezésig az érintett hozzájárulása a GDPR 6. cikk (1) bekezdés a) pontjának megfelelően, ami abban nyilvánul meg, hogy az érintett a foglalás során a BVOTRK-nak megküldött űrlap kitöltésével kifejezetten hozzájárul személyes adatai kezeléséhez. A bejelentkezést követően a szolgáltatás teljesítése során az adatkezelés jogalapja a szerződés teljesítése a GDPR 6. cikk (1) bekezdés b) pontjának megfelelően.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C115B0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5B0">
        <w:rPr>
          <w:rFonts w:ascii="Times New Roman" w:hAnsi="Times New Roman" w:cs="Times New Roman"/>
          <w:b/>
          <w:sz w:val="24"/>
          <w:szCs w:val="24"/>
        </w:rPr>
        <w:t>V.2.</w:t>
      </w:r>
      <w:r w:rsidRPr="00C115B0">
        <w:rPr>
          <w:rFonts w:ascii="Times New Roman" w:hAnsi="Times New Roman" w:cs="Times New Roman"/>
          <w:b/>
          <w:sz w:val="24"/>
          <w:szCs w:val="24"/>
        </w:rPr>
        <w:tab/>
      </w:r>
      <w:r w:rsidRPr="00C115B0">
        <w:rPr>
          <w:rFonts w:ascii="Times New Roman" w:hAnsi="Times New Roman" w:cs="Times New Roman"/>
          <w:b/>
          <w:sz w:val="24"/>
          <w:szCs w:val="24"/>
          <w:u w:val="single"/>
        </w:rPr>
        <w:t>Az adatkezelés célja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082">
        <w:rPr>
          <w:rFonts w:ascii="Times New Roman" w:hAnsi="Times New Roman" w:cs="Times New Roman"/>
          <w:sz w:val="24"/>
          <w:szCs w:val="24"/>
        </w:rPr>
        <w:lastRenderedPageBreak/>
        <w:t xml:space="preserve">Jelen Adatkezelési Tájékoztató I. pontjában meghatározott alapelvek közül a „célhoz kötöttség” elvének megfelelően a Szállodák adatkezelése, valamint a személyes adatok felhasználása a Szállodák fő tevékenységükhöz, valamint működésükhöz szükséges – a vendégeknek nyújtott – szolgáltatások teljesítéséhez szükséges. A Szállodák szolgáltatásainak </w:t>
      </w:r>
      <w:r w:rsidRPr="0083578A">
        <w:rPr>
          <w:rFonts w:ascii="Times New Roman" w:hAnsi="Times New Roman" w:cs="Times New Roman"/>
          <w:sz w:val="24"/>
          <w:szCs w:val="24"/>
        </w:rPr>
        <w:t>nyújtásához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elengedhetetlen, hogy az érintettek bizonyos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személyes adatai megismerhetőek legyenek.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C115B0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5B0">
        <w:rPr>
          <w:rFonts w:ascii="Times New Roman" w:hAnsi="Times New Roman" w:cs="Times New Roman"/>
          <w:b/>
          <w:sz w:val="24"/>
          <w:szCs w:val="24"/>
        </w:rPr>
        <w:t>V.3.</w:t>
      </w:r>
      <w:r w:rsidRPr="00C115B0">
        <w:rPr>
          <w:rFonts w:ascii="Times New Roman" w:hAnsi="Times New Roman" w:cs="Times New Roman"/>
          <w:b/>
          <w:sz w:val="24"/>
          <w:szCs w:val="24"/>
        </w:rPr>
        <w:tab/>
      </w:r>
      <w:r w:rsidRPr="00C115B0">
        <w:rPr>
          <w:rFonts w:ascii="Times New Roman" w:hAnsi="Times New Roman" w:cs="Times New Roman"/>
          <w:b/>
          <w:sz w:val="24"/>
          <w:szCs w:val="24"/>
          <w:u w:val="single"/>
        </w:rPr>
        <w:t>Az adatkezelés időtartama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Az érintettek személyes adatainak kezelése </w:t>
      </w:r>
      <w:r>
        <w:rPr>
          <w:rFonts w:ascii="Times New Roman" w:hAnsi="Times New Roman" w:cs="Times New Roman"/>
          <w:sz w:val="24"/>
          <w:szCs w:val="24"/>
        </w:rPr>
        <w:t>jelen Adatvédelmi Tájékoztató</w:t>
      </w:r>
      <w:r w:rsidRPr="0083578A">
        <w:rPr>
          <w:rFonts w:ascii="Times New Roman" w:hAnsi="Times New Roman" w:cs="Times New Roman"/>
          <w:sz w:val="24"/>
          <w:szCs w:val="24"/>
        </w:rPr>
        <w:t xml:space="preserve"> V.2. pontban </w:t>
      </w:r>
      <w:r>
        <w:rPr>
          <w:rFonts w:ascii="Times New Roman" w:hAnsi="Times New Roman" w:cs="Times New Roman"/>
          <w:sz w:val="24"/>
          <w:szCs w:val="24"/>
        </w:rPr>
        <w:t xml:space="preserve">megjelölt fő tevékenységhez és </w:t>
      </w:r>
      <w:r w:rsidRPr="0083578A">
        <w:rPr>
          <w:rFonts w:ascii="Times New Roman" w:hAnsi="Times New Roman" w:cs="Times New Roman"/>
          <w:sz w:val="24"/>
          <w:szCs w:val="24"/>
        </w:rPr>
        <w:t>szolgáltatásokhoz tartozó</w:t>
      </w:r>
      <w:r>
        <w:rPr>
          <w:rFonts w:ascii="Times New Roman" w:hAnsi="Times New Roman" w:cs="Times New Roman"/>
          <w:sz w:val="24"/>
          <w:szCs w:val="24"/>
        </w:rPr>
        <w:t xml:space="preserve"> szerződés</w:t>
      </w:r>
      <w:r w:rsidRPr="0083578A">
        <w:rPr>
          <w:rFonts w:ascii="Times New Roman" w:hAnsi="Times New Roman" w:cs="Times New Roman"/>
          <w:sz w:val="24"/>
          <w:szCs w:val="24"/>
        </w:rPr>
        <w:t xml:space="preserve"> teljesítésével </w:t>
      </w:r>
      <w:r>
        <w:rPr>
          <w:rFonts w:ascii="Times New Roman" w:hAnsi="Times New Roman" w:cs="Times New Roman"/>
          <w:sz w:val="24"/>
          <w:szCs w:val="24"/>
        </w:rPr>
        <w:t>összefüggésben, a</w:t>
      </w:r>
      <w:r w:rsidRPr="0083578A">
        <w:rPr>
          <w:rFonts w:ascii="Times New Roman" w:hAnsi="Times New Roman" w:cs="Times New Roman"/>
          <w:sz w:val="24"/>
          <w:szCs w:val="24"/>
        </w:rPr>
        <w:t xml:space="preserve"> foglalás során</w:t>
      </w:r>
      <w:r>
        <w:rPr>
          <w:rFonts w:ascii="Times New Roman" w:hAnsi="Times New Roman" w:cs="Times New Roman"/>
          <w:sz w:val="24"/>
          <w:szCs w:val="24"/>
        </w:rPr>
        <w:t xml:space="preserve"> megadott személyes</w:t>
      </w:r>
      <w:r w:rsidRPr="0083578A">
        <w:rPr>
          <w:rFonts w:ascii="Times New Roman" w:hAnsi="Times New Roman" w:cs="Times New Roman"/>
          <w:sz w:val="24"/>
          <w:szCs w:val="24"/>
        </w:rPr>
        <w:t xml:space="preserve"> 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kezelésére az érintettel fennálló szerződéses jogviszony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fennállásának időtartamáig kerül sor,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azzal a kivétellel,</w:t>
      </w:r>
      <w:r>
        <w:rPr>
          <w:rFonts w:ascii="Times New Roman" w:hAnsi="Times New Roman" w:cs="Times New Roman"/>
          <w:sz w:val="24"/>
          <w:szCs w:val="24"/>
        </w:rPr>
        <w:t xml:space="preserve"> hogy a számvitelről szóló 2000.</w:t>
      </w:r>
      <w:r w:rsidRPr="0083578A">
        <w:rPr>
          <w:rFonts w:ascii="Times New Roman" w:hAnsi="Times New Roman" w:cs="Times New Roman"/>
          <w:sz w:val="24"/>
          <w:szCs w:val="24"/>
        </w:rPr>
        <w:t xml:space="preserve"> évi C. törvény alapján kötelezően őrzendő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adatok tekintetében </w:t>
      </w:r>
      <w:r>
        <w:rPr>
          <w:rFonts w:ascii="Times New Roman" w:hAnsi="Times New Roman" w:cs="Times New Roman"/>
          <w:sz w:val="24"/>
          <w:szCs w:val="24"/>
        </w:rPr>
        <w:t>az adatkezelés időtartama 8 év,</w:t>
      </w:r>
      <w:r w:rsidRPr="0083578A">
        <w:rPr>
          <w:rFonts w:ascii="Times New Roman" w:hAnsi="Times New Roman" w:cs="Times New Roman"/>
          <w:sz w:val="24"/>
          <w:szCs w:val="24"/>
        </w:rPr>
        <w:t xml:space="preserve"> az adózás rendjéről szóló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évi CL. törvény alapján kötelezően őrzendő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személyes adatok tekintetében 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időtartama a tárgyévet követő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5. év utolsó napjáig terjedő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időszak.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érintett </w:t>
      </w:r>
      <w:r w:rsidRPr="0083578A">
        <w:rPr>
          <w:rFonts w:ascii="Times New Roman" w:hAnsi="Times New Roman" w:cs="Times New Roman"/>
          <w:sz w:val="24"/>
          <w:szCs w:val="24"/>
        </w:rPr>
        <w:t>az adatai törlését, a hozzájárulásának visszavonását írásban a 20</w:t>
      </w:r>
      <w:r>
        <w:rPr>
          <w:rFonts w:ascii="Times New Roman" w:hAnsi="Times New Roman" w:cs="Times New Roman"/>
          <w:sz w:val="24"/>
          <w:szCs w:val="24"/>
        </w:rPr>
        <w:t>98 Pilisszentkereszt, Pomázi út 6.</w:t>
      </w:r>
      <w:r w:rsidRPr="0083578A">
        <w:rPr>
          <w:rFonts w:ascii="Times New Roman" w:hAnsi="Times New Roman" w:cs="Times New Roman"/>
          <w:sz w:val="24"/>
          <w:szCs w:val="24"/>
        </w:rPr>
        <w:t xml:space="preserve"> postacímen, vagy a </w:t>
      </w:r>
      <w:hyperlink r:id="rId7" w:history="1">
        <w:r w:rsidRPr="00F21805">
          <w:rPr>
            <w:rStyle w:val="Hiperhivatkozs"/>
            <w:rFonts w:ascii="Times New Roman" w:hAnsi="Times New Roman" w:cs="Times New Roman"/>
            <w:sz w:val="24"/>
            <w:szCs w:val="24"/>
          </w:rPr>
          <w:t>bvotrk.uk@bv.gov.hu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e-mail-címen kérheti. 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C115B0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5B0">
        <w:rPr>
          <w:rFonts w:ascii="Times New Roman" w:hAnsi="Times New Roman" w:cs="Times New Roman"/>
          <w:b/>
          <w:sz w:val="24"/>
          <w:szCs w:val="24"/>
        </w:rPr>
        <w:t>V.4.</w:t>
      </w:r>
      <w:r w:rsidRPr="00C115B0">
        <w:rPr>
          <w:rFonts w:ascii="Times New Roman" w:hAnsi="Times New Roman" w:cs="Times New Roman"/>
          <w:b/>
          <w:sz w:val="24"/>
          <w:szCs w:val="24"/>
        </w:rPr>
        <w:tab/>
      </w:r>
      <w:r w:rsidRPr="00C115B0">
        <w:rPr>
          <w:rFonts w:ascii="Times New Roman" w:hAnsi="Times New Roman" w:cs="Times New Roman"/>
          <w:b/>
          <w:sz w:val="24"/>
          <w:szCs w:val="24"/>
          <w:u w:val="single"/>
        </w:rPr>
        <w:t>A kezelt adatok köre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078F" w:rsidTr="00CE5EEF">
        <w:tc>
          <w:tcPr>
            <w:tcW w:w="4606" w:type="dxa"/>
          </w:tcPr>
          <w:p w:rsidR="008C078F" w:rsidRDefault="008C078F" w:rsidP="00CE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Adat</w:t>
            </w:r>
          </w:p>
        </w:tc>
        <w:tc>
          <w:tcPr>
            <w:tcW w:w="4606" w:type="dxa"/>
          </w:tcPr>
          <w:p w:rsidR="008C078F" w:rsidRDefault="008C078F" w:rsidP="00CE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Az adat kezelésének oka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természetes személy neve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 xml:space="preserve">ermészetes személy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állandó lak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címe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ermészetes személy születési adatai (név,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születési 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hely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 xml:space="preserve"> idő)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 xml:space="preserve">ermészetes személy okmányának adatai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szem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élyi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 xml:space="preserve"> 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azolvány szám, büntetés-végrehajtási szolgálati igazolvány szám, BM igazolvány szám, diákigazolvány szám,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 xml:space="preserve"> vagy útlevél)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ermészetes személy e-mail címe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ermészetes személy telefonszáma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természetes személy igénybevételi </w:t>
            </w:r>
          </w:p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jogosultsága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592CBF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igénybevett szolgáltatás jellege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3B0239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ermészetes személy szobaszáma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3B0239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 xml:space="preserve">ermészetes személy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számlázási címe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3B0239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számla kiegyenlítésének módja</w:t>
            </w:r>
          </w:p>
        </w:tc>
        <w:tc>
          <w:tcPr>
            <w:tcW w:w="4606" w:type="dxa"/>
            <w:vAlign w:val="center"/>
          </w:tcPr>
          <w:p w:rsidR="008C078F" w:rsidRDefault="008C078F" w:rsidP="00CE5EEF">
            <w:r w:rsidRPr="003B0239">
              <w:rPr>
                <w:rFonts w:ascii="Times New Roman" w:hAnsi="Times New Roman" w:cs="Times New Roman"/>
                <w:sz w:val="24"/>
                <w:szCs w:val="24"/>
              </w:rPr>
              <w:t xml:space="preserve">V.2. pontban hivatkozott cél megvalósítása </w:t>
            </w:r>
          </w:p>
        </w:tc>
      </w:tr>
      <w:tr w:rsidR="008C078F" w:rsidTr="00CE5EEF">
        <w:tc>
          <w:tcPr>
            <w:tcW w:w="4606" w:type="dxa"/>
            <w:vAlign w:val="center"/>
          </w:tcPr>
          <w:p w:rsidR="008C078F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épjármű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78A">
              <w:rPr>
                <w:rFonts w:ascii="Times New Roman" w:hAnsi="Times New Roman" w:cs="Times New Roman"/>
                <w:sz w:val="24"/>
                <w:szCs w:val="24"/>
              </w:rPr>
              <w:t>forgalmi rendszáma</w:t>
            </w:r>
          </w:p>
        </w:tc>
        <w:tc>
          <w:tcPr>
            <w:tcW w:w="4606" w:type="dxa"/>
            <w:vAlign w:val="center"/>
          </w:tcPr>
          <w:p w:rsidR="008C078F" w:rsidRPr="003B0239" w:rsidRDefault="008C078F" w:rsidP="00CE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239">
              <w:rPr>
                <w:rFonts w:ascii="Times New Roman" w:hAnsi="Times New Roman" w:cs="Times New Roman"/>
                <w:sz w:val="24"/>
                <w:szCs w:val="24"/>
              </w:rPr>
              <w:t>V.2. pontban hivatkozott cél megvalósítása</w:t>
            </w:r>
          </w:p>
        </w:tc>
      </w:tr>
    </w:tbl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330AE1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0AE1">
        <w:rPr>
          <w:rFonts w:ascii="Times New Roman" w:hAnsi="Times New Roman" w:cs="Times New Roman"/>
          <w:b/>
          <w:sz w:val="24"/>
          <w:szCs w:val="24"/>
        </w:rPr>
        <w:t>V.5.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0AE1">
        <w:rPr>
          <w:rFonts w:ascii="Times New Roman" w:hAnsi="Times New Roman" w:cs="Times New Roman"/>
          <w:b/>
          <w:sz w:val="24"/>
          <w:szCs w:val="24"/>
          <w:u w:val="single"/>
        </w:rPr>
        <w:t>Adattovábbítás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BVOTRK által működtetett Szállodák</w:t>
      </w:r>
      <w:r w:rsidRPr="00330A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 turisztikai térségek fejlesztésének állami feladatairól szóló törvény végrehajtásáról szóló 235/2019. (X.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15.) Korm. rendelet 7. § </w:t>
      </w:r>
      <w:r>
        <w:rPr>
          <w:rFonts w:ascii="Times New Roman" w:hAnsi="Times New Roman" w:cs="Times New Roman"/>
          <w:sz w:val="24"/>
          <w:szCs w:val="24"/>
        </w:rPr>
        <w:t>(1)</w:t>
      </w:r>
      <w:r w:rsidRPr="0083578A">
        <w:rPr>
          <w:rFonts w:ascii="Times New Roman" w:hAnsi="Times New Roman" w:cs="Times New Roman"/>
          <w:sz w:val="24"/>
          <w:szCs w:val="24"/>
        </w:rPr>
        <w:t xml:space="preserve"> bekezdése alapján a turisztikai térségek fejlesztésének állami feladatairól szóló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2016. évi </w:t>
      </w:r>
      <w:r w:rsidRPr="0083578A">
        <w:rPr>
          <w:rFonts w:ascii="Times New Roman" w:hAnsi="Times New Roman" w:cs="Times New Roman"/>
          <w:sz w:val="24"/>
          <w:szCs w:val="24"/>
        </w:rPr>
        <w:lastRenderedPageBreak/>
        <w:t xml:space="preserve">CLVI. törvény 9/H. § (1) bekezdésében meghatározott adatokat </w:t>
      </w:r>
      <w:r>
        <w:rPr>
          <w:rFonts w:ascii="Times New Roman" w:hAnsi="Times New Roman" w:cs="Times New Roman"/>
          <w:sz w:val="24"/>
          <w:szCs w:val="24"/>
        </w:rPr>
        <w:t xml:space="preserve">a Hotelgram programon keresztül </w:t>
      </w:r>
      <w:r w:rsidRPr="0083578A">
        <w:rPr>
          <w:rFonts w:ascii="Times New Roman" w:hAnsi="Times New Roman" w:cs="Times New Roman"/>
          <w:sz w:val="24"/>
          <w:szCs w:val="24"/>
        </w:rPr>
        <w:t>továbbítja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Nemzeti Turisztikai Adatszolgáltató Központ részére.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330AE1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30AE1">
        <w:rPr>
          <w:rFonts w:ascii="Times New Roman" w:hAnsi="Times New Roman" w:cs="Times New Roman"/>
          <w:b/>
          <w:sz w:val="24"/>
          <w:szCs w:val="24"/>
          <w:u w:val="single"/>
        </w:rPr>
        <w:t>Az adatok megismerésére jogosultak köre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BVOTRK </w:t>
      </w:r>
      <w:r w:rsidRPr="0083578A">
        <w:rPr>
          <w:rFonts w:ascii="Times New Roman" w:hAnsi="Times New Roman" w:cs="Times New Roman"/>
          <w:sz w:val="24"/>
          <w:szCs w:val="24"/>
        </w:rPr>
        <w:t>az adatokat kizárólag saját tevékenységének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gyakorlásához használja fel.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35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BVOTRK-val hivatásos szolgálati jogviszonyban, rendvédelmi igazgatási szolgálati jogviszonyban, illetve</w:t>
      </w:r>
      <w:r w:rsidRPr="0083578A">
        <w:rPr>
          <w:rFonts w:ascii="Times New Roman" w:hAnsi="Times New Roman" w:cs="Times New Roman"/>
          <w:sz w:val="24"/>
          <w:szCs w:val="24"/>
        </w:rPr>
        <w:t xml:space="preserve"> munkaviszonyban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megbízási jogviszonyban álló</w:t>
      </w:r>
      <w:r>
        <w:rPr>
          <w:rFonts w:ascii="Times New Roman" w:hAnsi="Times New Roman" w:cs="Times New Roman"/>
          <w:sz w:val="24"/>
          <w:szCs w:val="24"/>
        </w:rPr>
        <w:t>k közül</w:t>
      </w:r>
      <w:r w:rsidRPr="0083578A">
        <w:rPr>
          <w:rFonts w:ascii="Times New Roman" w:hAnsi="Times New Roman" w:cs="Times New Roman"/>
          <w:sz w:val="24"/>
          <w:szCs w:val="24"/>
        </w:rPr>
        <w:t xml:space="preserve"> kizárólag azon személyek férhetnek hozzá az éri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578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83578A">
        <w:rPr>
          <w:rFonts w:ascii="Times New Roman" w:hAnsi="Times New Roman" w:cs="Times New Roman"/>
          <w:sz w:val="24"/>
          <w:szCs w:val="24"/>
        </w:rPr>
        <w:t>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személyes adataihoz, akiknek</w:t>
      </w:r>
      <w:r>
        <w:rPr>
          <w:rFonts w:ascii="Times New Roman" w:hAnsi="Times New Roman" w:cs="Times New Roman"/>
          <w:sz w:val="24"/>
          <w:szCs w:val="24"/>
        </w:rPr>
        <w:t xml:space="preserve"> a jogviszonyukból fakadó kötelezettségeik teljesítéséhez</w:t>
      </w:r>
      <w:r w:rsidRPr="0083578A">
        <w:rPr>
          <w:rFonts w:ascii="Times New Roman" w:hAnsi="Times New Roman" w:cs="Times New Roman"/>
          <w:sz w:val="24"/>
          <w:szCs w:val="24"/>
        </w:rPr>
        <w:t xml:space="preserve"> feltétlenül szükséges</w:t>
      </w:r>
      <w:r>
        <w:rPr>
          <w:rFonts w:ascii="Times New Roman" w:hAnsi="Times New Roman" w:cs="Times New Roman"/>
          <w:sz w:val="24"/>
          <w:szCs w:val="24"/>
        </w:rPr>
        <w:t>ek.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A0285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FA0285">
        <w:rPr>
          <w:rFonts w:ascii="Times New Roman" w:hAnsi="Times New Roman" w:cs="Times New Roman"/>
          <w:b/>
          <w:sz w:val="24"/>
          <w:szCs w:val="24"/>
        </w:rPr>
        <w:t xml:space="preserve">Biztonsági kamerák 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BVOTRK által működtetett Szállodákban a BVOTRK mint </w:t>
      </w:r>
      <w:r w:rsidRPr="0083578A">
        <w:rPr>
          <w:rFonts w:ascii="Times New Roman" w:hAnsi="Times New Roman" w:cs="Times New Roman"/>
          <w:sz w:val="24"/>
          <w:szCs w:val="24"/>
        </w:rPr>
        <w:t>munkáltató, és mint adatkezelő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578A">
        <w:rPr>
          <w:rFonts w:ascii="Times New Roman" w:hAnsi="Times New Roman" w:cs="Times New Roman"/>
          <w:sz w:val="24"/>
          <w:szCs w:val="24"/>
        </w:rPr>
        <w:t>elektronikus</w:t>
      </w:r>
      <w:r>
        <w:rPr>
          <w:rFonts w:ascii="Times New Roman" w:hAnsi="Times New Roman" w:cs="Times New Roman"/>
          <w:sz w:val="24"/>
          <w:szCs w:val="24"/>
        </w:rPr>
        <w:t xml:space="preserve"> biztonsági </w:t>
      </w:r>
      <w:r w:rsidRPr="0083578A">
        <w:rPr>
          <w:rFonts w:ascii="Times New Roman" w:hAnsi="Times New Roman" w:cs="Times New Roman"/>
          <w:sz w:val="24"/>
          <w:szCs w:val="24"/>
        </w:rPr>
        <w:t>rendszer képrögzítést lehetővé tevő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formáját alkalmazza. A </w:t>
      </w:r>
      <w:r>
        <w:rPr>
          <w:rFonts w:ascii="Times New Roman" w:hAnsi="Times New Roman" w:cs="Times New Roman"/>
          <w:sz w:val="24"/>
          <w:szCs w:val="24"/>
        </w:rPr>
        <w:t>BVOTRK-tól</w:t>
      </w:r>
      <w:r w:rsidRPr="0083578A">
        <w:rPr>
          <w:rFonts w:ascii="Times New Roman" w:hAnsi="Times New Roman" w:cs="Times New Roman"/>
          <w:sz w:val="24"/>
          <w:szCs w:val="24"/>
        </w:rPr>
        <w:t xml:space="preserve"> az érintettek, a</w:t>
      </w:r>
      <w:r>
        <w:rPr>
          <w:rFonts w:ascii="Times New Roman" w:hAnsi="Times New Roman" w:cs="Times New Roman"/>
          <w:sz w:val="24"/>
          <w:szCs w:val="24"/>
        </w:rPr>
        <w:t xml:space="preserve"> felvételt </w:t>
      </w:r>
      <w:r w:rsidRPr="0083578A">
        <w:rPr>
          <w:rFonts w:ascii="Times New Roman" w:hAnsi="Times New Roman" w:cs="Times New Roman"/>
          <w:sz w:val="24"/>
          <w:szCs w:val="24"/>
        </w:rPr>
        <w:t xml:space="preserve">jelen </w:t>
      </w:r>
      <w:r>
        <w:rPr>
          <w:rFonts w:ascii="Times New Roman" w:hAnsi="Times New Roman" w:cs="Times New Roman"/>
          <w:sz w:val="24"/>
          <w:szCs w:val="24"/>
        </w:rPr>
        <w:t>Adatkezelési T</w:t>
      </w:r>
      <w:r w:rsidRPr="0083578A">
        <w:rPr>
          <w:rFonts w:ascii="Times New Roman" w:hAnsi="Times New Roman" w:cs="Times New Roman"/>
          <w:sz w:val="24"/>
          <w:szCs w:val="24"/>
        </w:rPr>
        <w:t>ájékoztató</w:t>
      </w:r>
      <w:r>
        <w:rPr>
          <w:rFonts w:ascii="Times New Roman" w:hAnsi="Times New Roman" w:cs="Times New Roman"/>
          <w:sz w:val="24"/>
          <w:szCs w:val="24"/>
        </w:rPr>
        <w:t>ban megjelölt esetben és módon</w:t>
      </w:r>
      <w:r w:rsidRPr="0083578A">
        <w:rPr>
          <w:rFonts w:ascii="Times New Roman" w:hAnsi="Times New Roman" w:cs="Times New Roman"/>
          <w:sz w:val="24"/>
          <w:szCs w:val="24"/>
        </w:rPr>
        <w:t>, tájékoztatási célból kikérhet</w:t>
      </w:r>
      <w:r>
        <w:rPr>
          <w:rFonts w:ascii="Times New Roman" w:hAnsi="Times New Roman" w:cs="Times New Roman"/>
          <w:sz w:val="24"/>
          <w:szCs w:val="24"/>
        </w:rPr>
        <w:t>ik</w:t>
      </w:r>
      <w:r w:rsidRPr="0083578A">
        <w:rPr>
          <w:rFonts w:ascii="Times New Roman" w:hAnsi="Times New Roman" w:cs="Times New Roman"/>
          <w:sz w:val="24"/>
          <w:szCs w:val="24"/>
        </w:rPr>
        <w:t xml:space="preserve"> az adatkezelőtől.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A0285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285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A0285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A0285">
        <w:rPr>
          <w:rFonts w:ascii="Times New Roman" w:hAnsi="Times New Roman" w:cs="Times New Roman"/>
          <w:b/>
          <w:sz w:val="24"/>
          <w:szCs w:val="24"/>
        </w:rPr>
        <w:t>Az adatkezelés jogalapja</w:t>
      </w:r>
    </w:p>
    <w:p w:rsidR="008C078F" w:rsidRPr="00995D24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biztonsági kamera</w:t>
      </w:r>
      <w:r w:rsidRPr="0083578A">
        <w:rPr>
          <w:rFonts w:ascii="Times New Roman" w:hAnsi="Times New Roman" w:cs="Times New Roman"/>
          <w:sz w:val="24"/>
          <w:szCs w:val="24"/>
        </w:rPr>
        <w:t>rendszer</w:t>
      </w:r>
      <w:r>
        <w:rPr>
          <w:rFonts w:ascii="Times New Roman" w:hAnsi="Times New Roman" w:cs="Times New Roman"/>
          <w:sz w:val="24"/>
          <w:szCs w:val="24"/>
        </w:rPr>
        <w:t xml:space="preserve"> tekintetében </w:t>
      </w:r>
      <w:r w:rsidRPr="0083578A">
        <w:rPr>
          <w:rFonts w:ascii="Times New Roman" w:hAnsi="Times New Roman" w:cs="Times New Roman"/>
          <w:sz w:val="24"/>
          <w:szCs w:val="24"/>
        </w:rPr>
        <w:t xml:space="preserve">az érintettek személyes </w:t>
      </w:r>
      <w:r>
        <w:rPr>
          <w:rFonts w:ascii="Times New Roman" w:hAnsi="Times New Roman" w:cs="Times New Roman"/>
          <w:sz w:val="24"/>
          <w:szCs w:val="24"/>
        </w:rPr>
        <w:t xml:space="preserve">adatai </w:t>
      </w:r>
      <w:r w:rsidRPr="0083578A">
        <w:rPr>
          <w:rFonts w:ascii="Times New Roman" w:hAnsi="Times New Roman" w:cs="Times New Roman"/>
          <w:sz w:val="24"/>
          <w:szCs w:val="24"/>
        </w:rPr>
        <w:t xml:space="preserve">kezelésének jogalapja a </w:t>
      </w:r>
      <w:r>
        <w:rPr>
          <w:rFonts w:ascii="Times New Roman" w:hAnsi="Times New Roman" w:cs="Times New Roman"/>
          <w:sz w:val="24"/>
          <w:szCs w:val="24"/>
        </w:rPr>
        <w:t>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jogos érdeke a GDPR 6. cikk (1) bekezdés f) pontjának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megfelelően.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A0285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285">
        <w:rPr>
          <w:rFonts w:ascii="Times New Roman" w:hAnsi="Times New Roman" w:cs="Times New Roman"/>
          <w:b/>
          <w:sz w:val="24"/>
          <w:szCs w:val="24"/>
        </w:rPr>
        <w:t>VI.2.</w:t>
      </w:r>
      <w:r w:rsidRPr="00FA0285">
        <w:rPr>
          <w:rFonts w:ascii="Times New Roman" w:hAnsi="Times New Roman" w:cs="Times New Roman"/>
          <w:b/>
          <w:sz w:val="24"/>
          <w:szCs w:val="24"/>
        </w:rPr>
        <w:tab/>
      </w:r>
      <w:r w:rsidRPr="00FA0285">
        <w:rPr>
          <w:rFonts w:ascii="Times New Roman" w:hAnsi="Times New Roman" w:cs="Times New Roman"/>
          <w:b/>
          <w:sz w:val="24"/>
          <w:szCs w:val="24"/>
          <w:u w:val="single"/>
        </w:rPr>
        <w:t>Az adatkezelés célja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BVOTRK az általa működtetett Szállodákban</w:t>
      </w:r>
      <w:r w:rsidRPr="0083578A">
        <w:rPr>
          <w:rFonts w:ascii="Times New Roman" w:hAnsi="Times New Roman" w:cs="Times New Roman"/>
          <w:sz w:val="24"/>
          <w:szCs w:val="24"/>
        </w:rPr>
        <w:t xml:space="preserve"> kizárólagosan vagyonvédelmi </w:t>
      </w:r>
      <w:r>
        <w:rPr>
          <w:rFonts w:ascii="Times New Roman" w:hAnsi="Times New Roman" w:cs="Times New Roman"/>
          <w:sz w:val="24"/>
          <w:szCs w:val="24"/>
        </w:rPr>
        <w:t xml:space="preserve">és </w:t>
      </w:r>
      <w:r w:rsidRPr="0083578A">
        <w:rPr>
          <w:rFonts w:ascii="Times New Roman" w:hAnsi="Times New Roman" w:cs="Times New Roman"/>
          <w:sz w:val="24"/>
          <w:szCs w:val="24"/>
        </w:rPr>
        <w:t>biztonságtechnikai célból készít</w:t>
      </w:r>
      <w:r>
        <w:rPr>
          <w:rFonts w:ascii="Times New Roman" w:hAnsi="Times New Roman" w:cs="Times New Roman"/>
          <w:sz w:val="24"/>
          <w:szCs w:val="24"/>
        </w:rPr>
        <w:t>, kamera</w:t>
      </w:r>
      <w:r w:rsidRPr="0083578A">
        <w:rPr>
          <w:rFonts w:ascii="Times New Roman" w:hAnsi="Times New Roman" w:cs="Times New Roman"/>
          <w:sz w:val="24"/>
          <w:szCs w:val="24"/>
        </w:rPr>
        <w:t>rendszer működése útján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78A">
        <w:rPr>
          <w:rFonts w:ascii="Times New Roman" w:hAnsi="Times New Roman" w:cs="Times New Roman"/>
          <w:sz w:val="24"/>
          <w:szCs w:val="24"/>
        </w:rPr>
        <w:t xml:space="preserve"> biztonsági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képfelvétel</w:t>
      </w:r>
      <w:r>
        <w:rPr>
          <w:rFonts w:ascii="Times New Roman" w:hAnsi="Times New Roman" w:cs="Times New Roman"/>
          <w:sz w:val="24"/>
          <w:szCs w:val="24"/>
        </w:rPr>
        <w:t>eke</w:t>
      </w:r>
      <w:r w:rsidRPr="0083578A"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A0285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285">
        <w:rPr>
          <w:rFonts w:ascii="Times New Roman" w:hAnsi="Times New Roman" w:cs="Times New Roman"/>
          <w:b/>
          <w:sz w:val="24"/>
          <w:szCs w:val="24"/>
        </w:rPr>
        <w:t>VI.3.</w:t>
      </w:r>
      <w:r w:rsidRPr="00FA0285">
        <w:rPr>
          <w:rFonts w:ascii="Times New Roman" w:hAnsi="Times New Roman" w:cs="Times New Roman"/>
          <w:b/>
          <w:sz w:val="24"/>
          <w:szCs w:val="24"/>
        </w:rPr>
        <w:tab/>
      </w:r>
      <w:r w:rsidRPr="00FA0285">
        <w:rPr>
          <w:rFonts w:ascii="Times New Roman" w:hAnsi="Times New Roman" w:cs="Times New Roman"/>
          <w:b/>
          <w:sz w:val="24"/>
          <w:szCs w:val="24"/>
          <w:u w:val="single"/>
        </w:rPr>
        <w:t>Az adatkezelés időtartama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Az érintettek személyes adatainak kezelése minden esetben a GDPR 6. § (1) bekezdés c) pontja alapján</w:t>
      </w:r>
      <w:r>
        <w:rPr>
          <w:rFonts w:ascii="Times New Roman" w:hAnsi="Times New Roman" w:cs="Times New Roman"/>
          <w:sz w:val="24"/>
          <w:szCs w:val="24"/>
        </w:rPr>
        <w:t xml:space="preserve"> történik,</w:t>
      </w:r>
      <w:r w:rsidRPr="0083578A">
        <w:rPr>
          <w:rFonts w:ascii="Times New Roman" w:hAnsi="Times New Roman" w:cs="Times New Roman"/>
          <w:sz w:val="24"/>
          <w:szCs w:val="24"/>
        </w:rPr>
        <w:t xml:space="preserve"> abban az esetben, ha bármely jogi kötelezettség</w:t>
      </w:r>
      <w:r>
        <w:rPr>
          <w:rFonts w:ascii="Times New Roman" w:hAnsi="Times New Roman" w:cs="Times New Roman"/>
          <w:sz w:val="24"/>
          <w:szCs w:val="24"/>
        </w:rPr>
        <w:t xml:space="preserve"> miatt</w:t>
      </w:r>
      <w:r w:rsidRPr="0083578A">
        <w:rPr>
          <w:rFonts w:ascii="Times New Roman" w:hAnsi="Times New Roman" w:cs="Times New Roman"/>
          <w:sz w:val="24"/>
          <w:szCs w:val="24"/>
        </w:rPr>
        <w:t xml:space="preserve"> az adat kezelése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szükséges, akkor </w:t>
      </w:r>
      <w:r>
        <w:rPr>
          <w:rFonts w:ascii="Times New Roman" w:hAnsi="Times New Roman" w:cs="Times New Roman"/>
          <w:sz w:val="24"/>
          <w:szCs w:val="24"/>
        </w:rPr>
        <w:t xml:space="preserve">a BVOTRK Szállodáiban </w:t>
      </w:r>
      <w:r w:rsidRPr="0083578A">
        <w:rPr>
          <w:rFonts w:ascii="Times New Roman" w:hAnsi="Times New Roman" w:cs="Times New Roman"/>
          <w:sz w:val="24"/>
          <w:szCs w:val="24"/>
        </w:rPr>
        <w:t>az adatokat eze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8357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ek a</w:t>
      </w:r>
      <w:r w:rsidRPr="0083578A">
        <w:rPr>
          <w:rFonts w:ascii="Times New Roman" w:hAnsi="Times New Roman" w:cs="Times New Roman"/>
          <w:sz w:val="24"/>
          <w:szCs w:val="24"/>
        </w:rPr>
        <w:t xml:space="preserve"> jogi kötelezettség</w:t>
      </w:r>
      <w:r>
        <w:rPr>
          <w:rFonts w:ascii="Times New Roman" w:hAnsi="Times New Roman" w:cs="Times New Roman"/>
          <w:sz w:val="24"/>
          <w:szCs w:val="24"/>
        </w:rPr>
        <w:t xml:space="preserve">eknek a </w:t>
      </w:r>
      <w:r w:rsidRPr="0083578A">
        <w:rPr>
          <w:rFonts w:ascii="Times New Roman" w:hAnsi="Times New Roman" w:cs="Times New Roman"/>
          <w:sz w:val="24"/>
          <w:szCs w:val="24"/>
        </w:rPr>
        <w:t>fennállásáig kezeli.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A0285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285">
        <w:rPr>
          <w:rFonts w:ascii="Times New Roman" w:hAnsi="Times New Roman" w:cs="Times New Roman"/>
          <w:b/>
          <w:sz w:val="24"/>
          <w:szCs w:val="24"/>
        </w:rPr>
        <w:t>VI.4.</w:t>
      </w:r>
      <w:r w:rsidRPr="00FA0285">
        <w:rPr>
          <w:rFonts w:ascii="Times New Roman" w:hAnsi="Times New Roman" w:cs="Times New Roman"/>
          <w:b/>
          <w:sz w:val="24"/>
          <w:szCs w:val="24"/>
        </w:rPr>
        <w:tab/>
      </w:r>
      <w:r w:rsidRPr="00FA0285">
        <w:rPr>
          <w:rFonts w:ascii="Times New Roman" w:hAnsi="Times New Roman" w:cs="Times New Roman"/>
          <w:b/>
          <w:sz w:val="24"/>
          <w:szCs w:val="24"/>
          <w:u w:val="single"/>
        </w:rPr>
        <w:t>A kezelt adatok köre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Képfelvétel.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0600BB" w:rsidRDefault="008C078F" w:rsidP="008C078F">
      <w:pPr>
        <w:pStyle w:val="Listaszerbekezds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Az érintett adatkezeléssel kapcsolatos jogai, jogorvoslat 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A0285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285">
        <w:rPr>
          <w:rFonts w:ascii="Times New Roman" w:hAnsi="Times New Roman" w:cs="Times New Roman"/>
          <w:b/>
          <w:sz w:val="24"/>
          <w:szCs w:val="24"/>
        </w:rPr>
        <w:t>VII.1.</w:t>
      </w:r>
      <w:r w:rsidRPr="00FA0285">
        <w:rPr>
          <w:rFonts w:ascii="Times New Roman" w:hAnsi="Times New Roman" w:cs="Times New Roman"/>
          <w:b/>
          <w:sz w:val="24"/>
          <w:szCs w:val="24"/>
        </w:rPr>
        <w:tab/>
      </w:r>
      <w:r w:rsidRPr="00FA0285">
        <w:rPr>
          <w:rFonts w:ascii="Times New Roman" w:hAnsi="Times New Roman" w:cs="Times New Roman"/>
          <w:b/>
          <w:sz w:val="24"/>
          <w:szCs w:val="24"/>
          <w:u w:val="single"/>
        </w:rPr>
        <w:t>Az érintett jogai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Tájékoztatjuk, hogy tiltakozhat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személyes adatainak kezelése ellen. </w:t>
      </w:r>
      <w:r>
        <w:rPr>
          <w:rFonts w:ascii="Times New Roman" w:hAnsi="Times New Roman" w:cs="Times New Roman"/>
          <w:sz w:val="24"/>
          <w:szCs w:val="24"/>
        </w:rPr>
        <w:t>Abban az esetben, h</w:t>
      </w:r>
      <w:r w:rsidRPr="0083578A">
        <w:rPr>
          <w:rFonts w:ascii="Times New Roman" w:hAnsi="Times New Roman" w:cs="Times New Roman"/>
          <w:sz w:val="24"/>
          <w:szCs w:val="24"/>
        </w:rPr>
        <w:t xml:space="preserve">a a </w:t>
      </w:r>
      <w:r>
        <w:rPr>
          <w:rFonts w:ascii="Times New Roman" w:hAnsi="Times New Roman" w:cs="Times New Roman"/>
          <w:sz w:val="24"/>
          <w:szCs w:val="24"/>
        </w:rPr>
        <w:t>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tiltakozás megalapozottságát megállapítja, az adatkezelést – beleértve a további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adatfelvételt és adattovábbítást is – megszünteti,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az adatokat zárolja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Pr="0083578A">
        <w:rPr>
          <w:rFonts w:ascii="Times New Roman" w:hAnsi="Times New Roman" w:cs="Times New Roman"/>
          <w:sz w:val="24"/>
          <w:szCs w:val="24"/>
        </w:rPr>
        <w:t>tiltakozásról,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továbbá az annak alapján tett intézkedésekről értesíti mindazokat, akik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részére a tiltakozással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érintett személyes </w:t>
      </w:r>
      <w:r>
        <w:rPr>
          <w:rFonts w:ascii="Times New Roman" w:hAnsi="Times New Roman" w:cs="Times New Roman"/>
          <w:sz w:val="24"/>
          <w:szCs w:val="24"/>
        </w:rPr>
        <w:t xml:space="preserve">adatot korábban továbbította, </w:t>
      </w:r>
      <w:r w:rsidRPr="0083578A">
        <w:rPr>
          <w:rFonts w:ascii="Times New Roman" w:hAnsi="Times New Roman" w:cs="Times New Roman"/>
          <w:sz w:val="24"/>
          <w:szCs w:val="24"/>
        </w:rPr>
        <w:t>és akik</w:t>
      </w:r>
      <w:r>
        <w:rPr>
          <w:rFonts w:ascii="Times New Roman" w:hAnsi="Times New Roman" w:cs="Times New Roman"/>
          <w:sz w:val="24"/>
          <w:szCs w:val="24"/>
        </w:rPr>
        <w:t xml:space="preserve"> ezzel összefüggésben </w:t>
      </w:r>
      <w:r w:rsidRPr="0083578A">
        <w:rPr>
          <w:rFonts w:ascii="Times New Roman" w:hAnsi="Times New Roman" w:cs="Times New Roman"/>
          <w:sz w:val="24"/>
          <w:szCs w:val="24"/>
        </w:rPr>
        <w:t>kötelesek intézkedni a tiltakozási jog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érvényesítése érdekében.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lastRenderedPageBreak/>
        <w:t>Tájékoztatjuk, hogy jogában áll kérni, hogy személyes adatait és azok kezelésével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összefüggő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információkat a </w:t>
      </w:r>
      <w:r>
        <w:rPr>
          <w:rFonts w:ascii="Times New Roman" w:hAnsi="Times New Roman" w:cs="Times New Roman"/>
          <w:sz w:val="24"/>
          <w:szCs w:val="24"/>
        </w:rPr>
        <w:t>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a rendelkezésére bocsássa.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kezelt </w:t>
      </w:r>
      <w:r w:rsidRPr="0083578A">
        <w:rPr>
          <w:rFonts w:ascii="Times New Roman" w:hAnsi="Times New Roman" w:cs="Times New Roman"/>
          <w:sz w:val="24"/>
          <w:szCs w:val="24"/>
        </w:rPr>
        <w:t>személyes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adat</w:t>
      </w:r>
      <w:r>
        <w:rPr>
          <w:rFonts w:ascii="Times New Roman" w:hAnsi="Times New Roman" w:cs="Times New Roman"/>
          <w:sz w:val="24"/>
          <w:szCs w:val="24"/>
        </w:rPr>
        <w:t xml:space="preserve">airól </w:t>
      </w:r>
      <w:r w:rsidRPr="0083578A">
        <w:rPr>
          <w:rFonts w:ascii="Times New Roman" w:hAnsi="Times New Roman" w:cs="Times New Roman"/>
          <w:sz w:val="24"/>
          <w:szCs w:val="24"/>
        </w:rPr>
        <w:t>másolatot kérhet, amennyiben a másolat igénylése nem érinti hátrányosan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mások jogait és szabadság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83578A">
        <w:rPr>
          <w:rFonts w:ascii="Times New Roman" w:hAnsi="Times New Roman" w:cs="Times New Roman"/>
          <w:sz w:val="24"/>
          <w:szCs w:val="24"/>
        </w:rPr>
        <w:t>t. A másolatok kérése első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alkalommal díjmentes, minden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további másolatért a</w:t>
      </w:r>
      <w:r>
        <w:rPr>
          <w:rFonts w:ascii="Times New Roman" w:hAnsi="Times New Roman" w:cs="Times New Roman"/>
          <w:sz w:val="24"/>
          <w:szCs w:val="24"/>
        </w:rPr>
        <w:t xml:space="preserve"> 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díjat számíthat fel.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Tájékoztatjuk,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hogy kérheti személyes adatainak pontosítását, helyesbítését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kiegészítését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nyilatkozatával, amennyiben az adatok pontatlanok, helytelenek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vagy hiányosak.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Tájékoztatunk, hogy kérelmére a </w:t>
      </w:r>
      <w:r>
        <w:rPr>
          <w:rFonts w:ascii="Times New Roman" w:hAnsi="Times New Roman" w:cs="Times New Roman"/>
          <w:sz w:val="24"/>
          <w:szCs w:val="24"/>
        </w:rPr>
        <w:t>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korlátozza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az adatkezelést, amennyiben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vitatja az adatok pontosságát; továbbá abban az esetben, ha 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jogellenes, de Ön az adatok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törlése helyett azok korlátozását kéri, illetve ha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adatkezelés célja megszűnt, de igényli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adatokat jogi igényének előterjesztéséhez, érvényesítéséhez, védelméhez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578A">
        <w:rPr>
          <w:rFonts w:ascii="Times New Roman" w:hAnsi="Times New Roman" w:cs="Times New Roman"/>
          <w:sz w:val="24"/>
          <w:szCs w:val="24"/>
        </w:rPr>
        <w:t xml:space="preserve"> valamint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tiltakozott az adatkezelés ellen és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tiltakozás elbírálása folyamatban van. Amennyiben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BVOTRK</w:t>
      </w:r>
      <w:r w:rsidRPr="0083578A">
        <w:rPr>
          <w:rFonts w:ascii="Times New Roman" w:hAnsi="Times New Roman" w:cs="Times New Roman"/>
          <w:sz w:val="24"/>
          <w:szCs w:val="24"/>
        </w:rPr>
        <w:t xml:space="preserve"> feloldja 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korlátozását, úgy arról előzetesen tájékoztatást ad.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Tájékoztatjuk, hogy kérheti személyes adatainak törlését,</w:t>
      </w:r>
      <w:r>
        <w:rPr>
          <w:rFonts w:ascii="Times New Roman" w:hAnsi="Times New Roman" w:cs="Times New Roman"/>
          <w:sz w:val="24"/>
          <w:szCs w:val="24"/>
        </w:rPr>
        <w:t xml:space="preserve"> ha: </w:t>
      </w:r>
    </w:p>
    <w:p w:rsidR="008C078F" w:rsidRPr="0009176B" w:rsidRDefault="008C078F" w:rsidP="008C078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 xml:space="preserve">kezelése jogellenes, </w:t>
      </w:r>
    </w:p>
    <w:p w:rsidR="008C078F" w:rsidRPr="007A3B9A" w:rsidRDefault="008C078F" w:rsidP="008C078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B9A">
        <w:rPr>
          <w:rFonts w:ascii="Times New Roman" w:hAnsi="Times New Roman" w:cs="Times New Roman"/>
          <w:sz w:val="24"/>
          <w:szCs w:val="24"/>
        </w:rPr>
        <w:t xml:space="preserve">az adatkezelés célja megszűnt, vagy a cél eléréséhez az adatok további </w:t>
      </w:r>
      <w:r>
        <w:rPr>
          <w:rFonts w:ascii="Times New Roman" w:hAnsi="Times New Roman" w:cs="Times New Roman"/>
          <w:sz w:val="24"/>
          <w:szCs w:val="24"/>
        </w:rPr>
        <w:t>kezelése nem szükséges,</w:t>
      </w:r>
    </w:p>
    <w:p w:rsidR="008C078F" w:rsidRPr="0009176B" w:rsidRDefault="008C078F" w:rsidP="008C078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>az adatok tárolásának jogszabály általi megengedett ideje lejárt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78F" w:rsidRPr="00EE53A4" w:rsidRDefault="008C078F" w:rsidP="008C078F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>az adatok törlését jogszabály, h</w:t>
      </w:r>
      <w:r>
        <w:rPr>
          <w:rFonts w:ascii="Times New Roman" w:hAnsi="Times New Roman" w:cs="Times New Roman"/>
          <w:sz w:val="24"/>
          <w:szCs w:val="24"/>
        </w:rPr>
        <w:t>atóság vagy bíróság elrendelte.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 xml:space="preserve">A személyes adatokkal kapcsolatban tiltakozás, rendelkezésre bocsátás kérése, pontosítás, </w:t>
      </w:r>
      <w:r>
        <w:rPr>
          <w:rFonts w:ascii="Times New Roman" w:hAnsi="Times New Roman" w:cs="Times New Roman"/>
          <w:sz w:val="24"/>
          <w:szCs w:val="24"/>
        </w:rPr>
        <w:t>helyesbítés, kiegészítés, korlátozás,</w:t>
      </w:r>
      <w:r w:rsidRPr="0083578A">
        <w:rPr>
          <w:rFonts w:ascii="Times New Roman" w:hAnsi="Times New Roman" w:cs="Times New Roman"/>
          <w:sz w:val="24"/>
          <w:szCs w:val="24"/>
        </w:rPr>
        <w:t xml:space="preserve"> törlés kérése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bármikor bejelenthető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az alábbi</w:t>
      </w:r>
      <w:r>
        <w:rPr>
          <w:rFonts w:ascii="Times New Roman" w:hAnsi="Times New Roman" w:cs="Times New Roman"/>
          <w:sz w:val="24"/>
          <w:szCs w:val="24"/>
        </w:rPr>
        <w:t xml:space="preserve"> elérhetőségeken: </w:t>
      </w:r>
    </w:p>
    <w:p w:rsidR="008C078F" w:rsidRPr="0009176B" w:rsidRDefault="008C078F" w:rsidP="008C078F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 xml:space="preserve">levélben: 2098 Pilisszentkereszt, Pomázi út 6. </w:t>
      </w:r>
    </w:p>
    <w:p w:rsidR="008C078F" w:rsidRPr="0009176B" w:rsidRDefault="008C078F" w:rsidP="008C078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 xml:space="preserve">e-mail-ben: </w:t>
      </w:r>
      <w:hyperlink r:id="rId8" w:history="1">
        <w:r w:rsidRPr="0009176B">
          <w:rPr>
            <w:rStyle w:val="Hiperhivatkozs"/>
            <w:rFonts w:ascii="Times New Roman" w:hAnsi="Times New Roman" w:cs="Times New Roman"/>
            <w:sz w:val="24"/>
            <w:szCs w:val="24"/>
          </w:rPr>
          <w:t>bvotrk.uk@bv.gov.hu</w:t>
        </w:r>
      </w:hyperlink>
    </w:p>
    <w:p w:rsidR="008C078F" w:rsidRDefault="008C078F" w:rsidP="008C078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>személyesen: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2098 Pilisszentkereszt, Pomázi út 6. szám,</w:t>
      </w:r>
    </w:p>
    <w:p w:rsidR="008C078F" w:rsidRPr="00EE53A4" w:rsidRDefault="008C078F" w:rsidP="008C078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53A4">
        <w:rPr>
          <w:rFonts w:ascii="Times New Roman" w:hAnsi="Times New Roman" w:cs="Times New Roman"/>
          <w:sz w:val="24"/>
          <w:szCs w:val="24"/>
        </w:rPr>
        <w:t xml:space="preserve">7275 </w:t>
      </w:r>
      <w:r>
        <w:rPr>
          <w:rFonts w:ascii="Times New Roman" w:hAnsi="Times New Roman" w:cs="Times New Roman"/>
          <w:sz w:val="24"/>
          <w:szCs w:val="24"/>
        </w:rPr>
        <w:t>Igal, Gábor utca 6. szám,</w:t>
      </w:r>
    </w:p>
    <w:p w:rsidR="008C078F" w:rsidRDefault="008C078F" w:rsidP="008C078F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8638 Balatonlelle, Honvéd utca 22. szám alatt.</w:t>
      </w:r>
    </w:p>
    <w:p w:rsidR="008C078F" w:rsidRPr="007A3B9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83578A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Tájékoztatjuk</w:t>
      </w:r>
      <w:r>
        <w:rPr>
          <w:rFonts w:ascii="Times New Roman" w:hAnsi="Times New Roman" w:cs="Times New Roman"/>
          <w:sz w:val="24"/>
          <w:szCs w:val="24"/>
        </w:rPr>
        <w:t xml:space="preserve"> továbbá</w:t>
      </w:r>
      <w:r w:rsidRPr="0083578A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3578A">
        <w:rPr>
          <w:rFonts w:ascii="Times New Roman" w:hAnsi="Times New Roman" w:cs="Times New Roman"/>
          <w:sz w:val="24"/>
          <w:szCs w:val="24"/>
        </w:rPr>
        <w:t>jogellenes adatkezelés eredményeként elszenvedett kárért vagy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személyiségi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jogi sérelemért kártérítést vagy sérelem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díjat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követelhet</w:t>
      </w:r>
      <w:r>
        <w:rPr>
          <w:rFonts w:ascii="Times New Roman" w:hAnsi="Times New Roman" w:cs="Times New Roman"/>
          <w:sz w:val="24"/>
          <w:szCs w:val="24"/>
        </w:rPr>
        <w:t xml:space="preserve"> polgári per kezdeményezésével.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7A3B9A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B9A">
        <w:rPr>
          <w:rFonts w:ascii="Times New Roman" w:hAnsi="Times New Roman" w:cs="Times New Roman"/>
          <w:b/>
          <w:sz w:val="24"/>
          <w:szCs w:val="24"/>
        </w:rPr>
        <w:t>VII.2.</w:t>
      </w:r>
      <w:r w:rsidRPr="007A3B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Jogorvoslat</w:t>
      </w:r>
    </w:p>
    <w:p w:rsidR="008C078F" w:rsidRPr="0083578A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8A">
        <w:rPr>
          <w:rFonts w:ascii="Times New Roman" w:hAnsi="Times New Roman" w:cs="Times New Roman"/>
          <w:sz w:val="24"/>
          <w:szCs w:val="24"/>
        </w:rPr>
        <w:t>Ha úgy ítéli meg, hogy személyes adatainak kezelésével kapcsolatos jogsérelem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érte,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vizsgálatot kezdeményezhet a Nemzeti Adatvédelmi és Információszabadság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Hatóságnál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 xml:space="preserve">(1055 Budapest, Falk Miksa utca 9-11., </w:t>
      </w:r>
      <w:hyperlink r:id="rId9" w:history="1">
        <w:r w:rsidRPr="00834DAF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Pr="0083578A">
        <w:rPr>
          <w:rFonts w:ascii="Times New Roman" w:hAnsi="Times New Roman" w:cs="Times New Roman"/>
          <w:sz w:val="24"/>
          <w:szCs w:val="24"/>
        </w:rPr>
        <w:t>, +36-1-3911400,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www.naih.hu, postacím: 1363 Budapest, Pf.: 9.), vagy az illetékes bírósághoz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fordulhat.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 perre az adatkezelő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székhelye szerint illetékes törvényszék illetékes azzal, hogy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8A">
        <w:rPr>
          <w:rFonts w:ascii="Times New Roman" w:hAnsi="Times New Roman" w:cs="Times New Roman"/>
          <w:sz w:val="24"/>
          <w:szCs w:val="24"/>
        </w:rPr>
        <w:t>a per – választása szerint – a lakóhelye vagy tartózkodási hely</w:t>
      </w:r>
      <w:r>
        <w:rPr>
          <w:rFonts w:ascii="Times New Roman" w:hAnsi="Times New Roman" w:cs="Times New Roman"/>
          <w:sz w:val="24"/>
          <w:szCs w:val="24"/>
        </w:rPr>
        <w:t xml:space="preserve">e szerinti törvényszék előtt is </w:t>
      </w:r>
      <w:r w:rsidRPr="0083578A">
        <w:rPr>
          <w:rFonts w:ascii="Times New Roman" w:hAnsi="Times New Roman" w:cs="Times New Roman"/>
          <w:sz w:val="24"/>
          <w:szCs w:val="24"/>
        </w:rPr>
        <w:t>megindítható.</w:t>
      </w:r>
    </w:p>
    <w:p w:rsidR="008C078F" w:rsidRDefault="008C078F" w:rsidP="008C0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8F" w:rsidRPr="00F73E65" w:rsidRDefault="008C078F" w:rsidP="008C07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3E65">
        <w:rPr>
          <w:rFonts w:ascii="Times New Roman" w:hAnsi="Times New Roman" w:cs="Times New Roman"/>
          <w:b/>
          <w:sz w:val="24"/>
          <w:szCs w:val="24"/>
        </w:rPr>
        <w:t xml:space="preserve">Pilisszentkereszt, </w:t>
      </w:r>
      <w:r w:rsidRPr="00F73E65">
        <w:rPr>
          <w:rFonts w:ascii="Times New Roman" w:hAnsi="Times New Roman" w:cs="Times New Roman"/>
          <w:b/>
          <w:i/>
          <w:sz w:val="24"/>
          <w:szCs w:val="24"/>
        </w:rPr>
        <w:t>„elektronikus dátumbélyegző szerint”</w:t>
      </w:r>
      <w:r w:rsidRPr="00F73E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78F" w:rsidRDefault="008C078F" w:rsidP="008C0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78F" w:rsidRPr="00F73E65" w:rsidRDefault="008C078F" w:rsidP="008C078F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F73E65">
        <w:rPr>
          <w:rFonts w:ascii="Times New Roman" w:hAnsi="Times New Roman" w:cs="Times New Roman"/>
          <w:b/>
          <w:sz w:val="24"/>
          <w:szCs w:val="24"/>
        </w:rPr>
        <w:t>Bordás Anikó bv. ezredes</w:t>
      </w:r>
    </w:p>
    <w:p w:rsidR="00AC6833" w:rsidRPr="008C078F" w:rsidRDefault="008C078F" w:rsidP="000F15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</w:r>
      <w:r w:rsidRPr="00F73E65">
        <w:rPr>
          <w:rFonts w:ascii="Times New Roman" w:hAnsi="Times New Roman" w:cs="Times New Roman"/>
          <w:b/>
          <w:sz w:val="24"/>
          <w:szCs w:val="24"/>
        </w:rPr>
        <w:tab/>
        <w:t xml:space="preserve">     megbízott igazgató</w:t>
      </w:r>
    </w:p>
    <w:sectPr w:rsidR="00AC6833" w:rsidRPr="008C078F" w:rsidSect="0018272F">
      <w:head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EF" w:rsidRPr="00770786" w:rsidRDefault="008C078F" w:rsidP="00770786">
    <w:pPr>
      <w:pStyle w:val="llb"/>
      <w:jc w:val="center"/>
      <w:rPr>
        <w:rFonts w:ascii="Times New Roman" w:hAnsi="Times New Roman"/>
        <w:sz w:val="18"/>
        <w:szCs w:val="19"/>
      </w:rPr>
    </w:pPr>
    <w:r>
      <w:rPr>
        <w:rFonts w:ascii="Times New Roman" w:hAnsi="Times New Roman"/>
        <w:sz w:val="18"/>
        <w:szCs w:val="19"/>
      </w:rPr>
      <w:t>2098 Pilisszentkereszt, Pomázi út 6.</w:t>
    </w:r>
    <w:r w:rsidRPr="00A82C35">
      <w:rPr>
        <w:rFonts w:ascii="Times New Roman" w:hAnsi="Times New Roman"/>
        <w:sz w:val="18"/>
        <w:szCs w:val="19"/>
      </w:rPr>
      <w:t>.,</w:t>
    </w:r>
    <w:r w:rsidRPr="00A82C35">
      <w:rPr>
        <w:rFonts w:ascii="Times New Roman" w:hAnsi="Times New Roman"/>
        <w:sz w:val="18"/>
        <w:szCs w:val="19"/>
      </w:rPr>
      <w:t xml:space="preserve"> Tel.:06-26/347-655, e-mail: </w:t>
    </w:r>
    <w:hyperlink r:id="rId1" w:history="1">
      <w:r w:rsidRPr="0038487E">
        <w:rPr>
          <w:rStyle w:val="Hiperhivatkozs"/>
          <w:rFonts w:ascii="Times New Roman" w:hAnsi="Times New Roman"/>
          <w:sz w:val="18"/>
          <w:szCs w:val="19"/>
        </w:rPr>
        <w:t>bvotrk.uk@bv.gov.hu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EF" w:rsidRDefault="008C078F">
    <w:pPr>
      <w:pStyle w:val="lfej"/>
    </w:pPr>
  </w:p>
  <w:p w:rsidR="003363EF" w:rsidRDefault="008C078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EF" w:rsidRDefault="008C078F" w:rsidP="0018272F">
    <w:pPr>
      <w:pStyle w:val="lfej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  <w:lang w:eastAsia="hu-HU"/>
      </w:rPr>
      <w:drawing>
        <wp:inline distT="0" distB="0" distL="0" distR="0" wp14:anchorId="305981D1" wp14:editId="74D5F01C">
          <wp:extent cx="457200" cy="838200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363EF" w:rsidRPr="00A82C35" w:rsidRDefault="008C078F" w:rsidP="0018272F">
    <w:pPr>
      <w:pStyle w:val="lfej"/>
      <w:jc w:val="center"/>
      <w:rPr>
        <w:rFonts w:ascii="Times New Roman" w:hAnsi="Times New Roman"/>
        <w:sz w:val="24"/>
      </w:rPr>
    </w:pPr>
    <w:r w:rsidRPr="00A82C35">
      <w:rPr>
        <w:rFonts w:ascii="Times New Roman" w:hAnsi="Times New Roman"/>
        <w:sz w:val="24"/>
      </w:rPr>
      <w:t xml:space="preserve">BÜNTETÉS-VÉGREHAJTÁSI SZERVEZET </w:t>
    </w:r>
  </w:p>
  <w:p w:rsidR="003363EF" w:rsidRPr="00A82C35" w:rsidRDefault="008C078F" w:rsidP="0018272F">
    <w:pPr>
      <w:pStyle w:val="lfej"/>
      <w:jc w:val="center"/>
      <w:rPr>
        <w:rFonts w:ascii="Times New Roman" w:hAnsi="Times New Roman"/>
        <w:sz w:val="24"/>
      </w:rPr>
    </w:pPr>
    <w:r w:rsidRPr="00A82C35">
      <w:rPr>
        <w:rFonts w:ascii="Times New Roman" w:hAnsi="Times New Roman"/>
        <w:sz w:val="24"/>
      </w:rPr>
      <w:t>OKTATÁSI, TOVÁBBKÉPZÉSI ÉS REHABILITÁCIÓS KÖZPONTJA</w:t>
    </w:r>
  </w:p>
  <w:p w:rsidR="003363EF" w:rsidRDefault="008C078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504"/>
    <w:multiLevelType w:val="hybridMultilevel"/>
    <w:tmpl w:val="19DEA60A"/>
    <w:lvl w:ilvl="0" w:tplc="480437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833CE"/>
    <w:multiLevelType w:val="hybridMultilevel"/>
    <w:tmpl w:val="1730F42C"/>
    <w:lvl w:ilvl="0" w:tplc="7A48799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">
    <w:nsid w:val="2A606556"/>
    <w:multiLevelType w:val="hybridMultilevel"/>
    <w:tmpl w:val="98A44C7C"/>
    <w:lvl w:ilvl="0" w:tplc="BFCA1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22F38"/>
    <w:multiLevelType w:val="hybridMultilevel"/>
    <w:tmpl w:val="4BF2E7F4"/>
    <w:lvl w:ilvl="0" w:tplc="480437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76E55"/>
    <w:multiLevelType w:val="hybridMultilevel"/>
    <w:tmpl w:val="F97228B0"/>
    <w:lvl w:ilvl="0" w:tplc="480437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93710"/>
    <w:multiLevelType w:val="hybridMultilevel"/>
    <w:tmpl w:val="1FA458D6"/>
    <w:lvl w:ilvl="0" w:tplc="480437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8F"/>
    <w:rsid w:val="000F1547"/>
    <w:rsid w:val="007B5537"/>
    <w:rsid w:val="008C078F"/>
    <w:rsid w:val="00AC6833"/>
    <w:rsid w:val="00E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7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C07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078F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8C078F"/>
  </w:style>
  <w:style w:type="paragraph" w:styleId="lfej">
    <w:name w:val="header"/>
    <w:basedOn w:val="Norml"/>
    <w:link w:val="lfejChar"/>
    <w:uiPriority w:val="99"/>
    <w:unhideWhenUsed/>
    <w:rsid w:val="008C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78F"/>
  </w:style>
  <w:style w:type="paragraph" w:styleId="llb">
    <w:name w:val="footer"/>
    <w:basedOn w:val="Norml"/>
    <w:link w:val="llbChar"/>
    <w:unhideWhenUsed/>
    <w:rsid w:val="008C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8C078F"/>
  </w:style>
  <w:style w:type="paragraph" w:customStyle="1" w:styleId="uj">
    <w:name w:val="uj"/>
    <w:basedOn w:val="Norml"/>
    <w:rsid w:val="008C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C078F"/>
  </w:style>
  <w:style w:type="table" w:styleId="Rcsostblzat">
    <w:name w:val="Table Grid"/>
    <w:basedOn w:val="Normltblzat"/>
    <w:uiPriority w:val="59"/>
    <w:rsid w:val="008C0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C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07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8C07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078F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8C078F"/>
  </w:style>
  <w:style w:type="paragraph" w:styleId="lfej">
    <w:name w:val="header"/>
    <w:basedOn w:val="Norml"/>
    <w:link w:val="lfejChar"/>
    <w:uiPriority w:val="99"/>
    <w:unhideWhenUsed/>
    <w:rsid w:val="008C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078F"/>
  </w:style>
  <w:style w:type="paragraph" w:styleId="llb">
    <w:name w:val="footer"/>
    <w:basedOn w:val="Norml"/>
    <w:link w:val="llbChar"/>
    <w:unhideWhenUsed/>
    <w:rsid w:val="008C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8C078F"/>
  </w:style>
  <w:style w:type="paragraph" w:customStyle="1" w:styleId="uj">
    <w:name w:val="uj"/>
    <w:basedOn w:val="Norml"/>
    <w:rsid w:val="008C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8C078F"/>
  </w:style>
  <w:style w:type="table" w:styleId="Rcsostblzat">
    <w:name w:val="Table Grid"/>
    <w:basedOn w:val="Normltblzat"/>
    <w:uiPriority w:val="59"/>
    <w:rsid w:val="008C0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C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otrk.uk@bv.gov.h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votrk.uk@bv.gov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otrk.uk@bv.gov.hu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votrk.uk@bv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79ECC453</Template>
  <TotalTime>0</TotalTime>
  <Pages>7</Pages>
  <Words>1963</Words>
  <Characters>13552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molnar.gyorgy</dc:creator>
  <cp:lastModifiedBy>molnar.gyorgy</cp:lastModifiedBy>
  <cp:revision>1</cp:revision>
  <dcterms:created xsi:type="dcterms:W3CDTF">2026-06-03T07:32:00Z</dcterms:created>
  <dcterms:modified xsi:type="dcterms:W3CDTF">2026-06-03T07:32:00Z</dcterms:modified>
</cp:coreProperties>
</file>