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A40033" w:rsidRDefault="00B64490" w:rsidP="00B64490">
      <w:pPr>
        <w:spacing w:line="240" w:lineRule="atLeast"/>
        <w:ind w:firstLine="18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0033">
        <w:rPr>
          <w:rFonts w:ascii="Times New Roman" w:eastAsia="Times New Roman" w:hAnsi="Times New Roman"/>
          <w:sz w:val="24"/>
          <w:szCs w:val="24"/>
          <w:lang w:eastAsia="hu-HU"/>
        </w:rPr>
        <w:t xml:space="preserve">Adatlap </w:t>
      </w:r>
      <w:r w:rsidRPr="00A40033">
        <w:rPr>
          <w:rFonts w:ascii="Times New Roman" w:eastAsia="Times New Roman" w:hAnsi="Times New Roman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B64490" w:rsidP="00B64490">
            <w:pPr>
              <w:ind w:firstLine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0033">
              <w:rPr>
                <w:rFonts w:ascii="Times New Roman" w:eastAsiaTheme="minorHAnsi" w:hAnsi="Times New Roman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9D0154" w:rsidP="00B644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30549-13/28</w:t>
            </w:r>
            <w:r w:rsidR="00577459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t>/2021.Ávnyt.</w:t>
            </w:r>
          </w:p>
        </w:tc>
      </w:tr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490" w:rsidRPr="00A40033" w:rsidRDefault="00B64490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bookmarkStart w:id="1" w:name="table01"/>
            <w:bookmarkEnd w:id="1"/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A40033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Belső ellenőrzés iratai</w:t>
            </w:r>
          </w:p>
        </w:tc>
      </w:tr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490" w:rsidRPr="00A40033" w:rsidRDefault="00B64490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A40033" w:rsidP="00B644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0033">
              <w:rPr>
                <w:rFonts w:ascii="Times New Roman" w:eastAsiaTheme="minorHAnsi" w:hAnsi="Times New Roman"/>
                <w:sz w:val="24"/>
                <w:szCs w:val="24"/>
              </w:rPr>
              <w:t>Belső ellenőrzési tevékenység ellátása, bizonyosságot adó és tanácsadó tevékenység keretében a jogszabályoknak és belső szabályzatoknak való megfelelés, a tervezés, a gazdálkodás és a közfeladatok ellátásának vizsgálata</w:t>
            </w:r>
          </w:p>
        </w:tc>
      </w:tr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490" w:rsidRPr="00A40033" w:rsidRDefault="00B64490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A40033" w:rsidP="00A400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0033">
              <w:rPr>
                <w:rFonts w:ascii="Times New Roman" w:eastAsiaTheme="minorHAnsi" w:hAnsi="Times New Roman"/>
                <w:sz w:val="24"/>
                <w:szCs w:val="24"/>
              </w:rPr>
              <w:t>GDPR 6. cikk (1) bekezdés c) pont; Az államháztartásról szóló 2011. évi CXCV. törvény 70. § (3) bekezdés; A költségvetési szervek belső kontrollrendszeréről és belső ellenőrzéséről szóló 370/2011. (XII. 31.) Kormányrendelet 25. § b) pont</w:t>
            </w:r>
          </w:p>
        </w:tc>
      </w:tr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490" w:rsidRPr="00A40033" w:rsidRDefault="00B64490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A40033" w:rsidP="00B644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0033">
              <w:rPr>
                <w:rFonts w:ascii="Times New Roman" w:eastAsiaTheme="minorHAnsi" w:hAnsi="Times New Roman"/>
                <w:sz w:val="24"/>
                <w:szCs w:val="24"/>
              </w:rPr>
              <w:t>A belső ellenőrzési tevékenység keretében vizsgált személyi állományi és fogvatartotti személyes adatok</w:t>
            </w:r>
          </w:p>
        </w:tc>
      </w:tr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490" w:rsidRPr="00A40033" w:rsidRDefault="00B64490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A40033" w:rsidP="00B644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0033">
              <w:rPr>
                <w:rFonts w:ascii="Times New Roman" w:eastAsiaTheme="minorHAnsi" w:hAnsi="Times New Roman"/>
                <w:sz w:val="24"/>
                <w:szCs w:val="24"/>
              </w:rPr>
              <w:t>Személyi állomány, fogvatartottak</w:t>
            </w:r>
          </w:p>
        </w:tc>
      </w:tr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490" w:rsidRPr="00A40033" w:rsidRDefault="00B64490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A40033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Ellenőrzési tevékenység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tanácsadó tevékenység, a szervezeti egységek adatszolgáltatása</w:t>
            </w:r>
          </w:p>
        </w:tc>
      </w:tr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490" w:rsidRPr="00A40033" w:rsidRDefault="00B64490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AF6E12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</w:tr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490" w:rsidRPr="00A40033" w:rsidRDefault="00B64490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AF6E12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</w:tr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490" w:rsidRPr="00A40033" w:rsidRDefault="00B64490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AF6E12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</w:tr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490" w:rsidRPr="00A40033" w:rsidRDefault="00B64490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A40033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közokiratokról, a közlevéltárakról és a magánlevéltári anyag védelméről szóló 1995. évi LXVI. törvény 9. §-ában foglaltak alapján a büntetés-végrehajtási szervezet Egységes Iratkezelési Szabályzatában foglalt megőrzési idő letelte</w:t>
            </w:r>
          </w:p>
        </w:tc>
      </w:tr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490" w:rsidRPr="00A40033" w:rsidRDefault="00B64490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A40033" w:rsidP="00EE14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hAnsi="Times New Roman"/>
                <w:sz w:val="24"/>
                <w:szCs w:val="24"/>
              </w:rPr>
              <w:t>Büntetés-végrehajtás Egészségügyi Központ (4100 Berettyóújfalu, Herpály utca 7.) Oláhné Vékony Szilvia bv. őrnagy, Balló Ágnes c.bv. zls.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33">
              <w:rPr>
                <w:rFonts w:ascii="Times New Roman" w:hAnsi="Times New Roman"/>
                <w:sz w:val="24"/>
                <w:szCs w:val="24"/>
              </w:rPr>
              <w:t>(Elérhetőség: 410</w:t>
            </w:r>
            <w:r w:rsidR="00EE1405">
              <w:rPr>
                <w:rFonts w:ascii="Times New Roman" w:hAnsi="Times New Roman"/>
                <w:sz w:val="24"/>
                <w:szCs w:val="24"/>
              </w:rPr>
              <w:t>1</w:t>
            </w:r>
            <w:r w:rsidRPr="00A40033">
              <w:rPr>
                <w:rFonts w:ascii="Times New Roman" w:hAnsi="Times New Roman"/>
                <w:sz w:val="24"/>
                <w:szCs w:val="24"/>
              </w:rPr>
              <w:t xml:space="preserve"> Berettyóújfalu, Pf. 106. </w:t>
            </w:r>
            <w:hyperlink r:id="rId8" w:history="1">
              <w:r w:rsidRPr="00A40033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olahne.v.szilvia@bv.gov.hu</w:t>
              </w:r>
            </w:hyperlink>
            <w:r w:rsidRPr="00A400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490" w:rsidRPr="00A40033" w:rsidRDefault="00B64490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A40033" w:rsidP="00B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</w:tr>
      <w:tr w:rsidR="00B64490" w:rsidRPr="00A40033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490" w:rsidRPr="00A40033" w:rsidRDefault="00B64490" w:rsidP="00B64490">
            <w:pPr>
              <w:spacing w:after="20" w:line="240" w:lineRule="atLeast"/>
              <w:ind w:firstLine="1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adatkezelés jogszerűsége és a személyes adatok megfelelő szintű biztonsága érdekében végrehajtott 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műszaki és szervezési biztonsági intézkedések általános leírása</w:t>
            </w:r>
            <w:r w:rsidRPr="00A4003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A40033" w:rsidRDefault="007322CB" w:rsidP="00732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A büntetés-végrehajtási szervezet Adatvédelmi és Adatbiztonsági Szabályzatában, Egységes Iratkezelési Szabályzatában, valamint Informatikai Biztonsági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Szabályzatában foglalt intézkedések.</w:t>
            </w:r>
          </w:p>
        </w:tc>
      </w:tr>
    </w:tbl>
    <w:p w:rsidR="00B64490" w:rsidRPr="00A40033" w:rsidRDefault="00B64490" w:rsidP="00B64490">
      <w:pPr>
        <w:spacing w:after="60" w:line="240" w:lineRule="atLeast"/>
        <w:ind w:firstLine="180"/>
        <w:jc w:val="both"/>
        <w:rPr>
          <w:rFonts w:ascii="Times New Roman" w:eastAsia="Times New Roman" w:hAnsi="Times New Roman"/>
          <w:lang w:eastAsia="hu-HU"/>
        </w:rPr>
      </w:pPr>
      <w:r w:rsidRPr="00A4003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9"/>
      <w:footerReference w:type="first" r:id="rId10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3657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4BAD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77459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322CB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0154"/>
    <w:rsid w:val="009D5E64"/>
    <w:rsid w:val="009D6506"/>
    <w:rsid w:val="009D7A38"/>
    <w:rsid w:val="009E2013"/>
    <w:rsid w:val="009F5644"/>
    <w:rsid w:val="00A23E54"/>
    <w:rsid w:val="00A30907"/>
    <w:rsid w:val="00A40033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AF6E12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6628D"/>
    <w:rsid w:val="00E869C5"/>
    <w:rsid w:val="00E93538"/>
    <w:rsid w:val="00ED7A32"/>
    <w:rsid w:val="00EE1405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hne.v.szilvi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CA15A51A</Template>
  <TotalTime>16</TotalTime>
  <Pages>2</Pages>
  <Words>539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raso.attila</cp:lastModifiedBy>
  <cp:revision>10</cp:revision>
  <cp:lastPrinted>2020-10-07T07:27:00Z</cp:lastPrinted>
  <dcterms:created xsi:type="dcterms:W3CDTF">2021-12-03T08:51:00Z</dcterms:created>
  <dcterms:modified xsi:type="dcterms:W3CDTF">2021-12-11T11:24:00Z</dcterms:modified>
</cp:coreProperties>
</file>