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A86A71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30549-13/22-3/2021.ányt</w:t>
            </w:r>
            <w:bookmarkStart w:id="0" w:name="_GoBack"/>
            <w:bookmarkEnd w:id="0"/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spacing w:line="240" w:lineRule="auto"/>
              <w:jc w:val="both"/>
            </w:pPr>
            <w:r>
              <w:t>Kifizetőtől származó adóelőleg megállapításához nyilatkozat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06B" w:rsidRDefault="00AD606B" w:rsidP="00BF7C54">
            <w:pPr>
              <w:pStyle w:val="Egyb0"/>
              <w:spacing w:line="233" w:lineRule="auto"/>
              <w:jc w:val="both"/>
            </w:pPr>
            <w:r>
              <w:t>A tárgyévben levonandó adóelőleg levonási módjáról történő nyilatkoztatás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spacing w:line="240" w:lineRule="auto"/>
              <w:jc w:val="both"/>
            </w:pPr>
            <w:r>
              <w:t>45/2017.(IV.07.) OP szakutasítás 1995. évi CXVII. törvény (SZJA)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spacing w:line="240" w:lineRule="auto"/>
              <w:jc w:val="both"/>
            </w:pPr>
            <w:r>
              <w:t>Nyilatkozó neve, adóazonosító jele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spacing w:line="240" w:lineRule="auto"/>
            </w:pPr>
            <w:r>
              <w:t>Személyi Állomány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spacing w:line="240" w:lineRule="auto"/>
            </w:pPr>
            <w:r>
              <w:t>Nyilatkozat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spacing w:line="240" w:lineRule="auto"/>
              <w:jc w:val="both"/>
            </w:pPr>
            <w:r>
              <w:t>Nyilatkozó neve, adóazonosító jele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tabs>
                <w:tab w:val="left" w:pos="1474"/>
                <w:tab w:val="left" w:pos="3595"/>
              </w:tabs>
              <w:spacing w:line="240" w:lineRule="auto"/>
            </w:pPr>
            <w:r>
              <w:t>BVOP</w:t>
            </w:r>
            <w:r>
              <w:tab/>
              <w:t>Közgazdasági</w:t>
            </w:r>
            <w:r>
              <w:tab/>
              <w:t>Főosztály,</w:t>
            </w:r>
          </w:p>
          <w:p w:rsidR="00AD606B" w:rsidRDefault="00AD606B" w:rsidP="00BF7C54">
            <w:pPr>
              <w:pStyle w:val="Egyb0"/>
              <w:spacing w:line="240" w:lineRule="auto"/>
            </w:pPr>
            <w:r>
              <w:t>Illetményszámfejtési Osztály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spacing w:line="240" w:lineRule="auto"/>
            </w:pPr>
            <w:r>
              <w:t>45/2017.(IV.07.)OP szakutasítás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06B" w:rsidRDefault="00AD606B" w:rsidP="00BF7C54">
            <w:pPr>
              <w:pStyle w:val="Egyb0"/>
              <w:spacing w:line="240" w:lineRule="auto"/>
            </w:pPr>
            <w:r>
              <w:t>-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spacing w:line="240" w:lineRule="auto"/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06B" w:rsidRDefault="00AD606B" w:rsidP="00BF7C54">
            <w:pPr>
              <w:pStyle w:val="Egyb0"/>
              <w:spacing w:line="240" w:lineRule="auto"/>
            </w:pPr>
            <w:r>
              <w:t>-</w:t>
            </w:r>
          </w:p>
        </w:tc>
      </w:tr>
      <w:tr w:rsidR="00AD606B" w:rsidRPr="00B64490" w:rsidTr="00C8298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06B" w:rsidRPr="00B64490" w:rsidRDefault="00AD606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606B" w:rsidRDefault="00AD606B" w:rsidP="00BF7C54">
            <w:pPr>
              <w:pStyle w:val="Egyb0"/>
              <w:tabs>
                <w:tab w:val="left" w:pos="1618"/>
                <w:tab w:val="left" w:pos="3619"/>
              </w:tabs>
              <w:spacing w:line="240" w:lineRule="auto"/>
              <w:jc w:val="both"/>
            </w:pPr>
            <w:r>
              <w:t>A büntetés-végrehajtási szervezet Adatvédelmi és Adatbiztonsági Szabályzatában, Egységes Iratkezelési</w:t>
            </w:r>
            <w:r>
              <w:tab/>
              <w:t>Szabályzatában,</w:t>
            </w:r>
            <w:r>
              <w:tab/>
              <w:t>valamint</w:t>
            </w:r>
          </w:p>
          <w:p w:rsidR="00AD606B" w:rsidRDefault="00AD606B" w:rsidP="00BF7C54">
            <w:pPr>
              <w:pStyle w:val="Egyb0"/>
              <w:spacing w:line="240" w:lineRule="auto"/>
            </w:pPr>
            <w:r>
              <w:t>Informatikai Biztonsági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lastRenderedPageBreak/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D2464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86A71"/>
    <w:rsid w:val="00A9339B"/>
    <w:rsid w:val="00AB0DC4"/>
    <w:rsid w:val="00AB15A9"/>
    <w:rsid w:val="00AB2FD5"/>
    <w:rsid w:val="00AC4A99"/>
    <w:rsid w:val="00AD606B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AD606B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AD606B"/>
    <w:pPr>
      <w:widowControl w:val="0"/>
      <w:spacing w:after="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AD606B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AD606B"/>
    <w:pPr>
      <w:widowControl w:val="0"/>
      <w:spacing w:after="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CBFE081C</Template>
  <TotalTime>2</TotalTime>
  <Pages>2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2021-11-05T09:41:00Z</dcterms:created>
  <dcterms:modified xsi:type="dcterms:W3CDTF">2021-12-09T13:58:00Z</dcterms:modified>
</cp:coreProperties>
</file>