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701C19" w:rsidP="00AB14A3">
      <w:pPr>
        <w:jc w:val="center"/>
        <w:rPr>
          <w:rFonts w:ascii="Times New Roman" w:hAnsi="Times New Roman" w:cs="Times New Roman"/>
          <w:b/>
          <w:sz w:val="24"/>
        </w:rPr>
      </w:pPr>
      <w:r w:rsidRPr="005437E7">
        <w:rPr>
          <w:rFonts w:ascii="Times New Roman" w:hAnsi="Times New Roman" w:cs="Times New Roman"/>
          <w:b/>
          <w:sz w:val="24"/>
        </w:rPr>
        <w:t>Érintteti</w:t>
      </w:r>
      <w:r w:rsidR="00AB14A3"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803C0E" w:rsidP="008F0B2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30523-13/13/2020.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3F60C6" w:rsidRPr="003A1469" w:rsidRDefault="00F30C3D" w:rsidP="006A76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>Adatvédelmi incidensek nyilvántartása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F30C3D" w:rsidRPr="00F30C3D" w:rsidRDefault="00F30C3D" w:rsidP="00F30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 xml:space="preserve">Az adatvédelmi incidensek kivizsgálása, minősítése és </w:t>
            </w:r>
          </w:p>
          <w:p w:rsidR="003F60C6" w:rsidRPr="009046C6" w:rsidRDefault="00F30C3D" w:rsidP="00F30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>nyilvántartása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F30C3D" w:rsidRPr="00F30C3D" w:rsidRDefault="00F30C3D" w:rsidP="00F30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 xml:space="preserve">GDPR 6. cikk (1) bekezdés  c) pont; 2011. évi CXII. </w:t>
            </w:r>
          </w:p>
          <w:p w:rsidR="003F60C6" w:rsidRPr="009046C6" w:rsidRDefault="00F30C3D" w:rsidP="00F30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 xml:space="preserve">törvény 25/E. § (1) </w:t>
            </w:r>
            <w:proofErr w:type="spellStart"/>
            <w:r w:rsidRPr="00F30C3D">
              <w:rPr>
                <w:rFonts w:ascii="Times New Roman" w:hAnsi="Times New Roman" w:cs="Times New Roman"/>
                <w:sz w:val="20"/>
                <w:szCs w:val="20"/>
              </w:rPr>
              <w:t>bek</w:t>
            </w:r>
            <w:proofErr w:type="spellEnd"/>
            <w:r w:rsidRPr="00F30C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F30C3D" w:rsidRPr="00F30C3D" w:rsidRDefault="00F30C3D" w:rsidP="00F30C3D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 xml:space="preserve">Az  adatvédelmi  incidensben  érintett  természetes </w:t>
            </w:r>
          </w:p>
          <w:p w:rsidR="00F30C3D" w:rsidRPr="00F30C3D" w:rsidRDefault="00F30C3D" w:rsidP="00F30C3D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 xml:space="preserve">személyek  az  incidenssel  érintett  személyes  adatai, </w:t>
            </w:r>
          </w:p>
          <w:p w:rsidR="003F60C6" w:rsidRPr="003A1469" w:rsidRDefault="00F30C3D" w:rsidP="00F30C3D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>incidens észlelőjének neve, beosztása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F30C3D" w:rsidRPr="00F30C3D" w:rsidRDefault="00F30C3D" w:rsidP="00F30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 xml:space="preserve">Az  adatvédelmi  incidensben  érintett  természetes </w:t>
            </w:r>
          </w:p>
          <w:p w:rsidR="003F60C6" w:rsidRPr="003A1469" w:rsidRDefault="00F30C3D" w:rsidP="00F30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>személyek és az incidens észlelője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3F60C6" w:rsidRPr="003A1469" w:rsidRDefault="00F30C3D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>Jegyzőkönyv adatvédelmi incidensről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F30C3D" w:rsidRPr="00F30C3D" w:rsidRDefault="00701C19" w:rsidP="00F30C3D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>Bejelentés köteles</w:t>
            </w:r>
            <w:r w:rsidR="00F30C3D" w:rsidRPr="00F30C3D">
              <w:rPr>
                <w:rFonts w:ascii="Times New Roman" w:hAnsi="Times New Roman" w:cs="Times New Roman"/>
                <w:sz w:val="20"/>
                <w:szCs w:val="20"/>
              </w:rPr>
              <w:t xml:space="preserve">  adatvédelmi  incidens  esetén  az </w:t>
            </w:r>
          </w:p>
          <w:p w:rsidR="00F30C3D" w:rsidRPr="00F30C3D" w:rsidRDefault="00F30C3D" w:rsidP="00F30C3D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 xml:space="preserve">incidensben  érintett  természetes  személyek  az </w:t>
            </w:r>
          </w:p>
          <w:p w:rsidR="00F30C3D" w:rsidRPr="00F30C3D" w:rsidRDefault="00F30C3D" w:rsidP="00F30C3D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 xml:space="preserve">incidenssel  érintett  személyes  adatai,  incidens </w:t>
            </w:r>
          </w:p>
          <w:p w:rsidR="003F60C6" w:rsidRPr="003A1469" w:rsidRDefault="00F30C3D" w:rsidP="00F30C3D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>észlelőjének neve, beosztása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F30C3D" w:rsidRPr="00F30C3D" w:rsidRDefault="00F30C3D" w:rsidP="00F30C3D">
            <w:pPr>
              <w:tabs>
                <w:tab w:val="left" w:pos="11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 xml:space="preserve">Nemzeti  Adatvédelmi  és  Információszabadság </w:t>
            </w:r>
          </w:p>
          <w:p w:rsidR="003F60C6" w:rsidRPr="003A1469" w:rsidRDefault="00F30C3D" w:rsidP="00F30C3D">
            <w:pPr>
              <w:tabs>
                <w:tab w:val="left" w:pos="11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>Hatóság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3F60C6" w:rsidRPr="003A1469" w:rsidRDefault="00F30C3D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>2011. évi CXII. törvény 25/J. § (1) bek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0E1DCA" w:rsidRPr="000E1DCA" w:rsidRDefault="000E1DCA" w:rsidP="000E1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A">
              <w:rPr>
                <w:rFonts w:ascii="Times New Roman" w:hAnsi="Times New Roman" w:cs="Times New Roman"/>
                <w:sz w:val="20"/>
                <w:szCs w:val="20"/>
              </w:rPr>
              <w:t xml:space="preserve">A  köziratokról, a közlevéltárakról és a magánlevéltári </w:t>
            </w:r>
          </w:p>
          <w:p w:rsidR="000E1DCA" w:rsidRPr="000E1DCA" w:rsidRDefault="000E1DCA" w:rsidP="000E1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A">
              <w:rPr>
                <w:rFonts w:ascii="Times New Roman" w:hAnsi="Times New Roman" w:cs="Times New Roman"/>
                <w:sz w:val="20"/>
                <w:szCs w:val="20"/>
              </w:rPr>
              <w:t>anyag védelméről szóló 1995. évi LXVI. törvény 9. §</w:t>
            </w:r>
            <w:proofErr w:type="spellStart"/>
            <w:r w:rsidRPr="000E1DCA">
              <w:rPr>
                <w:rFonts w:ascii="Times New Roman" w:hAnsi="Times New Roman" w:cs="Times New Roman"/>
                <w:sz w:val="20"/>
                <w:szCs w:val="20"/>
              </w:rPr>
              <w:t>-ában</w:t>
            </w:r>
            <w:proofErr w:type="spellEnd"/>
            <w:r w:rsidRPr="000E1DCA">
              <w:rPr>
                <w:rFonts w:ascii="Times New Roman" w:hAnsi="Times New Roman" w:cs="Times New Roman"/>
                <w:sz w:val="20"/>
                <w:szCs w:val="20"/>
              </w:rPr>
              <w:t xml:space="preserve">  foglaltak  alapján  a  büntetés-végrehajtási </w:t>
            </w:r>
          </w:p>
          <w:p w:rsidR="000E1DCA" w:rsidRPr="000E1DCA" w:rsidRDefault="000E1DCA" w:rsidP="000E1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A">
              <w:rPr>
                <w:rFonts w:ascii="Times New Roman" w:hAnsi="Times New Roman" w:cs="Times New Roman"/>
                <w:sz w:val="20"/>
                <w:szCs w:val="20"/>
              </w:rPr>
              <w:t xml:space="preserve">szervezet Egységes Iratkezelési Szabályzatában foglalt </w:t>
            </w:r>
          </w:p>
          <w:p w:rsidR="003F60C6" w:rsidRPr="009046C6" w:rsidRDefault="000E1DCA" w:rsidP="000E1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A">
              <w:rPr>
                <w:rFonts w:ascii="Times New Roman" w:hAnsi="Times New Roman" w:cs="Times New Roman"/>
                <w:sz w:val="20"/>
                <w:szCs w:val="20"/>
              </w:rPr>
              <w:t>megőrzési idő letelte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3F60C6" w:rsidRPr="003A1469" w:rsidRDefault="00C46BBD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Pálhalmai Országos Büntetés-végrehajtási Intéze</w:t>
            </w:r>
            <w:r w:rsidR="00701C1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01C19">
              <w:rPr>
                <w:rFonts w:ascii="Times New Roman" w:hAnsi="Times New Roman" w:cs="Times New Roman"/>
                <w:sz w:val="20"/>
                <w:szCs w:val="20"/>
              </w:rPr>
              <w:br/>
              <w:t>2401 Dunaújváros-Pálhalma Pf.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  <w:p w:rsidR="003F60C6" w:rsidRPr="003A1469" w:rsidRDefault="003F60C6" w:rsidP="00C46B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C46BBD">
              <w:rPr>
                <w:rFonts w:ascii="Times New Roman" w:hAnsi="Times New Roman" w:cs="Times New Roman"/>
                <w:sz w:val="20"/>
                <w:szCs w:val="20"/>
              </w:rPr>
              <w:t xml:space="preserve">Kovács Cintia </w:t>
            </w:r>
            <w:proofErr w:type="spellStart"/>
            <w:r w:rsidR="008623D9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="008623D9">
              <w:rPr>
                <w:rFonts w:ascii="Times New Roman" w:hAnsi="Times New Roman" w:cs="Times New Roman"/>
                <w:sz w:val="20"/>
                <w:szCs w:val="20"/>
              </w:rPr>
              <w:t>. hadnagy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06</w:t>
            </w:r>
            <w:r w:rsidR="00C46BBD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25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/</w:t>
            </w:r>
            <w:r w:rsidR="00C46BBD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531-100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="00C46BBD" w:rsidRPr="00E8622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palhalma.uk@bv.gov.hu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F60C6" w:rsidTr="00F62A39">
        <w:trPr>
          <w:trHeight w:val="567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C46BBD" w:rsidRPr="003A1469" w:rsidRDefault="009046C6" w:rsidP="00C46B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F60C6" w:rsidRPr="003A1469" w:rsidRDefault="003F60C6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0C6" w:rsidTr="00F62A39">
        <w:trPr>
          <w:trHeight w:val="567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3F60C6" w:rsidRPr="003A1469" w:rsidRDefault="003F60C6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A büntetés-végrehajtási szervezet Adatvédelmi és Adatbiztonsági Szabályzatában, Egységes Iratkezelési Szabályzatában, valamint Informatikai Biztonsági Szabályzatában foglalt intézkedések 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437E7">
        <w:rPr>
          <w:rFonts w:ascii="Times New Roman" w:hAnsi="Times New Roman" w:cs="Times New Roman"/>
          <w:sz w:val="20"/>
          <w:szCs w:val="24"/>
        </w:rPr>
        <w:t>Az adatkezelő az érintett személyek személyes adatait eltérő célra nem használja fel.</w:t>
      </w:r>
    </w:p>
    <w:p w:rsidR="005437E7" w:rsidRDefault="005437E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2541C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adatkezeléssel kapcsolatos jogok és jogorvoslati lehetőségek</w:t>
      </w:r>
    </w:p>
    <w:p w:rsidR="0052541C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GDPR 15-18. cikkében foglaltaknak megfelelően az adatkezeléssel összefüggésben az adatkezelő adatvédelmi tisztviselőjén keresztül jogosult: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hozzáférési jog érvényesülése érdekében tájékoztatást kérni személyes adatai kezeléséről, valamint kérni a kezelt személyes adatok rendelkezésre bocsátását,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helyesbítéshez való jog érvényesülése érdekében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pontatlan adatok esetén helyesbítést vagy a hiányos adatok kiegészítését </w:t>
      </w:r>
      <w:r w:rsidRPr="005437E7">
        <w:rPr>
          <w:rFonts w:ascii="Times New Roman" w:hAnsi="Times New Roman" w:cs="Times New Roman"/>
          <w:sz w:val="20"/>
          <w:szCs w:val="20"/>
        </w:rPr>
        <w:t>kérni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törléshez való jog érvényesülése érdekében kérni </w:t>
      </w:r>
      <w:r w:rsidR="00AB14A3" w:rsidRPr="005437E7">
        <w:rPr>
          <w:rFonts w:ascii="Times New Roman" w:hAnsi="Times New Roman" w:cs="Times New Roman"/>
          <w:sz w:val="20"/>
          <w:szCs w:val="20"/>
        </w:rPr>
        <w:t>a</w:t>
      </w:r>
      <w:r w:rsidR="002A2948" w:rsidRPr="005437E7">
        <w:rPr>
          <w:rFonts w:ascii="Times New Roman" w:hAnsi="Times New Roman" w:cs="Times New Roman"/>
          <w:sz w:val="20"/>
          <w:szCs w:val="20"/>
        </w:rPr>
        <w:t xml:space="preserve"> hozzájárulás </w:t>
      </w:r>
      <w:r w:rsidR="00AB14A3" w:rsidRPr="005437E7">
        <w:rPr>
          <w:rFonts w:ascii="Times New Roman" w:hAnsi="Times New Roman" w:cs="Times New Roman"/>
          <w:sz w:val="20"/>
          <w:szCs w:val="20"/>
        </w:rPr>
        <w:t>alapján kezelt adatok törlését,</w:t>
      </w:r>
    </w:p>
    <w:p w:rsidR="00AB14A3" w:rsidRPr="005437E7" w:rsidRDefault="002A2948" w:rsidP="002A29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tiltakozáshoz való jog érvényesülése érdekében </w:t>
      </w:r>
      <w:r w:rsidR="00871043" w:rsidRPr="005437E7">
        <w:rPr>
          <w:rFonts w:ascii="Times New Roman" w:hAnsi="Times New Roman" w:cs="Times New Roman"/>
          <w:sz w:val="20"/>
          <w:szCs w:val="20"/>
        </w:rPr>
        <w:t>az adatkezelőre ruházott közhatalmi jogosítvány gyakorlásának keretében végzet</w:t>
      </w:r>
      <w:r w:rsidR="00871043">
        <w:rPr>
          <w:rFonts w:ascii="Times New Roman" w:hAnsi="Times New Roman" w:cs="Times New Roman"/>
          <w:sz w:val="20"/>
          <w:szCs w:val="20"/>
        </w:rPr>
        <w:t>t</w:t>
      </w:r>
      <w:r w:rsidR="00871043" w:rsidRPr="005437E7">
        <w:rPr>
          <w:rFonts w:ascii="Times New Roman" w:hAnsi="Times New Roman" w:cs="Times New Roman"/>
          <w:sz w:val="20"/>
          <w:szCs w:val="20"/>
        </w:rPr>
        <w:t xml:space="preserve"> fel</w:t>
      </w:r>
      <w:r w:rsidR="00871043">
        <w:rPr>
          <w:rFonts w:ascii="Times New Roman" w:hAnsi="Times New Roman" w:cs="Times New Roman"/>
          <w:sz w:val="20"/>
          <w:szCs w:val="20"/>
        </w:rPr>
        <w:t xml:space="preserve">adata végrehajtásához szükséges, továbbá </w:t>
      </w:r>
      <w:r w:rsidRPr="005437E7">
        <w:rPr>
          <w:rFonts w:ascii="Times New Roman" w:hAnsi="Times New Roman" w:cs="Times New Roman"/>
          <w:sz w:val="20"/>
          <w:szCs w:val="20"/>
        </w:rPr>
        <w:t xml:space="preserve">a jogos érdeken alapuló adatkezelés esetén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adatai kezelése ellen </w:t>
      </w:r>
      <w:r w:rsidRPr="005437E7">
        <w:rPr>
          <w:rFonts w:ascii="Times New Roman" w:hAnsi="Times New Roman" w:cs="Times New Roman"/>
          <w:sz w:val="20"/>
          <w:szCs w:val="20"/>
        </w:rPr>
        <w:t>tiltakozni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2A2948" w:rsidP="002A29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korlátozásához való jog érvényesülése érdekében kérn</w:t>
      </w:r>
      <w:r w:rsidR="00AB14A3" w:rsidRPr="005437E7">
        <w:rPr>
          <w:rFonts w:ascii="Times New Roman" w:hAnsi="Times New Roman" w:cs="Times New Roman"/>
          <w:sz w:val="20"/>
          <w:szCs w:val="20"/>
        </w:rPr>
        <w:t>i az adatkezelés korlátozását.</w:t>
      </w:r>
    </w:p>
    <w:p w:rsidR="002A2948" w:rsidRPr="005437E7" w:rsidRDefault="002A2948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Hozzájáruláson alapuló adatkezelés esetén jogosult a hozzájárulás bármely időpontban történő visszavonásához, mely nem érinti a visszavonás előtt a hozzájárulás alapján végrehajtott adatkezelés jogszerűségét.</w:t>
      </w: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D63DD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lastRenderedPageBreak/>
        <w:t xml:space="preserve">Tájékoztatás kérése alapján – amennyiben az nem esik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törvényben meghatározott érdekből </w:t>
      </w:r>
      <w:r w:rsidRPr="005437E7">
        <w:rPr>
          <w:rFonts w:ascii="Times New Roman" w:hAnsi="Times New Roman" w:cs="Times New Roman"/>
          <w:sz w:val="20"/>
          <w:szCs w:val="20"/>
        </w:rPr>
        <w:t xml:space="preserve">korlátozás alá – megismerheti, hogy személyes adatainak kezelése </w:t>
      </w:r>
      <w:r w:rsidR="00AB14A3" w:rsidRPr="005437E7">
        <w:rPr>
          <w:rFonts w:ascii="Times New Roman" w:hAnsi="Times New Roman" w:cs="Times New Roman"/>
          <w:sz w:val="20"/>
          <w:szCs w:val="20"/>
        </w:rPr>
        <w:t>folya</w:t>
      </w:r>
      <w:r w:rsidRPr="005437E7">
        <w:rPr>
          <w:rFonts w:ascii="Times New Roman" w:hAnsi="Times New Roman" w:cs="Times New Roman"/>
          <w:sz w:val="20"/>
          <w:szCs w:val="20"/>
        </w:rPr>
        <w:t xml:space="preserve">matban van-e az adatkezelőnél, és jogosult arra, hogy </w:t>
      </w:r>
      <w:r w:rsidR="00AB14A3" w:rsidRPr="005437E7">
        <w:rPr>
          <w:rFonts w:ascii="Times New Roman" w:hAnsi="Times New Roman" w:cs="Times New Roman"/>
          <w:sz w:val="20"/>
          <w:szCs w:val="20"/>
        </w:rPr>
        <w:t>a rá von</w:t>
      </w:r>
      <w:r w:rsidRPr="005437E7">
        <w:rPr>
          <w:rFonts w:ascii="Times New Roman" w:hAnsi="Times New Roman" w:cs="Times New Roman"/>
          <w:sz w:val="20"/>
          <w:szCs w:val="20"/>
        </w:rPr>
        <w:t xml:space="preserve">atkozóan kezelt adatok kapcsán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tájékoztatást kapjon 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céljáról,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j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ogalapjáról, 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időtartamáról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kezelt adatok köréről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amelyek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másolatát </w:t>
      </w:r>
      <w:r>
        <w:rPr>
          <w:rFonts w:ascii="Times New Roman" w:hAnsi="Times New Roman" w:cs="Times New Roman"/>
          <w:sz w:val="20"/>
          <w:szCs w:val="20"/>
        </w:rPr>
        <w:t xml:space="preserve">kérelemre </w:t>
      </w:r>
      <w:r w:rsidR="00AB14A3" w:rsidRPr="005437E7">
        <w:rPr>
          <w:rFonts w:ascii="Times New Roman" w:hAnsi="Times New Roman" w:cs="Times New Roman"/>
          <w:sz w:val="20"/>
          <w:szCs w:val="20"/>
        </w:rPr>
        <w:t>az érintett rendelkezésére bocsátja,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személyes adatok címzettjeiről, illetve a címzettek kategóriáiról,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harmadik országba vagy nemzetközi szervezet részére történő továbbításról,</w:t>
      </w:r>
    </w:p>
    <w:p w:rsidR="00AB14A3" w:rsidRPr="005437E7" w:rsidRDefault="00AB14A3" w:rsidP="00373B3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adatok forrásáról, </w:t>
      </w:r>
      <w:r w:rsidR="00373B36" w:rsidRPr="00373B36">
        <w:rPr>
          <w:rFonts w:ascii="Times New Roman" w:hAnsi="Times New Roman" w:cs="Times New Roman"/>
          <w:sz w:val="20"/>
          <w:szCs w:val="20"/>
        </w:rPr>
        <w:t xml:space="preserve">amennyiben azokat nem az érintettől gyűjtötte, 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automatizált döntéshozatal jellemzőiről, ha ilyet alkalmaz az adatkezelő,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adatkezeléssel kapcsolatos </w:t>
      </w:r>
      <w:r w:rsidR="00701C19" w:rsidRPr="005437E7">
        <w:rPr>
          <w:rFonts w:ascii="Times New Roman" w:hAnsi="Times New Roman" w:cs="Times New Roman"/>
          <w:sz w:val="20"/>
          <w:szCs w:val="20"/>
        </w:rPr>
        <w:t>érintteti</w:t>
      </w:r>
      <w:r w:rsidRPr="005437E7">
        <w:rPr>
          <w:rFonts w:ascii="Times New Roman" w:hAnsi="Times New Roman" w:cs="Times New Roman"/>
          <w:sz w:val="20"/>
          <w:szCs w:val="20"/>
        </w:rPr>
        <w:t xml:space="preserve"> jogairól,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jogorvoslati lehetőségeiről.</w:t>
      </w:r>
    </w:p>
    <w:p w:rsidR="00EB7FEA" w:rsidRPr="005437E7" w:rsidRDefault="00EB7FEA" w:rsidP="00EB7FE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D63DD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tájékoztatás iránti és </w:t>
      </w:r>
      <w:r w:rsidR="00EB7FEA" w:rsidRPr="005437E7">
        <w:rPr>
          <w:rFonts w:ascii="Times New Roman" w:hAnsi="Times New Roman" w:cs="Times New Roman"/>
          <w:sz w:val="20"/>
          <w:szCs w:val="20"/>
        </w:rPr>
        <w:t xml:space="preserve">az intézkedésre irányuló kérelmek ügyintézési határideje </w:t>
      </w:r>
      <w:r w:rsidR="003B3FEF">
        <w:rPr>
          <w:rFonts w:ascii="Times New Roman" w:hAnsi="Times New Roman" w:cs="Times New Roman"/>
          <w:sz w:val="20"/>
          <w:szCs w:val="20"/>
        </w:rPr>
        <w:t>egy hónap</w:t>
      </w:r>
      <w:r w:rsidR="00EB7FEA" w:rsidRPr="005437E7">
        <w:rPr>
          <w:rFonts w:ascii="Times New Roman" w:hAnsi="Times New Roman" w:cs="Times New Roman"/>
          <w:sz w:val="20"/>
          <w:szCs w:val="20"/>
        </w:rPr>
        <w:t>, mely indokolt esetben két hónappal meghosszabbítható. A tájékoztatás és a kérelem alapján tett intézkedés díjmentes, azonban az egyértelműen megalapoz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atlan vagy túlzó kérelem esetén a tájékoztatás nyújtásával vagy a kért intézkedés meghozatalával járó adminisztratív költségekre </w:t>
      </w:r>
      <w:r w:rsidR="00701C19" w:rsidRPr="005437E7">
        <w:rPr>
          <w:rFonts w:ascii="Times New Roman" w:hAnsi="Times New Roman" w:cs="Times New Roman"/>
          <w:sz w:val="20"/>
          <w:szCs w:val="20"/>
        </w:rPr>
        <w:t>ésszerű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öss</w:t>
      </w:r>
      <w:r w:rsidR="003F60C6">
        <w:rPr>
          <w:rFonts w:ascii="Times New Roman" w:hAnsi="Times New Roman" w:cs="Times New Roman"/>
          <w:sz w:val="20"/>
          <w:szCs w:val="20"/>
        </w:rPr>
        <w:t>zegű díj számítható fe</w:t>
      </w:r>
      <w:r w:rsidR="004E6C27" w:rsidRPr="005437E7">
        <w:rPr>
          <w:rFonts w:ascii="Times New Roman" w:hAnsi="Times New Roman" w:cs="Times New Roman"/>
          <w:sz w:val="20"/>
          <w:szCs w:val="20"/>
        </w:rPr>
        <w:t>l vagy a kérelem alapján történő intézkedés megtagadható.</w:t>
      </w:r>
    </w:p>
    <w:p w:rsidR="00EB7FEA" w:rsidRPr="005437E7" w:rsidRDefault="00EB7FEA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Egyes esetekben törvényi rendelkezések alapján a tájékoztatást az </w:t>
      </w:r>
      <w:r w:rsidR="00AB14A3" w:rsidRPr="005437E7">
        <w:rPr>
          <w:rFonts w:ascii="Times New Roman" w:hAnsi="Times New Roman" w:cs="Times New Roman"/>
          <w:sz w:val="20"/>
          <w:szCs w:val="20"/>
        </w:rPr>
        <w:t>ad</w:t>
      </w:r>
      <w:r w:rsidRPr="005437E7">
        <w:rPr>
          <w:rFonts w:ascii="Times New Roman" w:hAnsi="Times New Roman" w:cs="Times New Roman"/>
          <w:sz w:val="20"/>
          <w:szCs w:val="20"/>
        </w:rPr>
        <w:t xml:space="preserve">atkezelő megtagadhatja, ekkor a </w:t>
      </w:r>
      <w:r w:rsidR="00AB14A3" w:rsidRPr="005437E7">
        <w:rPr>
          <w:rFonts w:ascii="Times New Roman" w:hAnsi="Times New Roman" w:cs="Times New Roman"/>
          <w:sz w:val="20"/>
          <w:szCs w:val="20"/>
        </w:rPr>
        <w:t>válaszban min</w:t>
      </w:r>
      <w:r w:rsidRPr="005437E7">
        <w:rPr>
          <w:rFonts w:ascii="Times New Roman" w:hAnsi="Times New Roman" w:cs="Times New Roman"/>
          <w:sz w:val="20"/>
          <w:szCs w:val="20"/>
        </w:rPr>
        <w:t>den esetben megjelölésre kerül, hogy mely törvényi rendelkezés alapján került megtagadásra a tájékoztatás</w:t>
      </w:r>
      <w:r w:rsidR="00AB14A3" w:rsidRPr="005437E7">
        <w:rPr>
          <w:rFonts w:ascii="Times New Roman" w:hAnsi="Times New Roman" w:cs="Times New Roman"/>
          <w:sz w:val="20"/>
          <w:szCs w:val="20"/>
        </w:rPr>
        <w:t>, és az érintett milyen jogorvoslati lehetőséget vehet igénybe.</w:t>
      </w:r>
    </w:p>
    <w:p w:rsidR="004E6C27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 helyesbítésének (mó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dosításának) kérése esetén a </w:t>
      </w:r>
      <w:r w:rsidRPr="005437E7">
        <w:rPr>
          <w:rFonts w:ascii="Times New Roman" w:hAnsi="Times New Roman" w:cs="Times New Roman"/>
          <w:sz w:val="20"/>
          <w:szCs w:val="20"/>
        </w:rPr>
        <w:t>mód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osítani kért adat valóságát az </w:t>
      </w:r>
      <w:r w:rsidRPr="005437E7">
        <w:rPr>
          <w:rFonts w:ascii="Times New Roman" w:hAnsi="Times New Roman" w:cs="Times New Roman"/>
          <w:sz w:val="20"/>
          <w:szCs w:val="20"/>
        </w:rPr>
        <w:t>érintettnek alá kell támasztania, és igazolnia kell azt is, hogy v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alóban az arra jogosult személy </w:t>
      </w:r>
      <w:r w:rsidRPr="005437E7">
        <w:rPr>
          <w:rFonts w:ascii="Times New Roman" w:hAnsi="Times New Roman" w:cs="Times New Roman"/>
          <w:sz w:val="20"/>
          <w:szCs w:val="20"/>
        </w:rPr>
        <w:t xml:space="preserve">kéri az adat módosítását. </w:t>
      </w:r>
    </w:p>
    <w:p w:rsidR="004E6C27" w:rsidRPr="005437E7" w:rsidRDefault="004E6C27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törlésének, zárolásának kérése</w:t>
      </w:r>
      <w:r w:rsidRPr="005437E7">
        <w:rPr>
          <w:rFonts w:ascii="Times New Roman" w:hAnsi="Times New Roman" w:cs="Times New Roman"/>
          <w:sz w:val="20"/>
          <w:szCs w:val="20"/>
        </w:rPr>
        <w:t xml:space="preserve"> esetén az érintett kérheti adatainak törlését, </w:t>
      </w:r>
      <w:r w:rsidR="004E6C27" w:rsidRPr="005437E7">
        <w:rPr>
          <w:rFonts w:ascii="Times New Roman" w:hAnsi="Times New Roman" w:cs="Times New Roman"/>
          <w:sz w:val="20"/>
          <w:szCs w:val="20"/>
        </w:rPr>
        <w:t>amely alapján az adat</w:t>
      </w:r>
      <w:r w:rsidRPr="005437E7">
        <w:rPr>
          <w:rFonts w:ascii="Times New Roman" w:hAnsi="Times New Roman" w:cs="Times New Roman"/>
          <w:sz w:val="20"/>
          <w:szCs w:val="20"/>
        </w:rPr>
        <w:t xml:space="preserve">kezelő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köteles </w:t>
      </w:r>
      <w:r w:rsidRPr="005437E7">
        <w:rPr>
          <w:rFonts w:ascii="Times New Roman" w:hAnsi="Times New Roman" w:cs="Times New Roman"/>
          <w:sz w:val="20"/>
          <w:szCs w:val="20"/>
        </w:rPr>
        <w:t xml:space="preserve">arra, hogy az érintettre vonatkozó adatokat indokolatlan késedelem nélkül törölje, ha: </w:t>
      </w:r>
    </w:p>
    <w:p w:rsidR="00AB14A3" w:rsidRPr="00871043" w:rsidRDefault="00AB14A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 xml:space="preserve">a személyes adatokra már nincs szükség abból a célból, amiért kezelték, </w:t>
      </w:r>
    </w:p>
    <w:p w:rsidR="00AB14A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 az érintett</w:t>
      </w:r>
      <w:r w:rsidR="004E6C27" w:rsidRPr="00871043">
        <w:rPr>
          <w:rFonts w:ascii="Times New Roman" w:hAnsi="Times New Roman" w:cs="Times New Roman"/>
          <w:sz w:val="20"/>
          <w:szCs w:val="20"/>
        </w:rPr>
        <w:t xml:space="preserve"> hozzájárulásán alapult az adatok </w:t>
      </w:r>
      <w:r w:rsidR="00AB14A3" w:rsidRPr="00871043">
        <w:rPr>
          <w:rFonts w:ascii="Times New Roman" w:hAnsi="Times New Roman" w:cs="Times New Roman"/>
          <w:sz w:val="20"/>
          <w:szCs w:val="20"/>
        </w:rPr>
        <w:t>kez</w:t>
      </w:r>
      <w:r w:rsidR="004E6C27" w:rsidRPr="00871043">
        <w:rPr>
          <w:rFonts w:ascii="Times New Roman" w:hAnsi="Times New Roman" w:cs="Times New Roman"/>
          <w:sz w:val="20"/>
          <w:szCs w:val="20"/>
        </w:rPr>
        <w:t xml:space="preserve">elése és azt visszavonta, és más </w:t>
      </w:r>
      <w:r w:rsidR="00AB14A3" w:rsidRPr="00871043">
        <w:rPr>
          <w:rFonts w:ascii="Times New Roman" w:hAnsi="Times New Roman" w:cs="Times New Roman"/>
          <w:sz w:val="20"/>
          <w:szCs w:val="20"/>
        </w:rPr>
        <w:t>jogalap az adatok további kezelését nem teszi jogszerűvé,</w:t>
      </w:r>
    </w:p>
    <w:p w:rsid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érintett tiltakozik az adatkezelés ellen,</w:t>
      </w:r>
    </w:p>
    <w:p w:rsidR="00871043" w:rsidRDefault="003B3FEF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>a személyes adatokat jogellenesen kezelték</w:t>
      </w:r>
      <w:r w:rsidR="00871043">
        <w:rPr>
          <w:rFonts w:ascii="Times New Roman" w:hAnsi="Times New Roman" w:cs="Times New Roman"/>
          <w:sz w:val="20"/>
          <w:szCs w:val="20"/>
        </w:rPr>
        <w:t>,</w:t>
      </w:r>
    </w:p>
    <w:p w:rsidR="00871043" w:rsidRP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személyes adatokat az adatkezelőre alkalmazandó jogszabályban előírt jogi kötelezettség teljesítéséhez törölni kell.</w:t>
      </w:r>
    </w:p>
    <w:p w:rsidR="00871043" w:rsidRPr="00871043" w:rsidRDefault="00871043" w:rsidP="0087104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Olyan adatnak a tör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lését vagy zárolását azonban az </w:t>
      </w:r>
      <w:r w:rsidRPr="005437E7">
        <w:rPr>
          <w:rFonts w:ascii="Times New Roman" w:hAnsi="Times New Roman" w:cs="Times New Roman"/>
          <w:sz w:val="20"/>
          <w:szCs w:val="20"/>
        </w:rPr>
        <w:t xml:space="preserve">adatkezelő </w:t>
      </w:r>
      <w:r w:rsidR="004E6C27" w:rsidRPr="005437E7">
        <w:rPr>
          <w:rFonts w:ascii="Times New Roman" w:hAnsi="Times New Roman" w:cs="Times New Roman"/>
          <w:sz w:val="20"/>
          <w:szCs w:val="20"/>
        </w:rPr>
        <w:t>nem végezheti el, amelynek a kezelésére</w:t>
      </w:r>
      <w:r w:rsidRPr="005437E7">
        <w:rPr>
          <w:rFonts w:ascii="Times New Roman" w:hAnsi="Times New Roman" w:cs="Times New Roman"/>
          <w:sz w:val="20"/>
          <w:szCs w:val="20"/>
        </w:rPr>
        <w:t xml:space="preserve"> közhatalom gyakorlása, jogi kötelezett</w:t>
      </w:r>
      <w:r w:rsidR="004E6C27" w:rsidRPr="005437E7">
        <w:rPr>
          <w:rFonts w:ascii="Times New Roman" w:hAnsi="Times New Roman" w:cs="Times New Roman"/>
          <w:sz w:val="20"/>
          <w:szCs w:val="20"/>
        </w:rPr>
        <w:t>sége teljesítése keretében van szükség, vagy</w:t>
      </w:r>
      <w:r w:rsidRPr="005437E7">
        <w:rPr>
          <w:rFonts w:ascii="Times New Roman" w:hAnsi="Times New Roman" w:cs="Times New Roman"/>
          <w:sz w:val="20"/>
          <w:szCs w:val="20"/>
        </w:rPr>
        <w:t xml:space="preserve">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amelyet </w:t>
      </w:r>
      <w:r w:rsidRPr="005437E7">
        <w:rPr>
          <w:rFonts w:ascii="Times New Roman" w:hAnsi="Times New Roman" w:cs="Times New Roman"/>
          <w:sz w:val="20"/>
          <w:szCs w:val="20"/>
        </w:rPr>
        <w:t>jogi igények előterjesztéséhez, érvényesítéséhez, i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lletve védelméhez </w:t>
      </w:r>
      <w:r w:rsidRPr="005437E7">
        <w:rPr>
          <w:rFonts w:ascii="Times New Roman" w:hAnsi="Times New Roman" w:cs="Times New Roman"/>
          <w:sz w:val="20"/>
          <w:szCs w:val="20"/>
        </w:rPr>
        <w:t xml:space="preserve">kezel. </w:t>
      </w:r>
    </w:p>
    <w:p w:rsidR="004E6C27" w:rsidRPr="005437E7" w:rsidRDefault="004E6C27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korlátozására abban az esetben van lehetőség, amennyiben</w:t>
      </w:r>
    </w:p>
    <w:p w:rsidR="00AB14A3" w:rsidRPr="005437E7" w:rsidRDefault="004E6C27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érintett vitatja a személyes adatok pontosságát, ez esetben a korlátozás arra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az </w:t>
      </w:r>
      <w:r w:rsidRPr="005437E7">
        <w:rPr>
          <w:rFonts w:ascii="Times New Roman" w:hAnsi="Times New Roman" w:cs="Times New Roman"/>
          <w:sz w:val="20"/>
          <w:szCs w:val="20"/>
        </w:rPr>
        <w:t>időtartamra vonatkozik, amely lehetővé teszi, hogy az adatkezelő ellenőrizze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 személyes adatok pontosságát,</w:t>
      </w:r>
    </w:p>
    <w:p w:rsidR="00AB14A3" w:rsidRPr="005437E7" w:rsidRDefault="00AB14A3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jogellenes, és az érintett ellenzi az adatok törlését, és ehelyett kéri azok felhasználásának korlátozását,</w:t>
      </w:r>
    </w:p>
    <w:p w:rsidR="00AB14A3" w:rsidRDefault="00AB14A3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adatkezelőnek már nincs szüksége a személyes adatokra adatkezelés céljából, de az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érintett igényli azokat jogi </w:t>
      </w:r>
      <w:r w:rsidRPr="005437E7">
        <w:rPr>
          <w:rFonts w:ascii="Times New Roman" w:hAnsi="Times New Roman" w:cs="Times New Roman"/>
          <w:sz w:val="20"/>
          <w:szCs w:val="20"/>
        </w:rPr>
        <w:t>igény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ek előterjesztéséhez, érvényesítéséhez </w:t>
      </w:r>
      <w:r w:rsidRPr="005437E7">
        <w:rPr>
          <w:rFonts w:ascii="Times New Roman" w:hAnsi="Times New Roman" w:cs="Times New Roman"/>
          <w:sz w:val="20"/>
          <w:szCs w:val="20"/>
        </w:rPr>
        <w:t xml:space="preserve">vagy </w:t>
      </w:r>
      <w:r w:rsidR="00871043">
        <w:rPr>
          <w:rFonts w:ascii="Times New Roman" w:hAnsi="Times New Roman" w:cs="Times New Roman"/>
          <w:sz w:val="20"/>
          <w:szCs w:val="20"/>
        </w:rPr>
        <w:t>védelméhez,</w:t>
      </w:r>
    </w:p>
    <w:p w:rsid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 xml:space="preserve">az érintett a tiltakozott az adatkezelés ellen; ez esetben a </w:t>
      </w:r>
      <w:r>
        <w:rPr>
          <w:rFonts w:ascii="Times New Roman" w:hAnsi="Times New Roman" w:cs="Times New Roman"/>
          <w:sz w:val="20"/>
          <w:szCs w:val="20"/>
        </w:rPr>
        <w:t xml:space="preserve">korlátozás arra az időtartamra </w:t>
      </w:r>
      <w:r w:rsidRPr="00871043">
        <w:rPr>
          <w:rFonts w:ascii="Times New Roman" w:hAnsi="Times New Roman" w:cs="Times New Roman"/>
          <w:sz w:val="20"/>
          <w:szCs w:val="20"/>
        </w:rPr>
        <w:t>vonatkozik, amíg megállapításra nem kerül, hogy az adatkezelő jogos indokai elsőbbséget élveznek-e az érintett jogos indokaival szemben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71043" w:rsidRPr="00871043" w:rsidRDefault="00871043" w:rsidP="00871043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71043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Ha az adat korlátozás alá esik, az ilyen személyes adatokat a tárolás kivételével csak az érintett hozzájárulásával, vagy jogi igények előterjesztéséhez, érvényesítéséhez vagy védelméhez, vagy más természetes vagy jogi személy jogainak védelme érdekében, </w:t>
      </w:r>
      <w:r w:rsidR="004E6C27" w:rsidRPr="005437E7">
        <w:rPr>
          <w:rFonts w:ascii="Times New Roman" w:hAnsi="Times New Roman" w:cs="Times New Roman"/>
          <w:sz w:val="20"/>
          <w:szCs w:val="20"/>
        </w:rPr>
        <w:t>vagy az Unió, illetve valamely tagállam fontos közérdekéből lehet kezelni.</w:t>
      </w:r>
    </w:p>
    <w:p w:rsidR="00871043" w:rsidRPr="005437E7" w:rsidRDefault="0087104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871043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tiltakozáshoz való jog gyakorlása keretében j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ogosult arra, hogy a saját helyzetével kapcsolatos okokból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bármikor tiltakozzon személyes adatainak az adatkezelőre ruházott közhatalmi jogosítvány gyakorlásának keretében </w:t>
      </w:r>
      <w:r w:rsidR="00AB14A3" w:rsidRPr="005437E7">
        <w:rPr>
          <w:rFonts w:ascii="Times New Roman" w:hAnsi="Times New Roman" w:cs="Times New Roman"/>
          <w:sz w:val="20"/>
          <w:szCs w:val="20"/>
        </w:rPr>
        <w:t>végzet</w:t>
      </w:r>
      <w:r>
        <w:rPr>
          <w:rFonts w:ascii="Times New Roman" w:hAnsi="Times New Roman" w:cs="Times New Roman"/>
          <w:sz w:val="20"/>
          <w:szCs w:val="20"/>
        </w:rPr>
        <w:t>t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feladata végrehajtásához szükséges adatok kezelése, valamint a jogos </w:t>
      </w:r>
      <w:r w:rsidR="00AB14A3" w:rsidRPr="005437E7">
        <w:rPr>
          <w:rFonts w:ascii="Times New Roman" w:hAnsi="Times New Roman" w:cs="Times New Roman"/>
          <w:sz w:val="20"/>
          <w:szCs w:val="20"/>
        </w:rPr>
        <w:t>érde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ken alapuló </w:t>
      </w:r>
      <w:r w:rsidR="004E6C27" w:rsidRPr="005437E7">
        <w:rPr>
          <w:rFonts w:ascii="Times New Roman" w:hAnsi="Times New Roman" w:cs="Times New Roman"/>
          <w:sz w:val="20"/>
          <w:szCs w:val="20"/>
        </w:rPr>
        <w:lastRenderedPageBreak/>
        <w:t>adatkezelés ellen. Ebben az esetben az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adatk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ezelő a személyes adatokat nem </w:t>
      </w:r>
      <w:r w:rsidR="00AB14A3" w:rsidRPr="005437E7">
        <w:rPr>
          <w:rFonts w:ascii="Times New Roman" w:hAnsi="Times New Roman" w:cs="Times New Roman"/>
          <w:sz w:val="20"/>
          <w:szCs w:val="20"/>
        </w:rPr>
        <w:t>kezelheti tovább, kivéve, ha bizonyítja, hogy az adatkezelést olyan kényszerítő e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rejű jogos okok indokolják, amelyek elsőbbséget élveznek az érintett érdekeivel, jogaival és szabadságaival szemben, vagy amelyek jogi igények előterjesztéséhez, érvényesítéséhez vagy védelméhez </w:t>
      </w:r>
      <w:r w:rsidR="00AB14A3" w:rsidRPr="005437E7">
        <w:rPr>
          <w:rFonts w:ascii="Times New Roman" w:hAnsi="Times New Roman" w:cs="Times New Roman"/>
          <w:sz w:val="20"/>
          <w:szCs w:val="20"/>
        </w:rPr>
        <w:t>kapcsolódnak.</w:t>
      </w: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adatkezeléssel kapcsolatos jogok érvényesítésének korlátozása, kérelme elutasítása, vagy a személyes adatok kezelésére vonatkozó jogszabályok megsértése esetén a Nemzeti Adatvédelmi és Információszabadság Hatósághoz fordulhat (</w:t>
      </w:r>
      <w:r w:rsidR="00D97EF2">
        <w:rPr>
          <w:rFonts w:ascii="Times New Roman" w:hAnsi="Times New Roman" w:cs="Times New Roman"/>
          <w:sz w:val="20"/>
          <w:szCs w:val="20"/>
        </w:rPr>
        <w:t>székhely: 1055 Budapest Falk Miksa utca 9-11. le</w:t>
      </w:r>
      <w:r w:rsidR="00701C19">
        <w:rPr>
          <w:rFonts w:ascii="Times New Roman" w:hAnsi="Times New Roman" w:cs="Times New Roman"/>
          <w:sz w:val="20"/>
          <w:szCs w:val="20"/>
        </w:rPr>
        <w:t>velezési cím: 1363 Budapest, Pf.</w:t>
      </w:r>
      <w:r w:rsidR="00D97EF2">
        <w:rPr>
          <w:rFonts w:ascii="Times New Roman" w:hAnsi="Times New Roman" w:cs="Times New Roman"/>
          <w:sz w:val="20"/>
          <w:szCs w:val="20"/>
        </w:rPr>
        <w:t>9</w:t>
      </w:r>
      <w:r w:rsidRPr="005437E7">
        <w:rPr>
          <w:rFonts w:ascii="Times New Roman" w:hAnsi="Times New Roman" w:cs="Times New Roman"/>
          <w:sz w:val="20"/>
          <w:szCs w:val="20"/>
        </w:rPr>
        <w:t xml:space="preserve">., telefon: 06/1/391-1400, e-mail: </w:t>
      </w:r>
      <w:hyperlink r:id="rId9" w:history="1">
        <w:r w:rsidRPr="005437E7">
          <w:rPr>
            <w:rStyle w:val="Hiperhivatkozs"/>
            <w:rFonts w:ascii="Times New Roman" w:hAnsi="Times New Roman" w:cs="Times New Roman"/>
            <w:sz w:val="20"/>
            <w:szCs w:val="20"/>
          </w:rPr>
          <w:t>ugyfelszolgalat@naih.hu</w:t>
        </w:r>
      </w:hyperlink>
      <w:r w:rsidRPr="005437E7">
        <w:rPr>
          <w:rFonts w:ascii="Times New Roman" w:hAnsi="Times New Roman" w:cs="Times New Roman"/>
          <w:sz w:val="20"/>
          <w:szCs w:val="20"/>
        </w:rPr>
        <w:t>).</w:t>
      </w:r>
    </w:p>
    <w:p w:rsidR="005437E7" w:rsidRPr="005437E7" w:rsidRDefault="005437E7" w:rsidP="005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személyes adatok kezelésére vonatkozó jogszabályok megsértése esetén jogosult továbbá bírósághoz fordulni. Az ügy elbírálása a törvényszék hatáskörébe tartozik, a per az érintett választása szerint az adatkezelő székhelye vagy az érintett lakóhelye alapján illetékes törvényszék előtt indítható meg. A törvényszékek felsorolását és elérhetőségeit az alábbi linken keresztül tekintheti meg: </w:t>
      </w:r>
      <w:hyperlink r:id="rId10" w:history="1">
        <w:r w:rsidRPr="005437E7">
          <w:rPr>
            <w:rStyle w:val="Hiperhivatkozs"/>
            <w:rFonts w:ascii="Times New Roman" w:hAnsi="Times New Roman" w:cs="Times New Roman"/>
            <w:sz w:val="20"/>
            <w:szCs w:val="20"/>
          </w:rPr>
          <w:t>http://birosag.hu/torvenyszekek</w:t>
        </w:r>
      </w:hyperlink>
      <w:r w:rsidRPr="005437E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437E7" w:rsidRPr="005437E7" w:rsidSect="00871043">
      <w:footerReference w:type="default" r:id="rId11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C19" w:rsidRDefault="00701C19" w:rsidP="00701C19">
      <w:pPr>
        <w:spacing w:after="0" w:line="240" w:lineRule="auto"/>
      </w:pPr>
      <w:r>
        <w:separator/>
      </w:r>
    </w:p>
  </w:endnote>
  <w:endnote w:type="continuationSeparator" w:id="0">
    <w:p w:rsidR="00701C19" w:rsidRDefault="00701C19" w:rsidP="0070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081972"/>
      <w:docPartObj>
        <w:docPartGallery w:val="Page Numbers (Bottom of Page)"/>
        <w:docPartUnique/>
      </w:docPartObj>
    </w:sdtPr>
    <w:sdtContent>
      <w:p w:rsidR="00701C19" w:rsidRDefault="00701C1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01C19" w:rsidRDefault="00701C1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C19" w:rsidRDefault="00701C19" w:rsidP="00701C19">
      <w:pPr>
        <w:spacing w:after="0" w:line="240" w:lineRule="auto"/>
      </w:pPr>
      <w:r>
        <w:separator/>
      </w:r>
    </w:p>
  </w:footnote>
  <w:footnote w:type="continuationSeparator" w:id="0">
    <w:p w:rsidR="00701C19" w:rsidRDefault="00701C19" w:rsidP="00701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947E2"/>
    <w:rsid w:val="000B3A67"/>
    <w:rsid w:val="000E1DCA"/>
    <w:rsid w:val="00136334"/>
    <w:rsid w:val="00160A8C"/>
    <w:rsid w:val="00191152"/>
    <w:rsid w:val="002A2948"/>
    <w:rsid w:val="002B1B11"/>
    <w:rsid w:val="00373B36"/>
    <w:rsid w:val="003B3FEF"/>
    <w:rsid w:val="003F60C6"/>
    <w:rsid w:val="004E6C27"/>
    <w:rsid w:val="0052541C"/>
    <w:rsid w:val="005437E7"/>
    <w:rsid w:val="005B4F14"/>
    <w:rsid w:val="0060114F"/>
    <w:rsid w:val="006A7634"/>
    <w:rsid w:val="006F717E"/>
    <w:rsid w:val="00701C19"/>
    <w:rsid w:val="00803C0E"/>
    <w:rsid w:val="00850250"/>
    <w:rsid w:val="008623D9"/>
    <w:rsid w:val="00866D28"/>
    <w:rsid w:val="00871043"/>
    <w:rsid w:val="008C172E"/>
    <w:rsid w:val="008F0B20"/>
    <w:rsid w:val="009046C6"/>
    <w:rsid w:val="00942EDD"/>
    <w:rsid w:val="00960A9C"/>
    <w:rsid w:val="009C3F0F"/>
    <w:rsid w:val="009C7FF6"/>
    <w:rsid w:val="009E38A5"/>
    <w:rsid w:val="00AB14A3"/>
    <w:rsid w:val="00B5201F"/>
    <w:rsid w:val="00B923E4"/>
    <w:rsid w:val="00BE663B"/>
    <w:rsid w:val="00BF79C8"/>
    <w:rsid w:val="00C46BBD"/>
    <w:rsid w:val="00C5203E"/>
    <w:rsid w:val="00D63DDC"/>
    <w:rsid w:val="00D97EF2"/>
    <w:rsid w:val="00EB7FEA"/>
    <w:rsid w:val="00F30C3D"/>
    <w:rsid w:val="00F62A39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01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C19"/>
  </w:style>
  <w:style w:type="paragraph" w:styleId="llb">
    <w:name w:val="footer"/>
    <w:basedOn w:val="Norml"/>
    <w:link w:val="llbChar"/>
    <w:uiPriority w:val="99"/>
    <w:unhideWhenUsed/>
    <w:rsid w:val="00701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01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C19"/>
  </w:style>
  <w:style w:type="paragraph" w:styleId="llb">
    <w:name w:val="footer"/>
    <w:basedOn w:val="Norml"/>
    <w:link w:val="llbChar"/>
    <w:uiPriority w:val="99"/>
    <w:unhideWhenUsed/>
    <w:rsid w:val="00701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halma.uk@bv.gov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rosag.hu/torvenyszeke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szabo.agnes.plhm</cp:lastModifiedBy>
  <cp:revision>2</cp:revision>
  <cp:lastPrinted>2019-06-18T13:21:00Z</cp:lastPrinted>
  <dcterms:created xsi:type="dcterms:W3CDTF">2020-11-01T07:15:00Z</dcterms:created>
  <dcterms:modified xsi:type="dcterms:W3CDTF">2020-11-01T07:15:00Z</dcterms:modified>
</cp:coreProperties>
</file>