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46751C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4F6259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30523-13/19/2020.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98458A" w:rsidRPr="0098458A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 xml:space="preserve">Fegyelmi  eljárások,  méltatlansági  eljárások, </w:t>
            </w:r>
          </w:p>
          <w:p w:rsidR="003F60C6" w:rsidRPr="003A1469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>parancsnoki nyomozások iratai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98458A" w:rsidRPr="0098458A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 xml:space="preserve">A  fegyelmi,  méltatlansági  eljárások,  parancsnoki </w:t>
            </w:r>
          </w:p>
          <w:p w:rsidR="003F60C6" w:rsidRPr="009046C6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>nyomozások lefolytatása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98458A" w:rsidRPr="0098458A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 xml:space="preserve">GDPR  6.  cikk  (1)  bekezdés  c)  pont,  9.  cikk  (2) </w:t>
            </w:r>
          </w:p>
          <w:p w:rsidR="0098458A" w:rsidRPr="0098458A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 xml:space="preserve">bekezdés g) pont és 10. cikk; 2015. évi XLII. törvény </w:t>
            </w:r>
          </w:p>
          <w:p w:rsidR="0098458A" w:rsidRPr="0098458A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>204. §; 11/2006. (III. 14.) BM rendelet 48. §</w:t>
            </w:r>
          </w:p>
          <w:p w:rsidR="0098458A" w:rsidRPr="0098458A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 xml:space="preserve">a büntetőeljárásról szóló 2017. évi XC. törvény XCVI. </w:t>
            </w:r>
          </w:p>
          <w:p w:rsidR="0098458A" w:rsidRPr="0098458A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 xml:space="preserve">fejezet, a belügyminiszter irányítása alatt álló </w:t>
            </w:r>
          </w:p>
          <w:p w:rsidR="0098458A" w:rsidRPr="0098458A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 xml:space="preserve">rendvédelmi feladatokat ellátó szervek parancsnoki </w:t>
            </w:r>
          </w:p>
          <w:p w:rsidR="0098458A" w:rsidRPr="0098458A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 xml:space="preserve">nyomozásának különös szabályairól szóló 11/2018. </w:t>
            </w:r>
          </w:p>
          <w:p w:rsidR="0098458A" w:rsidRPr="0098458A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 xml:space="preserve">(V. 30.) BM rendelet, a nyomozás és az előkészítő </w:t>
            </w:r>
          </w:p>
          <w:p w:rsidR="0098458A" w:rsidRPr="0098458A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 xml:space="preserve">eljárás részletes szabályairól szóló 100/2018. (VI. 8.) </w:t>
            </w:r>
          </w:p>
          <w:p w:rsidR="0098458A" w:rsidRPr="0098458A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 xml:space="preserve">Korm. Rendelet, 12/2018. (VI. 29.) LÜ utasítás az </w:t>
            </w:r>
          </w:p>
          <w:p w:rsidR="003F60C6" w:rsidRPr="009046C6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>ügyészségi nyomozásról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98458A" w:rsidRPr="0098458A" w:rsidRDefault="0098458A" w:rsidP="0098458A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 xml:space="preserve">A  tényállás  tisztázásához  szükséges,  az  ügy </w:t>
            </w:r>
          </w:p>
          <w:p w:rsidR="003F60C6" w:rsidRPr="003A1469" w:rsidRDefault="0098458A" w:rsidP="0098458A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 xml:space="preserve">szempontjából  jelentős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iratokban  szereplő  személyes </w:t>
            </w: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>adatok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98458A" w:rsidRPr="0098458A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 xml:space="preserve">A  fegyelmi,  méltatlansági  és  büntetőeljárásban </w:t>
            </w:r>
          </w:p>
          <w:p w:rsidR="003F60C6" w:rsidRPr="003A1469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>érintettek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98458A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>Az eljárás során beszerzett bizonyítékok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98458A" w:rsidRPr="0098458A" w:rsidRDefault="0098458A" w:rsidP="0098458A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 xml:space="preserve">A  tényállás  tisztázásához  szükséges,  az  ügy </w:t>
            </w:r>
          </w:p>
          <w:p w:rsidR="003F60C6" w:rsidRPr="003A1469" w:rsidRDefault="0098458A" w:rsidP="0098458A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 xml:space="preserve">szempontjából  jelentős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iratokban  szereplő  személyes </w:t>
            </w: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>adatok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8458A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>Jogszabályban felhatalmazott személyek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8458A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>11/2006.  (III.  14.)  BM  rend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elet  48.  §  (2)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2017. </w:t>
            </w:r>
            <w:r w:rsidRPr="0098458A">
              <w:rPr>
                <w:rFonts w:ascii="Times New Roman" w:hAnsi="Times New Roman" w:cs="Times New Roman"/>
                <w:sz w:val="20"/>
                <w:szCs w:val="20"/>
              </w:rPr>
              <w:t>évi XC. törvény 97. § (1)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  köziratokról,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</w:t>
            </w:r>
            <w:r w:rsidR="0046751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46751C"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proofErr w:type="spellStart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6751C" w:rsidRDefault="004675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6751C" w:rsidRDefault="004675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6751C" w:rsidRDefault="004675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6751C" w:rsidRDefault="004675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6751C" w:rsidRDefault="004675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6751C" w:rsidRDefault="004675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6751C" w:rsidRDefault="004675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6751C" w:rsidRDefault="004675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6751C" w:rsidRDefault="004675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46751C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46751C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751C" w:rsidRDefault="0046751C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751C" w:rsidRPr="005437E7" w:rsidRDefault="0046751C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4935F5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46751C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4935F5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51C" w:rsidRDefault="0046751C" w:rsidP="0046751C">
      <w:pPr>
        <w:spacing w:after="0" w:line="240" w:lineRule="auto"/>
      </w:pPr>
      <w:r>
        <w:separator/>
      </w:r>
    </w:p>
  </w:endnote>
  <w:endnote w:type="continuationSeparator" w:id="0">
    <w:p w:rsidR="0046751C" w:rsidRDefault="0046751C" w:rsidP="0046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075784"/>
      <w:docPartObj>
        <w:docPartGallery w:val="Page Numbers (Bottom of Page)"/>
        <w:docPartUnique/>
      </w:docPartObj>
    </w:sdtPr>
    <w:sdtContent>
      <w:p w:rsidR="0046751C" w:rsidRDefault="0046751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6751C" w:rsidRDefault="0046751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51C" w:rsidRDefault="0046751C" w:rsidP="0046751C">
      <w:pPr>
        <w:spacing w:after="0" w:line="240" w:lineRule="auto"/>
      </w:pPr>
      <w:r>
        <w:separator/>
      </w:r>
    </w:p>
  </w:footnote>
  <w:footnote w:type="continuationSeparator" w:id="0">
    <w:p w:rsidR="0046751C" w:rsidRDefault="0046751C" w:rsidP="00467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0731"/>
    <w:rsid w:val="000B3A67"/>
    <w:rsid w:val="000E1DCA"/>
    <w:rsid w:val="00136334"/>
    <w:rsid w:val="00160A8C"/>
    <w:rsid w:val="00191152"/>
    <w:rsid w:val="002A2948"/>
    <w:rsid w:val="002B1B11"/>
    <w:rsid w:val="00373B36"/>
    <w:rsid w:val="003B3FEF"/>
    <w:rsid w:val="003F60C6"/>
    <w:rsid w:val="0046751C"/>
    <w:rsid w:val="00482A51"/>
    <w:rsid w:val="004935F5"/>
    <w:rsid w:val="004E6C27"/>
    <w:rsid w:val="004F6259"/>
    <w:rsid w:val="0052541C"/>
    <w:rsid w:val="005437E7"/>
    <w:rsid w:val="005B4F14"/>
    <w:rsid w:val="0060114F"/>
    <w:rsid w:val="00614DD0"/>
    <w:rsid w:val="006A7634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8458A"/>
    <w:rsid w:val="009C3F0F"/>
    <w:rsid w:val="009C7FF6"/>
    <w:rsid w:val="009E38A5"/>
    <w:rsid w:val="00A14246"/>
    <w:rsid w:val="00AB14A3"/>
    <w:rsid w:val="00AE27E4"/>
    <w:rsid w:val="00B5201F"/>
    <w:rsid w:val="00B923E4"/>
    <w:rsid w:val="00BE663B"/>
    <w:rsid w:val="00BF79C8"/>
    <w:rsid w:val="00C46BBD"/>
    <w:rsid w:val="00C5203E"/>
    <w:rsid w:val="00D63DDC"/>
    <w:rsid w:val="00EB7FEA"/>
    <w:rsid w:val="00F30C3D"/>
    <w:rsid w:val="00F62A39"/>
    <w:rsid w:val="00F67214"/>
    <w:rsid w:val="00FA35D9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6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6751C"/>
  </w:style>
  <w:style w:type="paragraph" w:styleId="llb">
    <w:name w:val="footer"/>
    <w:basedOn w:val="Norml"/>
    <w:link w:val="llbChar"/>
    <w:uiPriority w:val="99"/>
    <w:unhideWhenUsed/>
    <w:rsid w:val="0046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7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6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6751C"/>
  </w:style>
  <w:style w:type="paragraph" w:styleId="llb">
    <w:name w:val="footer"/>
    <w:basedOn w:val="Norml"/>
    <w:link w:val="llbChar"/>
    <w:uiPriority w:val="99"/>
    <w:unhideWhenUsed/>
    <w:rsid w:val="0046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7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2020-11-01T07:33:00Z</dcterms:created>
  <dcterms:modified xsi:type="dcterms:W3CDTF">2020-11-01T07:33:00Z</dcterms:modified>
</cp:coreProperties>
</file>