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5764D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30523-13/21/2020.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04E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Fogvatartottak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04EE" w:rsidRPr="001E04EE" w:rsidRDefault="00D9500A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A végrehajtásért felelős szerv törvényben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28. §; 2013. évi CCXL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04EE" w:rsidRPr="001E04EE" w:rsidRDefault="00D9500A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4EE" w:rsidRPr="001E04EE" w:rsidRDefault="00D9500A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ényszerintézkedések és a szabálysértési elzárás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4EE" w:rsidRPr="001E04EE" w:rsidRDefault="00D9500A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égrehajtására vonatkozó adatok, a végrehajtással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D9500A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sszefüggésben az elítéltre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 az egyéb jogcímen</w:t>
            </w:r>
            <w:r w:rsidR="001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Elítéltek és egyéb jogcímen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E04EE" w:rsidRPr="001E04EE" w:rsidRDefault="00D9500A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 okmányai, büntetőeljárás során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keletkezett iratok, befogadás alapjául szolgáló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9500A" w:rsidRPr="001E04EE" w:rsidRDefault="00D9500A" w:rsidP="00D9500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büntetések, az intézkedések, egyes </w:t>
            </w:r>
          </w:p>
          <w:p w:rsidR="00D9500A" w:rsidRPr="001E04EE" w:rsidRDefault="00D9500A" w:rsidP="00D9500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ényszerintézkedések és a szabálysértési elzárás </w:t>
            </w:r>
          </w:p>
          <w:p w:rsidR="00D9500A" w:rsidRPr="001E04EE" w:rsidRDefault="00D9500A" w:rsidP="00D9500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égrehajtására vonatkozó adatok, a végrehajtással </w:t>
            </w:r>
          </w:p>
          <w:p w:rsidR="003F60C6" w:rsidRPr="003A1469" w:rsidRDefault="00D9500A" w:rsidP="00D9500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sszefüggésben az elítéltre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 az egyéb jogcímen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E04EE" w:rsidRPr="001E04EE" w:rsidRDefault="00D9500A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évi CVII. törvény 29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.  §,  29/A.  §-ban </w:t>
            </w:r>
          </w:p>
          <w:p w:rsidR="003F60C6" w:rsidRPr="003A1469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1E04EE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D9500A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évi CVII. törvény 32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>.  §-a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; 2013. évi CCXL.</w:t>
            </w:r>
            <w:r w:rsidR="001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4EE" w:rsidRPr="001E04EE">
              <w:rPr>
                <w:rFonts w:ascii="Times New Roman" w:hAnsi="Times New Roman" w:cs="Times New Roman"/>
                <w:sz w:val="20"/>
                <w:szCs w:val="20"/>
              </w:rPr>
              <w:t>törvény 79-80. §-a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9500A" w:rsidRPr="005437E7">
        <w:rPr>
          <w:rFonts w:ascii="Times New Roman" w:hAnsi="Times New Roman" w:cs="Times New Roman"/>
          <w:sz w:val="20"/>
          <w:szCs w:val="20"/>
        </w:rPr>
        <w:t>ésszerű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00A" w:rsidRDefault="00D9500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00A" w:rsidRPr="005437E7" w:rsidRDefault="00D9500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0A" w:rsidRDefault="00D9500A" w:rsidP="00D9500A">
      <w:pPr>
        <w:spacing w:after="0" w:line="240" w:lineRule="auto"/>
      </w:pPr>
      <w:r>
        <w:separator/>
      </w:r>
    </w:p>
  </w:endnote>
  <w:endnote w:type="continuationSeparator" w:id="0">
    <w:p w:rsidR="00D9500A" w:rsidRDefault="00D9500A" w:rsidP="00D9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4215"/>
      <w:docPartObj>
        <w:docPartGallery w:val="Page Numbers (Bottom of Page)"/>
        <w:docPartUnique/>
      </w:docPartObj>
    </w:sdtPr>
    <w:sdtContent>
      <w:p w:rsidR="00D9500A" w:rsidRDefault="00D950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9500A" w:rsidRDefault="00D950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0A" w:rsidRDefault="00D9500A" w:rsidP="00D9500A">
      <w:pPr>
        <w:spacing w:after="0" w:line="240" w:lineRule="auto"/>
      </w:pPr>
      <w:r>
        <w:separator/>
      </w:r>
    </w:p>
  </w:footnote>
  <w:footnote w:type="continuationSeparator" w:id="0">
    <w:p w:rsidR="00D9500A" w:rsidRDefault="00D9500A" w:rsidP="00D9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E27E4"/>
    <w:rsid w:val="00B5201F"/>
    <w:rsid w:val="00B923E4"/>
    <w:rsid w:val="00BE663B"/>
    <w:rsid w:val="00BF79C8"/>
    <w:rsid w:val="00C46BBD"/>
    <w:rsid w:val="00C5203E"/>
    <w:rsid w:val="00D5764D"/>
    <w:rsid w:val="00D63DDC"/>
    <w:rsid w:val="00D9500A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00A"/>
  </w:style>
  <w:style w:type="paragraph" w:styleId="llb">
    <w:name w:val="footer"/>
    <w:basedOn w:val="Norml"/>
    <w:link w:val="llbChar"/>
    <w:uiPriority w:val="99"/>
    <w:unhideWhenUsed/>
    <w:rsid w:val="00D9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00A"/>
  </w:style>
  <w:style w:type="paragraph" w:styleId="llb">
    <w:name w:val="footer"/>
    <w:basedOn w:val="Norml"/>
    <w:link w:val="llbChar"/>
    <w:uiPriority w:val="99"/>
    <w:unhideWhenUsed/>
    <w:rsid w:val="00D9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2020-08-24T13:15:00Z</dcterms:created>
  <dcterms:modified xsi:type="dcterms:W3CDTF">2020-08-24T13:15:00Z</dcterms:modified>
</cp:coreProperties>
</file>