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A6" w:rsidRPr="00A66678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A66678">
        <w:rPr>
          <w:rFonts w:ascii="Times New Roman" w:hAnsi="Times New Roman" w:cs="Times New Roman"/>
          <w:sz w:val="24"/>
          <w:szCs w:val="24"/>
        </w:rPr>
        <w:t>Sopronkőhidai Fegyház és Börtön</w:t>
      </w:r>
    </w:p>
    <w:p w:rsidR="006614A6" w:rsidRPr="00A66678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A66678">
        <w:rPr>
          <w:rFonts w:ascii="Times New Roman" w:hAnsi="Times New Roman" w:cs="Times New Roman"/>
          <w:sz w:val="24"/>
          <w:szCs w:val="24"/>
        </w:rPr>
        <w:t>9407 Sopronkőhida, Pesti Barnabás u. 25.</w:t>
      </w:r>
    </w:p>
    <w:p w:rsidR="006614A6" w:rsidRPr="00A66678" w:rsidRDefault="006614A6" w:rsidP="006614A6">
      <w:pPr>
        <w:rPr>
          <w:rFonts w:ascii="Times New Roman" w:hAnsi="Times New Roman" w:cs="Times New Roman"/>
        </w:rPr>
      </w:pPr>
    </w:p>
    <w:p w:rsidR="006614A6" w:rsidRPr="00A66678" w:rsidRDefault="006614A6" w:rsidP="006614A6">
      <w:pPr>
        <w:rPr>
          <w:rFonts w:ascii="Times New Roman" w:hAnsi="Times New Roman" w:cs="Times New Roman"/>
        </w:rPr>
      </w:pPr>
    </w:p>
    <w:p w:rsidR="006614A6" w:rsidRPr="00A66678" w:rsidRDefault="006614A6" w:rsidP="006614A6">
      <w:pPr>
        <w:rPr>
          <w:rFonts w:ascii="Times New Roman" w:hAnsi="Times New Roman" w:cs="Times New Roman"/>
        </w:rPr>
      </w:pPr>
    </w:p>
    <w:p w:rsidR="006614A6" w:rsidRPr="00A66678" w:rsidRDefault="006614A6" w:rsidP="006614A6">
      <w:pPr>
        <w:rPr>
          <w:rFonts w:ascii="Times New Roman" w:hAnsi="Times New Roman" w:cs="Times New Roman"/>
        </w:rPr>
      </w:pPr>
    </w:p>
    <w:p w:rsidR="006614A6" w:rsidRPr="00A66678" w:rsidRDefault="006614A6" w:rsidP="006614A6">
      <w:pPr>
        <w:rPr>
          <w:rFonts w:ascii="Times New Roman" w:hAnsi="Times New Roman" w:cs="Times New Roman"/>
        </w:rPr>
      </w:pPr>
    </w:p>
    <w:p w:rsidR="006614A6" w:rsidRPr="00A66678" w:rsidRDefault="006614A6" w:rsidP="006614A6">
      <w:pPr>
        <w:rPr>
          <w:rFonts w:ascii="Times New Roman" w:hAnsi="Times New Roman" w:cs="Times New Roman"/>
        </w:rPr>
      </w:pPr>
    </w:p>
    <w:p w:rsidR="006614A6" w:rsidRPr="00A66678" w:rsidRDefault="006614A6" w:rsidP="006614A6">
      <w:pPr>
        <w:rPr>
          <w:rFonts w:ascii="Times New Roman" w:hAnsi="Times New Roman" w:cs="Times New Roman"/>
        </w:rPr>
      </w:pPr>
    </w:p>
    <w:p w:rsidR="006614A6" w:rsidRPr="00A66678" w:rsidRDefault="006614A6" w:rsidP="006614A6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66678">
        <w:rPr>
          <w:rFonts w:ascii="Times New Roman" w:hAnsi="Times New Roman" w:cs="Times New Roman"/>
          <w:b/>
          <w:sz w:val="50"/>
          <w:szCs w:val="50"/>
        </w:rPr>
        <w:t>PÁLYÁZATI FELHÍVÁS ÉS DOKUMENTÁCIÓ</w:t>
      </w:r>
    </w:p>
    <w:p w:rsidR="006614A6" w:rsidRPr="00A66678" w:rsidRDefault="006614A6" w:rsidP="0060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78">
        <w:rPr>
          <w:rFonts w:ascii="Times New Roman" w:hAnsi="Times New Roman" w:cs="Times New Roman"/>
          <w:b/>
          <w:sz w:val="24"/>
          <w:szCs w:val="24"/>
        </w:rPr>
        <w:t xml:space="preserve">a Sopronkőhidai Fegyház és Börtön </w:t>
      </w:r>
      <w:r w:rsidR="00182C7D">
        <w:rPr>
          <w:rFonts w:ascii="Times New Roman" w:hAnsi="Times New Roman" w:cs="Times New Roman"/>
          <w:b/>
          <w:sz w:val="24"/>
          <w:szCs w:val="24"/>
        </w:rPr>
        <w:t>Sport és S</w:t>
      </w:r>
      <w:r w:rsidR="0001739E" w:rsidRPr="00A66678">
        <w:rPr>
          <w:rFonts w:ascii="Times New Roman" w:hAnsi="Times New Roman" w:cs="Times New Roman"/>
          <w:b/>
          <w:sz w:val="24"/>
          <w:szCs w:val="24"/>
        </w:rPr>
        <w:t>zabadidő</w:t>
      </w:r>
      <w:r w:rsidR="00182C7D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01739E" w:rsidRPr="00A66678">
        <w:rPr>
          <w:rFonts w:ascii="Times New Roman" w:hAnsi="Times New Roman" w:cs="Times New Roman"/>
          <w:b/>
          <w:sz w:val="24"/>
          <w:szCs w:val="24"/>
        </w:rPr>
        <w:t>özpont</w:t>
      </w:r>
      <w:r w:rsidRPr="00A66678">
        <w:rPr>
          <w:rFonts w:ascii="Times New Roman" w:hAnsi="Times New Roman" w:cs="Times New Roman"/>
          <w:b/>
          <w:sz w:val="24"/>
          <w:szCs w:val="24"/>
        </w:rPr>
        <w:t xml:space="preserve"> üzemeltetési  kötelezettséggel történő bérbeadása céljából hirdetett nyilvános pályázathoz.</w:t>
      </w:r>
    </w:p>
    <w:p w:rsidR="006614A6" w:rsidRPr="00A66678" w:rsidRDefault="006614A6" w:rsidP="006614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4A6" w:rsidRPr="00A66678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Sopronkőhida, 2020. augusztus 31</w:t>
      </w:r>
      <w:r w:rsidR="0060705B">
        <w:rPr>
          <w:rFonts w:ascii="Times New Roman" w:hAnsi="Times New Roman" w:cs="Times New Roman"/>
          <w:sz w:val="24"/>
          <w:szCs w:val="24"/>
        </w:rPr>
        <w:t>.</w:t>
      </w:r>
    </w:p>
    <w:p w:rsidR="006614A6" w:rsidRPr="00F26E67" w:rsidRDefault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br w:type="page"/>
      </w:r>
    </w:p>
    <w:p w:rsidR="006614A6" w:rsidRPr="00F26E67" w:rsidRDefault="006614A6" w:rsidP="00C24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lastRenderedPageBreak/>
        <w:t>P Á L Y Á Z A T I</w:t>
      </w:r>
      <w:r w:rsidR="0060705B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 xml:space="preserve"> F E L H Í V Á S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 Sopronkőhidai Fegyház és </w:t>
      </w:r>
      <w:r w:rsidR="003E3D7F" w:rsidRPr="00F26E67">
        <w:rPr>
          <w:rFonts w:ascii="Times New Roman" w:hAnsi="Times New Roman" w:cs="Times New Roman"/>
          <w:sz w:val="24"/>
          <w:szCs w:val="24"/>
        </w:rPr>
        <w:t>B</w:t>
      </w:r>
      <w:r w:rsidRPr="00F26E67">
        <w:rPr>
          <w:rFonts w:ascii="Times New Roman" w:hAnsi="Times New Roman" w:cs="Times New Roman"/>
          <w:sz w:val="24"/>
          <w:szCs w:val="24"/>
        </w:rPr>
        <w:t xml:space="preserve">örtön   –  továbbiakban: </w:t>
      </w:r>
      <w:r w:rsidR="003E2730" w:rsidRPr="00F26E67">
        <w:rPr>
          <w:rFonts w:ascii="Times New Roman" w:hAnsi="Times New Roman" w:cs="Times New Roman"/>
          <w:sz w:val="24"/>
          <w:szCs w:val="24"/>
        </w:rPr>
        <w:t>Bérbeadó</w:t>
      </w:r>
      <w:r w:rsidRPr="00F26E67">
        <w:rPr>
          <w:rFonts w:ascii="Times New Roman" w:hAnsi="Times New Roman" w:cs="Times New Roman"/>
          <w:sz w:val="24"/>
          <w:szCs w:val="24"/>
        </w:rPr>
        <w:t xml:space="preserve">  –  az állami  vagyonról  szóló  2007.  évi  CVI.  törvény  és  az  állami  vagyonnal való gazdálkodásról szóló 254/2007. (X.4.) Kormányrendelet vonatkozó fejezetei alapján n y i l v á n o s </w:t>
      </w:r>
      <w:r w:rsidR="0060705B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>p á l y á z a t keretében, üzemeltetési</w:t>
      </w:r>
      <w:r w:rsidR="003B7362" w:rsidRPr="00F26E67">
        <w:rPr>
          <w:rFonts w:ascii="Times New Roman" w:hAnsi="Times New Roman" w:cs="Times New Roman"/>
          <w:sz w:val="24"/>
          <w:szCs w:val="24"/>
        </w:rPr>
        <w:t xml:space="preserve"> kötelezettséggel határozott</w:t>
      </w:r>
      <w:r w:rsidRPr="00F26E67">
        <w:rPr>
          <w:rFonts w:ascii="Times New Roman" w:hAnsi="Times New Roman" w:cs="Times New Roman"/>
          <w:sz w:val="24"/>
          <w:szCs w:val="24"/>
        </w:rPr>
        <w:t xml:space="preserve"> időre bérbe adja a Magyar Állam tulajdonában és a BVOP vagyonkezelésében álló 9407, Sopronkőhida, Pesti Barnabás u. 25. szám  alatti  épületben  a  </w:t>
      </w:r>
      <w:r w:rsidR="0001739E" w:rsidRPr="00F26E67">
        <w:rPr>
          <w:rFonts w:ascii="Times New Roman" w:hAnsi="Times New Roman" w:cs="Times New Roman"/>
          <w:sz w:val="24"/>
          <w:szCs w:val="24"/>
        </w:rPr>
        <w:t xml:space="preserve">sport és szabadidős célra kialakított </w:t>
      </w:r>
      <w:r w:rsidR="003E3D7F" w:rsidRPr="00F26E67">
        <w:rPr>
          <w:rFonts w:ascii="Times New Roman" w:hAnsi="Times New Roman" w:cs="Times New Roman"/>
          <w:sz w:val="24"/>
          <w:szCs w:val="24"/>
        </w:rPr>
        <w:t>410</w:t>
      </w:r>
      <w:r w:rsidR="0060705B">
        <w:rPr>
          <w:rFonts w:ascii="Times New Roman" w:hAnsi="Times New Roman" w:cs="Times New Roman"/>
          <w:sz w:val="24"/>
          <w:szCs w:val="24"/>
        </w:rPr>
        <w:t xml:space="preserve"> </w:t>
      </w:r>
      <w:r w:rsidR="003E3D7F" w:rsidRPr="00F26E67">
        <w:rPr>
          <w:rFonts w:ascii="Times New Roman" w:hAnsi="Times New Roman" w:cs="Times New Roman"/>
          <w:sz w:val="24"/>
          <w:szCs w:val="24"/>
        </w:rPr>
        <w:t>m2</w:t>
      </w:r>
      <w:r w:rsidR="0001739E" w:rsidRPr="00F26E67">
        <w:rPr>
          <w:rFonts w:ascii="Times New Roman" w:hAnsi="Times New Roman" w:cs="Times New Roman"/>
          <w:sz w:val="24"/>
          <w:szCs w:val="24"/>
        </w:rPr>
        <w:t xml:space="preserve"> alapterületű </w:t>
      </w:r>
      <w:r w:rsidRPr="00F26E67">
        <w:rPr>
          <w:rFonts w:ascii="Times New Roman" w:hAnsi="Times New Roman" w:cs="Times New Roman"/>
          <w:sz w:val="24"/>
          <w:szCs w:val="24"/>
        </w:rPr>
        <w:t xml:space="preserve">helyiségcsoportot, valamint annak felszerelési és berendezési tárgyait a megtekintéskori állapotban. </w:t>
      </w:r>
    </w:p>
    <w:p w:rsidR="006614A6" w:rsidRPr="00F26E67" w:rsidRDefault="00C2437B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1.  A bérbeadás fontosabb feltételei: </w:t>
      </w:r>
    </w:p>
    <w:p w:rsidR="006614A6" w:rsidRPr="00F26E67" w:rsidRDefault="0060705B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bérleti díj </w:t>
      </w:r>
      <w:r w:rsidR="0001739E" w:rsidRPr="00F26E67">
        <w:rPr>
          <w:rFonts w:ascii="Times New Roman" w:hAnsi="Times New Roman" w:cs="Times New Roman"/>
          <w:b/>
          <w:sz w:val="24"/>
          <w:szCs w:val="24"/>
        </w:rPr>
        <w:t>irányára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="0001739E" w:rsidRPr="00F26E67">
        <w:rPr>
          <w:rFonts w:ascii="Times New Roman" w:hAnsi="Times New Roman" w:cs="Times New Roman"/>
          <w:sz w:val="24"/>
          <w:szCs w:val="24"/>
        </w:rPr>
        <w:t>300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.000 Ft/hó, </w:t>
      </w:r>
      <w:r w:rsidR="006614A6" w:rsidRPr="00C2437B">
        <w:rPr>
          <w:rFonts w:ascii="Times New Roman" w:hAnsi="Times New Roman" w:cs="Times New Roman"/>
          <w:sz w:val="24"/>
          <w:szCs w:val="24"/>
        </w:rPr>
        <w:t xml:space="preserve">amely </w:t>
      </w:r>
      <w:r w:rsidR="0001739E" w:rsidRPr="00C2437B">
        <w:rPr>
          <w:rFonts w:ascii="Times New Roman" w:hAnsi="Times New Roman" w:cs="Times New Roman"/>
          <w:sz w:val="24"/>
          <w:szCs w:val="24"/>
        </w:rPr>
        <w:t xml:space="preserve">a </w:t>
      </w:r>
      <w:r w:rsidR="00C2437B" w:rsidRPr="00C2437B">
        <w:rPr>
          <w:rFonts w:ascii="Times New Roman" w:hAnsi="Times New Roman" w:cs="Times New Roman"/>
          <w:sz w:val="24"/>
          <w:szCs w:val="24"/>
        </w:rPr>
        <w:t xml:space="preserve">bérlő által használt helyiségek </w:t>
      </w:r>
      <w:r w:rsidR="0001739E" w:rsidRPr="00C2437B">
        <w:rPr>
          <w:rFonts w:ascii="Times New Roman" w:hAnsi="Times New Roman" w:cs="Times New Roman"/>
          <w:sz w:val="24"/>
          <w:szCs w:val="24"/>
        </w:rPr>
        <w:t>üzemeltetéséhez szükséges energia költségek (víz, csatorna, elektromos áram, fűtés)</w:t>
      </w:r>
      <w:r w:rsidR="006614A6" w:rsidRPr="00C2437B">
        <w:rPr>
          <w:rFonts w:ascii="Times New Roman" w:hAnsi="Times New Roman" w:cs="Times New Roman"/>
          <w:sz w:val="24"/>
          <w:szCs w:val="24"/>
        </w:rPr>
        <w:t xml:space="preserve">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díját </w:t>
      </w:r>
      <w:r w:rsidR="0001739E" w:rsidRPr="00F26E67">
        <w:rPr>
          <w:rFonts w:ascii="Times New Roman" w:hAnsi="Times New Roman" w:cs="Times New Roman"/>
          <w:sz w:val="24"/>
          <w:szCs w:val="24"/>
        </w:rPr>
        <w:t>nem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tartalmazza</w:t>
      </w:r>
      <w:r w:rsidR="0001739E" w:rsidRPr="00F26E67">
        <w:rPr>
          <w:rFonts w:ascii="Times New Roman" w:hAnsi="Times New Roman" w:cs="Times New Roman"/>
          <w:sz w:val="24"/>
          <w:szCs w:val="24"/>
        </w:rPr>
        <w:t xml:space="preserve">.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A bérleti </w:t>
      </w:r>
      <w:r w:rsidR="004371B8" w:rsidRPr="00F26E67">
        <w:rPr>
          <w:rFonts w:ascii="Times New Roman" w:hAnsi="Times New Roman" w:cs="Times New Roman"/>
          <w:sz w:val="24"/>
          <w:szCs w:val="24"/>
        </w:rPr>
        <w:t xml:space="preserve">és közüzemi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díjat a bérbeadó által kiállított számla ellenében </w:t>
      </w:r>
      <w:r w:rsidR="0001739E" w:rsidRPr="00F26E67">
        <w:rPr>
          <w:rFonts w:ascii="Times New Roman" w:hAnsi="Times New Roman" w:cs="Times New Roman"/>
          <w:sz w:val="24"/>
          <w:szCs w:val="24"/>
        </w:rPr>
        <w:t xml:space="preserve">8 napos fizetési határidővel,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átutalással </w:t>
      </w:r>
      <w:r w:rsidR="000A171E" w:rsidRPr="00F26E67">
        <w:rPr>
          <w:rFonts w:ascii="Times New Roman" w:hAnsi="Times New Roman" w:cs="Times New Roman"/>
          <w:sz w:val="24"/>
          <w:szCs w:val="24"/>
        </w:rPr>
        <w:t>egyenlíti ki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 </w:t>
      </w:r>
      <w:r w:rsidR="00C2437B">
        <w:rPr>
          <w:rFonts w:ascii="Times New Roman" w:hAnsi="Times New Roman" w:cs="Times New Roman"/>
          <w:sz w:val="24"/>
          <w:szCs w:val="24"/>
        </w:rPr>
        <w:t xml:space="preserve">bérbeadás </w:t>
      </w:r>
      <w:r w:rsidRPr="00F26E67">
        <w:rPr>
          <w:rFonts w:ascii="Times New Roman" w:hAnsi="Times New Roman" w:cs="Times New Roman"/>
          <w:sz w:val="24"/>
          <w:szCs w:val="24"/>
        </w:rPr>
        <w:t xml:space="preserve">és  az  üzemeltetés  részleteit,  továbbá  a  nyilvános pályázati  eljárás  részletes  </w:t>
      </w:r>
      <w:r w:rsidR="004371B8" w:rsidRPr="00F26E67">
        <w:rPr>
          <w:rFonts w:ascii="Times New Roman" w:hAnsi="Times New Roman" w:cs="Times New Roman"/>
          <w:sz w:val="24"/>
          <w:szCs w:val="24"/>
        </w:rPr>
        <w:t>s</w:t>
      </w:r>
      <w:r w:rsidRPr="00F26E67">
        <w:rPr>
          <w:rFonts w:ascii="Times New Roman" w:hAnsi="Times New Roman" w:cs="Times New Roman"/>
          <w:sz w:val="24"/>
          <w:szCs w:val="24"/>
        </w:rPr>
        <w:t xml:space="preserve">zabályait  a  „Pályázati  dokumentáció” tartalmazza. </w:t>
      </w:r>
    </w:p>
    <w:p w:rsidR="006614A6" w:rsidRPr="00F26E67" w:rsidRDefault="00C2437B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2.  Pályázati dokumentáció letölthető a </w:t>
      </w:r>
      <w:r w:rsidR="004371B8" w:rsidRPr="00F26E67">
        <w:rPr>
          <w:rFonts w:ascii="Times New Roman" w:hAnsi="Times New Roman" w:cs="Times New Roman"/>
          <w:sz w:val="24"/>
          <w:szCs w:val="24"/>
        </w:rPr>
        <w:t>Sopronkőhidai Fegyház és Börtön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honlapjáról: </w:t>
      </w:r>
    </w:p>
    <w:p w:rsidR="000A171E" w:rsidRPr="00F26E67" w:rsidRDefault="00182C7D" w:rsidP="009552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0A171E" w:rsidRPr="00F26E67">
          <w:rPr>
            <w:rStyle w:val="Hiperhivatkozs"/>
            <w:rFonts w:ascii="Times New Roman" w:hAnsi="Times New Roman" w:cs="Times New Roman"/>
            <w:sz w:val="24"/>
            <w:szCs w:val="24"/>
          </w:rPr>
          <w:t>https://bv.gov.hu/intezetek/sopron/tajekoztatok</w:t>
        </w:r>
      </w:hyperlink>
    </w:p>
    <w:p w:rsidR="006614A6" w:rsidRPr="00F26E67" w:rsidRDefault="00C2437B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3.  Helyszínbejárás időpontja: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20</w:t>
      </w:r>
      <w:r w:rsidR="004371B8" w:rsidRPr="00F26E67">
        <w:rPr>
          <w:rFonts w:ascii="Times New Roman" w:hAnsi="Times New Roman" w:cs="Times New Roman"/>
          <w:sz w:val="24"/>
          <w:szCs w:val="24"/>
        </w:rPr>
        <w:t>20</w:t>
      </w:r>
      <w:r w:rsidRPr="00F26E67">
        <w:rPr>
          <w:rFonts w:ascii="Times New Roman" w:hAnsi="Times New Roman" w:cs="Times New Roman"/>
          <w:sz w:val="24"/>
          <w:szCs w:val="24"/>
        </w:rPr>
        <w:t xml:space="preserve">. </w:t>
      </w:r>
      <w:r w:rsidR="004371B8" w:rsidRPr="00F26E67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9552CE" w:rsidRPr="00F26E67">
        <w:rPr>
          <w:rFonts w:ascii="Times New Roman" w:hAnsi="Times New Roman" w:cs="Times New Roman"/>
          <w:sz w:val="24"/>
          <w:szCs w:val="24"/>
        </w:rPr>
        <w:t>10</w:t>
      </w:r>
      <w:r w:rsidRPr="00F26E67">
        <w:rPr>
          <w:rFonts w:ascii="Times New Roman" w:hAnsi="Times New Roman" w:cs="Times New Roman"/>
          <w:sz w:val="24"/>
          <w:szCs w:val="24"/>
        </w:rPr>
        <w:t xml:space="preserve">. </w:t>
      </w:r>
      <w:r w:rsidR="004371B8" w:rsidRPr="00F26E67">
        <w:rPr>
          <w:rFonts w:ascii="Times New Roman" w:hAnsi="Times New Roman" w:cs="Times New Roman"/>
          <w:sz w:val="24"/>
          <w:szCs w:val="24"/>
        </w:rPr>
        <w:t xml:space="preserve">- </w:t>
      </w:r>
      <w:r w:rsidRPr="00F26E67">
        <w:rPr>
          <w:rFonts w:ascii="Times New Roman" w:hAnsi="Times New Roman" w:cs="Times New Roman"/>
          <w:sz w:val="24"/>
          <w:szCs w:val="24"/>
        </w:rPr>
        <w:t xml:space="preserve">11 óra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 bejárásra érkezők beléptetése és regisztrációja 10.45 órakor kezdődik a </w:t>
      </w:r>
      <w:r w:rsidR="004371B8" w:rsidRPr="00F26E67">
        <w:rPr>
          <w:rFonts w:ascii="Times New Roman" w:hAnsi="Times New Roman" w:cs="Times New Roman"/>
          <w:sz w:val="24"/>
          <w:szCs w:val="24"/>
        </w:rPr>
        <w:t xml:space="preserve">sport és szabadidőközpont </w:t>
      </w:r>
      <w:r w:rsidRPr="00F26E67">
        <w:rPr>
          <w:rFonts w:ascii="Times New Roman" w:hAnsi="Times New Roman" w:cs="Times New Roman"/>
          <w:sz w:val="24"/>
          <w:szCs w:val="24"/>
        </w:rPr>
        <w:t xml:space="preserve">bejáratánál. </w:t>
      </w:r>
    </w:p>
    <w:p w:rsidR="006614A6" w:rsidRPr="00F26E67" w:rsidRDefault="00C2437B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4.  A pályázatok benyújtásának határideje: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20</w:t>
      </w:r>
      <w:r w:rsidR="004371B8" w:rsidRPr="00F26E67">
        <w:rPr>
          <w:rFonts w:ascii="Times New Roman" w:hAnsi="Times New Roman" w:cs="Times New Roman"/>
          <w:sz w:val="24"/>
          <w:szCs w:val="24"/>
        </w:rPr>
        <w:t>20</w:t>
      </w:r>
      <w:r w:rsidRPr="00F26E67">
        <w:rPr>
          <w:rFonts w:ascii="Times New Roman" w:hAnsi="Times New Roman" w:cs="Times New Roman"/>
          <w:sz w:val="24"/>
          <w:szCs w:val="24"/>
        </w:rPr>
        <w:t xml:space="preserve">. </w:t>
      </w:r>
      <w:r w:rsidR="004371B8" w:rsidRPr="00F26E67">
        <w:rPr>
          <w:rFonts w:ascii="Times New Roman" w:hAnsi="Times New Roman" w:cs="Times New Roman"/>
          <w:sz w:val="24"/>
          <w:szCs w:val="24"/>
        </w:rPr>
        <w:t>szeptember</w:t>
      </w:r>
      <w:r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="004371B8" w:rsidRPr="00F26E67">
        <w:rPr>
          <w:rFonts w:ascii="Times New Roman" w:hAnsi="Times New Roman" w:cs="Times New Roman"/>
          <w:sz w:val="24"/>
          <w:szCs w:val="24"/>
        </w:rPr>
        <w:t>15</w:t>
      </w:r>
      <w:r w:rsidRPr="00F26E67">
        <w:rPr>
          <w:rFonts w:ascii="Times New Roman" w:hAnsi="Times New Roman" w:cs="Times New Roman"/>
          <w:sz w:val="24"/>
          <w:szCs w:val="24"/>
        </w:rPr>
        <w:t xml:space="preserve">. </w:t>
      </w:r>
      <w:r w:rsidR="004371B8" w:rsidRPr="00F26E67">
        <w:rPr>
          <w:rFonts w:ascii="Times New Roman" w:hAnsi="Times New Roman" w:cs="Times New Roman"/>
          <w:sz w:val="24"/>
          <w:szCs w:val="24"/>
        </w:rPr>
        <w:t xml:space="preserve">- </w:t>
      </w:r>
      <w:r w:rsidRPr="00F26E67">
        <w:rPr>
          <w:rFonts w:ascii="Times New Roman" w:hAnsi="Times New Roman" w:cs="Times New Roman"/>
          <w:sz w:val="24"/>
          <w:szCs w:val="24"/>
        </w:rPr>
        <w:t xml:space="preserve">14 óra </w:t>
      </w:r>
    </w:p>
    <w:p w:rsidR="006614A6" w:rsidRPr="00F26E67" w:rsidRDefault="00C2437B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5.  A pályázatok benyújtásának módja és helye: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 pályázati ajánlatokat zárt</w:t>
      </w:r>
      <w:r w:rsidR="000A171E" w:rsidRPr="00F26E67">
        <w:rPr>
          <w:rFonts w:ascii="Times New Roman" w:hAnsi="Times New Roman" w:cs="Times New Roman"/>
          <w:sz w:val="24"/>
          <w:szCs w:val="24"/>
        </w:rPr>
        <w:t xml:space="preserve"> levélben</w:t>
      </w:r>
      <w:r w:rsidRPr="00F26E67">
        <w:rPr>
          <w:rFonts w:ascii="Times New Roman" w:hAnsi="Times New Roman" w:cs="Times New Roman"/>
          <w:sz w:val="24"/>
          <w:szCs w:val="24"/>
        </w:rPr>
        <w:t>, vagy csomagban „</w:t>
      </w:r>
      <w:r w:rsidR="003E2730" w:rsidRPr="00F26E67">
        <w:rPr>
          <w:rFonts w:ascii="Times New Roman" w:hAnsi="Times New Roman" w:cs="Times New Roman"/>
          <w:sz w:val="24"/>
          <w:szCs w:val="24"/>
        </w:rPr>
        <w:t xml:space="preserve">Sopronkőhidai Fegyház és Börtön Sport és </w:t>
      </w:r>
      <w:r w:rsidR="0084552F">
        <w:rPr>
          <w:rFonts w:ascii="Times New Roman" w:hAnsi="Times New Roman" w:cs="Times New Roman"/>
          <w:sz w:val="24"/>
          <w:szCs w:val="24"/>
        </w:rPr>
        <w:t>S</w:t>
      </w:r>
      <w:r w:rsidR="003E2730" w:rsidRPr="00F26E67">
        <w:rPr>
          <w:rFonts w:ascii="Times New Roman" w:hAnsi="Times New Roman" w:cs="Times New Roman"/>
          <w:sz w:val="24"/>
          <w:szCs w:val="24"/>
        </w:rPr>
        <w:t>zabadidőközpont</w:t>
      </w:r>
      <w:r w:rsidRPr="00F26E67">
        <w:rPr>
          <w:rFonts w:ascii="Times New Roman" w:hAnsi="Times New Roman" w:cs="Times New Roman"/>
          <w:sz w:val="24"/>
          <w:szCs w:val="24"/>
        </w:rPr>
        <w:t xml:space="preserve">” jelige feltüntetésével </w:t>
      </w:r>
      <w:r w:rsidR="000A171E" w:rsidRPr="00F26E67">
        <w:rPr>
          <w:rFonts w:ascii="Times New Roman" w:hAnsi="Times New Roman" w:cs="Times New Roman"/>
          <w:sz w:val="24"/>
          <w:szCs w:val="24"/>
        </w:rPr>
        <w:t>2</w:t>
      </w:r>
      <w:r w:rsidRPr="00F26E67">
        <w:rPr>
          <w:rFonts w:ascii="Times New Roman" w:hAnsi="Times New Roman" w:cs="Times New Roman"/>
          <w:sz w:val="24"/>
          <w:szCs w:val="24"/>
        </w:rPr>
        <w:t xml:space="preserve"> példányban (1 eredeti és</w:t>
      </w:r>
      <w:r w:rsidR="000A171E" w:rsidRPr="00F26E67">
        <w:rPr>
          <w:rFonts w:ascii="Times New Roman" w:hAnsi="Times New Roman" w:cs="Times New Roman"/>
          <w:sz w:val="24"/>
          <w:szCs w:val="24"/>
        </w:rPr>
        <w:t xml:space="preserve"> 1</w:t>
      </w:r>
      <w:r w:rsidRPr="00F26E67">
        <w:rPr>
          <w:rFonts w:ascii="Times New Roman" w:hAnsi="Times New Roman" w:cs="Times New Roman"/>
          <w:sz w:val="24"/>
          <w:szCs w:val="24"/>
        </w:rPr>
        <w:t xml:space="preserve"> másolati példányban) magyar nyelven, a </w:t>
      </w:r>
      <w:r w:rsidR="003E2730" w:rsidRPr="00F26E67">
        <w:rPr>
          <w:rFonts w:ascii="Times New Roman" w:hAnsi="Times New Roman" w:cs="Times New Roman"/>
          <w:sz w:val="24"/>
          <w:szCs w:val="24"/>
        </w:rPr>
        <w:t>Sopronkőhidai Fegyház és Börtön Műszaki osztályán Sopronkőhida, Pesti Barnabás u. 25</w:t>
      </w:r>
      <w:r w:rsidR="0060705B">
        <w:rPr>
          <w:rFonts w:ascii="Times New Roman" w:hAnsi="Times New Roman" w:cs="Times New Roman"/>
          <w:sz w:val="24"/>
          <w:szCs w:val="24"/>
        </w:rPr>
        <w:t>.</w:t>
      </w:r>
      <w:r w:rsidRPr="00F26E67">
        <w:rPr>
          <w:rFonts w:ascii="Times New Roman" w:hAnsi="Times New Roman" w:cs="Times New Roman"/>
          <w:sz w:val="24"/>
          <w:szCs w:val="24"/>
        </w:rPr>
        <w:t xml:space="preserve"> címen kell benyújtani személyesen, illetve meghatalmazott útján. </w:t>
      </w:r>
    </w:p>
    <w:p w:rsidR="006614A6" w:rsidRPr="00F26E67" w:rsidRDefault="00C2437B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6. A pályázati ajánlatok bontása: a benyújtási határidőt követő első munkanapon, 10 órakor – zárt körben – (a </w:t>
      </w:r>
      <w:r w:rsidR="003E2730" w:rsidRPr="00F26E67">
        <w:rPr>
          <w:rFonts w:ascii="Times New Roman" w:hAnsi="Times New Roman" w:cs="Times New Roman"/>
          <w:sz w:val="24"/>
          <w:szCs w:val="24"/>
        </w:rPr>
        <w:t>Bérbeadó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által  felállított értékelő bizottság </w:t>
      </w:r>
      <w:r w:rsidR="003E2730" w:rsidRPr="00F26E67">
        <w:rPr>
          <w:rFonts w:ascii="Times New Roman" w:hAnsi="Times New Roman" w:cs="Times New Roman"/>
          <w:sz w:val="24"/>
          <w:szCs w:val="24"/>
        </w:rPr>
        <w:t>j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elenlétében), a kiíró hivatalos helyiségében történik a fenti címen. </w:t>
      </w:r>
    </w:p>
    <w:p w:rsidR="006614A6" w:rsidRPr="00F26E67" w:rsidRDefault="00C2437B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7. A pályázatok elbírálásánál alkalmazott értékelési szempontok: </w:t>
      </w:r>
    </w:p>
    <w:p w:rsidR="003E2730" w:rsidRPr="00F26E67" w:rsidRDefault="003E2730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 3 legkedvezőbb ajánlatot benyújtó pályázót az értékelő bizottság személyesen is meghallgatja.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 pályázat nyertese az összességében legkedvezőbb ajánlatot tevő pályázó. </w:t>
      </w:r>
    </w:p>
    <w:p w:rsidR="006614A6" w:rsidRPr="00F26E67" w:rsidRDefault="003955B1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Értékelési rész-szempontok – Súlyszám:</w:t>
      </w:r>
    </w:p>
    <w:p w:rsidR="003E2730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Legkedvezőbb </w:t>
      </w:r>
      <w:r w:rsidR="003E2730" w:rsidRPr="00F26E67">
        <w:rPr>
          <w:rFonts w:ascii="Times New Roman" w:hAnsi="Times New Roman" w:cs="Times New Roman"/>
          <w:sz w:val="24"/>
          <w:szCs w:val="24"/>
        </w:rPr>
        <w:t>bérleti díj</w:t>
      </w:r>
      <w:r w:rsidR="009552CE" w:rsidRPr="00F26E67">
        <w:rPr>
          <w:rFonts w:ascii="Times New Roman" w:hAnsi="Times New Roman" w:cs="Times New Roman"/>
          <w:sz w:val="24"/>
          <w:szCs w:val="24"/>
        </w:rPr>
        <w:t xml:space="preserve"> (legmagasabb)</w:t>
      </w:r>
      <w:r w:rsidR="003E2730" w:rsidRPr="00F26E67">
        <w:rPr>
          <w:rFonts w:ascii="Times New Roman" w:hAnsi="Times New Roman" w:cs="Times New Roman"/>
          <w:sz w:val="24"/>
          <w:szCs w:val="24"/>
        </w:rPr>
        <w:t xml:space="preserve"> 50%</w:t>
      </w:r>
    </w:p>
    <w:p w:rsidR="006614A6" w:rsidRPr="00F26E67" w:rsidRDefault="003E2730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Tervezett beruházások az épületben 30%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730" w:rsidRPr="00F26E67" w:rsidRDefault="003E2730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Az üzemeltetéssel kapcsolatos jövőbeli elképzelések 20%</w:t>
      </w:r>
    </w:p>
    <w:p w:rsidR="008814C7" w:rsidRPr="00F26E67" w:rsidRDefault="008814C7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 rész</w:t>
      </w:r>
      <w:r w:rsidR="0060705B">
        <w:rPr>
          <w:rFonts w:ascii="Times New Roman" w:hAnsi="Times New Roman" w:cs="Times New Roman"/>
          <w:sz w:val="24"/>
          <w:szCs w:val="24"/>
        </w:rPr>
        <w:t>-</w:t>
      </w:r>
      <w:r w:rsidRPr="00F26E67">
        <w:rPr>
          <w:rFonts w:ascii="Times New Roman" w:hAnsi="Times New Roman" w:cs="Times New Roman"/>
          <w:sz w:val="24"/>
          <w:szCs w:val="24"/>
        </w:rPr>
        <w:t xml:space="preserve">szempontokra minden bíráló bizottsági tag 1, vagy 2 pontot adhat, így a kapott pontok súlyszámmal történő beszorzása után a legnagyobb pontot elérő ajánlattevő tekinthető az első, az azt követő a második, stb. legjobb ajánlatot tevőnek. </w:t>
      </w:r>
    </w:p>
    <w:p w:rsidR="00C2437B" w:rsidRPr="00F26E67" w:rsidRDefault="008814C7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 szóbeli meghallgatás alapján a bizottság tagjai fejenként 2 plusz pontot adhatnak, a vállalkozó terveinek ismertetése után.</w:t>
      </w:r>
    </w:p>
    <w:p w:rsidR="006614A6" w:rsidRPr="00F26E67" w:rsidRDefault="00C2437B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14A6" w:rsidRPr="00F26E67">
        <w:rPr>
          <w:rFonts w:ascii="Times New Roman" w:hAnsi="Times New Roman" w:cs="Times New Roman"/>
          <w:sz w:val="24"/>
          <w:szCs w:val="24"/>
        </w:rPr>
        <w:t>8. A</w:t>
      </w:r>
      <w:r>
        <w:rPr>
          <w:rFonts w:ascii="Times New Roman" w:hAnsi="Times New Roman" w:cs="Times New Roman"/>
          <w:sz w:val="24"/>
          <w:szCs w:val="24"/>
        </w:rPr>
        <w:t>z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 xml:space="preserve">írásbeli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pályázatok elbírálásának határideje: </w:t>
      </w:r>
      <w:r w:rsidR="008814C7" w:rsidRPr="00F26E67">
        <w:rPr>
          <w:rFonts w:ascii="Times New Roman" w:hAnsi="Times New Roman" w:cs="Times New Roman"/>
          <w:sz w:val="24"/>
          <w:szCs w:val="24"/>
        </w:rPr>
        <w:t>2020</w:t>
      </w:r>
      <w:r w:rsidR="006614A6" w:rsidRPr="00F26E67">
        <w:rPr>
          <w:rFonts w:ascii="Times New Roman" w:hAnsi="Times New Roman" w:cs="Times New Roman"/>
          <w:sz w:val="24"/>
          <w:szCs w:val="24"/>
        </w:rPr>
        <w:t>.</w:t>
      </w:r>
      <w:r w:rsidR="008814C7" w:rsidRPr="00F26E67">
        <w:rPr>
          <w:rFonts w:ascii="Times New Roman" w:hAnsi="Times New Roman" w:cs="Times New Roman"/>
          <w:sz w:val="24"/>
          <w:szCs w:val="24"/>
        </w:rPr>
        <w:t xml:space="preserve"> szeptember 21.</w:t>
      </w:r>
    </w:p>
    <w:p w:rsidR="008814C7" w:rsidRPr="00F26E67" w:rsidRDefault="008814C7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 tervezett szóbeli meghallgatás 2020. szeptember 24. – 10 óra</w:t>
      </w:r>
    </w:p>
    <w:p w:rsidR="00C2437B" w:rsidRDefault="008814C7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 kiíró </w:t>
      </w:r>
      <w:r w:rsidR="003955B1">
        <w:rPr>
          <w:rFonts w:ascii="Times New Roman" w:hAnsi="Times New Roman" w:cs="Times New Roman"/>
          <w:sz w:val="24"/>
          <w:szCs w:val="24"/>
        </w:rPr>
        <w:t xml:space="preserve">a pályázat </w:t>
      </w:r>
      <w:r w:rsidRPr="00F26E67">
        <w:rPr>
          <w:rFonts w:ascii="Times New Roman" w:hAnsi="Times New Roman" w:cs="Times New Roman"/>
          <w:sz w:val="24"/>
          <w:szCs w:val="24"/>
        </w:rPr>
        <w:t xml:space="preserve">eredményeit az elbírálást követő nyolc napon belül írásban közli valamennyi pályázóval. </w:t>
      </w:r>
    </w:p>
    <w:p w:rsidR="006614A6" w:rsidRPr="00F26E67" w:rsidRDefault="00C2437B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9.  A pályázati ajánlatnak tartalmaznia kell: </w:t>
      </w:r>
    </w:p>
    <w:p w:rsidR="006614A6" w:rsidRPr="00F26E67" w:rsidRDefault="008814C7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-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 az Ajánlattevő nevét, székhelyét, </w:t>
      </w:r>
    </w:p>
    <w:p w:rsidR="006614A6" w:rsidRPr="00F26E67" w:rsidRDefault="008814C7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-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 aláírási címpéldányt, </w:t>
      </w:r>
    </w:p>
    <w:p w:rsidR="006614A6" w:rsidRPr="00F26E67" w:rsidRDefault="008814C7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-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 30 napnál nem régebbi cégkivonatot, </w:t>
      </w:r>
    </w:p>
    <w:p w:rsidR="006614A6" w:rsidRPr="00F26E67" w:rsidRDefault="008814C7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-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 60  napnál  nem  régebbi  nyilatkozatot  a  számlavezető pénzintézettől  a  cégkivonatban  szereplő  valamennyi pénzforgalmi jelzőszámra, </w:t>
      </w:r>
    </w:p>
    <w:p w:rsidR="008814C7" w:rsidRPr="00F26E67" w:rsidRDefault="008814C7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-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 mérleg- és eredmény-kimutatást</w:t>
      </w:r>
      <w:r w:rsidRPr="00F26E67">
        <w:rPr>
          <w:rFonts w:ascii="Times New Roman" w:hAnsi="Times New Roman" w:cs="Times New Roman"/>
          <w:sz w:val="24"/>
          <w:szCs w:val="24"/>
        </w:rPr>
        <w:t xml:space="preserve"> az utolsó lezárt üzleti évről</w:t>
      </w:r>
    </w:p>
    <w:p w:rsidR="006614A6" w:rsidRDefault="008814C7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nyilatkozatot  arról,  hogy  állami  vagyon  hasznosítására</w:t>
      </w:r>
      <w:r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="006614A6" w:rsidRPr="00F26E67">
        <w:rPr>
          <w:rFonts w:ascii="Times New Roman" w:hAnsi="Times New Roman" w:cs="Times New Roman"/>
          <w:sz w:val="24"/>
          <w:szCs w:val="24"/>
        </w:rPr>
        <w:t>irányuló  szerződés  megkötését  kizáró  okok  nem  állnak fenn. (2007. évi CVI. tv. 25. § (1), 25/A § (1),   a  „Pályázati  dokumentáció”</w:t>
      </w:r>
      <w:proofErr w:type="spellStart"/>
      <w:r w:rsidR="006614A6" w:rsidRPr="00F26E67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6614A6" w:rsidRPr="00F26E67">
        <w:rPr>
          <w:rFonts w:ascii="Times New Roman" w:hAnsi="Times New Roman" w:cs="Times New Roman"/>
          <w:sz w:val="24"/>
          <w:szCs w:val="24"/>
        </w:rPr>
        <w:t xml:space="preserve">  előírt  minden  egyéb nyilatkozatot, tájékoztatást, stb. </w:t>
      </w:r>
    </w:p>
    <w:p w:rsidR="0060705B" w:rsidRPr="00F26E67" w:rsidRDefault="0060705B" w:rsidP="0095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10.  Érvénytelen a pályázati ajánlat, ha: </w:t>
      </w:r>
    </w:p>
    <w:p w:rsidR="006614A6" w:rsidRPr="00F26E67" w:rsidRDefault="009552CE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-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az a pályázati felhívásban meghatározott ajánlattételi határidő lejárta után nyújtották be, </w:t>
      </w:r>
    </w:p>
    <w:p w:rsidR="009552CE" w:rsidRPr="00F26E67" w:rsidRDefault="009552CE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-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olyan ajánlattevő nyújtotta be, aki a kiíróval szemben korábbi fizetési kötelezettségét nem teljesítette, </w:t>
      </w:r>
    </w:p>
    <w:p w:rsidR="006614A6" w:rsidRPr="00F26E67" w:rsidRDefault="009552CE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- </w:t>
      </w:r>
      <w:r w:rsidR="006614A6" w:rsidRPr="00F26E67">
        <w:rPr>
          <w:rFonts w:ascii="Times New Roman" w:hAnsi="Times New Roman" w:cs="Times New Roman"/>
          <w:sz w:val="24"/>
          <w:szCs w:val="24"/>
        </w:rPr>
        <w:t>az nem felel  meg  a  pályázati  felhívásban,  illetve  a  pályázati</w:t>
      </w:r>
      <w:r w:rsidR="008814C7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dokumentációban meghatározott feltételeknek. </w:t>
      </w:r>
    </w:p>
    <w:p w:rsidR="006614A6" w:rsidRPr="00F26E67" w:rsidRDefault="009552CE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-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a kiíró  a  pályázó  titoktartási  kötelezettségének  megszegése miatt az ajánlatot érvénytelennek nyilvánította.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11.  Eredménytelen a pályázati eljárás, ha: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  nem érkezett pályázati ajánlat,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  kizárólag érvénytelen ajánlatok érkeztek,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  az  eljárásban  olyan  szabályszegés  történt,  amely  -  jogszabály alapján – az egész eljárás eredménytelenségét eredményezi. </w:t>
      </w:r>
    </w:p>
    <w:p w:rsidR="00F26E67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12. </w:t>
      </w:r>
      <w:r w:rsidR="00F26E67" w:rsidRPr="00F26E67">
        <w:rPr>
          <w:rFonts w:ascii="Times New Roman" w:hAnsi="Times New Roman" w:cs="Times New Roman"/>
          <w:sz w:val="24"/>
          <w:szCs w:val="24"/>
        </w:rPr>
        <w:t>A Kiíró fenntartja a jogot, hogy a pályázatot eredménytelennek nyilvánítsa.</w:t>
      </w:r>
      <w:r w:rsidRPr="00F26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4A6" w:rsidRPr="00F26E67" w:rsidRDefault="00F26E67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13.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A Kiíró fenntartja </w:t>
      </w:r>
      <w:r w:rsidR="008814C7" w:rsidRPr="00F26E67">
        <w:rPr>
          <w:rFonts w:ascii="Times New Roman" w:hAnsi="Times New Roman" w:cs="Times New Roman"/>
          <w:sz w:val="24"/>
          <w:szCs w:val="24"/>
        </w:rPr>
        <w:t>a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jog</w:t>
      </w:r>
      <w:r w:rsidR="008814C7" w:rsidRPr="00F26E67">
        <w:rPr>
          <w:rFonts w:ascii="Times New Roman" w:hAnsi="Times New Roman" w:cs="Times New Roman"/>
          <w:sz w:val="24"/>
          <w:szCs w:val="24"/>
        </w:rPr>
        <w:t>o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t,  hogy  ha  a  szerződéskötés  a  pályázat nyertesével  bármely  okból  nem  lehetséges,  a  soron  következő helyezést elért pályázóval kössön szerződést. </w:t>
      </w:r>
    </w:p>
    <w:p w:rsidR="000C05C8" w:rsidRDefault="000C05C8" w:rsidP="0095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5C8" w:rsidRDefault="000C05C8" w:rsidP="0095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5C8" w:rsidRDefault="000C05C8" w:rsidP="0095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5C8" w:rsidRDefault="000C05C8" w:rsidP="0095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5C8" w:rsidRDefault="000C05C8" w:rsidP="0095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5C8" w:rsidRDefault="000C05C8" w:rsidP="0095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5C8" w:rsidRDefault="000C05C8" w:rsidP="0095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5C8" w:rsidRDefault="000C05C8" w:rsidP="0095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5C8" w:rsidRDefault="000C05C8" w:rsidP="0095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lastRenderedPageBreak/>
        <w:t xml:space="preserve">PÁLYÁZATI DOKUMENTÁCIÓ </w:t>
      </w:r>
    </w:p>
    <w:p w:rsidR="006614A6" w:rsidRPr="00F26E67" w:rsidRDefault="0054180D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Általános információk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1</w:t>
      </w:r>
      <w:r w:rsidR="00B811C1" w:rsidRPr="00F26E67">
        <w:rPr>
          <w:rFonts w:ascii="Times New Roman" w:hAnsi="Times New Roman" w:cs="Times New Roman"/>
          <w:sz w:val="24"/>
          <w:szCs w:val="24"/>
        </w:rPr>
        <w:t>.</w:t>
      </w:r>
      <w:r w:rsidR="00E666DE">
        <w:rPr>
          <w:rFonts w:ascii="Times New Roman" w:hAnsi="Times New Roman" w:cs="Times New Roman"/>
          <w:sz w:val="24"/>
          <w:szCs w:val="24"/>
        </w:rPr>
        <w:t xml:space="preserve"> </w:t>
      </w:r>
      <w:r w:rsidR="00B811C1" w:rsidRPr="00F26E67">
        <w:rPr>
          <w:rFonts w:ascii="Times New Roman" w:hAnsi="Times New Roman" w:cs="Times New Roman"/>
          <w:sz w:val="24"/>
          <w:szCs w:val="24"/>
        </w:rPr>
        <w:t xml:space="preserve">A sport és szabadidőközpont egy 2020-ban teljesen felújított épület, amely 2 db konditeremből, kosárlabda pályából, szauna és a hozzá tartozó pihenőből, </w:t>
      </w:r>
      <w:r w:rsidR="00405D65" w:rsidRPr="00F26E67">
        <w:rPr>
          <w:rFonts w:ascii="Times New Roman" w:hAnsi="Times New Roman" w:cs="Times New Roman"/>
          <w:sz w:val="24"/>
          <w:szCs w:val="24"/>
        </w:rPr>
        <w:t xml:space="preserve">büféből, </w:t>
      </w:r>
      <w:r w:rsidR="00B811C1" w:rsidRPr="00F26E67">
        <w:rPr>
          <w:rFonts w:ascii="Times New Roman" w:hAnsi="Times New Roman" w:cs="Times New Roman"/>
          <w:sz w:val="24"/>
          <w:szCs w:val="24"/>
        </w:rPr>
        <w:t xml:space="preserve">ffi és női öltözőkből, ffi és női mellékhelyiségekből és egy szabadidős célú szobából áll.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2. A pályázat eredményeként „Bérleti és üzemeltetési szerződés” megkötésére kerül sor, amely egyrészről a </w:t>
      </w:r>
      <w:r w:rsidR="00B811C1" w:rsidRPr="00F26E67">
        <w:rPr>
          <w:rFonts w:ascii="Times New Roman" w:hAnsi="Times New Roman" w:cs="Times New Roman"/>
          <w:sz w:val="24"/>
          <w:szCs w:val="24"/>
        </w:rPr>
        <w:t>Sopronkőhidai Fegyház és Börtön</w:t>
      </w:r>
      <w:r w:rsidRPr="00F26E67">
        <w:rPr>
          <w:rFonts w:ascii="Times New Roman" w:hAnsi="Times New Roman" w:cs="Times New Roman"/>
          <w:sz w:val="24"/>
          <w:szCs w:val="24"/>
        </w:rPr>
        <w:t>, mint bérbeadó, másrészről</w:t>
      </w:r>
      <w:r w:rsidR="00263AE8">
        <w:rPr>
          <w:rFonts w:ascii="Times New Roman" w:hAnsi="Times New Roman" w:cs="Times New Roman"/>
          <w:sz w:val="24"/>
          <w:szCs w:val="24"/>
        </w:rPr>
        <w:t xml:space="preserve"> a </w:t>
      </w:r>
      <w:r w:rsidRPr="00F26E67">
        <w:rPr>
          <w:rFonts w:ascii="Times New Roman" w:hAnsi="Times New Roman" w:cs="Times New Roman"/>
          <w:sz w:val="24"/>
          <w:szCs w:val="24"/>
        </w:rPr>
        <w:t xml:space="preserve">nyertes ajánlattevő, mint bérlő, illetve üzemeltető között jön létre.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 felek a szerződést </w:t>
      </w:r>
      <w:r w:rsidR="00B811C1" w:rsidRPr="00F26E67">
        <w:rPr>
          <w:rFonts w:ascii="Times New Roman" w:hAnsi="Times New Roman" w:cs="Times New Roman"/>
          <w:sz w:val="24"/>
          <w:szCs w:val="24"/>
        </w:rPr>
        <w:t xml:space="preserve">5 év </w:t>
      </w:r>
      <w:r w:rsidRPr="00F26E67">
        <w:rPr>
          <w:rFonts w:ascii="Times New Roman" w:hAnsi="Times New Roman" w:cs="Times New Roman"/>
          <w:sz w:val="24"/>
          <w:szCs w:val="24"/>
        </w:rPr>
        <w:t>határoz</w:t>
      </w:r>
      <w:r w:rsidR="00B811C1" w:rsidRPr="00F26E67">
        <w:rPr>
          <w:rFonts w:ascii="Times New Roman" w:hAnsi="Times New Roman" w:cs="Times New Roman"/>
          <w:sz w:val="24"/>
          <w:szCs w:val="24"/>
        </w:rPr>
        <w:t>ott</w:t>
      </w:r>
      <w:r w:rsidRPr="00F26E67">
        <w:rPr>
          <w:rFonts w:ascii="Times New Roman" w:hAnsi="Times New Roman" w:cs="Times New Roman"/>
          <w:sz w:val="24"/>
          <w:szCs w:val="24"/>
        </w:rPr>
        <w:t xml:space="preserve">  időre kötik, három hónap felmondási idővel.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 felek a sz</w:t>
      </w:r>
      <w:r w:rsidR="00263AE8">
        <w:rPr>
          <w:rFonts w:ascii="Times New Roman" w:hAnsi="Times New Roman" w:cs="Times New Roman"/>
          <w:sz w:val="24"/>
          <w:szCs w:val="24"/>
        </w:rPr>
        <w:t xml:space="preserve">erződésben kikötik, hogy az </w:t>
      </w:r>
      <w:r w:rsidRPr="00F26E67">
        <w:rPr>
          <w:rFonts w:ascii="Times New Roman" w:hAnsi="Times New Roman" w:cs="Times New Roman"/>
          <w:sz w:val="24"/>
          <w:szCs w:val="24"/>
        </w:rPr>
        <w:t xml:space="preserve">üzemeltetés </w:t>
      </w:r>
      <w:r w:rsidR="00263AE8">
        <w:rPr>
          <w:rFonts w:ascii="Times New Roman" w:hAnsi="Times New Roman" w:cs="Times New Roman"/>
          <w:sz w:val="24"/>
          <w:szCs w:val="24"/>
        </w:rPr>
        <w:t xml:space="preserve">bármely okból </w:t>
      </w:r>
      <w:r w:rsidRPr="00F26E67">
        <w:rPr>
          <w:rFonts w:ascii="Times New Roman" w:hAnsi="Times New Roman" w:cs="Times New Roman"/>
          <w:sz w:val="24"/>
          <w:szCs w:val="24"/>
        </w:rPr>
        <w:t xml:space="preserve">való megszüntetése, illetve megszűnése elválaszthatatlanul a bérleti </w:t>
      </w:r>
      <w:r w:rsidR="00263AE8">
        <w:rPr>
          <w:rFonts w:ascii="Times New Roman" w:hAnsi="Times New Roman" w:cs="Times New Roman"/>
          <w:sz w:val="24"/>
          <w:szCs w:val="24"/>
        </w:rPr>
        <w:t xml:space="preserve">jogviszony </w:t>
      </w:r>
      <w:r w:rsidRPr="00F26E67">
        <w:rPr>
          <w:rFonts w:ascii="Times New Roman" w:hAnsi="Times New Roman" w:cs="Times New Roman"/>
          <w:sz w:val="24"/>
          <w:szCs w:val="24"/>
        </w:rPr>
        <w:t xml:space="preserve">megszüntetését is </w:t>
      </w:r>
      <w:r w:rsidR="00263AE8">
        <w:rPr>
          <w:rFonts w:ascii="Times New Roman" w:hAnsi="Times New Roman" w:cs="Times New Roman"/>
          <w:sz w:val="24"/>
          <w:szCs w:val="24"/>
        </w:rPr>
        <w:t xml:space="preserve">maga </w:t>
      </w:r>
      <w:r w:rsidRPr="00F26E67">
        <w:rPr>
          <w:rFonts w:ascii="Times New Roman" w:hAnsi="Times New Roman" w:cs="Times New Roman"/>
          <w:sz w:val="24"/>
          <w:szCs w:val="24"/>
        </w:rPr>
        <w:t xml:space="preserve">utána vonja.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(Üzemeltetési kötelezettséggel történő bérbeadás.) </w:t>
      </w:r>
    </w:p>
    <w:p w:rsidR="00B811C1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3. </w:t>
      </w:r>
      <w:r w:rsidR="00B811C1" w:rsidRPr="00F26E67">
        <w:rPr>
          <w:rFonts w:ascii="Times New Roman" w:hAnsi="Times New Roman" w:cs="Times New Roman"/>
          <w:sz w:val="24"/>
          <w:szCs w:val="24"/>
        </w:rPr>
        <w:t xml:space="preserve">A pályázó vállalja, hogy a sport és szabadidő központot legalább hétfő-péntek 7-22 óráig, szombat-vasárnap 7-18 óráig üzemelteti. </w:t>
      </w:r>
    </w:p>
    <w:p w:rsidR="006614A6" w:rsidRPr="00F26E67" w:rsidRDefault="00263AE8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rendelkezésre bocsátott </w:t>
      </w:r>
      <w:r w:rsidR="006614A6" w:rsidRPr="00F26E67">
        <w:rPr>
          <w:rFonts w:ascii="Times New Roman" w:hAnsi="Times New Roman" w:cs="Times New Roman"/>
          <w:sz w:val="24"/>
          <w:szCs w:val="24"/>
        </w:rPr>
        <w:t>helyiségeket,  (</w:t>
      </w:r>
      <w:r w:rsidR="00405D65" w:rsidRPr="00F26E67">
        <w:rPr>
          <w:rFonts w:ascii="Times New Roman" w:hAnsi="Times New Roman" w:cs="Times New Roman"/>
          <w:sz w:val="24"/>
          <w:szCs w:val="24"/>
        </w:rPr>
        <w:t>I./1</w:t>
      </w:r>
      <w:r w:rsidR="006614A6" w:rsidRPr="00F26E67">
        <w:rPr>
          <w:rFonts w:ascii="Times New Roman" w:hAnsi="Times New Roman" w:cs="Times New Roman"/>
          <w:sz w:val="24"/>
          <w:szCs w:val="24"/>
        </w:rPr>
        <w:t>.),valamint a meglévő berendezéseket és a felszereléseket (</w:t>
      </w:r>
      <w:r w:rsidR="00405D65" w:rsidRPr="00F26E67">
        <w:rPr>
          <w:rFonts w:ascii="Times New Roman" w:hAnsi="Times New Roman" w:cs="Times New Roman"/>
          <w:sz w:val="24"/>
          <w:szCs w:val="24"/>
        </w:rPr>
        <w:t>3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.  sz. melléklet), a </w:t>
      </w:r>
      <w:r w:rsidR="00B811C1" w:rsidRPr="00F26E67">
        <w:rPr>
          <w:rFonts w:ascii="Times New Roman" w:hAnsi="Times New Roman" w:cs="Times New Roman"/>
          <w:sz w:val="24"/>
          <w:szCs w:val="24"/>
        </w:rPr>
        <w:t>Bérbeadó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a vagyonkezelési jogát fenntartva az </w:t>
      </w:r>
      <w:r w:rsidR="00B811C1" w:rsidRPr="00F26E67">
        <w:rPr>
          <w:rFonts w:ascii="Times New Roman" w:hAnsi="Times New Roman" w:cs="Times New Roman"/>
          <w:sz w:val="24"/>
          <w:szCs w:val="24"/>
        </w:rPr>
        <w:t>Bérlő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részére havi </w:t>
      </w:r>
      <w:r w:rsidR="00B811C1" w:rsidRPr="00F26E67">
        <w:rPr>
          <w:rFonts w:ascii="Times New Roman" w:hAnsi="Times New Roman" w:cs="Times New Roman"/>
          <w:sz w:val="24"/>
          <w:szCs w:val="24"/>
        </w:rPr>
        <w:t>………….</w:t>
      </w:r>
      <w:r w:rsidR="006614A6" w:rsidRPr="00F26E67">
        <w:rPr>
          <w:rFonts w:ascii="Times New Roman" w:hAnsi="Times New Roman" w:cs="Times New Roman"/>
          <w:sz w:val="24"/>
          <w:szCs w:val="24"/>
        </w:rPr>
        <w:t>Ft/hó</w:t>
      </w:r>
      <w:r w:rsidR="003E3D7F" w:rsidRPr="00F26E67">
        <w:rPr>
          <w:rFonts w:ascii="Times New Roman" w:hAnsi="Times New Roman" w:cs="Times New Roman"/>
          <w:sz w:val="24"/>
          <w:szCs w:val="24"/>
        </w:rPr>
        <w:t xml:space="preserve"> (Nyertes árajánlat függvényében)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bérleti díj fizetése ellenében használatba átadja.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 </w:t>
      </w:r>
      <w:r w:rsidR="00B811C1" w:rsidRPr="00F26E67">
        <w:rPr>
          <w:rFonts w:ascii="Times New Roman" w:hAnsi="Times New Roman" w:cs="Times New Roman"/>
          <w:sz w:val="24"/>
          <w:szCs w:val="24"/>
        </w:rPr>
        <w:t>Bérbeadó</w:t>
      </w:r>
      <w:r w:rsidRPr="00F26E67">
        <w:rPr>
          <w:rFonts w:ascii="Times New Roman" w:hAnsi="Times New Roman" w:cs="Times New Roman"/>
          <w:sz w:val="24"/>
          <w:szCs w:val="24"/>
        </w:rPr>
        <w:t xml:space="preserve"> a bérleti díjról havonta számlát állít ki, melyet a számlán szereplő határidőig kell megfizetni. Késedelmes fizetés esetén a jegybanki alapkamat kétszeresének megfelelő összegű kamatot kell az üzemeltetőnek </w:t>
      </w:r>
      <w:r w:rsidR="00263AE8">
        <w:rPr>
          <w:rFonts w:ascii="Times New Roman" w:hAnsi="Times New Roman" w:cs="Times New Roman"/>
          <w:sz w:val="24"/>
          <w:szCs w:val="24"/>
        </w:rPr>
        <w:t>fizetnie.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5.  Pályázni csak a komplex egységre és a szolgáltatás egészére lehet. 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6.  A pályázatok elbírálása </w:t>
      </w:r>
    </w:p>
    <w:p w:rsidR="006614A6" w:rsidRPr="00F26E67" w:rsidRDefault="00186D0F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Pályázati felhívás 7.pontja alapján.</w:t>
      </w:r>
    </w:p>
    <w:p w:rsidR="006614A6" w:rsidRPr="00F26E67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7</w:t>
      </w:r>
      <w:r w:rsidR="00186D0F" w:rsidRPr="00F26E67">
        <w:rPr>
          <w:rFonts w:ascii="Times New Roman" w:hAnsi="Times New Roman" w:cs="Times New Roman"/>
          <w:sz w:val="24"/>
          <w:szCs w:val="24"/>
        </w:rPr>
        <w:t>.</w:t>
      </w:r>
      <w:r w:rsidRPr="00F26E67">
        <w:rPr>
          <w:rFonts w:ascii="Times New Roman" w:hAnsi="Times New Roman" w:cs="Times New Roman"/>
          <w:sz w:val="24"/>
          <w:szCs w:val="24"/>
        </w:rPr>
        <w:t xml:space="preserve"> Alkalmatlan az  a  pályázat,  amely  a  pályázati  dokumentációban foglalt  feltételeknek</w:t>
      </w:r>
      <w:r w:rsidR="00186D0F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 xml:space="preserve">nem  felel  meg.  Ha a  pályázati  eljárás  során  nem érkezik  érvényes  és/vagy  alkalmas  pályázat,  az  </w:t>
      </w:r>
      <w:r w:rsidR="00186D0F" w:rsidRPr="00F26E67">
        <w:rPr>
          <w:rFonts w:ascii="Times New Roman" w:hAnsi="Times New Roman" w:cs="Times New Roman"/>
          <w:sz w:val="24"/>
          <w:szCs w:val="24"/>
        </w:rPr>
        <w:t>A</w:t>
      </w:r>
      <w:r w:rsidRPr="00F26E67">
        <w:rPr>
          <w:rFonts w:ascii="Times New Roman" w:hAnsi="Times New Roman" w:cs="Times New Roman"/>
          <w:sz w:val="24"/>
          <w:szCs w:val="24"/>
        </w:rPr>
        <w:t xml:space="preserve">jánlatkérő  az eljárást eredménytelenné nyilvánítja. </w:t>
      </w:r>
    </w:p>
    <w:p w:rsidR="000C05C8" w:rsidRDefault="000C05C8" w:rsidP="00955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4A6" w:rsidRDefault="006614A6" w:rsidP="009552C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II. A bérleti jogviszony és az üzemeltetés feltételei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1. A  nyertes  Ajánlattevő  az  üzemeltetést  a  szükséges  engedélyek birtokában kezdheti el.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86D0F" w:rsidRPr="00F26E67">
        <w:rPr>
          <w:rFonts w:ascii="Times New Roman" w:hAnsi="Times New Roman" w:cs="Times New Roman"/>
          <w:sz w:val="24"/>
          <w:szCs w:val="24"/>
        </w:rPr>
        <w:t>A működési engedély megszerzése</w:t>
      </w:r>
      <w:r w:rsidRPr="00F26E67">
        <w:rPr>
          <w:rFonts w:ascii="Times New Roman" w:hAnsi="Times New Roman" w:cs="Times New Roman"/>
          <w:sz w:val="24"/>
          <w:szCs w:val="24"/>
        </w:rPr>
        <w:t>,</w:t>
      </w:r>
      <w:r w:rsidR="00186D0F" w:rsidRPr="00F26E67">
        <w:rPr>
          <w:rFonts w:ascii="Times New Roman" w:hAnsi="Times New Roman" w:cs="Times New Roman"/>
          <w:sz w:val="24"/>
          <w:szCs w:val="24"/>
        </w:rPr>
        <w:t xml:space="preserve"> a</w:t>
      </w:r>
      <w:r w:rsidRPr="00F26E67">
        <w:rPr>
          <w:rFonts w:ascii="Times New Roman" w:hAnsi="Times New Roman" w:cs="Times New Roman"/>
          <w:sz w:val="24"/>
          <w:szCs w:val="24"/>
        </w:rPr>
        <w:t xml:space="preserve"> szakhatósági követelményeknek való  megfeleltetése  és  engedélyeztetése,  valamint  működtetése  a nyertes  ajánlattevő  feladata,  melynek  költségei  a  szerződés  fennállása alatt őt terhelik.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3</w:t>
      </w:r>
      <w:r w:rsidR="00186D0F" w:rsidRPr="00F26E67">
        <w:rPr>
          <w:rFonts w:ascii="Times New Roman" w:hAnsi="Times New Roman" w:cs="Times New Roman"/>
          <w:sz w:val="24"/>
          <w:szCs w:val="24"/>
        </w:rPr>
        <w:t>.</w:t>
      </w:r>
      <w:r w:rsidRPr="00F26E67">
        <w:rPr>
          <w:rFonts w:ascii="Times New Roman" w:hAnsi="Times New Roman" w:cs="Times New Roman"/>
          <w:sz w:val="24"/>
          <w:szCs w:val="24"/>
        </w:rPr>
        <w:t xml:space="preserve"> A</w:t>
      </w:r>
      <w:r w:rsidR="00E666DE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 xml:space="preserve">nyertes  Ajánlattevő  teljes  körűen  felel  a  vonatkozó  jogszabályi előírások  betartásáért.  (Munka- és  balesetvédelem,  tűzvédelem, veszélyes  anyagok  kezelése,  technológiai  eljárások  betartása, HACCP rendszer működtetése, ÁNTSZ előírások, stb.) </w:t>
      </w:r>
    </w:p>
    <w:p w:rsidR="006614A6" w:rsidRPr="00F26E67" w:rsidRDefault="00186D0F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4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. Az OTSZ  és  a  Munkavédelmi  törvény  alapján  Ajánlattevő  köteles saját  hatáskörén  belül  Munkavédelmi  és  Tűzvédelmi  Szabályzatot érvénybe  léptetni,  a  munkavállalók  jogszabály  szerinti  tűzvédelmi  és munkavédelmi oktatásáról bizonylatolt módon gondoskodni. </w:t>
      </w:r>
    </w:p>
    <w:p w:rsidR="006614A6" w:rsidRPr="00F26E67" w:rsidRDefault="00186D0F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5</w:t>
      </w:r>
      <w:r w:rsidR="006614A6" w:rsidRPr="00F26E67">
        <w:rPr>
          <w:rFonts w:ascii="Times New Roman" w:hAnsi="Times New Roman" w:cs="Times New Roman"/>
          <w:sz w:val="24"/>
          <w:szCs w:val="24"/>
        </w:rPr>
        <w:t>. A nyertes Ajánlattevő  a</w:t>
      </w:r>
      <w:r w:rsidRPr="00F26E67">
        <w:rPr>
          <w:rFonts w:ascii="Times New Roman" w:hAnsi="Times New Roman" w:cs="Times New Roman"/>
          <w:sz w:val="24"/>
          <w:szCs w:val="24"/>
        </w:rPr>
        <w:t xml:space="preserve">z épület és a berendezések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karbantartás</w:t>
      </w:r>
      <w:r w:rsidRPr="00F26E67">
        <w:rPr>
          <w:rFonts w:ascii="Times New Roman" w:hAnsi="Times New Roman" w:cs="Times New Roman"/>
          <w:sz w:val="24"/>
          <w:szCs w:val="24"/>
        </w:rPr>
        <w:t>áról</w:t>
      </w:r>
      <w:r w:rsidR="009552CE" w:rsidRPr="00F26E67">
        <w:rPr>
          <w:rFonts w:ascii="Times New Roman" w:hAnsi="Times New Roman" w:cs="Times New Roman"/>
          <w:sz w:val="24"/>
          <w:szCs w:val="24"/>
        </w:rPr>
        <w:t>, tisztán tartásáról gondoskodni köteles.</w:t>
      </w:r>
    </w:p>
    <w:p w:rsidR="006614A6" w:rsidRPr="00F26E67" w:rsidRDefault="00186D0F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6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. Nem köthető  szerződés  azzal  az  Ajánlattevővel,  illetve  a  már megkötött  szerződés  azonnali  hatályú  felmondását eredményezi,  ha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az Ajánlattevő: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A.  a)  csőd-  vagy  felszámolási  eljárás,  végelszámolás,  önkormányzati adósságrendezési eljárás alatt áll;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b)  tevékenységét  felfüggesztette  vagy  akinek  tevékenységét felfüggesztették;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c)  az  adózás  rendjéről  szóló  2003.  évi  XCII.  törvény  178.  §</w:t>
      </w:r>
      <w:proofErr w:type="spellStart"/>
      <w:r w:rsidRPr="00F26E67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="00186D0F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 xml:space="preserve">20.  pontja  szerinti,  hatvan  napnál  régebben  lejárt  esedékességű köztartozással rendelkezik;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d) az alábbi bűncselekmények elkövetése miatt büntetett előéletű: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da)  a  2013.  június  30-ig  hatályban  volt,  a  Büntető Törvénykönyvről  szóló  1978.  évi  IV.  törvény  XV.  fejezet  VI. címében  meghatározott  közélet  tisztasága  elleni  vagy  XVII. fejezetében meghatározott gazdasági bűncselekmény,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db)  a  Büntető  Törvénykönyvről  szóló  2012.  évi  C.  törvény  XXVII. Fejezetében  meghatározott  korrupciós  bűncselekmény,  XXXVIII. Fejezetében  meghatározott  pénz-  és  bélyegforgalom  biztonsága elleni  bűncselekmény,  XXXIX.  Fejezetében  meghatározott költségvetést  károsító  bűncselekmény,  XL.  Fejezetében</w:t>
      </w:r>
      <w:r w:rsidR="00405D65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>meghatározott  pénzmosás,  XLI.  Fejezetében  meghatározott gazdálkodás  rendjét  sértő  bűncselekmény,  XLII.  Fejezetében meghatározott  fogyasztók  érdekeit  és  a  gazdasági  verseny tisztaságát  sértő  bűncselekmény  vagy  XLIII.  Fejezetében</w:t>
      </w:r>
      <w:r w:rsidR="00F12BE2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 xml:space="preserve">meghatározott tiltott adatszerzés és az információs rendszer elleni bűncselekmény;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e)  gazdálkodó  szervezetben  vagy  gazdasági  társaságban  vezető tisztség  betöltését  kizáró  foglalkozástól  eltiltás  hatálya  alatt  áll, illetve  akinek  tevékenységét  a  jogi  személlyel  szemben</w:t>
      </w:r>
      <w:r w:rsidR="00F12BE2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 xml:space="preserve">alkalmazható  büntetőjogi  intézkedésekről  szóló  2001.  évi  CIV. törvény  5.  §  (2)  bekezdése  alapján  a  bíróság  jogerős ítéletében korlátozta;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lastRenderedPageBreak/>
        <w:t xml:space="preserve">f)  állami  vagyon  hasznosítására  irányuló  korábbi  -  három  évnél nem régebben lezárult - </w:t>
      </w:r>
      <w:r w:rsidR="00186D0F" w:rsidRPr="00F26E67">
        <w:rPr>
          <w:rFonts w:ascii="Times New Roman" w:hAnsi="Times New Roman" w:cs="Times New Roman"/>
          <w:sz w:val="24"/>
          <w:szCs w:val="24"/>
        </w:rPr>
        <w:t>e</w:t>
      </w:r>
      <w:r w:rsidRPr="00F26E67">
        <w:rPr>
          <w:rFonts w:ascii="Times New Roman" w:hAnsi="Times New Roman" w:cs="Times New Roman"/>
          <w:sz w:val="24"/>
          <w:szCs w:val="24"/>
        </w:rPr>
        <w:t xml:space="preserve">ljárásban hamis adatot szolgáltatott, és ezért az eljárásból kizárták.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g)  a  nemzeti  vagyonról  szóló  2011.  évi  CXCVI.  törvény 3.  §  (1) bekezdésének  1.  pontja  alapján  nem  minősül  átlátható szervezetnek. </w:t>
      </w:r>
    </w:p>
    <w:p w:rsidR="006614A6" w:rsidRPr="00F26E67" w:rsidRDefault="00186D0F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B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. a fizetési felszólításban megjelölt póthatáridőt elmulasztja. </w:t>
      </w:r>
    </w:p>
    <w:p w:rsidR="006614A6" w:rsidRPr="00F26E67" w:rsidRDefault="00186D0F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C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. a jogszabályokban, különösen a Polgári Törvénykönyvben, valamint a szerződésben  </w:t>
      </w:r>
      <w:r w:rsidRPr="00F26E67">
        <w:rPr>
          <w:rFonts w:ascii="Times New Roman" w:hAnsi="Times New Roman" w:cs="Times New Roman"/>
          <w:sz w:val="24"/>
          <w:szCs w:val="24"/>
        </w:rPr>
        <w:t>m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eghatározott  kötelezettségeit  a  teljesítés  során súlyosan megszegi.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 szerződés megkötését  követően felmerülő 1. a)</w:t>
      </w:r>
      <w:proofErr w:type="spellStart"/>
      <w:r w:rsidRPr="00F26E67">
        <w:rPr>
          <w:rFonts w:ascii="Times New Roman" w:hAnsi="Times New Roman" w:cs="Times New Roman"/>
          <w:sz w:val="24"/>
          <w:szCs w:val="24"/>
        </w:rPr>
        <w:t>-g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>) pontok szerinti kizáró ok, vagy a szerződő fél az állami vagyonról szóló 2007. évi CVI. törvény 25/A. § (2) bekezdésében meghatározott igazolási kötelezettségének a felhívástól számított tizenöt munkanapon  belül - vagy ha e határidőn belül a rajta kívül álló ok miatt nem lehetséges, az ok megszűnését követően haladéktalanul - nem tesz eleget, az Ajánlatkérő jogosult a szerződést azonnali hatállyal felmondani.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8.  A nyertes  Ajánlattevőnek  az  általa  okozott  kár  megtérítésére felelősségbiztosítást  kell  kötnie,  vagy  meglévő  biztosítását  ki  kell terjesztenie.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9.  A nyertes Ajánlattevő a</w:t>
      </w:r>
      <w:r w:rsidR="006E7326">
        <w:rPr>
          <w:rFonts w:ascii="Times New Roman" w:hAnsi="Times New Roman" w:cs="Times New Roman"/>
          <w:sz w:val="24"/>
          <w:szCs w:val="24"/>
        </w:rPr>
        <w:t xml:space="preserve">z üzemeltetéshez </w:t>
      </w:r>
      <w:r w:rsidRPr="00F26E67">
        <w:rPr>
          <w:rFonts w:ascii="Times New Roman" w:hAnsi="Times New Roman" w:cs="Times New Roman"/>
          <w:sz w:val="24"/>
          <w:szCs w:val="24"/>
        </w:rPr>
        <w:t xml:space="preserve">alvállalkozókat nem vehet igénybe. </w:t>
      </w:r>
    </w:p>
    <w:p w:rsidR="009804C1" w:rsidRPr="00F26E67" w:rsidRDefault="00971431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10. </w:t>
      </w:r>
      <w:r w:rsidR="009804C1" w:rsidRPr="00F26E67">
        <w:rPr>
          <w:rFonts w:ascii="Times New Roman" w:hAnsi="Times New Roman" w:cs="Times New Roman"/>
          <w:sz w:val="24"/>
          <w:szCs w:val="24"/>
        </w:rPr>
        <w:t xml:space="preserve">A nyertes  Ajánlattevő  </w:t>
      </w:r>
      <w:r w:rsidR="006E7326">
        <w:rPr>
          <w:rFonts w:ascii="Times New Roman" w:hAnsi="Times New Roman" w:cs="Times New Roman"/>
          <w:sz w:val="24"/>
          <w:szCs w:val="24"/>
        </w:rPr>
        <w:t xml:space="preserve">az egyes helyiségek hasznosítása során köteles biztosítani, hogy a bérlő megfeleljen mindazon feltételeknek, amely alapján a szerződés az ajánlattevővel megkötésre került. </w:t>
      </w:r>
      <w:r w:rsidR="006E7326" w:rsidRPr="00F12BE2">
        <w:rPr>
          <w:rFonts w:ascii="Times New Roman" w:hAnsi="Times New Roman" w:cs="Times New Roman"/>
          <w:sz w:val="24"/>
          <w:szCs w:val="24"/>
        </w:rPr>
        <w:t xml:space="preserve">Köteles </w:t>
      </w:r>
      <w:r w:rsidR="006046F1" w:rsidRPr="00F12BE2">
        <w:rPr>
          <w:rFonts w:ascii="Times New Roman" w:hAnsi="Times New Roman" w:cs="Times New Roman"/>
          <w:sz w:val="24"/>
          <w:szCs w:val="24"/>
        </w:rPr>
        <w:t xml:space="preserve">az </w:t>
      </w:r>
      <w:r w:rsidR="006E7326" w:rsidRPr="00F12BE2">
        <w:rPr>
          <w:rFonts w:ascii="Times New Roman" w:hAnsi="Times New Roman" w:cs="Times New Roman"/>
          <w:sz w:val="24"/>
          <w:szCs w:val="24"/>
        </w:rPr>
        <w:t xml:space="preserve">albérlőt nyilatkoztatni arról, hogy megfelel az ajánlattételi felhívás 2. mellékletében lévő feltételeknek. Az egyes helyiségek albérletbe adása </w:t>
      </w:r>
      <w:r w:rsidR="006E7326">
        <w:rPr>
          <w:rFonts w:ascii="Times New Roman" w:hAnsi="Times New Roman" w:cs="Times New Roman"/>
          <w:sz w:val="24"/>
          <w:szCs w:val="24"/>
        </w:rPr>
        <w:t xml:space="preserve">esetén nyertes ajánlattevő úgy felel azok rendeltetésszerű használatáért és valamennyi </w:t>
      </w:r>
      <w:r w:rsidR="0054180D">
        <w:rPr>
          <w:rFonts w:ascii="Times New Roman" w:hAnsi="Times New Roman" w:cs="Times New Roman"/>
          <w:sz w:val="24"/>
          <w:szCs w:val="24"/>
        </w:rPr>
        <w:t>a</w:t>
      </w:r>
      <w:r w:rsidR="006E7326">
        <w:rPr>
          <w:rFonts w:ascii="Times New Roman" w:hAnsi="Times New Roman" w:cs="Times New Roman"/>
          <w:sz w:val="24"/>
          <w:szCs w:val="24"/>
        </w:rPr>
        <w:t xml:space="preserve"> szerződésb</w:t>
      </w:r>
      <w:r w:rsidR="0054180D">
        <w:rPr>
          <w:rFonts w:ascii="Times New Roman" w:hAnsi="Times New Roman" w:cs="Times New Roman"/>
          <w:sz w:val="24"/>
          <w:szCs w:val="24"/>
        </w:rPr>
        <w:t xml:space="preserve">en megfogalmazott kötelezettségéért, mintha azt saját maga teljesítette volna. </w:t>
      </w:r>
    </w:p>
    <w:p w:rsidR="006614A6" w:rsidRPr="00F26E67" w:rsidRDefault="009804C1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11.  A </w:t>
      </w:r>
      <w:r w:rsidR="00891E53" w:rsidRPr="00F26E67">
        <w:rPr>
          <w:rFonts w:ascii="Times New Roman" w:hAnsi="Times New Roman" w:cs="Times New Roman"/>
          <w:sz w:val="24"/>
          <w:szCs w:val="24"/>
        </w:rPr>
        <w:t>büfé, kondi termek, szauna</w:t>
      </w:r>
      <w:r w:rsidR="0054180D">
        <w:rPr>
          <w:rFonts w:ascii="Times New Roman" w:hAnsi="Times New Roman" w:cs="Times New Roman"/>
          <w:sz w:val="24"/>
          <w:szCs w:val="24"/>
        </w:rPr>
        <w:t>, gépek berendezések biztonságos vonatkozó szabályozóknak megfelelő</w:t>
      </w:r>
      <w:r w:rsidR="00891E53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üzemeltetéséhez szükséges karbantartás, javítás a nyertes Ajánlattevő  feladata, amelybe  beleértendő  az  építési,  a  gépészeti  és  az  elektromos  hálózat  a mérőhelytől  a  csatlakozókig,  valamint  a  technológiai  berendezésekhez és  az  eszközökhöz  kapcsolódó  karbantartás.  A </w:t>
      </w:r>
      <w:r w:rsidR="00891E53" w:rsidRPr="00F26E67">
        <w:rPr>
          <w:rFonts w:ascii="Times New Roman" w:hAnsi="Times New Roman" w:cs="Times New Roman"/>
          <w:sz w:val="24"/>
          <w:szCs w:val="24"/>
        </w:rPr>
        <w:t xml:space="preserve">javítások, karbantartások alatt felmerült </w:t>
      </w:r>
      <w:r w:rsidR="006614A6" w:rsidRPr="00F26E67">
        <w:rPr>
          <w:rFonts w:ascii="Times New Roman" w:hAnsi="Times New Roman" w:cs="Times New Roman"/>
          <w:sz w:val="24"/>
          <w:szCs w:val="24"/>
        </w:rPr>
        <w:t>költségek a</w:t>
      </w:r>
      <w:r w:rsidR="00891E53" w:rsidRPr="00F26E67">
        <w:rPr>
          <w:rFonts w:ascii="Times New Roman" w:hAnsi="Times New Roman" w:cs="Times New Roman"/>
          <w:sz w:val="24"/>
          <w:szCs w:val="24"/>
        </w:rPr>
        <w:t xml:space="preserve"> bérlőt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terhelik.  </w:t>
      </w:r>
    </w:p>
    <w:p w:rsidR="006614A6" w:rsidRPr="00F26E67" w:rsidRDefault="00891E53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12. </w:t>
      </w:r>
      <w:r w:rsidR="006614A6" w:rsidRPr="00F26E67">
        <w:rPr>
          <w:rFonts w:ascii="Times New Roman" w:hAnsi="Times New Roman" w:cs="Times New Roman"/>
          <w:sz w:val="24"/>
          <w:szCs w:val="24"/>
        </w:rPr>
        <w:t>A karbantartás: a használatban lévő tárgyi eszköz folyamatos, zavartalan, biztonságos üzemeltetését szolgáló javítási, karbantartási tevékenység, ideértve a tervszerű  megelőző</w:t>
      </w:r>
      <w:r w:rsidR="009552CE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karbantartást, a hosszabb időszakonként, de  rendszeresen visszatérő nagyjavítást, és mindazon javítási, karbantartási tevékenységet, amelyet a rendeltetésszerű használat érdekében el </w:t>
      </w:r>
      <w:r w:rsidRPr="00F26E67">
        <w:rPr>
          <w:rFonts w:ascii="Times New Roman" w:hAnsi="Times New Roman" w:cs="Times New Roman"/>
          <w:sz w:val="24"/>
          <w:szCs w:val="24"/>
        </w:rPr>
        <w:t>kell v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égezni, amely a folyamatos elhasználódás rendszeres helyreállítását eredményezi.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 felújítás: az elhasználódott tárgyi eszköz eredeti állaga (kapacitása, pontossága) helyreállítását szolgáló időszakonként visszatérő olyan tevékenység, amely mindenképpen </w:t>
      </w:r>
      <w:r w:rsidRPr="00F26E67">
        <w:rPr>
          <w:rFonts w:ascii="Times New Roman" w:hAnsi="Times New Roman" w:cs="Times New Roman"/>
          <w:sz w:val="24"/>
          <w:szCs w:val="24"/>
        </w:rPr>
        <w:lastRenderedPageBreak/>
        <w:t xml:space="preserve">azzal jár, hogy az adott eszköz élettartama megnövekszik, eredeti műszaki </w:t>
      </w:r>
      <w:r w:rsidR="00891E53" w:rsidRPr="00F26E67">
        <w:rPr>
          <w:rFonts w:ascii="Times New Roman" w:hAnsi="Times New Roman" w:cs="Times New Roman"/>
          <w:sz w:val="24"/>
          <w:szCs w:val="24"/>
        </w:rPr>
        <w:t xml:space="preserve">állapota, teljesítőképessége </w:t>
      </w:r>
      <w:r w:rsidRPr="00F26E67">
        <w:rPr>
          <w:rFonts w:ascii="Times New Roman" w:hAnsi="Times New Roman" w:cs="Times New Roman"/>
          <w:sz w:val="24"/>
          <w:szCs w:val="24"/>
        </w:rPr>
        <w:t>megközelítően vagy teljesen</w:t>
      </w:r>
      <w:r w:rsidR="00405D65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 xml:space="preserve">visszaáll.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Nem felújítás az elmaradt és felhalmozódó karbantartás egy időben való elvégzése, függetlenül a költségek nagyságától. 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13. Az építési</w:t>
      </w:r>
      <w:r w:rsidR="00B20D8E">
        <w:rPr>
          <w:rFonts w:ascii="Times New Roman" w:hAnsi="Times New Roman" w:cs="Times New Roman"/>
          <w:sz w:val="24"/>
          <w:szCs w:val="24"/>
        </w:rPr>
        <w:t>,</w:t>
      </w:r>
      <w:r w:rsidRPr="00F26E67">
        <w:rPr>
          <w:rFonts w:ascii="Times New Roman" w:hAnsi="Times New Roman" w:cs="Times New Roman"/>
          <w:sz w:val="24"/>
          <w:szCs w:val="24"/>
        </w:rPr>
        <w:t xml:space="preserve"> fel</w:t>
      </w:r>
      <w:r w:rsidR="00891E53" w:rsidRPr="00F26E67">
        <w:rPr>
          <w:rFonts w:ascii="Times New Roman" w:hAnsi="Times New Roman" w:cs="Times New Roman"/>
          <w:sz w:val="24"/>
          <w:szCs w:val="24"/>
        </w:rPr>
        <w:t xml:space="preserve">újítási munkálatok elvégzésének </w:t>
      </w:r>
      <w:r w:rsidRPr="00F26E67">
        <w:rPr>
          <w:rFonts w:ascii="Times New Roman" w:hAnsi="Times New Roman" w:cs="Times New Roman"/>
          <w:sz w:val="24"/>
          <w:szCs w:val="24"/>
        </w:rPr>
        <w:t xml:space="preserve">költségei </w:t>
      </w:r>
      <w:r w:rsidR="00891E53" w:rsidRPr="00F26E67">
        <w:rPr>
          <w:rFonts w:ascii="Times New Roman" w:hAnsi="Times New Roman" w:cs="Times New Roman"/>
          <w:sz w:val="24"/>
          <w:szCs w:val="24"/>
        </w:rPr>
        <w:t>is</w:t>
      </w:r>
      <w:r w:rsidRPr="00F26E67">
        <w:rPr>
          <w:rFonts w:ascii="Times New Roman" w:hAnsi="Times New Roman" w:cs="Times New Roman"/>
          <w:sz w:val="24"/>
          <w:szCs w:val="24"/>
        </w:rPr>
        <w:t xml:space="preserve"> a </w:t>
      </w:r>
      <w:r w:rsidR="009552CE" w:rsidRPr="00F26E67">
        <w:rPr>
          <w:rFonts w:ascii="Times New Roman" w:hAnsi="Times New Roman" w:cs="Times New Roman"/>
          <w:sz w:val="24"/>
          <w:szCs w:val="24"/>
        </w:rPr>
        <w:t>Bérlőt</w:t>
      </w:r>
      <w:r w:rsidRPr="00F26E67">
        <w:rPr>
          <w:rFonts w:ascii="Times New Roman" w:hAnsi="Times New Roman" w:cs="Times New Roman"/>
          <w:sz w:val="24"/>
          <w:szCs w:val="24"/>
        </w:rPr>
        <w:t xml:space="preserve"> terhelik.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14. A </w:t>
      </w:r>
      <w:r w:rsidR="009552CE" w:rsidRPr="00F26E67">
        <w:rPr>
          <w:rFonts w:ascii="Times New Roman" w:hAnsi="Times New Roman" w:cs="Times New Roman"/>
          <w:sz w:val="24"/>
          <w:szCs w:val="24"/>
        </w:rPr>
        <w:t>Bérlő</w:t>
      </w:r>
      <w:r w:rsidRPr="00F26E67">
        <w:rPr>
          <w:rFonts w:ascii="Times New Roman" w:hAnsi="Times New Roman" w:cs="Times New Roman"/>
          <w:sz w:val="24"/>
          <w:szCs w:val="24"/>
        </w:rPr>
        <w:t xml:space="preserve"> fizeti a külön mérőórákkal mért közüzemi </w:t>
      </w:r>
      <w:r w:rsidR="00B20D8E">
        <w:rPr>
          <w:rFonts w:ascii="Times New Roman" w:hAnsi="Times New Roman" w:cs="Times New Roman"/>
          <w:sz w:val="24"/>
          <w:szCs w:val="24"/>
        </w:rPr>
        <w:t>d</w:t>
      </w:r>
      <w:r w:rsidRPr="00F26E67">
        <w:rPr>
          <w:rFonts w:ascii="Times New Roman" w:hAnsi="Times New Roman" w:cs="Times New Roman"/>
          <w:sz w:val="24"/>
          <w:szCs w:val="24"/>
        </w:rPr>
        <w:t xml:space="preserve">íjakat: </w:t>
      </w:r>
      <w:r w:rsidR="00B20D8E" w:rsidRPr="00F26E67">
        <w:rPr>
          <w:rFonts w:ascii="Times New Roman" w:hAnsi="Times New Roman" w:cs="Times New Roman"/>
          <w:sz w:val="24"/>
          <w:szCs w:val="24"/>
        </w:rPr>
        <w:t>villamos energia</w:t>
      </w:r>
      <w:r w:rsidRPr="00F26E67">
        <w:rPr>
          <w:rFonts w:ascii="Times New Roman" w:hAnsi="Times New Roman" w:cs="Times New Roman"/>
          <w:sz w:val="24"/>
          <w:szCs w:val="24"/>
        </w:rPr>
        <w:t xml:space="preserve">,  gázszolgáltatási, valamint a víz- és csatornaszolgáltatási díjakat.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15. A rendeltetésszerű működéshez szükséges eszközök és készletek biztosításáról a</w:t>
      </w:r>
      <w:r w:rsidR="00891E53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="003E3D7F" w:rsidRPr="00F26E67">
        <w:rPr>
          <w:rFonts w:ascii="Times New Roman" w:hAnsi="Times New Roman" w:cs="Times New Roman"/>
          <w:sz w:val="24"/>
          <w:szCs w:val="24"/>
        </w:rPr>
        <w:t>3</w:t>
      </w:r>
      <w:r w:rsidR="00891E53" w:rsidRPr="00F26E67">
        <w:rPr>
          <w:rFonts w:ascii="Times New Roman" w:hAnsi="Times New Roman" w:cs="Times New Roman"/>
          <w:sz w:val="24"/>
          <w:szCs w:val="24"/>
        </w:rPr>
        <w:t>. számú melléklet kivételével a</w:t>
      </w:r>
      <w:r w:rsidRPr="00F26E67">
        <w:rPr>
          <w:rFonts w:ascii="Times New Roman" w:hAnsi="Times New Roman" w:cs="Times New Roman"/>
          <w:sz w:val="24"/>
          <w:szCs w:val="24"/>
        </w:rPr>
        <w:t xml:space="preserve"> nyertes Ajánlattevőnek kell gondoskodnia. </w:t>
      </w:r>
    </w:p>
    <w:p w:rsidR="006614A6" w:rsidRPr="00F26E67" w:rsidRDefault="00891E53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16</w:t>
      </w:r>
      <w:r w:rsidR="00F12BE2">
        <w:rPr>
          <w:rFonts w:ascii="Times New Roman" w:hAnsi="Times New Roman" w:cs="Times New Roman"/>
          <w:sz w:val="24"/>
          <w:szCs w:val="24"/>
        </w:rPr>
        <w:t xml:space="preserve">. </w:t>
      </w:r>
      <w:r w:rsidRPr="00F26E67">
        <w:rPr>
          <w:rFonts w:ascii="Times New Roman" w:hAnsi="Times New Roman" w:cs="Times New Roman"/>
          <w:sz w:val="24"/>
          <w:szCs w:val="24"/>
        </w:rPr>
        <w:t xml:space="preserve">A bérlemény </w:t>
      </w:r>
      <w:r w:rsidR="006614A6" w:rsidRPr="00F26E67">
        <w:rPr>
          <w:rFonts w:ascii="Times New Roman" w:hAnsi="Times New Roman" w:cs="Times New Roman"/>
          <w:sz w:val="24"/>
          <w:szCs w:val="24"/>
        </w:rPr>
        <w:t>takarítása</w:t>
      </w:r>
      <w:r w:rsidRPr="00F26E67">
        <w:rPr>
          <w:rFonts w:ascii="Times New Roman" w:hAnsi="Times New Roman" w:cs="Times New Roman"/>
          <w:sz w:val="24"/>
          <w:szCs w:val="24"/>
        </w:rPr>
        <w:t>, a gépek fertőtlenítése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a nyertes Ajánlattevő feladata.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1</w:t>
      </w:r>
      <w:r w:rsidR="00891E53" w:rsidRPr="00F26E67">
        <w:rPr>
          <w:rFonts w:ascii="Times New Roman" w:hAnsi="Times New Roman" w:cs="Times New Roman"/>
          <w:sz w:val="24"/>
          <w:szCs w:val="24"/>
        </w:rPr>
        <w:t>7</w:t>
      </w:r>
      <w:r w:rsidRPr="00F26E67">
        <w:rPr>
          <w:rFonts w:ascii="Times New Roman" w:hAnsi="Times New Roman" w:cs="Times New Roman"/>
          <w:sz w:val="24"/>
          <w:szCs w:val="24"/>
        </w:rPr>
        <w:t xml:space="preserve">.  A </w:t>
      </w:r>
      <w:r w:rsidR="00891E53" w:rsidRPr="00F26E67">
        <w:rPr>
          <w:rFonts w:ascii="Times New Roman" w:hAnsi="Times New Roman" w:cs="Times New Roman"/>
          <w:sz w:val="24"/>
          <w:szCs w:val="24"/>
        </w:rPr>
        <w:t>bérleti idő</w:t>
      </w:r>
      <w:r w:rsidRPr="00F26E67">
        <w:rPr>
          <w:rFonts w:ascii="Times New Roman" w:hAnsi="Times New Roman" w:cs="Times New Roman"/>
          <w:sz w:val="24"/>
          <w:szCs w:val="24"/>
        </w:rPr>
        <w:t xml:space="preserve"> során keletkező valamennyi  (veszélyes  és  nem veszélyes)  hulladék  elszállításáról  és  ártalmatlanításáról saját költségén a </w:t>
      </w:r>
      <w:r w:rsidR="00891E53" w:rsidRPr="00F26E67">
        <w:rPr>
          <w:rFonts w:ascii="Times New Roman" w:hAnsi="Times New Roman" w:cs="Times New Roman"/>
          <w:sz w:val="24"/>
          <w:szCs w:val="24"/>
        </w:rPr>
        <w:t>bérlő gondoskodik.</w:t>
      </w:r>
    </w:p>
    <w:p w:rsidR="006614A6" w:rsidRPr="00F26E67" w:rsidRDefault="00891E53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18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. A </w:t>
      </w:r>
      <w:r w:rsidRPr="00F26E67">
        <w:rPr>
          <w:rFonts w:ascii="Times New Roman" w:hAnsi="Times New Roman" w:cs="Times New Roman"/>
          <w:sz w:val="24"/>
          <w:szCs w:val="24"/>
        </w:rPr>
        <w:t xml:space="preserve">Bérlő </w:t>
      </w:r>
      <w:r w:rsidR="006614A6" w:rsidRPr="00F26E67">
        <w:rPr>
          <w:rFonts w:ascii="Times New Roman" w:hAnsi="Times New Roman" w:cs="Times New Roman"/>
          <w:sz w:val="24"/>
          <w:szCs w:val="24"/>
        </w:rPr>
        <w:t>az alkalmazottakról és az érdekeltségi körébe tartozó bejáró személyekről  nyilvántartást  v</w:t>
      </w:r>
      <w:r w:rsidRPr="00F26E67">
        <w:rPr>
          <w:rFonts w:ascii="Times New Roman" w:hAnsi="Times New Roman" w:cs="Times New Roman"/>
          <w:sz w:val="24"/>
          <w:szCs w:val="24"/>
        </w:rPr>
        <w:t xml:space="preserve">ezet, és ezt átadja a </w:t>
      </w:r>
      <w:r w:rsidR="00B20D8E">
        <w:rPr>
          <w:rFonts w:ascii="Times New Roman" w:hAnsi="Times New Roman" w:cs="Times New Roman"/>
          <w:sz w:val="24"/>
          <w:szCs w:val="24"/>
        </w:rPr>
        <w:t>B</w:t>
      </w:r>
      <w:r w:rsidRPr="00F26E67">
        <w:rPr>
          <w:rFonts w:ascii="Times New Roman" w:hAnsi="Times New Roman" w:cs="Times New Roman"/>
          <w:sz w:val="24"/>
          <w:szCs w:val="24"/>
        </w:rPr>
        <w:t xml:space="preserve">érbeadó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részére. A </w:t>
      </w:r>
      <w:r w:rsidR="00B20D8E">
        <w:rPr>
          <w:rFonts w:ascii="Times New Roman" w:hAnsi="Times New Roman" w:cs="Times New Roman"/>
          <w:sz w:val="24"/>
          <w:szCs w:val="24"/>
        </w:rPr>
        <w:t>B</w:t>
      </w:r>
      <w:r w:rsidRPr="00F26E67">
        <w:rPr>
          <w:rFonts w:ascii="Times New Roman" w:hAnsi="Times New Roman" w:cs="Times New Roman"/>
          <w:sz w:val="24"/>
          <w:szCs w:val="24"/>
        </w:rPr>
        <w:t>érlő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a fenti körbe tartozó személyek változása esetén </w:t>
      </w:r>
      <w:r w:rsidRPr="00F26E67">
        <w:rPr>
          <w:rFonts w:ascii="Times New Roman" w:hAnsi="Times New Roman" w:cs="Times New Roman"/>
          <w:sz w:val="24"/>
          <w:szCs w:val="24"/>
        </w:rPr>
        <w:t>k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öteles a </w:t>
      </w:r>
      <w:r w:rsidRPr="00F26E67">
        <w:rPr>
          <w:rFonts w:ascii="Times New Roman" w:hAnsi="Times New Roman" w:cs="Times New Roman"/>
          <w:sz w:val="24"/>
          <w:szCs w:val="24"/>
        </w:rPr>
        <w:t>Bérbeadót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 írásban  értesíteni.  A </w:t>
      </w:r>
      <w:r w:rsidRPr="00F26E67">
        <w:rPr>
          <w:rFonts w:ascii="Times New Roman" w:hAnsi="Times New Roman" w:cs="Times New Roman"/>
          <w:sz w:val="24"/>
          <w:szCs w:val="24"/>
        </w:rPr>
        <w:t>Bérlő</w:t>
      </w:r>
      <w:r w:rsidR="00A219DB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tudomásul veszi,  hogy  az  alkalmazottaknak  és  a  </w:t>
      </w:r>
      <w:r w:rsidRPr="00F26E67">
        <w:rPr>
          <w:rFonts w:ascii="Times New Roman" w:hAnsi="Times New Roman" w:cs="Times New Roman"/>
          <w:sz w:val="24"/>
          <w:szCs w:val="24"/>
        </w:rPr>
        <w:t>Bérlő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érdekeltségi  körébe  tartozó  személ</w:t>
      </w:r>
      <w:r w:rsidRPr="00F26E67">
        <w:rPr>
          <w:rFonts w:ascii="Times New Roman" w:hAnsi="Times New Roman" w:cs="Times New Roman"/>
          <w:sz w:val="24"/>
          <w:szCs w:val="24"/>
        </w:rPr>
        <w:t>yeknek  a Bérleménybe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történő </w:t>
      </w:r>
      <w:r w:rsidRPr="00F26E67">
        <w:rPr>
          <w:rFonts w:ascii="Times New Roman" w:hAnsi="Times New Roman" w:cs="Times New Roman"/>
          <w:sz w:val="24"/>
          <w:szCs w:val="24"/>
        </w:rPr>
        <w:t xml:space="preserve">belépését </w:t>
      </w:r>
      <w:r w:rsidR="009804C1" w:rsidRPr="00F26E67">
        <w:rPr>
          <w:rFonts w:ascii="Times New Roman" w:hAnsi="Times New Roman" w:cs="Times New Roman"/>
          <w:sz w:val="24"/>
          <w:szCs w:val="24"/>
        </w:rPr>
        <w:t xml:space="preserve">Bérbeadó </w:t>
      </w:r>
      <w:r w:rsidRPr="00F26E67">
        <w:rPr>
          <w:rFonts w:ascii="Times New Roman" w:hAnsi="Times New Roman" w:cs="Times New Roman"/>
          <w:sz w:val="24"/>
          <w:szCs w:val="24"/>
        </w:rPr>
        <w:t xml:space="preserve">indoklás nélkül megtilthatja. </w:t>
      </w:r>
    </w:p>
    <w:p w:rsidR="006614A6" w:rsidRPr="00F26E67" w:rsidRDefault="00A219DB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19. A Bérlő a bérleti szerződés fennállása idejére az alábbi árakat biztosítja:</w:t>
      </w:r>
    </w:p>
    <w:p w:rsidR="0084238D" w:rsidRPr="00F26E67" w:rsidRDefault="006046F1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654507">
        <w:rPr>
          <w:rFonts w:ascii="Times New Roman" w:hAnsi="Times New Roman" w:cs="Times New Roman"/>
          <w:sz w:val="24"/>
          <w:szCs w:val="24"/>
        </w:rPr>
        <w:t>A Sopronkőhidai Fegyház és Börtön</w:t>
      </w:r>
      <w:r w:rsidR="006C4443" w:rsidRPr="00654507">
        <w:rPr>
          <w:rFonts w:ascii="Times New Roman" w:hAnsi="Times New Roman" w:cs="Times New Roman"/>
          <w:sz w:val="24"/>
          <w:szCs w:val="24"/>
        </w:rPr>
        <w:t xml:space="preserve"> aktív</w:t>
      </w:r>
      <w:r w:rsidRPr="00654507">
        <w:rPr>
          <w:rFonts w:ascii="Times New Roman" w:hAnsi="Times New Roman" w:cs="Times New Roman"/>
          <w:sz w:val="24"/>
          <w:szCs w:val="24"/>
        </w:rPr>
        <w:t xml:space="preserve"> s</w:t>
      </w:r>
      <w:r w:rsidR="0084238D" w:rsidRPr="00654507">
        <w:rPr>
          <w:rFonts w:ascii="Times New Roman" w:hAnsi="Times New Roman" w:cs="Times New Roman"/>
          <w:sz w:val="24"/>
          <w:szCs w:val="24"/>
        </w:rPr>
        <w:t>zemélyi állomány</w:t>
      </w:r>
      <w:r w:rsidRPr="00654507">
        <w:rPr>
          <w:rFonts w:ascii="Times New Roman" w:hAnsi="Times New Roman" w:cs="Times New Roman"/>
          <w:sz w:val="24"/>
          <w:szCs w:val="24"/>
        </w:rPr>
        <w:t>i tagjá</w:t>
      </w:r>
      <w:r w:rsidR="0084238D" w:rsidRPr="00654507">
        <w:rPr>
          <w:rFonts w:ascii="Times New Roman" w:hAnsi="Times New Roman" w:cs="Times New Roman"/>
          <w:sz w:val="24"/>
          <w:szCs w:val="24"/>
        </w:rPr>
        <w:t>nak</w:t>
      </w:r>
      <w:r w:rsidRPr="00654507">
        <w:rPr>
          <w:rFonts w:ascii="Times New Roman" w:hAnsi="Times New Roman" w:cs="Times New Roman"/>
          <w:sz w:val="24"/>
          <w:szCs w:val="24"/>
        </w:rPr>
        <w:t xml:space="preserve"> (továbbiakban személyi állomány)</w:t>
      </w:r>
      <w:r w:rsidR="0084238D" w:rsidRPr="00654507">
        <w:rPr>
          <w:rFonts w:ascii="Times New Roman" w:hAnsi="Times New Roman" w:cs="Times New Roman"/>
          <w:sz w:val="24"/>
          <w:szCs w:val="24"/>
        </w:rPr>
        <w:t xml:space="preserve"> </w:t>
      </w:r>
      <w:r w:rsidR="00F04C68">
        <w:rPr>
          <w:rFonts w:ascii="Times New Roman" w:hAnsi="Times New Roman" w:cs="Times New Roman"/>
          <w:sz w:val="24"/>
          <w:szCs w:val="24"/>
        </w:rPr>
        <w:t>havi bérlete –</w:t>
      </w:r>
      <w:r w:rsidR="0084238D" w:rsidRPr="00F26E67">
        <w:rPr>
          <w:rFonts w:ascii="Times New Roman" w:hAnsi="Times New Roman" w:cs="Times New Roman"/>
          <w:sz w:val="24"/>
          <w:szCs w:val="24"/>
        </w:rPr>
        <w:t xml:space="preserve">amely jogosítja a </w:t>
      </w:r>
      <w:proofErr w:type="spellStart"/>
      <w:r w:rsidR="0084238D" w:rsidRPr="00F26E67">
        <w:rPr>
          <w:rFonts w:ascii="Times New Roman" w:hAnsi="Times New Roman" w:cs="Times New Roman"/>
          <w:sz w:val="24"/>
          <w:szCs w:val="24"/>
        </w:rPr>
        <w:t>fitnes</w:t>
      </w:r>
      <w:proofErr w:type="spellEnd"/>
      <w:r w:rsidR="0084238D" w:rsidRPr="00F26E67">
        <w:rPr>
          <w:rFonts w:ascii="Times New Roman" w:hAnsi="Times New Roman" w:cs="Times New Roman"/>
          <w:sz w:val="24"/>
          <w:szCs w:val="24"/>
        </w:rPr>
        <w:t xml:space="preserve"> és kondi termek, valamint a szauna használatára</w:t>
      </w:r>
      <w:r w:rsidR="00F04C68">
        <w:rPr>
          <w:rFonts w:ascii="Times New Roman" w:hAnsi="Times New Roman" w:cs="Times New Roman"/>
          <w:sz w:val="24"/>
          <w:szCs w:val="24"/>
        </w:rPr>
        <w:t>–</w:t>
      </w:r>
      <w:r w:rsidR="0084238D" w:rsidRPr="00F26E67">
        <w:rPr>
          <w:rFonts w:ascii="Times New Roman" w:hAnsi="Times New Roman" w:cs="Times New Roman"/>
          <w:sz w:val="24"/>
          <w:szCs w:val="24"/>
        </w:rPr>
        <w:t xml:space="preserve"> nem lehet több, mint 500Ft. Személyi állomány esetében napij</w:t>
      </w:r>
      <w:r w:rsidR="00F04C68">
        <w:rPr>
          <w:rFonts w:ascii="Times New Roman" w:hAnsi="Times New Roman" w:cs="Times New Roman"/>
          <w:sz w:val="24"/>
          <w:szCs w:val="24"/>
        </w:rPr>
        <w:t>egy vásárlásra nincs lehetőség.</w:t>
      </w:r>
    </w:p>
    <w:p w:rsidR="0084238D" w:rsidRPr="00F26E67" w:rsidRDefault="0084238D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Személyi állomány hozzátartozóinak, illetve egyéb nem </w:t>
      </w:r>
      <w:proofErr w:type="spellStart"/>
      <w:r w:rsidRPr="00F26E67">
        <w:rPr>
          <w:rFonts w:ascii="Times New Roman" w:hAnsi="Times New Roman" w:cs="Times New Roman"/>
          <w:sz w:val="24"/>
          <w:szCs w:val="24"/>
        </w:rPr>
        <w:t>bv-s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hozzátartozó havi bérletének, napi jegyének árát az üzemeltető határozza meg.</w:t>
      </w:r>
    </w:p>
    <w:p w:rsidR="0084238D" w:rsidRPr="00F26E67" w:rsidRDefault="0084238D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Az emeleti szabadidőszoba használata személyi állományú tag esetén legfeljebb 10.000Ft/alkalom, egyéb személyeknél az üzemeltető határozza meg. </w:t>
      </w:r>
    </w:p>
    <w:p w:rsidR="00385C4B" w:rsidRPr="00F26E67" w:rsidRDefault="00385C4B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Az emeleti szabadidőszobát a bérbeadó havi 20 óra időtartamban térítésmentesen használhatja. </w:t>
      </w:r>
    </w:p>
    <w:p w:rsidR="0084238D" w:rsidRPr="00F26E67" w:rsidRDefault="0084238D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Foci, kosárlabda terem használatának díja: </w:t>
      </w:r>
    </w:p>
    <w:p w:rsidR="0084238D" w:rsidRPr="00F26E67" w:rsidRDefault="0084238D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Havi 20 óra 14:00 óra előtti használatig nem kell fizetni.</w:t>
      </w:r>
    </w:p>
    <w:p w:rsidR="0084238D" w:rsidRPr="00F26E67" w:rsidRDefault="0084238D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Havi </w:t>
      </w:r>
      <w:r w:rsidR="00EB1296" w:rsidRPr="00F26E67">
        <w:rPr>
          <w:rFonts w:ascii="Times New Roman" w:hAnsi="Times New Roman" w:cs="Times New Roman"/>
          <w:sz w:val="24"/>
          <w:szCs w:val="24"/>
        </w:rPr>
        <w:t>2</w:t>
      </w:r>
      <w:r w:rsidRPr="00F26E67">
        <w:rPr>
          <w:rFonts w:ascii="Times New Roman" w:hAnsi="Times New Roman" w:cs="Times New Roman"/>
          <w:sz w:val="24"/>
          <w:szCs w:val="24"/>
        </w:rPr>
        <w:t>0 óra 14:00 óra utáni használatért nem kell fizetni.</w:t>
      </w:r>
    </w:p>
    <w:p w:rsidR="0084238D" w:rsidRPr="00F26E67" w:rsidRDefault="0084238D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 fenti óraszám felett személyi állomány igénye esetén </w:t>
      </w:r>
      <w:r w:rsidR="00C91F2F" w:rsidRPr="00F26E67">
        <w:rPr>
          <w:rFonts w:ascii="Times New Roman" w:hAnsi="Times New Roman" w:cs="Times New Roman"/>
          <w:sz w:val="24"/>
          <w:szCs w:val="24"/>
        </w:rPr>
        <w:t xml:space="preserve">legfeljebb </w:t>
      </w:r>
      <w:r w:rsidRPr="00F26E67">
        <w:rPr>
          <w:rFonts w:ascii="Times New Roman" w:hAnsi="Times New Roman" w:cs="Times New Roman"/>
          <w:sz w:val="24"/>
          <w:szCs w:val="24"/>
        </w:rPr>
        <w:t xml:space="preserve">5000Ft/óra, egyéb esetben az üzemeltető határozza meg.  </w:t>
      </w:r>
    </w:p>
    <w:p w:rsidR="0084238D" w:rsidRPr="00F26E67" w:rsidRDefault="00C91F2F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84238D" w:rsidRPr="00F26E67">
        <w:rPr>
          <w:rFonts w:ascii="Times New Roman" w:hAnsi="Times New Roman" w:cs="Times New Roman"/>
          <w:sz w:val="24"/>
          <w:szCs w:val="24"/>
        </w:rPr>
        <w:t>Az üzemeltető a szabadidő centrum kertjében, külső homlokzatán beruházásokat végezhet, de kizárólag a bérbeadó előzetes írásbeli hozzájárulásával. (elbírálás esetén előnyt jelent)</w:t>
      </w:r>
    </w:p>
    <w:p w:rsidR="009804C1" w:rsidRPr="00F26E67" w:rsidRDefault="009804C1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21. A bérlemény területén alkohol, vagy alkohol tartalmú </w:t>
      </w:r>
      <w:r w:rsidR="00F04C68">
        <w:rPr>
          <w:rFonts w:ascii="Times New Roman" w:hAnsi="Times New Roman" w:cs="Times New Roman"/>
          <w:sz w:val="24"/>
          <w:szCs w:val="24"/>
        </w:rPr>
        <w:t xml:space="preserve">ital </w:t>
      </w:r>
      <w:r w:rsidRPr="00F26E67">
        <w:rPr>
          <w:rFonts w:ascii="Times New Roman" w:hAnsi="Times New Roman" w:cs="Times New Roman"/>
          <w:sz w:val="24"/>
          <w:szCs w:val="24"/>
        </w:rPr>
        <w:t xml:space="preserve">árusítása tilos. </w:t>
      </w:r>
    </w:p>
    <w:p w:rsidR="009804C1" w:rsidRPr="00F26E67" w:rsidRDefault="009804C1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22. A bérlemény területén alkohol fogyasztás tilos</w:t>
      </w:r>
      <w:r w:rsidR="00F26E67" w:rsidRPr="00F26E67">
        <w:rPr>
          <w:rFonts w:ascii="Times New Roman" w:hAnsi="Times New Roman" w:cs="Times New Roman"/>
          <w:sz w:val="24"/>
          <w:szCs w:val="24"/>
        </w:rPr>
        <w:t xml:space="preserve"> (épületben és az udvaron)</w:t>
      </w:r>
      <w:r w:rsidRPr="00F26E67">
        <w:rPr>
          <w:rFonts w:ascii="Times New Roman" w:hAnsi="Times New Roman" w:cs="Times New Roman"/>
          <w:sz w:val="24"/>
          <w:szCs w:val="24"/>
        </w:rPr>
        <w:t xml:space="preserve">, amelyről a bérlő köteles gondoskodni. </w:t>
      </w:r>
      <w:r w:rsidR="00654507">
        <w:rPr>
          <w:rFonts w:ascii="Times New Roman" w:hAnsi="Times New Roman" w:cs="Times New Roman"/>
          <w:sz w:val="24"/>
          <w:szCs w:val="24"/>
        </w:rPr>
        <w:t>Ez alól kivételt képeznek</w:t>
      </w:r>
      <w:r w:rsidRPr="00654507">
        <w:rPr>
          <w:rFonts w:ascii="Times New Roman" w:hAnsi="Times New Roman" w:cs="Times New Roman"/>
          <w:sz w:val="24"/>
          <w:szCs w:val="24"/>
        </w:rPr>
        <w:t xml:space="preserve"> a nem sport célú rendezvények. </w:t>
      </w:r>
    </w:p>
    <w:p w:rsidR="00A219DB" w:rsidRPr="00F26E67" w:rsidRDefault="00A219DB" w:rsidP="00A219DB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III. Az ajánlat összeállítása </w:t>
      </w: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(minimálisan kért dokumentumok)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Kérjük, hogy ajánlatukba  a  következő  dokumentumokat,  iratokat szíveskedjenek </w:t>
      </w:r>
      <w:r w:rsidR="00F04C68">
        <w:rPr>
          <w:rFonts w:ascii="Times New Roman" w:hAnsi="Times New Roman" w:cs="Times New Roman"/>
          <w:sz w:val="24"/>
          <w:szCs w:val="24"/>
        </w:rPr>
        <w:t>b</w:t>
      </w:r>
      <w:r w:rsidRPr="00F26E67">
        <w:rPr>
          <w:rFonts w:ascii="Times New Roman" w:hAnsi="Times New Roman" w:cs="Times New Roman"/>
          <w:sz w:val="24"/>
          <w:szCs w:val="24"/>
        </w:rPr>
        <w:t xml:space="preserve">ecsatolni: </w:t>
      </w:r>
    </w:p>
    <w:p w:rsidR="006614A6" w:rsidRPr="00F26E67" w:rsidRDefault="006614A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1. Ajánlati nyilatkozat az 1. számú melléklet szerint, amelyben ajánlattevő  kinyilvánítja  részvételi  szándékát  az  eljárásban; továbbá  vállalja  az  eredményhirdetési  időpontot  követő 45. napig terjedő ajánlati kötöttséget. </w:t>
      </w: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2. Nyilatkozata 2. számú melléklet szerint;</w:t>
      </w: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3. Kereskedelmi ajánlat:</w:t>
      </w:r>
    </w:p>
    <w:p w:rsidR="006614A6" w:rsidRPr="00F26E67" w:rsidRDefault="00EB1296" w:rsidP="00127651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Ajánlattevő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 a  jelen felhívásban  </w:t>
      </w:r>
      <w:r w:rsidRPr="00F26E67">
        <w:rPr>
          <w:rFonts w:ascii="Times New Roman" w:hAnsi="Times New Roman" w:cs="Times New Roman"/>
          <w:sz w:val="24"/>
          <w:szCs w:val="24"/>
        </w:rPr>
        <w:t>szereplő Sport és Szabadidőközpont bérbevételére, és üzemeltetésére tesz ajánlatot, melyben elkülönítetten szerepel:</w:t>
      </w:r>
    </w:p>
    <w:p w:rsidR="00EB1296" w:rsidRPr="00F26E67" w:rsidRDefault="00EB1296" w:rsidP="006614A6">
      <w:pPr>
        <w:rPr>
          <w:rFonts w:ascii="Times New Roman" w:hAnsi="Times New Roman" w:cs="Times New Roman"/>
          <w:sz w:val="24"/>
          <w:szCs w:val="24"/>
        </w:rPr>
      </w:pPr>
    </w:p>
    <w:p w:rsidR="00EB1296" w:rsidRPr="00F26E67" w:rsidRDefault="00EB1296" w:rsidP="00EB129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bérleti díj</w:t>
      </w:r>
    </w:p>
    <w:p w:rsidR="00EB1296" w:rsidRPr="00F26E67" w:rsidRDefault="00EB1296" w:rsidP="00EB129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tervezett beruházások megnevezéssel becsült beruházási értékkel</w:t>
      </w:r>
    </w:p>
    <w:p w:rsidR="00EB1296" w:rsidRPr="00F26E67" w:rsidRDefault="00EB1296" w:rsidP="00EB129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egyéb az üzemeltetéssel kapcsolatos jövőbeli elképzelések</w:t>
      </w:r>
    </w:p>
    <w:p w:rsidR="006614A6" w:rsidRPr="00F26E67" w:rsidRDefault="006614A6" w:rsidP="00EB1296">
      <w:pPr>
        <w:ind w:left="360"/>
        <w:rPr>
          <w:rFonts w:ascii="Times New Roman" w:hAnsi="Times New Roman" w:cs="Times New Roman"/>
          <w:sz w:val="24"/>
          <w:szCs w:val="24"/>
          <w:highlight w:val="red"/>
        </w:rPr>
      </w:pPr>
    </w:p>
    <w:p w:rsidR="00B17196" w:rsidRPr="00F26E67" w:rsidRDefault="00B1719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br w:type="page"/>
      </w: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lastRenderedPageBreak/>
        <w:t xml:space="preserve">1. SZÁMÚ MELLÉKLET </w:t>
      </w:r>
    </w:p>
    <w:p w:rsidR="006614A6" w:rsidRPr="00F26E67" w:rsidRDefault="006614A6" w:rsidP="00B17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AJÁNLATI NYILATKOZAT</w:t>
      </w: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Tisztelt Ajánlatkérő</w:t>
      </w:r>
      <w:r w:rsidR="00047B5E" w:rsidRPr="00F26E67">
        <w:rPr>
          <w:rFonts w:ascii="Times New Roman" w:hAnsi="Times New Roman" w:cs="Times New Roman"/>
          <w:sz w:val="24"/>
          <w:szCs w:val="24"/>
        </w:rPr>
        <w:t>!</w:t>
      </w:r>
      <w:r w:rsidRPr="00F26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4A6" w:rsidRPr="00F26E67" w:rsidRDefault="006614A6" w:rsidP="00B1719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Miután az Önök pályázati felhívásának feltételeit átvizsgáltuk, mely kézhezvételét és elfogadását ezennel igazoljuk, ajánlatot </w:t>
      </w:r>
      <w:r w:rsidR="00F04C68">
        <w:rPr>
          <w:rFonts w:ascii="Times New Roman" w:hAnsi="Times New Roman" w:cs="Times New Roman"/>
          <w:sz w:val="24"/>
          <w:szCs w:val="24"/>
        </w:rPr>
        <w:t xml:space="preserve">teszünk </w:t>
      </w:r>
      <w:r w:rsidRPr="00F26E67">
        <w:rPr>
          <w:rFonts w:ascii="Times New Roman" w:hAnsi="Times New Roman" w:cs="Times New Roman"/>
          <w:sz w:val="24"/>
          <w:szCs w:val="24"/>
        </w:rPr>
        <w:t xml:space="preserve">a </w:t>
      </w:r>
      <w:r w:rsidR="00B17196" w:rsidRPr="00F26E67">
        <w:rPr>
          <w:rFonts w:ascii="Times New Roman" w:hAnsi="Times New Roman" w:cs="Times New Roman"/>
          <w:sz w:val="24"/>
          <w:szCs w:val="24"/>
        </w:rPr>
        <w:t>Sopronkőhidai Fegyház és Börtön Sport és Szabadidőközpont</w:t>
      </w:r>
      <w:r w:rsidRPr="00F26E67">
        <w:rPr>
          <w:rFonts w:ascii="Times New Roman" w:hAnsi="Times New Roman" w:cs="Times New Roman"/>
          <w:sz w:val="24"/>
          <w:szCs w:val="24"/>
        </w:rPr>
        <w:t xml:space="preserve"> üzemeltetésére. </w:t>
      </w: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Kijelentjük, hogy az eredményhirdetési időpontot  követő 45. napig terjedő időszakra tartjuk ajánlatunkat, ami ezen időszak lejárta előtt - a nyertes</w:t>
      </w:r>
      <w:r w:rsidR="00F04C68">
        <w:rPr>
          <w:rFonts w:ascii="Times New Roman" w:hAnsi="Times New Roman" w:cs="Times New Roman"/>
          <w:sz w:val="24"/>
          <w:szCs w:val="24"/>
        </w:rPr>
        <w:t xml:space="preserve">ként kihirdetett  ajánlattevő </w:t>
      </w:r>
      <w:r w:rsidRPr="00F26E67">
        <w:rPr>
          <w:rFonts w:ascii="Times New Roman" w:hAnsi="Times New Roman" w:cs="Times New Roman"/>
          <w:sz w:val="24"/>
          <w:szCs w:val="24"/>
        </w:rPr>
        <w:t xml:space="preserve">visszalépése esetén </w:t>
      </w:r>
      <w:r w:rsidR="00F04C68">
        <w:rPr>
          <w:rFonts w:ascii="Times New Roman" w:hAnsi="Times New Roman" w:cs="Times New Roman"/>
          <w:sz w:val="24"/>
          <w:szCs w:val="24"/>
        </w:rPr>
        <w:t>is</w:t>
      </w:r>
      <w:r w:rsidRPr="00F26E67">
        <w:rPr>
          <w:rFonts w:ascii="Times New Roman" w:hAnsi="Times New Roman" w:cs="Times New Roman"/>
          <w:sz w:val="24"/>
          <w:szCs w:val="24"/>
        </w:rPr>
        <w:t xml:space="preserve"> - bármikor elfogadható. </w:t>
      </w:r>
    </w:p>
    <w:p w:rsidR="006614A6" w:rsidRPr="00F26E67" w:rsidRDefault="00F04C68" w:rsidP="0066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Kijelentjük, </w:t>
      </w:r>
      <w:r w:rsidR="006614A6" w:rsidRPr="00F26E67">
        <w:rPr>
          <w:rFonts w:ascii="Times New Roman" w:hAnsi="Times New Roman" w:cs="Times New Roman"/>
          <w:sz w:val="24"/>
          <w:szCs w:val="24"/>
        </w:rPr>
        <w:t>hog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ajánlatunk elfogadása esetén készek </w:t>
      </w:r>
      <w:r>
        <w:rPr>
          <w:rFonts w:ascii="Times New Roman" w:hAnsi="Times New Roman" w:cs="Times New Roman"/>
          <w:sz w:val="24"/>
          <w:szCs w:val="24"/>
        </w:rPr>
        <w:t xml:space="preserve">vagyunk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az ajánlat tartalma, valamint </w:t>
      </w:r>
      <w:r>
        <w:rPr>
          <w:rFonts w:ascii="Times New Roman" w:hAnsi="Times New Roman" w:cs="Times New Roman"/>
          <w:sz w:val="24"/>
          <w:szCs w:val="24"/>
        </w:rPr>
        <w:t xml:space="preserve">a dokumentáció </w:t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és az ajánlati felhívás feltételei szerint elkészített szerződést aláírni. </w:t>
      </w: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Dátum……………………………………</w:t>
      </w: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 cégszerű aláírás </w:t>
      </w:r>
    </w:p>
    <w:p w:rsidR="006614A6" w:rsidRPr="00F26E67" w:rsidRDefault="00047B5E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Ajánlattevő neve: </w:t>
      </w:r>
    </w:p>
    <w:p w:rsidR="00047B5E" w:rsidRPr="00F26E67" w:rsidRDefault="00047B5E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br w:type="page"/>
      </w: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lastRenderedPageBreak/>
        <w:t xml:space="preserve">2.  SZÁMÚ MELLÉKLET </w:t>
      </w:r>
    </w:p>
    <w:p w:rsidR="006614A6" w:rsidRPr="00F26E67" w:rsidRDefault="006614A6" w:rsidP="00F04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NYILATKOZAT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.............................................................................................., mint  a(z)  ............…………............................................................... cégjegyzésre jogosult képviselője büntetőjogi felelősségem tudatában n y i l a t k o z o m</w:t>
      </w:r>
      <w:r w:rsidR="00F04C68">
        <w:rPr>
          <w:rFonts w:ascii="Times New Roman" w:hAnsi="Times New Roman" w:cs="Times New Roman"/>
          <w:sz w:val="24"/>
          <w:szCs w:val="24"/>
        </w:rPr>
        <w:t>,</w:t>
      </w:r>
      <w:r w:rsidR="00047B5E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>hogy  .............................................ajánlattevővel  szemben  nem  állnak fenn  az  állami  vagyon  hasznosítására  irányuló  szerződés  megkötését kizáró okok.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Fenti  nyilatkozatom  megtételekor  tudomásom  van  arról,  hogy  a szerződés nem köthető meg azzal, aki: 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a)  csőd-  vagy  felszámolási  eljárás,  végelszámolás,  önkormányzati adósságrendezési eljárás alatt áll; 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b)  tevékenységét  felfüggesztette  vagy  akinek  tevékenységét felfüggesztették; 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c)  az  adózás  rendjéről  szóló  2003.  évi  XCII.  törvény  178.  §</w:t>
      </w:r>
      <w:proofErr w:type="spellStart"/>
      <w:r w:rsidRPr="00F26E67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 20. pontja  szerinti,  hatvan  napnál  régebben  lejárt  esedékességű köztartozással rendelkezik; 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d) az alábbi bűncselekmények elkövetése miatt büntetett előéletű: 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da)  a  2013.  június  30-ig  hatályban  volt,  a  Büntető  Törvénykönyvről szóló  1978.  évi  IV.  törvény  XV.  fejezet  VI.  címében  meghatározott közélet tisztasága elleni vagy XVII. fejezetében </w:t>
      </w:r>
      <w:r w:rsidR="00047B5E" w:rsidRPr="00F26E67">
        <w:rPr>
          <w:rFonts w:ascii="Times New Roman" w:hAnsi="Times New Roman" w:cs="Times New Roman"/>
          <w:sz w:val="24"/>
          <w:szCs w:val="24"/>
        </w:rPr>
        <w:t>m</w:t>
      </w:r>
      <w:r w:rsidRPr="00F26E67">
        <w:rPr>
          <w:rFonts w:ascii="Times New Roman" w:hAnsi="Times New Roman" w:cs="Times New Roman"/>
          <w:sz w:val="24"/>
          <w:szCs w:val="24"/>
        </w:rPr>
        <w:t xml:space="preserve">eghatározott gazdasági bűncselekmény, 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db)  a  Büntető  Törvénykönyvről  szóló  2012.  évi  C.  törvény  XXVII. </w:t>
      </w:r>
      <w:r w:rsidR="00047B5E"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>Fejezetében  meghatározott  korrupciós  bűncselekmény,  XXXVIII. Fejezetében  meghatározott  pénz-  és  bélyegforgalom  biztonsága  elleni bűncselekmény,  XXXIX.  Fejezetében</w:t>
      </w:r>
      <w:r w:rsidR="00047B5E" w:rsidRPr="00F26E67">
        <w:rPr>
          <w:rFonts w:ascii="Times New Roman" w:hAnsi="Times New Roman" w:cs="Times New Roman"/>
          <w:sz w:val="24"/>
          <w:szCs w:val="24"/>
        </w:rPr>
        <w:t xml:space="preserve">  meghatározott  költségvetést </w:t>
      </w:r>
      <w:r w:rsidRPr="00F26E67">
        <w:rPr>
          <w:rFonts w:ascii="Times New Roman" w:hAnsi="Times New Roman" w:cs="Times New Roman"/>
          <w:sz w:val="24"/>
          <w:szCs w:val="24"/>
        </w:rPr>
        <w:t xml:space="preserve">károsító  bűncselekmény,  XL.  Fejezetében  meghatározott  pénzmosás, XLI.  Fejezetében  meghatározott  gazdálkodás  rendjét  sértő bűncselekmény,  XLII.  Fejezetében  meghatározott  fogyasztók  érdekeit és  a  gazdasági  verseny  tisztaságát  sértő  bűncselekmény  vagy  XLIII. Fejezetében  meghatározott  tiltott  adatszerzés  és  az  információs rendszer elleni bűncselekmény; 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e)  gazdálkodó  szervezetben  vagy  gazdasági  társaságban  vezető tisztség  betöltését  kizáró  foglalkozástól  eltiltás  hatálya  alatt  áll,  illetve akinek  tevékenységét  a  jogi  személlyel  szemben  alkalmazható büntetőjogi  intézkedésekről  szóló  2001.  évi  CIV.  törvény  5.  §  (2) bekezdése alapján a bíróság jogerős ítéletében korlátozta; 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f)  állami  vagyon  hasznosítására  irányuló  korábbi  -  három  évnél  nem régebben  lezárult  -  eljárásban  hamis  adatot  szolgáltatott,  és  ezért  az eljárásból kizárták. 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g)  a  nemzeti  vagyonról  szóló  2011.  évi  CXCVI.  törvény 3.  §  (1) bekezdésének 1. pontja alapján nem minősül átlátható szervezetnek. 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Amennyiben  a  szerződés  megkötését  követően  merül  fel  az  a)</w:t>
      </w:r>
      <w:proofErr w:type="spellStart"/>
      <w:r w:rsidRPr="00F26E67">
        <w:rPr>
          <w:rFonts w:ascii="Times New Roman" w:hAnsi="Times New Roman" w:cs="Times New Roman"/>
          <w:sz w:val="24"/>
          <w:szCs w:val="24"/>
        </w:rPr>
        <w:t>-g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) pontok szerinti kizáró ok, vagy a szerződő fél az állami vagyonról szóló 2007.  évi  CVI.  törvény  25/A.  §  (2)  </w:t>
      </w:r>
      <w:r w:rsidRPr="00F26E67">
        <w:rPr>
          <w:rFonts w:ascii="Times New Roman" w:hAnsi="Times New Roman" w:cs="Times New Roman"/>
          <w:sz w:val="24"/>
          <w:szCs w:val="24"/>
        </w:rPr>
        <w:lastRenderedPageBreak/>
        <w:t xml:space="preserve">bekezdésében  meghatározott igazolási kötelezettségének a felhívástól számított tizenöt munkanapon belül  -  vagy  ha  e  határidőn  belül  a  rajta  kívül  álló  ok  miatt  nem lehetséges,  az  ok  megszűnését  követően  haladéktalanul  - nem  tesz eleget,  az  a  tulajdonosi  joggyakorló  jogosult  a  szerződést  azonnali hatállyal felmondani. </w:t>
      </w:r>
    </w:p>
    <w:p w:rsidR="006614A6" w:rsidRPr="00F26E67" w:rsidRDefault="006614A6" w:rsidP="00F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Nyilatkozom  továbbá,  hogy  a  pályázat  elnyerése  esetén  a szerződéskötést megelőzően a szükséges igazolásokat benyújtom. </w:t>
      </w:r>
    </w:p>
    <w:p w:rsidR="00047B5E" w:rsidRPr="00F26E67" w:rsidRDefault="00047B5E" w:rsidP="006614A6">
      <w:pPr>
        <w:rPr>
          <w:rFonts w:ascii="Times New Roman" w:hAnsi="Times New Roman" w:cs="Times New Roman"/>
          <w:sz w:val="24"/>
          <w:szCs w:val="24"/>
        </w:rPr>
      </w:pP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Dátum: ……................................. </w:t>
      </w:r>
    </w:p>
    <w:p w:rsidR="006614A6" w:rsidRPr="00F26E67" w:rsidRDefault="00047B5E" w:rsidP="00047B5E">
      <w:pPr>
        <w:tabs>
          <w:tab w:val="center" w:pos="5529"/>
        </w:tabs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ab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:rsidR="006614A6" w:rsidRPr="00F26E67" w:rsidRDefault="00047B5E" w:rsidP="00047B5E">
      <w:pPr>
        <w:tabs>
          <w:tab w:val="center" w:pos="5529"/>
        </w:tabs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ab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/cégszerű aláírás/ </w:t>
      </w:r>
    </w:p>
    <w:p w:rsidR="006614A6" w:rsidRPr="00F26E67" w:rsidRDefault="00047B5E" w:rsidP="00047B5E">
      <w:pPr>
        <w:tabs>
          <w:tab w:val="center" w:pos="5529"/>
        </w:tabs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ab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614A6" w:rsidRPr="00F26E67" w:rsidRDefault="00047B5E" w:rsidP="00047B5E">
      <w:pPr>
        <w:tabs>
          <w:tab w:val="center" w:pos="5529"/>
        </w:tabs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ab/>
      </w:r>
      <w:r w:rsidR="006614A6" w:rsidRPr="00F26E67">
        <w:rPr>
          <w:rFonts w:ascii="Times New Roman" w:hAnsi="Times New Roman" w:cs="Times New Roman"/>
          <w:sz w:val="24"/>
          <w:szCs w:val="24"/>
        </w:rPr>
        <w:t xml:space="preserve">ajánlattevő cég </w:t>
      </w:r>
    </w:p>
    <w:p w:rsidR="006614A6" w:rsidRPr="00F26E67" w:rsidRDefault="006614A6" w:rsidP="006614A6">
      <w:pPr>
        <w:rPr>
          <w:rFonts w:ascii="Times New Roman" w:hAnsi="Times New Roman" w:cs="Times New Roman"/>
          <w:sz w:val="24"/>
          <w:szCs w:val="24"/>
        </w:rPr>
      </w:pPr>
    </w:p>
    <w:p w:rsidR="00D25F9F" w:rsidRPr="00F26E67" w:rsidRDefault="00047B5E" w:rsidP="00D25F9F">
      <w:pPr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br w:type="page"/>
      </w:r>
      <w:r w:rsidR="00D25F9F" w:rsidRPr="00F26E67"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D25F9F" w:rsidRPr="00F26E67" w:rsidRDefault="00D25F9F" w:rsidP="00D2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E67">
        <w:rPr>
          <w:rFonts w:ascii="Times New Roman" w:hAnsi="Times New Roman" w:cs="Times New Roman"/>
          <w:sz w:val="24"/>
          <w:szCs w:val="24"/>
        </w:rPr>
        <w:t>-Fitness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terem: </w:t>
      </w:r>
    </w:p>
    <w:p w:rsidR="00D25F9F" w:rsidRPr="00F26E67" w:rsidRDefault="00D25F9F" w:rsidP="00D2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E67">
        <w:rPr>
          <w:rFonts w:ascii="Times New Roman" w:hAnsi="Times New Roman" w:cs="Times New Roman"/>
          <w:sz w:val="24"/>
          <w:szCs w:val="24"/>
        </w:rPr>
        <w:t>Toorx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ERX-9000 edzőtermi elliptikus tréner 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E67">
        <w:rPr>
          <w:rFonts w:ascii="Times New Roman" w:hAnsi="Times New Roman" w:cs="Times New Roman"/>
          <w:sz w:val="24"/>
          <w:szCs w:val="24"/>
        </w:rPr>
        <w:t>Toorx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TRX-8500 edzőtermi futópad </w:t>
      </w:r>
      <w:r w:rsidRPr="00F26E67">
        <w:rPr>
          <w:rFonts w:ascii="Times New Roman" w:hAnsi="Times New Roman" w:cs="Times New Roman"/>
          <w:sz w:val="24"/>
          <w:szCs w:val="24"/>
        </w:rPr>
        <w:tab/>
        <w:t>2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E67">
        <w:rPr>
          <w:rFonts w:ascii="Times New Roman" w:hAnsi="Times New Roman" w:cs="Times New Roman"/>
          <w:sz w:val="24"/>
          <w:szCs w:val="24"/>
        </w:rPr>
        <w:t>Toorx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BRX-R 9000 edzőtermi háttámlás kerékpár 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E67">
        <w:rPr>
          <w:rFonts w:ascii="Times New Roman" w:hAnsi="Times New Roman" w:cs="Times New Roman"/>
          <w:sz w:val="24"/>
          <w:szCs w:val="24"/>
        </w:rPr>
        <w:t>Toorx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BRX-9000 edzőtermi kerékpár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E67">
        <w:rPr>
          <w:rFonts w:ascii="Times New Roman" w:hAnsi="Times New Roman" w:cs="Times New Roman"/>
          <w:sz w:val="24"/>
          <w:szCs w:val="24"/>
        </w:rPr>
        <w:t>Toorx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E67">
        <w:rPr>
          <w:rFonts w:ascii="Times New Roman" w:hAnsi="Times New Roman" w:cs="Times New Roman"/>
          <w:sz w:val="24"/>
          <w:szCs w:val="24"/>
        </w:rPr>
        <w:t>RWX-Air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E67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edzőtermi evezőgép 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E67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E67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3100 edzőtermi </w:t>
      </w:r>
      <w:proofErr w:type="spellStart"/>
      <w:r w:rsidRPr="00F26E67">
        <w:rPr>
          <w:rFonts w:ascii="Times New Roman" w:hAnsi="Times New Roman" w:cs="Times New Roman"/>
          <w:sz w:val="24"/>
          <w:szCs w:val="24"/>
        </w:rPr>
        <w:t>lépcsőzőgép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rPr>
          <w:rFonts w:ascii="Times New Roman" w:hAnsi="Times New Roman" w:cs="Times New Roman"/>
          <w:sz w:val="24"/>
          <w:szCs w:val="24"/>
        </w:rPr>
      </w:pP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E67">
        <w:rPr>
          <w:rFonts w:ascii="Times New Roman" w:hAnsi="Times New Roman" w:cs="Times New Roman"/>
          <w:sz w:val="24"/>
          <w:szCs w:val="24"/>
        </w:rPr>
        <w:t>-Kondi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terem: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AGM vállgép oldalemeléses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AGM Keresztcsiga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AGM Lábtológép tárcsás 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AGM Mellgép pillangó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AGM </w:t>
      </w:r>
      <w:proofErr w:type="spellStart"/>
      <w:r w:rsidRPr="00F26E67">
        <w:rPr>
          <w:rFonts w:ascii="Times New Roman" w:hAnsi="Times New Roman" w:cs="Times New Roman"/>
          <w:sz w:val="24"/>
          <w:szCs w:val="24"/>
        </w:rPr>
        <w:t>T-Emelő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melltámasszal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AGM Lábgép kombinált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AGM </w:t>
      </w:r>
      <w:proofErr w:type="spellStart"/>
      <w:r w:rsidRPr="00F26E67">
        <w:rPr>
          <w:rFonts w:ascii="Times New Roman" w:hAnsi="Times New Roman" w:cs="Times New Roman"/>
          <w:sz w:val="24"/>
          <w:szCs w:val="24"/>
        </w:rPr>
        <w:t>Fekpad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 xml:space="preserve"> Negatívba állítható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7357E8" w:rsidRPr="00F26E67" w:rsidRDefault="007357E8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Egyéb kézi súlyzók</w:t>
      </w:r>
    </w:p>
    <w:p w:rsidR="00D25F9F" w:rsidRPr="00F26E67" w:rsidRDefault="00D25F9F" w:rsidP="00D25F9F">
      <w:pPr>
        <w:tabs>
          <w:tab w:val="right" w:pos="6237"/>
        </w:tabs>
        <w:rPr>
          <w:rFonts w:ascii="Times New Roman" w:hAnsi="Times New Roman" w:cs="Times New Roman"/>
          <w:sz w:val="24"/>
          <w:szCs w:val="24"/>
        </w:rPr>
      </w:pP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E67">
        <w:rPr>
          <w:rFonts w:ascii="Times New Roman" w:hAnsi="Times New Roman" w:cs="Times New Roman"/>
          <w:sz w:val="24"/>
          <w:szCs w:val="24"/>
        </w:rPr>
        <w:t>-Szauna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>, pihenőhelység: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Szauna, pihenőágy</w:t>
      </w:r>
      <w:r w:rsidRPr="00F26E67">
        <w:rPr>
          <w:rFonts w:ascii="Times New Roman" w:hAnsi="Times New Roman" w:cs="Times New Roman"/>
          <w:sz w:val="24"/>
          <w:szCs w:val="24"/>
        </w:rPr>
        <w:tab/>
        <w:t>8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 xml:space="preserve">Dézsazuhany 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D25F9F" w:rsidRPr="00F26E67" w:rsidRDefault="00D25F9F" w:rsidP="00D25F9F">
      <w:pPr>
        <w:tabs>
          <w:tab w:val="right" w:pos="6237"/>
        </w:tabs>
        <w:rPr>
          <w:rFonts w:ascii="Times New Roman" w:hAnsi="Times New Roman" w:cs="Times New Roman"/>
          <w:sz w:val="24"/>
          <w:szCs w:val="24"/>
        </w:rPr>
      </w:pP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E67">
        <w:rPr>
          <w:rFonts w:ascii="Times New Roman" w:hAnsi="Times New Roman" w:cs="Times New Roman"/>
          <w:sz w:val="24"/>
          <w:szCs w:val="24"/>
        </w:rPr>
        <w:t>-Büfé</w:t>
      </w:r>
      <w:proofErr w:type="spellEnd"/>
      <w:r w:rsidRPr="00F26E67">
        <w:rPr>
          <w:rFonts w:ascii="Times New Roman" w:hAnsi="Times New Roman" w:cs="Times New Roman"/>
          <w:sz w:val="24"/>
          <w:szCs w:val="24"/>
        </w:rPr>
        <w:t>, bútorzat: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Műbőr fotel</w:t>
      </w:r>
      <w:r w:rsidRPr="00F26E67">
        <w:rPr>
          <w:rFonts w:ascii="Times New Roman" w:hAnsi="Times New Roman" w:cs="Times New Roman"/>
          <w:sz w:val="24"/>
          <w:szCs w:val="24"/>
        </w:rPr>
        <w:tab/>
        <w:t>16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Dohányzó asztal</w:t>
      </w:r>
      <w:r w:rsidRPr="00F26E67">
        <w:rPr>
          <w:rFonts w:ascii="Times New Roman" w:hAnsi="Times New Roman" w:cs="Times New Roman"/>
          <w:sz w:val="24"/>
          <w:szCs w:val="24"/>
        </w:rPr>
        <w:tab/>
        <w:t>4 db</w:t>
      </w:r>
    </w:p>
    <w:p w:rsidR="00D25F9F" w:rsidRPr="00F26E67" w:rsidRDefault="00D25F9F" w:rsidP="00D25F9F">
      <w:pPr>
        <w:tabs>
          <w:tab w:val="righ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E67">
        <w:rPr>
          <w:rFonts w:ascii="Times New Roman" w:hAnsi="Times New Roman" w:cs="Times New Roman"/>
          <w:sz w:val="24"/>
          <w:szCs w:val="24"/>
        </w:rPr>
        <w:t>Büfé pult</w:t>
      </w:r>
      <w:r w:rsidRPr="00F26E67">
        <w:rPr>
          <w:rFonts w:ascii="Times New Roman" w:hAnsi="Times New Roman" w:cs="Times New Roman"/>
          <w:sz w:val="24"/>
          <w:szCs w:val="24"/>
        </w:rPr>
        <w:tab/>
        <w:t>1 db</w:t>
      </w:r>
    </w:p>
    <w:p w:rsidR="00047B5E" w:rsidRDefault="00047B5E"/>
    <w:sectPr w:rsidR="000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831"/>
    <w:multiLevelType w:val="hybridMultilevel"/>
    <w:tmpl w:val="A5EE0FBE"/>
    <w:lvl w:ilvl="0" w:tplc="3B6AB3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A6"/>
    <w:rsid w:val="0001739E"/>
    <w:rsid w:val="00047B5E"/>
    <w:rsid w:val="000A171E"/>
    <w:rsid w:val="000C05C8"/>
    <w:rsid w:val="00127651"/>
    <w:rsid w:val="00182C7D"/>
    <w:rsid w:val="00186D0F"/>
    <w:rsid w:val="00263AE8"/>
    <w:rsid w:val="00385C4B"/>
    <w:rsid w:val="003955B1"/>
    <w:rsid w:val="003B7362"/>
    <w:rsid w:val="003E2730"/>
    <w:rsid w:val="003E3D7F"/>
    <w:rsid w:val="00405D65"/>
    <w:rsid w:val="004371B8"/>
    <w:rsid w:val="0054180D"/>
    <w:rsid w:val="006046F1"/>
    <w:rsid w:val="0060705B"/>
    <w:rsid w:val="00654507"/>
    <w:rsid w:val="006614A6"/>
    <w:rsid w:val="006C4443"/>
    <w:rsid w:val="006E7326"/>
    <w:rsid w:val="007357E8"/>
    <w:rsid w:val="00813692"/>
    <w:rsid w:val="0084238D"/>
    <w:rsid w:val="0084552F"/>
    <w:rsid w:val="00880E1A"/>
    <w:rsid w:val="008814C7"/>
    <w:rsid w:val="00891E53"/>
    <w:rsid w:val="00912A7E"/>
    <w:rsid w:val="009552CE"/>
    <w:rsid w:val="00971431"/>
    <w:rsid w:val="009804C1"/>
    <w:rsid w:val="009A226C"/>
    <w:rsid w:val="00A219DB"/>
    <w:rsid w:val="00A66678"/>
    <w:rsid w:val="00B17196"/>
    <w:rsid w:val="00B20D8E"/>
    <w:rsid w:val="00B811C1"/>
    <w:rsid w:val="00C2437B"/>
    <w:rsid w:val="00C91F2F"/>
    <w:rsid w:val="00CD4196"/>
    <w:rsid w:val="00D25F9F"/>
    <w:rsid w:val="00E666DE"/>
    <w:rsid w:val="00EB1296"/>
    <w:rsid w:val="00F04C68"/>
    <w:rsid w:val="00F12BE2"/>
    <w:rsid w:val="00F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86D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6D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6D0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6D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6D0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D0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A171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B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86D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6D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6D0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6D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6D0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D0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A171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B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.gov.hu/intezetek/sopron/tajekoztat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2706</Words>
  <Characters>18679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takacs.peter</dc:creator>
  <cp:lastModifiedBy>horvath.eniko.sara</cp:lastModifiedBy>
  <cp:revision>13</cp:revision>
  <dcterms:created xsi:type="dcterms:W3CDTF">2020-09-04T10:38:00Z</dcterms:created>
  <dcterms:modified xsi:type="dcterms:W3CDTF">2020-09-04T11:05:00Z</dcterms:modified>
</cp:coreProperties>
</file>