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203" w:rsidRPr="00E35142" w:rsidRDefault="00B95203" w:rsidP="00B95203">
      <w:pPr>
        <w:spacing w:after="0" w:line="240" w:lineRule="auto"/>
        <w:jc w:val="both"/>
        <w:rPr>
          <w:rFonts w:eastAsia="Times New Roman"/>
          <w:b/>
          <w:sz w:val="24"/>
          <w:szCs w:val="24"/>
          <w:lang w:eastAsia="hu-HU"/>
        </w:rPr>
      </w:pPr>
    </w:p>
    <w:p w:rsidR="00B95203" w:rsidRPr="00E35142" w:rsidRDefault="00B95203" w:rsidP="00B95203">
      <w:pPr>
        <w:spacing w:after="0" w:line="240" w:lineRule="auto"/>
        <w:jc w:val="both"/>
        <w:rPr>
          <w:rFonts w:eastAsia="Times New Roman"/>
          <w:b/>
          <w:sz w:val="24"/>
          <w:szCs w:val="24"/>
          <w:lang w:eastAsia="hu-HU"/>
        </w:rPr>
      </w:pPr>
    </w:p>
    <w:p w:rsidR="00B95203" w:rsidRPr="00E35142" w:rsidRDefault="00B95203" w:rsidP="00B95203">
      <w:pPr>
        <w:spacing w:after="0" w:line="240" w:lineRule="auto"/>
        <w:jc w:val="both"/>
        <w:rPr>
          <w:rFonts w:eastAsia="Times New Roman"/>
          <w:b/>
          <w:sz w:val="24"/>
          <w:szCs w:val="24"/>
          <w:lang w:eastAsia="hu-HU"/>
        </w:rPr>
      </w:pPr>
    </w:p>
    <w:p w:rsidR="00B95203" w:rsidRPr="00E35142" w:rsidRDefault="00B95203" w:rsidP="00B95203">
      <w:pPr>
        <w:spacing w:after="0" w:line="240" w:lineRule="auto"/>
        <w:jc w:val="both"/>
        <w:rPr>
          <w:rFonts w:eastAsia="Times New Roman"/>
          <w:b/>
          <w:sz w:val="24"/>
          <w:szCs w:val="24"/>
          <w:lang w:eastAsia="hu-HU"/>
        </w:rPr>
      </w:pPr>
    </w:p>
    <w:p w:rsidR="00B95203" w:rsidRPr="00E35142" w:rsidRDefault="00B95203" w:rsidP="00B95203">
      <w:pPr>
        <w:spacing w:after="0" w:line="240" w:lineRule="auto"/>
        <w:jc w:val="both"/>
        <w:rPr>
          <w:rFonts w:eastAsia="Times New Roman"/>
          <w:b/>
          <w:sz w:val="24"/>
          <w:szCs w:val="24"/>
          <w:lang w:eastAsia="hu-HU"/>
        </w:rPr>
      </w:pPr>
    </w:p>
    <w:p w:rsidR="00B95203" w:rsidRPr="00485506" w:rsidRDefault="00B95203" w:rsidP="00B95203">
      <w:pPr>
        <w:spacing w:after="0" w:line="240" w:lineRule="auto"/>
        <w:jc w:val="both"/>
        <w:rPr>
          <w:rFonts w:eastAsia="Times New Roman"/>
          <w:b/>
          <w:color w:val="auto"/>
          <w:sz w:val="24"/>
          <w:szCs w:val="24"/>
          <w:u w:val="none"/>
          <w:lang w:eastAsia="hu-HU"/>
        </w:rPr>
      </w:pPr>
    </w:p>
    <w:p w:rsidR="00B95203" w:rsidRPr="00485506" w:rsidRDefault="00B95203" w:rsidP="00B95203">
      <w:pPr>
        <w:spacing w:after="0" w:line="240" w:lineRule="auto"/>
        <w:jc w:val="both"/>
        <w:rPr>
          <w:rFonts w:eastAsia="Times New Roman"/>
          <w:b/>
          <w:color w:val="auto"/>
          <w:sz w:val="24"/>
          <w:szCs w:val="24"/>
          <w:u w:val="none"/>
          <w:lang w:eastAsia="hu-HU"/>
        </w:rPr>
      </w:pPr>
    </w:p>
    <w:p w:rsidR="00B95203" w:rsidRPr="00485506" w:rsidRDefault="00B95203" w:rsidP="00B95203">
      <w:pPr>
        <w:spacing w:after="0" w:line="240" w:lineRule="auto"/>
        <w:jc w:val="both"/>
        <w:rPr>
          <w:rFonts w:eastAsia="Times New Roman"/>
          <w:b/>
          <w:color w:val="auto"/>
          <w:sz w:val="56"/>
          <w:szCs w:val="56"/>
          <w:u w:val="none"/>
          <w:lang w:eastAsia="hu-HU"/>
        </w:rPr>
      </w:pPr>
    </w:p>
    <w:p w:rsidR="00B95203" w:rsidRPr="00485506" w:rsidRDefault="00B95203" w:rsidP="00B95203">
      <w:pPr>
        <w:spacing w:after="0" w:line="240" w:lineRule="auto"/>
        <w:jc w:val="center"/>
        <w:rPr>
          <w:rFonts w:eastAsia="Times New Roman"/>
          <w:b/>
          <w:color w:val="auto"/>
          <w:sz w:val="64"/>
          <w:szCs w:val="64"/>
          <w:u w:val="none"/>
          <w:lang w:eastAsia="hu-HU"/>
        </w:rPr>
      </w:pPr>
      <w:r w:rsidRPr="00485506">
        <w:rPr>
          <w:rFonts w:eastAsia="Times New Roman"/>
          <w:b/>
          <w:color w:val="auto"/>
          <w:sz w:val="64"/>
          <w:szCs w:val="64"/>
          <w:u w:val="none"/>
          <w:lang w:eastAsia="hu-HU"/>
        </w:rPr>
        <w:t>Jogi ismeret jegyzet</w:t>
      </w:r>
    </w:p>
    <w:p w:rsidR="00B95203" w:rsidRPr="00485506" w:rsidRDefault="006806E4" w:rsidP="00B95203">
      <w:pPr>
        <w:pStyle w:val="Listaszerbekezds"/>
        <w:spacing w:after="0" w:line="240" w:lineRule="auto"/>
        <w:ind w:left="0"/>
        <w:jc w:val="center"/>
        <w:rPr>
          <w:rFonts w:ascii="Arial Black" w:eastAsia="Times New Roman" w:hAnsi="Arial Black" w:cs="Aharoni"/>
          <w:b/>
          <w:color w:val="auto"/>
          <w:sz w:val="24"/>
          <w:szCs w:val="24"/>
          <w:u w:val="none"/>
          <w:lang w:eastAsia="hu-HU"/>
        </w:rPr>
      </w:pPr>
      <w:r>
        <w:rPr>
          <w:rFonts w:ascii="Arial Black" w:eastAsia="Times New Roman" w:hAnsi="Arial Black" w:cs="Aharoni"/>
          <w:b/>
          <w:color w:val="auto"/>
          <w:sz w:val="24"/>
          <w:szCs w:val="24"/>
          <w:u w:val="none"/>
          <w:lang w:eastAsia="hu-HU"/>
        </w:rPr>
        <w:t xml:space="preserve">a </w:t>
      </w:r>
      <w:r w:rsidR="00EA419F">
        <w:rPr>
          <w:rFonts w:ascii="Arial Black" w:eastAsia="Times New Roman" w:hAnsi="Arial Black" w:cs="Aharoni"/>
          <w:b/>
          <w:color w:val="auto"/>
          <w:sz w:val="24"/>
          <w:szCs w:val="24"/>
          <w:u w:val="none"/>
          <w:lang w:eastAsia="hu-HU"/>
        </w:rPr>
        <w:t xml:space="preserve">büntetés-végrehajtási </w:t>
      </w:r>
      <w:r w:rsidR="007F2255">
        <w:rPr>
          <w:rFonts w:ascii="Arial Black" w:eastAsia="Times New Roman" w:hAnsi="Arial Black" w:cs="Aharoni"/>
          <w:b/>
          <w:color w:val="auto"/>
          <w:sz w:val="24"/>
          <w:szCs w:val="24"/>
          <w:u w:val="none"/>
          <w:lang w:eastAsia="hu-HU"/>
        </w:rPr>
        <w:t>felügyelő</w:t>
      </w:r>
    </w:p>
    <w:p w:rsidR="00B95203" w:rsidRPr="00485506" w:rsidRDefault="00B95203" w:rsidP="00B95203">
      <w:pPr>
        <w:pStyle w:val="Listaszerbekezds"/>
        <w:spacing w:after="0" w:line="240" w:lineRule="auto"/>
        <w:ind w:left="0"/>
        <w:jc w:val="center"/>
        <w:rPr>
          <w:rFonts w:ascii="Arial Black" w:eastAsia="Times New Roman" w:hAnsi="Arial Black" w:cs="Aharoni"/>
          <w:b/>
          <w:color w:val="auto"/>
          <w:sz w:val="24"/>
          <w:szCs w:val="24"/>
          <w:u w:val="none"/>
          <w:lang w:eastAsia="hu-HU"/>
        </w:rPr>
      </w:pPr>
      <w:r w:rsidRPr="00485506">
        <w:rPr>
          <w:rFonts w:ascii="Arial Black" w:eastAsia="Times New Roman" w:hAnsi="Arial Black" w:cs="Aharoni"/>
          <w:b/>
          <w:color w:val="auto"/>
          <w:sz w:val="24"/>
          <w:szCs w:val="24"/>
          <w:u w:val="none"/>
          <w:lang w:eastAsia="hu-HU"/>
        </w:rPr>
        <w:t>szakképzés</w:t>
      </w:r>
      <w:r w:rsidR="006806E4">
        <w:rPr>
          <w:rFonts w:ascii="Arial Black" w:eastAsia="Times New Roman" w:hAnsi="Arial Black" w:cs="Aharoni"/>
          <w:b/>
          <w:color w:val="auto"/>
          <w:sz w:val="24"/>
          <w:szCs w:val="24"/>
          <w:u w:val="none"/>
          <w:lang w:eastAsia="hu-HU"/>
        </w:rPr>
        <w:t>hez</w:t>
      </w:r>
    </w:p>
    <w:p w:rsidR="00B95203" w:rsidRPr="00485506" w:rsidRDefault="00B95203" w:rsidP="00FE75BC">
      <w:pPr>
        <w:pStyle w:val="Listaszerbekezds"/>
        <w:spacing w:after="0" w:line="240" w:lineRule="auto"/>
        <w:ind w:left="0"/>
        <w:jc w:val="center"/>
        <w:rPr>
          <w:rFonts w:eastAsia="Times New Roman"/>
          <w:b/>
          <w:color w:val="auto"/>
          <w:sz w:val="56"/>
          <w:szCs w:val="56"/>
          <w:u w:val="none"/>
          <w:lang w:eastAsia="hu-HU"/>
        </w:rPr>
      </w:pPr>
    </w:p>
    <w:p w:rsidR="00B95203" w:rsidRPr="00485506" w:rsidRDefault="00B95203" w:rsidP="007C78B1">
      <w:pPr>
        <w:spacing w:after="0" w:line="240" w:lineRule="auto"/>
        <w:rPr>
          <w:rFonts w:eastAsia="Times New Roman"/>
          <w:b/>
          <w:color w:val="auto"/>
          <w:sz w:val="56"/>
          <w:szCs w:val="56"/>
          <w:u w:val="none"/>
          <w:lang w:eastAsia="hu-HU"/>
        </w:rPr>
      </w:pPr>
    </w:p>
    <w:p w:rsidR="00B95203" w:rsidRPr="00485506" w:rsidRDefault="00B95203" w:rsidP="00B95203">
      <w:pPr>
        <w:spacing w:after="0" w:line="240" w:lineRule="auto"/>
        <w:jc w:val="center"/>
        <w:rPr>
          <w:rFonts w:eastAsia="Times New Roman"/>
          <w:b/>
          <w:color w:val="auto"/>
          <w:sz w:val="56"/>
          <w:szCs w:val="56"/>
          <w:u w:val="none"/>
          <w:lang w:eastAsia="hu-HU"/>
        </w:rPr>
      </w:pPr>
    </w:p>
    <w:p w:rsidR="00B95203" w:rsidRPr="00485506" w:rsidRDefault="007C78B1" w:rsidP="00B95203">
      <w:pPr>
        <w:spacing w:after="0" w:line="240" w:lineRule="auto"/>
        <w:jc w:val="center"/>
        <w:rPr>
          <w:rFonts w:eastAsia="Times New Roman"/>
          <w:b/>
          <w:color w:val="auto"/>
          <w:sz w:val="56"/>
          <w:szCs w:val="56"/>
          <w:u w:val="none"/>
          <w:lang w:eastAsia="hu-HU"/>
        </w:rPr>
      </w:pPr>
      <w:r w:rsidRPr="00485506">
        <w:rPr>
          <w:rFonts w:eastAsia="Times New Roman"/>
          <w:b/>
          <w:noProof/>
          <w:color w:val="auto"/>
          <w:sz w:val="56"/>
          <w:szCs w:val="56"/>
          <w:u w:val="none"/>
          <w:lang w:eastAsia="hu-HU"/>
        </w:rPr>
        <w:drawing>
          <wp:inline distT="0" distB="0" distL="0" distR="0" wp14:anchorId="127617A9" wp14:editId="57767414">
            <wp:extent cx="2466975" cy="2181225"/>
            <wp:effectExtent l="0" t="0" r="9525" b="9525"/>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033" cy="2181276"/>
                    </a:xfrm>
                    <a:prstGeom prst="rect">
                      <a:avLst/>
                    </a:prstGeom>
                    <a:noFill/>
                    <a:ln>
                      <a:noFill/>
                    </a:ln>
                  </pic:spPr>
                </pic:pic>
              </a:graphicData>
            </a:graphic>
          </wp:inline>
        </w:drawing>
      </w:r>
    </w:p>
    <w:p w:rsidR="00B95203" w:rsidRPr="00485506" w:rsidRDefault="00B95203" w:rsidP="00B95203">
      <w:pPr>
        <w:spacing w:after="0" w:line="240" w:lineRule="auto"/>
        <w:jc w:val="center"/>
        <w:rPr>
          <w:rFonts w:eastAsia="Times New Roman"/>
          <w:b/>
          <w:color w:val="auto"/>
          <w:sz w:val="56"/>
          <w:szCs w:val="56"/>
          <w:u w:val="none"/>
          <w:lang w:eastAsia="hu-HU"/>
        </w:rPr>
      </w:pPr>
    </w:p>
    <w:p w:rsidR="00C06AE4" w:rsidRDefault="00C06AE4" w:rsidP="00B95203">
      <w:pPr>
        <w:spacing w:after="0" w:line="240" w:lineRule="auto"/>
        <w:jc w:val="center"/>
        <w:rPr>
          <w:rFonts w:eastAsia="Times New Roman"/>
          <w:b/>
          <w:color w:val="auto"/>
          <w:sz w:val="48"/>
          <w:szCs w:val="48"/>
          <w:u w:val="none"/>
          <w:lang w:eastAsia="hu-HU"/>
        </w:rPr>
      </w:pPr>
    </w:p>
    <w:p w:rsidR="00B95203" w:rsidRPr="00485506" w:rsidRDefault="007C78B1" w:rsidP="00B95203">
      <w:pPr>
        <w:spacing w:after="0" w:line="240" w:lineRule="auto"/>
        <w:jc w:val="center"/>
        <w:rPr>
          <w:rFonts w:eastAsia="Times New Roman"/>
          <w:b/>
          <w:color w:val="auto"/>
          <w:sz w:val="48"/>
          <w:szCs w:val="48"/>
          <w:u w:val="none"/>
          <w:lang w:eastAsia="hu-HU"/>
        </w:rPr>
      </w:pPr>
      <w:r w:rsidRPr="00485506">
        <w:rPr>
          <w:rFonts w:eastAsia="Times New Roman"/>
          <w:b/>
          <w:color w:val="auto"/>
          <w:sz w:val="48"/>
          <w:szCs w:val="48"/>
          <w:u w:val="none"/>
          <w:lang w:eastAsia="hu-HU"/>
        </w:rPr>
        <w:t>§.</w:t>
      </w:r>
    </w:p>
    <w:p w:rsidR="00B95203" w:rsidRPr="00485506" w:rsidRDefault="00B95203" w:rsidP="00B95203">
      <w:pPr>
        <w:spacing w:after="0" w:line="240" w:lineRule="auto"/>
        <w:jc w:val="center"/>
        <w:rPr>
          <w:rFonts w:eastAsia="Times New Roman"/>
          <w:b/>
          <w:color w:val="auto"/>
          <w:sz w:val="28"/>
          <w:szCs w:val="28"/>
          <w:u w:val="none"/>
          <w:lang w:eastAsia="hu-HU"/>
        </w:rPr>
      </w:pPr>
    </w:p>
    <w:p w:rsidR="006D5F8E" w:rsidRPr="00485506" w:rsidRDefault="006D5F8E" w:rsidP="00B95203">
      <w:pPr>
        <w:spacing w:after="0" w:line="240" w:lineRule="auto"/>
        <w:jc w:val="center"/>
        <w:rPr>
          <w:rFonts w:eastAsia="Times New Roman"/>
          <w:color w:val="auto"/>
          <w:sz w:val="24"/>
          <w:szCs w:val="24"/>
          <w:u w:val="none"/>
          <w:lang w:eastAsia="hu-HU"/>
        </w:rPr>
      </w:pPr>
      <w:r w:rsidRPr="00485506">
        <w:rPr>
          <w:rFonts w:eastAsia="Times New Roman"/>
          <w:color w:val="auto"/>
          <w:sz w:val="24"/>
          <w:szCs w:val="24"/>
          <w:u w:val="none"/>
          <w:lang w:eastAsia="hu-HU"/>
        </w:rPr>
        <w:t>Írta és szerkesztette:</w:t>
      </w:r>
    </w:p>
    <w:p w:rsidR="007F2255" w:rsidRPr="00485506" w:rsidRDefault="007F2255" w:rsidP="007F2255">
      <w:pPr>
        <w:spacing w:after="0" w:line="240" w:lineRule="auto"/>
        <w:jc w:val="center"/>
        <w:rPr>
          <w:rFonts w:eastAsia="Times New Roman"/>
          <w:color w:val="auto"/>
          <w:sz w:val="24"/>
          <w:szCs w:val="24"/>
          <w:u w:val="none"/>
          <w:lang w:eastAsia="hu-HU"/>
        </w:rPr>
      </w:pPr>
      <w:r w:rsidRPr="00485506">
        <w:rPr>
          <w:rFonts w:eastAsia="Times New Roman"/>
          <w:color w:val="auto"/>
          <w:sz w:val="24"/>
          <w:szCs w:val="24"/>
          <w:u w:val="none"/>
          <w:lang w:eastAsia="hu-HU"/>
        </w:rPr>
        <w:t>dr. Eisemann Krisztián c. bv. alezredes</w:t>
      </w:r>
    </w:p>
    <w:p w:rsidR="006D5F8E" w:rsidRPr="00485506" w:rsidRDefault="006D5F8E" w:rsidP="00B95203">
      <w:pPr>
        <w:spacing w:after="0" w:line="240" w:lineRule="auto"/>
        <w:jc w:val="center"/>
        <w:rPr>
          <w:rFonts w:eastAsia="Times New Roman"/>
          <w:color w:val="auto"/>
          <w:sz w:val="24"/>
          <w:szCs w:val="24"/>
          <w:u w:val="none"/>
          <w:lang w:eastAsia="hu-HU"/>
        </w:rPr>
      </w:pPr>
      <w:r w:rsidRPr="00485506">
        <w:rPr>
          <w:rFonts w:eastAsia="Times New Roman"/>
          <w:color w:val="auto"/>
          <w:sz w:val="24"/>
          <w:szCs w:val="24"/>
          <w:u w:val="none"/>
          <w:lang w:eastAsia="hu-HU"/>
        </w:rPr>
        <w:t>Gyurnik Mária c. bv. alezredes</w:t>
      </w:r>
    </w:p>
    <w:p w:rsidR="006D5F8E" w:rsidRDefault="006D5F8E" w:rsidP="00B95203">
      <w:pPr>
        <w:spacing w:after="0" w:line="240" w:lineRule="auto"/>
        <w:jc w:val="center"/>
        <w:rPr>
          <w:rFonts w:eastAsia="Times New Roman"/>
          <w:color w:val="auto"/>
          <w:sz w:val="24"/>
          <w:szCs w:val="24"/>
          <w:u w:val="none"/>
          <w:lang w:eastAsia="hu-HU"/>
        </w:rPr>
      </w:pPr>
      <w:r w:rsidRPr="00485506">
        <w:rPr>
          <w:rFonts w:eastAsia="Times New Roman"/>
          <w:color w:val="auto"/>
          <w:sz w:val="24"/>
          <w:szCs w:val="24"/>
          <w:u w:val="none"/>
          <w:lang w:eastAsia="hu-HU"/>
        </w:rPr>
        <w:t>Bozáné Török Erika c. bv. alezredes</w:t>
      </w:r>
    </w:p>
    <w:p w:rsidR="003075F7" w:rsidRDefault="003075F7" w:rsidP="00B95203">
      <w:pPr>
        <w:spacing w:after="0" w:line="240" w:lineRule="auto"/>
        <w:jc w:val="center"/>
        <w:rPr>
          <w:rFonts w:eastAsia="Times New Roman"/>
          <w:color w:val="auto"/>
          <w:sz w:val="24"/>
          <w:szCs w:val="24"/>
          <w:u w:val="none"/>
          <w:lang w:eastAsia="hu-HU"/>
        </w:rPr>
      </w:pPr>
      <w:r>
        <w:rPr>
          <w:rFonts w:eastAsia="Times New Roman"/>
          <w:color w:val="auto"/>
          <w:sz w:val="24"/>
          <w:szCs w:val="24"/>
          <w:u w:val="none"/>
          <w:lang w:eastAsia="hu-HU"/>
        </w:rPr>
        <w:t>Ranga Attiláné c. bv. alezredes</w:t>
      </w:r>
    </w:p>
    <w:p w:rsidR="003075F7" w:rsidRDefault="003075F7" w:rsidP="00B95203">
      <w:pPr>
        <w:spacing w:after="0" w:line="240" w:lineRule="auto"/>
        <w:jc w:val="center"/>
        <w:rPr>
          <w:rFonts w:eastAsia="Times New Roman"/>
          <w:color w:val="auto"/>
          <w:sz w:val="24"/>
          <w:szCs w:val="24"/>
          <w:u w:val="none"/>
          <w:lang w:eastAsia="hu-HU"/>
        </w:rPr>
      </w:pPr>
      <w:r>
        <w:rPr>
          <w:rFonts w:eastAsia="Times New Roman"/>
          <w:color w:val="auto"/>
          <w:sz w:val="24"/>
          <w:szCs w:val="24"/>
          <w:u w:val="none"/>
          <w:lang w:eastAsia="hu-HU"/>
        </w:rPr>
        <w:t>Vörös Erzsébet bv. őrnagy</w:t>
      </w:r>
    </w:p>
    <w:p w:rsidR="00C06AE4" w:rsidRPr="00485506" w:rsidRDefault="00C06AE4" w:rsidP="00B95203">
      <w:pPr>
        <w:spacing w:after="0" w:line="240" w:lineRule="auto"/>
        <w:jc w:val="center"/>
        <w:rPr>
          <w:rFonts w:eastAsia="Times New Roman"/>
          <w:color w:val="auto"/>
          <w:sz w:val="24"/>
          <w:szCs w:val="24"/>
          <w:u w:val="none"/>
          <w:lang w:eastAsia="hu-HU"/>
        </w:rPr>
      </w:pPr>
      <w:r>
        <w:rPr>
          <w:rFonts w:eastAsia="Times New Roman"/>
          <w:color w:val="auto"/>
          <w:sz w:val="24"/>
          <w:szCs w:val="24"/>
          <w:u w:val="none"/>
          <w:lang w:eastAsia="hu-HU"/>
        </w:rPr>
        <w:t>Dr. Ragó Ferenc bv. őrnagy</w:t>
      </w:r>
    </w:p>
    <w:p w:rsidR="00B95203" w:rsidRPr="00485506" w:rsidRDefault="00B95203" w:rsidP="007C78B1">
      <w:pPr>
        <w:spacing w:after="0" w:line="240" w:lineRule="auto"/>
        <w:rPr>
          <w:rFonts w:eastAsia="Times New Roman"/>
          <w:b/>
          <w:color w:val="auto"/>
          <w:sz w:val="56"/>
          <w:szCs w:val="56"/>
          <w:u w:val="none"/>
          <w:lang w:eastAsia="hu-HU"/>
        </w:rPr>
      </w:pPr>
    </w:p>
    <w:p w:rsidR="00B95203" w:rsidRPr="00485506" w:rsidRDefault="00C06AE4" w:rsidP="00B95203">
      <w:pPr>
        <w:spacing w:after="0" w:line="240" w:lineRule="auto"/>
        <w:jc w:val="center"/>
        <w:rPr>
          <w:rFonts w:eastAsia="Times New Roman"/>
          <w:b/>
          <w:color w:val="auto"/>
          <w:sz w:val="48"/>
          <w:szCs w:val="48"/>
          <w:u w:val="none"/>
          <w:lang w:eastAsia="hu-HU"/>
        </w:rPr>
      </w:pPr>
      <w:r>
        <w:rPr>
          <w:rFonts w:eastAsia="Times New Roman"/>
          <w:b/>
          <w:color w:val="auto"/>
          <w:sz w:val="48"/>
          <w:szCs w:val="48"/>
          <w:u w:val="none"/>
          <w:lang w:eastAsia="hu-HU"/>
        </w:rPr>
        <w:t>2018</w:t>
      </w:r>
      <w:r w:rsidR="00B95203" w:rsidRPr="00485506">
        <w:rPr>
          <w:rFonts w:eastAsia="Times New Roman"/>
          <w:b/>
          <w:color w:val="auto"/>
          <w:sz w:val="48"/>
          <w:szCs w:val="48"/>
          <w:u w:val="none"/>
          <w:lang w:eastAsia="hu-HU"/>
        </w:rPr>
        <w:t>.</w:t>
      </w:r>
    </w:p>
    <w:p w:rsidR="00B95203" w:rsidRDefault="00B95203" w:rsidP="008A33FF">
      <w:pPr>
        <w:spacing w:after="0" w:line="240" w:lineRule="auto"/>
        <w:rPr>
          <w:rFonts w:eastAsia="Times New Roman"/>
          <w:b/>
          <w:color w:val="auto"/>
          <w:sz w:val="48"/>
          <w:szCs w:val="48"/>
          <w:u w:val="none"/>
          <w:lang w:eastAsia="hu-HU"/>
        </w:rPr>
      </w:pPr>
    </w:p>
    <w:p w:rsidR="008A33FF" w:rsidRDefault="008A33FF" w:rsidP="008A33FF">
      <w:pPr>
        <w:spacing w:after="0" w:line="240" w:lineRule="auto"/>
        <w:jc w:val="center"/>
        <w:rPr>
          <w:rFonts w:eastAsia="Times New Roman"/>
          <w:b/>
          <w:color w:val="auto"/>
          <w:sz w:val="32"/>
          <w:szCs w:val="32"/>
          <w:u w:val="none"/>
          <w:lang w:eastAsia="hu-HU"/>
        </w:rPr>
      </w:pPr>
      <w:r>
        <w:rPr>
          <w:rFonts w:eastAsia="Times New Roman"/>
          <w:b/>
          <w:color w:val="auto"/>
          <w:sz w:val="32"/>
          <w:szCs w:val="32"/>
          <w:u w:val="none"/>
          <w:lang w:eastAsia="hu-HU"/>
        </w:rPr>
        <w:lastRenderedPageBreak/>
        <w:t>Tartalomjegyzék</w:t>
      </w:r>
    </w:p>
    <w:p w:rsidR="008A33FF" w:rsidRPr="008A33FF" w:rsidRDefault="008A33FF" w:rsidP="008A33FF">
      <w:pPr>
        <w:spacing w:after="0" w:line="240" w:lineRule="auto"/>
        <w:jc w:val="center"/>
        <w:rPr>
          <w:rFonts w:eastAsia="Times New Roman"/>
          <w:b/>
          <w:color w:val="auto"/>
          <w:sz w:val="32"/>
          <w:szCs w:val="32"/>
          <w:u w:val="none"/>
          <w:lang w:eastAsia="hu-HU"/>
        </w:rPr>
      </w:pPr>
    </w:p>
    <w:p w:rsidR="008A33FF" w:rsidRPr="00681609" w:rsidRDefault="008A33FF"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r w:rsidRPr="00681609">
        <w:rPr>
          <w:b w:val="0"/>
          <w:color w:val="auto"/>
          <w:sz w:val="22"/>
          <w:szCs w:val="22"/>
          <w:u w:val="none"/>
        </w:rPr>
        <w:fldChar w:fldCharType="begin"/>
      </w:r>
      <w:r w:rsidRPr="00681609">
        <w:rPr>
          <w:b w:val="0"/>
          <w:color w:val="auto"/>
          <w:sz w:val="22"/>
          <w:szCs w:val="22"/>
          <w:u w:val="none"/>
        </w:rPr>
        <w:instrText xml:space="preserve"> TOC \o "1-3" \h \z \u </w:instrText>
      </w:r>
      <w:r w:rsidRPr="00681609">
        <w:rPr>
          <w:b w:val="0"/>
          <w:color w:val="auto"/>
          <w:sz w:val="22"/>
          <w:szCs w:val="22"/>
          <w:u w:val="none"/>
        </w:rPr>
        <w:fldChar w:fldCharType="separate"/>
      </w:r>
      <w:hyperlink w:anchor="_Toc470697375" w:history="1">
        <w:r w:rsidRPr="00681609">
          <w:rPr>
            <w:rStyle w:val="Hiperhivatkozs"/>
            <w:noProof/>
            <w:color w:val="auto"/>
            <w:sz w:val="22"/>
            <w:szCs w:val="22"/>
            <w:u w:val="none"/>
          </w:rPr>
          <w:t>1.</w:t>
        </w:r>
        <w:r w:rsidRPr="00681609">
          <w:rPr>
            <w:rFonts w:asciiTheme="minorHAnsi" w:eastAsiaTheme="minorEastAsia" w:hAnsiTheme="minorHAnsi" w:cstheme="minorBidi"/>
            <w:b w:val="0"/>
            <w:caps w:val="0"/>
            <w:noProof/>
            <w:color w:val="auto"/>
            <w:sz w:val="22"/>
            <w:szCs w:val="22"/>
            <w:u w:val="none"/>
          </w:rPr>
          <w:tab/>
        </w:r>
        <w:r w:rsidRPr="00681609">
          <w:rPr>
            <w:rStyle w:val="Hiperhivatkozs"/>
            <w:noProof/>
            <w:color w:val="auto"/>
            <w:sz w:val="22"/>
            <w:szCs w:val="22"/>
            <w:u w:val="none"/>
          </w:rPr>
          <w:t>Bevezetés a jogi alapismeretekbe</w:t>
        </w:r>
        <w:r w:rsidRPr="00681609">
          <w:rPr>
            <w:noProof/>
            <w:webHidden/>
            <w:color w:val="auto"/>
            <w:sz w:val="22"/>
            <w:szCs w:val="22"/>
            <w:u w:val="none"/>
          </w:rPr>
          <w:tab/>
        </w:r>
        <w:r w:rsidRPr="00681609">
          <w:rPr>
            <w:noProof/>
            <w:webHidden/>
            <w:color w:val="auto"/>
            <w:sz w:val="22"/>
            <w:szCs w:val="22"/>
            <w:u w:val="none"/>
          </w:rPr>
          <w:fldChar w:fldCharType="begin"/>
        </w:r>
        <w:r w:rsidRPr="00681609">
          <w:rPr>
            <w:noProof/>
            <w:webHidden/>
            <w:color w:val="auto"/>
            <w:sz w:val="22"/>
            <w:szCs w:val="22"/>
            <w:u w:val="none"/>
          </w:rPr>
          <w:instrText xml:space="preserve"> PAGEREF _Toc470697375 \h </w:instrText>
        </w:r>
        <w:r w:rsidRPr="00681609">
          <w:rPr>
            <w:noProof/>
            <w:webHidden/>
            <w:color w:val="auto"/>
            <w:sz w:val="22"/>
            <w:szCs w:val="22"/>
            <w:u w:val="none"/>
          </w:rPr>
        </w:r>
        <w:r w:rsidRPr="00681609">
          <w:rPr>
            <w:noProof/>
            <w:webHidden/>
            <w:color w:val="auto"/>
            <w:sz w:val="22"/>
            <w:szCs w:val="22"/>
            <w:u w:val="none"/>
          </w:rPr>
          <w:fldChar w:fldCharType="separate"/>
        </w:r>
        <w:r w:rsidR="003155D0">
          <w:rPr>
            <w:noProof/>
            <w:webHidden/>
            <w:color w:val="auto"/>
            <w:sz w:val="22"/>
            <w:szCs w:val="22"/>
            <w:u w:val="none"/>
          </w:rPr>
          <w:t>8</w:t>
        </w:r>
        <w:r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76" w:history="1">
        <w:r w:rsidR="008A33FF" w:rsidRPr="00681609">
          <w:rPr>
            <w:rStyle w:val="Hiperhivatkozs"/>
            <w:color w:val="auto"/>
            <w:u w:val="none"/>
          </w:rPr>
          <w:t>1.1.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Jogtörténeti áttekintés (a jog megjelenése)</w:t>
        </w:r>
        <w:r w:rsidR="008A33FF" w:rsidRPr="00681609">
          <w:rPr>
            <w:webHidden/>
          </w:rPr>
          <w:tab/>
        </w:r>
        <w:r w:rsidR="008A33FF" w:rsidRPr="00681609">
          <w:rPr>
            <w:webHidden/>
          </w:rPr>
          <w:fldChar w:fldCharType="begin"/>
        </w:r>
        <w:r w:rsidR="008A33FF" w:rsidRPr="00681609">
          <w:rPr>
            <w:webHidden/>
          </w:rPr>
          <w:instrText xml:space="preserve"> PAGEREF _Toc470697376 \h </w:instrText>
        </w:r>
        <w:r w:rsidR="008A33FF" w:rsidRPr="00681609">
          <w:rPr>
            <w:webHidden/>
          </w:rPr>
        </w:r>
        <w:r w:rsidR="008A33FF" w:rsidRPr="00681609">
          <w:rPr>
            <w:webHidden/>
          </w:rPr>
          <w:fldChar w:fldCharType="separate"/>
        </w:r>
        <w:r w:rsidR="003155D0">
          <w:rPr>
            <w:webHidden/>
          </w:rPr>
          <w:t>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77" w:history="1">
        <w:r w:rsidR="008A33FF" w:rsidRPr="00681609">
          <w:rPr>
            <w:rStyle w:val="Hiperhivatkozs"/>
            <w:color w:val="auto"/>
            <w:u w:val="none"/>
          </w:rPr>
          <w:t>1.2.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jog fogalma</w:t>
        </w:r>
        <w:r w:rsidR="008A33FF" w:rsidRPr="00681609">
          <w:rPr>
            <w:webHidden/>
          </w:rPr>
          <w:tab/>
        </w:r>
        <w:r w:rsidR="008A33FF" w:rsidRPr="00681609">
          <w:rPr>
            <w:webHidden/>
          </w:rPr>
          <w:fldChar w:fldCharType="begin"/>
        </w:r>
        <w:r w:rsidR="008A33FF" w:rsidRPr="00681609">
          <w:rPr>
            <w:webHidden/>
          </w:rPr>
          <w:instrText xml:space="preserve"> PAGEREF _Toc470697377 \h </w:instrText>
        </w:r>
        <w:r w:rsidR="008A33FF" w:rsidRPr="00681609">
          <w:rPr>
            <w:webHidden/>
          </w:rPr>
        </w:r>
        <w:r w:rsidR="008A33FF" w:rsidRPr="00681609">
          <w:rPr>
            <w:webHidden/>
          </w:rPr>
          <w:fldChar w:fldCharType="separate"/>
        </w:r>
        <w:r w:rsidR="003155D0">
          <w:rPr>
            <w:webHidden/>
          </w:rPr>
          <w:t>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78" w:history="1">
        <w:r w:rsidR="008A33FF" w:rsidRPr="00681609">
          <w:rPr>
            <w:rStyle w:val="Hiperhivatkozs"/>
            <w:color w:val="auto"/>
            <w:u w:val="none"/>
          </w:rPr>
          <w:t>1.3.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jogrendszer fogalma és tagozódása</w:t>
        </w:r>
        <w:r w:rsidR="008A33FF" w:rsidRPr="00681609">
          <w:rPr>
            <w:webHidden/>
          </w:rPr>
          <w:tab/>
        </w:r>
        <w:r w:rsidR="008A33FF" w:rsidRPr="00681609">
          <w:rPr>
            <w:webHidden/>
          </w:rPr>
          <w:fldChar w:fldCharType="begin"/>
        </w:r>
        <w:r w:rsidR="008A33FF" w:rsidRPr="00681609">
          <w:rPr>
            <w:webHidden/>
          </w:rPr>
          <w:instrText xml:space="preserve"> PAGEREF _Toc470697378 \h </w:instrText>
        </w:r>
        <w:r w:rsidR="008A33FF" w:rsidRPr="00681609">
          <w:rPr>
            <w:webHidden/>
          </w:rPr>
        </w:r>
        <w:r w:rsidR="008A33FF" w:rsidRPr="00681609">
          <w:rPr>
            <w:webHidden/>
          </w:rPr>
          <w:fldChar w:fldCharType="separate"/>
        </w:r>
        <w:r w:rsidR="003155D0">
          <w:rPr>
            <w:webHidden/>
          </w:rPr>
          <w:t>10</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79" w:history="1">
        <w:r w:rsidR="008A33FF" w:rsidRPr="00681609">
          <w:rPr>
            <w:rStyle w:val="Hiperhivatkozs"/>
            <w:color w:val="auto"/>
            <w:u w:val="none"/>
          </w:rPr>
          <w:t>1.4.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Jogforrás és a jogi norma</w:t>
        </w:r>
        <w:r w:rsidR="008A33FF" w:rsidRPr="00681609">
          <w:rPr>
            <w:webHidden/>
          </w:rPr>
          <w:tab/>
        </w:r>
        <w:r w:rsidR="008A33FF" w:rsidRPr="00681609">
          <w:rPr>
            <w:webHidden/>
          </w:rPr>
          <w:fldChar w:fldCharType="begin"/>
        </w:r>
        <w:r w:rsidR="008A33FF" w:rsidRPr="00681609">
          <w:rPr>
            <w:webHidden/>
          </w:rPr>
          <w:instrText xml:space="preserve"> PAGEREF _Toc470697379 \h </w:instrText>
        </w:r>
        <w:r w:rsidR="008A33FF" w:rsidRPr="00681609">
          <w:rPr>
            <w:webHidden/>
          </w:rPr>
        </w:r>
        <w:r w:rsidR="008A33FF" w:rsidRPr="00681609">
          <w:rPr>
            <w:webHidden/>
          </w:rPr>
          <w:fldChar w:fldCharType="separate"/>
        </w:r>
        <w:r w:rsidR="003155D0">
          <w:rPr>
            <w:webHidden/>
          </w:rPr>
          <w:t>11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80" w:history="1">
        <w:r w:rsidR="008A33FF" w:rsidRPr="00681609">
          <w:rPr>
            <w:rStyle w:val="Hiperhivatkozs"/>
            <w:color w:val="auto"/>
            <w:u w:val="none"/>
          </w:rPr>
          <w:t>1.5.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Személyi jogi alapfogalmak</w:t>
        </w:r>
        <w:r w:rsidR="008A33FF" w:rsidRPr="00681609">
          <w:rPr>
            <w:webHidden/>
          </w:rPr>
          <w:tab/>
        </w:r>
        <w:r w:rsidR="008A33FF" w:rsidRPr="00681609">
          <w:rPr>
            <w:webHidden/>
          </w:rPr>
          <w:fldChar w:fldCharType="begin"/>
        </w:r>
        <w:r w:rsidR="008A33FF" w:rsidRPr="00681609">
          <w:rPr>
            <w:webHidden/>
          </w:rPr>
          <w:instrText xml:space="preserve"> PAGEREF _Toc470697380 \h </w:instrText>
        </w:r>
        <w:r w:rsidR="008A33FF" w:rsidRPr="00681609">
          <w:rPr>
            <w:webHidden/>
          </w:rPr>
        </w:r>
        <w:r w:rsidR="008A33FF" w:rsidRPr="00681609">
          <w:rPr>
            <w:webHidden/>
          </w:rPr>
          <w:fldChar w:fldCharType="separate"/>
        </w:r>
        <w:r w:rsidR="003155D0">
          <w:rPr>
            <w:webHidden/>
          </w:rPr>
          <w:t>12</w:t>
        </w:r>
        <w:r w:rsidR="008A33FF" w:rsidRPr="00681609">
          <w:rPr>
            <w:webHidden/>
          </w:rPr>
          <w:fldChar w:fldCharType="end"/>
        </w:r>
      </w:hyperlink>
    </w:p>
    <w:p w:rsidR="00A220E3" w:rsidRPr="00681609" w:rsidRDefault="00A220E3" w:rsidP="00681609">
      <w:pPr>
        <w:pStyle w:val="TJ1"/>
        <w:tabs>
          <w:tab w:val="left" w:pos="709"/>
          <w:tab w:val="right" w:pos="8777"/>
        </w:tabs>
        <w:spacing w:before="0" w:after="0"/>
        <w:rPr>
          <w:noProof/>
          <w:sz w:val="22"/>
          <w:szCs w:val="22"/>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381" w:history="1">
        <w:r w:rsidR="008A33FF" w:rsidRPr="00681609">
          <w:rPr>
            <w:rStyle w:val="Hiperhivatkozs"/>
            <w:noProof/>
            <w:color w:val="auto"/>
            <w:sz w:val="22"/>
            <w:szCs w:val="22"/>
            <w:u w:val="none"/>
          </w:rPr>
          <w:t>2.</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Jogszabálytan</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_Toc470697381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14</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82" w:history="1">
        <w:r w:rsidR="008A33FF" w:rsidRPr="00681609">
          <w:rPr>
            <w:rStyle w:val="Hiperhivatkozs"/>
            <w:color w:val="auto"/>
            <w:u w:val="none"/>
          </w:rPr>
          <w:t>2.1.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jogalkotás</w:t>
        </w:r>
        <w:r w:rsidR="008A33FF" w:rsidRPr="00681609">
          <w:rPr>
            <w:webHidden/>
          </w:rPr>
          <w:tab/>
        </w:r>
        <w:r w:rsidR="008A33FF" w:rsidRPr="00681609">
          <w:rPr>
            <w:webHidden/>
          </w:rPr>
          <w:fldChar w:fldCharType="begin"/>
        </w:r>
        <w:r w:rsidR="008A33FF" w:rsidRPr="00681609">
          <w:rPr>
            <w:webHidden/>
          </w:rPr>
          <w:instrText xml:space="preserve"> PAGEREF _Toc470697382 \h </w:instrText>
        </w:r>
        <w:r w:rsidR="008A33FF" w:rsidRPr="00681609">
          <w:rPr>
            <w:webHidden/>
          </w:rPr>
        </w:r>
        <w:r w:rsidR="008A33FF" w:rsidRPr="00681609">
          <w:rPr>
            <w:webHidden/>
          </w:rPr>
          <w:fldChar w:fldCharType="separate"/>
        </w:r>
        <w:r w:rsidR="003155D0">
          <w:rPr>
            <w:webHidden/>
          </w:rPr>
          <w:t>14</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83" w:history="1">
        <w:r w:rsidR="008A33FF" w:rsidRPr="00681609">
          <w:rPr>
            <w:rStyle w:val="Hiperhivatkozs"/>
            <w:color w:val="auto"/>
            <w:u w:val="none"/>
          </w:rPr>
          <w:t>2.2.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Jogszabályi hierarchia</w:t>
        </w:r>
        <w:r w:rsidR="008A33FF" w:rsidRPr="00681609">
          <w:rPr>
            <w:webHidden/>
          </w:rPr>
          <w:tab/>
        </w:r>
        <w:r w:rsidR="008A33FF" w:rsidRPr="00681609">
          <w:rPr>
            <w:webHidden/>
          </w:rPr>
          <w:fldChar w:fldCharType="begin"/>
        </w:r>
        <w:r w:rsidR="008A33FF" w:rsidRPr="00681609">
          <w:rPr>
            <w:webHidden/>
          </w:rPr>
          <w:instrText xml:space="preserve"> PAGEREF _Toc470697383 \h </w:instrText>
        </w:r>
        <w:r w:rsidR="008A33FF" w:rsidRPr="00681609">
          <w:rPr>
            <w:webHidden/>
          </w:rPr>
        </w:r>
        <w:r w:rsidR="008A33FF" w:rsidRPr="00681609">
          <w:rPr>
            <w:webHidden/>
          </w:rPr>
          <w:fldChar w:fldCharType="separate"/>
        </w:r>
        <w:r w:rsidR="003155D0">
          <w:rPr>
            <w:webHidden/>
          </w:rPr>
          <w:t>14</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84" w:history="1">
        <w:r w:rsidR="008A33FF" w:rsidRPr="00681609">
          <w:rPr>
            <w:rStyle w:val="Hiperhivatkozs"/>
            <w:color w:val="auto"/>
            <w:u w:val="none"/>
          </w:rPr>
          <w:t>2.3.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Jogszabályok érvényessége</w:t>
        </w:r>
        <w:r w:rsidR="008A33FF" w:rsidRPr="00681609">
          <w:rPr>
            <w:webHidden/>
          </w:rPr>
          <w:tab/>
        </w:r>
        <w:r w:rsidR="008A33FF" w:rsidRPr="00681609">
          <w:rPr>
            <w:webHidden/>
          </w:rPr>
          <w:fldChar w:fldCharType="begin"/>
        </w:r>
        <w:r w:rsidR="008A33FF" w:rsidRPr="00681609">
          <w:rPr>
            <w:webHidden/>
          </w:rPr>
          <w:instrText xml:space="preserve"> PAGEREF _Toc470697384 \h </w:instrText>
        </w:r>
        <w:r w:rsidR="008A33FF" w:rsidRPr="00681609">
          <w:rPr>
            <w:webHidden/>
          </w:rPr>
        </w:r>
        <w:r w:rsidR="008A33FF" w:rsidRPr="00681609">
          <w:rPr>
            <w:webHidden/>
          </w:rPr>
          <w:fldChar w:fldCharType="separate"/>
        </w:r>
        <w:r w:rsidR="003155D0">
          <w:rPr>
            <w:webHidden/>
          </w:rPr>
          <w:t>15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85" w:history="1">
        <w:r w:rsidR="008A33FF" w:rsidRPr="00681609">
          <w:rPr>
            <w:rStyle w:val="Hiperhivatkozs"/>
            <w:color w:val="auto"/>
            <w:u w:val="none"/>
          </w:rPr>
          <w:t>2.4.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Jogszabályok hatályossága, a hatályosság fajtái</w:t>
        </w:r>
        <w:r w:rsidR="008A33FF" w:rsidRPr="00681609">
          <w:rPr>
            <w:webHidden/>
          </w:rPr>
          <w:tab/>
        </w:r>
        <w:r w:rsidR="008A33FF" w:rsidRPr="00681609">
          <w:rPr>
            <w:webHidden/>
          </w:rPr>
          <w:fldChar w:fldCharType="begin"/>
        </w:r>
        <w:r w:rsidR="008A33FF" w:rsidRPr="00681609">
          <w:rPr>
            <w:webHidden/>
          </w:rPr>
          <w:instrText xml:space="preserve"> PAGEREF _Toc470697385 \h </w:instrText>
        </w:r>
        <w:r w:rsidR="008A33FF" w:rsidRPr="00681609">
          <w:rPr>
            <w:webHidden/>
          </w:rPr>
        </w:r>
        <w:r w:rsidR="008A33FF" w:rsidRPr="00681609">
          <w:rPr>
            <w:webHidden/>
          </w:rPr>
          <w:fldChar w:fldCharType="separate"/>
        </w:r>
        <w:r w:rsidR="003155D0">
          <w:rPr>
            <w:webHidden/>
          </w:rPr>
          <w:t>15</w:t>
        </w:r>
        <w:r w:rsidR="008A33FF" w:rsidRPr="00681609">
          <w:rPr>
            <w:webHidden/>
          </w:rPr>
          <w:fldChar w:fldCharType="end"/>
        </w:r>
      </w:hyperlink>
    </w:p>
    <w:p w:rsidR="00A220E3" w:rsidRPr="00681609" w:rsidRDefault="00A220E3" w:rsidP="00681609">
      <w:pPr>
        <w:pStyle w:val="TJ1"/>
        <w:tabs>
          <w:tab w:val="left" w:pos="709"/>
          <w:tab w:val="right" w:pos="8777"/>
        </w:tabs>
        <w:spacing w:before="0" w:after="0"/>
        <w:rPr>
          <w:noProof/>
          <w:sz w:val="22"/>
          <w:szCs w:val="22"/>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386" w:history="1">
        <w:r w:rsidR="008A33FF" w:rsidRPr="00681609">
          <w:rPr>
            <w:rStyle w:val="Hiperhivatkozs"/>
            <w:noProof/>
            <w:color w:val="auto"/>
            <w:sz w:val="22"/>
            <w:szCs w:val="22"/>
            <w:u w:val="none"/>
          </w:rPr>
          <w:t>3.</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Az állam</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_Toc470697386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16</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87" w:history="1">
        <w:r w:rsidR="008A33FF" w:rsidRPr="00681609">
          <w:rPr>
            <w:rStyle w:val="Hiperhivatkozs"/>
            <w:color w:val="auto"/>
            <w:u w:val="none"/>
          </w:rPr>
          <w:t>3.1.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állam fogalma, rendeltetése</w:t>
        </w:r>
        <w:r w:rsidR="008A33FF" w:rsidRPr="00681609">
          <w:rPr>
            <w:rStyle w:val="Hiperhivatkozs"/>
            <w:color w:val="auto"/>
            <w:u w:val="none"/>
          </w:rPr>
          <w:tab/>
        </w:r>
        <w:r w:rsidR="008A33FF" w:rsidRPr="00681609">
          <w:rPr>
            <w:webHidden/>
          </w:rPr>
          <w:fldChar w:fldCharType="begin"/>
        </w:r>
        <w:r w:rsidR="008A33FF" w:rsidRPr="00681609">
          <w:rPr>
            <w:webHidden/>
          </w:rPr>
          <w:instrText xml:space="preserve"> PAGEREF _Toc470697387 \h </w:instrText>
        </w:r>
        <w:r w:rsidR="008A33FF" w:rsidRPr="00681609">
          <w:rPr>
            <w:webHidden/>
          </w:rPr>
        </w:r>
        <w:r w:rsidR="008A33FF" w:rsidRPr="00681609">
          <w:rPr>
            <w:webHidden/>
          </w:rPr>
          <w:fldChar w:fldCharType="separate"/>
        </w:r>
        <w:r w:rsidR="003155D0">
          <w:rPr>
            <w:webHidden/>
          </w:rPr>
          <w:t>16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88" w:history="1">
        <w:r w:rsidR="008A33FF" w:rsidRPr="00681609">
          <w:rPr>
            <w:rStyle w:val="Hiperhivatkozs"/>
            <w:color w:val="auto"/>
            <w:u w:val="none"/>
          </w:rPr>
          <w:t>3.2.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hatalmi ágak megosztása</w:t>
        </w:r>
        <w:r w:rsidR="008A33FF" w:rsidRPr="00681609">
          <w:rPr>
            <w:webHidden/>
          </w:rPr>
          <w:tab/>
        </w:r>
        <w:r w:rsidR="008A33FF" w:rsidRPr="00681609">
          <w:rPr>
            <w:webHidden/>
          </w:rPr>
          <w:fldChar w:fldCharType="begin"/>
        </w:r>
        <w:r w:rsidR="008A33FF" w:rsidRPr="00681609">
          <w:rPr>
            <w:webHidden/>
          </w:rPr>
          <w:instrText xml:space="preserve"> PAGEREF _Toc470697388 \h </w:instrText>
        </w:r>
        <w:r w:rsidR="008A33FF" w:rsidRPr="00681609">
          <w:rPr>
            <w:webHidden/>
          </w:rPr>
        </w:r>
        <w:r w:rsidR="008A33FF" w:rsidRPr="00681609">
          <w:rPr>
            <w:webHidden/>
          </w:rPr>
          <w:fldChar w:fldCharType="separate"/>
        </w:r>
        <w:r w:rsidR="003155D0">
          <w:rPr>
            <w:webHidden/>
          </w:rPr>
          <w:t>16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90" w:history="1">
        <w:r w:rsidR="008A33FF" w:rsidRPr="00681609">
          <w:rPr>
            <w:rStyle w:val="Hiperhivatkozs"/>
            <w:color w:val="auto"/>
            <w:u w:val="none"/>
          </w:rPr>
          <w:t>3.3.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állam feladatai</w:t>
        </w:r>
        <w:r w:rsidR="008A33FF" w:rsidRPr="00681609">
          <w:rPr>
            <w:webHidden/>
          </w:rPr>
          <w:tab/>
        </w:r>
        <w:r w:rsidR="008A33FF" w:rsidRPr="00681609">
          <w:rPr>
            <w:webHidden/>
          </w:rPr>
          <w:fldChar w:fldCharType="begin"/>
        </w:r>
        <w:r w:rsidR="008A33FF" w:rsidRPr="00681609">
          <w:rPr>
            <w:webHidden/>
          </w:rPr>
          <w:instrText xml:space="preserve"> PAGEREF _Toc470697390 \h </w:instrText>
        </w:r>
        <w:r w:rsidR="008A33FF" w:rsidRPr="00681609">
          <w:rPr>
            <w:webHidden/>
          </w:rPr>
        </w:r>
        <w:r w:rsidR="008A33FF" w:rsidRPr="00681609">
          <w:rPr>
            <w:webHidden/>
          </w:rPr>
          <w:fldChar w:fldCharType="separate"/>
        </w:r>
        <w:r w:rsidR="003155D0">
          <w:rPr>
            <w:webHidden/>
          </w:rPr>
          <w:t>16</w:t>
        </w:r>
        <w:r w:rsidR="008A33FF" w:rsidRPr="00681609">
          <w:rPr>
            <w:webHidden/>
          </w:rPr>
          <w:fldChar w:fldCharType="end"/>
        </w:r>
      </w:hyperlink>
      <w:r w:rsidR="007E686F" w:rsidRPr="00681609">
        <w:rPr>
          <w:rFonts w:asciiTheme="minorHAnsi" w:eastAsiaTheme="minorEastAsia" w:hAnsiTheme="minorHAnsi" w:cstheme="minorBidi"/>
          <w:bCs w:val="0"/>
          <w:lang w:eastAsia="hu-HU"/>
        </w:rPr>
        <w:t xml:space="preserve"> </w:t>
      </w:r>
    </w:p>
    <w:p w:rsidR="00A220E3" w:rsidRPr="00681609" w:rsidRDefault="00A220E3" w:rsidP="00681609">
      <w:pPr>
        <w:pStyle w:val="TJ1"/>
        <w:tabs>
          <w:tab w:val="left" w:pos="709"/>
          <w:tab w:val="right" w:pos="8777"/>
        </w:tabs>
        <w:spacing w:before="0" w:after="0"/>
        <w:rPr>
          <w:noProof/>
          <w:sz w:val="22"/>
          <w:szCs w:val="22"/>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393" w:history="1">
        <w:r w:rsidR="008A33FF" w:rsidRPr="00681609">
          <w:rPr>
            <w:rStyle w:val="Hiperhivatkozs"/>
            <w:noProof/>
            <w:color w:val="auto"/>
            <w:sz w:val="22"/>
            <w:szCs w:val="22"/>
            <w:u w:val="none"/>
          </w:rPr>
          <w:t>4.</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Alkotmányosság - Magyarország Alaptörvénye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_Toc470697393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17</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94" w:history="1">
        <w:r w:rsidR="008A33FF" w:rsidRPr="00681609">
          <w:rPr>
            <w:rStyle w:val="Hiperhivatkozs"/>
            <w:color w:val="auto"/>
            <w:u w:val="none"/>
          </w:rPr>
          <w:t>4.1.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Alaptörvény fogalma</w:t>
        </w:r>
        <w:r w:rsidR="008A33FF" w:rsidRPr="00681609">
          <w:rPr>
            <w:webHidden/>
          </w:rPr>
          <w:tab/>
        </w:r>
        <w:r w:rsidR="008A33FF" w:rsidRPr="00681609">
          <w:rPr>
            <w:webHidden/>
          </w:rPr>
          <w:fldChar w:fldCharType="begin"/>
        </w:r>
        <w:r w:rsidR="008A33FF" w:rsidRPr="00681609">
          <w:rPr>
            <w:webHidden/>
          </w:rPr>
          <w:instrText xml:space="preserve"> PAGEREF _Toc470697394 \h </w:instrText>
        </w:r>
        <w:r w:rsidR="008A33FF" w:rsidRPr="00681609">
          <w:rPr>
            <w:webHidden/>
          </w:rPr>
        </w:r>
        <w:r w:rsidR="008A33FF" w:rsidRPr="00681609">
          <w:rPr>
            <w:webHidden/>
          </w:rPr>
          <w:fldChar w:fldCharType="separate"/>
        </w:r>
        <w:r w:rsidR="003155D0">
          <w:rPr>
            <w:webHidden/>
          </w:rPr>
          <w:t>17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95" w:history="1">
        <w:r w:rsidR="008A33FF" w:rsidRPr="00681609">
          <w:rPr>
            <w:rStyle w:val="Hiperhivatkozs"/>
            <w:color w:val="auto"/>
            <w:u w:val="none"/>
          </w:rPr>
          <w:t>4.2.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Alaptörvény szerkezete és tartalmi elemei</w:t>
        </w:r>
        <w:r w:rsidR="008A33FF" w:rsidRPr="00681609">
          <w:rPr>
            <w:webHidden/>
          </w:rPr>
          <w:tab/>
        </w:r>
        <w:r w:rsidR="008A33FF" w:rsidRPr="00681609">
          <w:rPr>
            <w:webHidden/>
          </w:rPr>
          <w:fldChar w:fldCharType="begin"/>
        </w:r>
        <w:r w:rsidR="008A33FF" w:rsidRPr="00681609">
          <w:rPr>
            <w:webHidden/>
          </w:rPr>
          <w:instrText xml:space="preserve"> PAGEREF _Toc470697395 \h </w:instrText>
        </w:r>
        <w:r w:rsidR="008A33FF" w:rsidRPr="00681609">
          <w:rPr>
            <w:webHidden/>
          </w:rPr>
        </w:r>
        <w:r w:rsidR="008A33FF" w:rsidRPr="00681609">
          <w:rPr>
            <w:webHidden/>
          </w:rPr>
          <w:fldChar w:fldCharType="separate"/>
        </w:r>
        <w:r w:rsidR="003155D0">
          <w:rPr>
            <w:webHidden/>
          </w:rPr>
          <w:t>17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396" w:history="1">
        <w:r w:rsidR="008A33FF" w:rsidRPr="00681609">
          <w:rPr>
            <w:rStyle w:val="Hiperhivatkozs"/>
            <w:color w:val="auto"/>
            <w:u w:val="none"/>
          </w:rPr>
          <w:t>4.3.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államhatalom szervei</w:t>
        </w:r>
        <w:r w:rsidR="008A33FF" w:rsidRPr="00681609">
          <w:rPr>
            <w:webHidden/>
          </w:rPr>
          <w:tab/>
        </w:r>
        <w:r w:rsidR="008A33FF" w:rsidRPr="00681609">
          <w:rPr>
            <w:webHidden/>
          </w:rPr>
          <w:fldChar w:fldCharType="begin"/>
        </w:r>
        <w:r w:rsidR="008A33FF" w:rsidRPr="00681609">
          <w:rPr>
            <w:webHidden/>
          </w:rPr>
          <w:instrText xml:space="preserve"> PAGEREF _Toc470697396 \h </w:instrText>
        </w:r>
        <w:r w:rsidR="008A33FF" w:rsidRPr="00681609">
          <w:rPr>
            <w:webHidden/>
          </w:rPr>
        </w:r>
        <w:r w:rsidR="008A33FF" w:rsidRPr="00681609">
          <w:rPr>
            <w:webHidden/>
          </w:rPr>
          <w:fldChar w:fldCharType="separate"/>
        </w:r>
        <w:r w:rsidR="003155D0">
          <w:rPr>
            <w:webHidden/>
          </w:rPr>
          <w:t>23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397" w:history="1">
        <w:r w:rsidR="008A33FF" w:rsidRPr="00681609">
          <w:rPr>
            <w:rStyle w:val="Hiperhivatkozs"/>
            <w:noProof/>
            <w:color w:val="auto"/>
            <w:sz w:val="22"/>
            <w:szCs w:val="22"/>
            <w:u w:val="none"/>
          </w:rPr>
          <w:t>4.3.1.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Országgyűlés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_Toc470697397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398" w:history="1">
        <w:r w:rsidR="008A33FF" w:rsidRPr="00681609">
          <w:rPr>
            <w:rStyle w:val="Hiperhivatkozs"/>
            <w:noProof/>
            <w:color w:val="auto"/>
            <w:sz w:val="22"/>
            <w:szCs w:val="22"/>
            <w:u w:val="none"/>
          </w:rPr>
          <w:t>4.3.2.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köztársasági elnök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_Toc470697398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399" w:history="1">
        <w:r w:rsidR="008A33FF" w:rsidRPr="00681609">
          <w:rPr>
            <w:rStyle w:val="Hiperhivatkozs"/>
            <w:noProof/>
            <w:color w:val="auto"/>
            <w:sz w:val="22"/>
            <w:szCs w:val="22"/>
            <w:u w:val="none"/>
          </w:rPr>
          <w:t>4.3.3.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Kormány</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_Toc470697399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0" w:history="1">
        <w:r w:rsidR="008A33FF" w:rsidRPr="00681609">
          <w:rPr>
            <w:rStyle w:val="Hiperhivatkozs"/>
            <w:noProof/>
            <w:color w:val="auto"/>
            <w:sz w:val="22"/>
            <w:szCs w:val="22"/>
            <w:u w:val="none"/>
          </w:rPr>
          <w:t>4.3.4.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Alkotmánybíróság</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1" w:history="1">
        <w:r w:rsidR="008A33FF" w:rsidRPr="00681609">
          <w:rPr>
            <w:rStyle w:val="Hiperhivatkozs"/>
            <w:noProof/>
            <w:color w:val="auto"/>
            <w:sz w:val="22"/>
            <w:szCs w:val="22"/>
            <w:u w:val="none"/>
          </w:rPr>
          <w:t>4.3.5.</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bírósági szervezet</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2" w:history="1">
        <w:r w:rsidR="008A33FF" w:rsidRPr="00681609">
          <w:rPr>
            <w:rStyle w:val="Hiperhivatkozs"/>
            <w:noProof/>
            <w:color w:val="auto"/>
            <w:sz w:val="22"/>
            <w:szCs w:val="22"/>
            <w:u w:val="none"/>
          </w:rPr>
          <w:t>4.3.6.</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ügyészség</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26</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3" w:history="1">
        <w:r w:rsidR="008A33FF" w:rsidRPr="00681609">
          <w:rPr>
            <w:rStyle w:val="Hiperhivatkozs"/>
            <w:noProof/>
            <w:color w:val="auto"/>
            <w:sz w:val="22"/>
            <w:szCs w:val="22"/>
            <w:u w:val="none"/>
          </w:rPr>
          <w:t>4.3.7.</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alapvető jogok biztosa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26</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4" w:history="1">
        <w:r w:rsidR="008A33FF" w:rsidRPr="00681609">
          <w:rPr>
            <w:rStyle w:val="Hiperhivatkozs"/>
            <w:noProof/>
            <w:color w:val="auto"/>
            <w:sz w:val="22"/>
            <w:szCs w:val="22"/>
            <w:u w:val="none"/>
          </w:rPr>
          <w:t>4.3.8.</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helyi önkormányzatok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27</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5" w:history="1">
        <w:r w:rsidR="008A33FF" w:rsidRPr="00681609">
          <w:rPr>
            <w:rStyle w:val="Hiperhivatkozs"/>
            <w:noProof/>
            <w:color w:val="auto"/>
            <w:sz w:val="22"/>
            <w:szCs w:val="22"/>
            <w:u w:val="none"/>
          </w:rPr>
          <w:t>4.3.9.</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Magyar Honvédség</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28</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6" w:history="1">
        <w:r w:rsidR="008A33FF" w:rsidRPr="00681609">
          <w:rPr>
            <w:rStyle w:val="Hiperhivatkozs"/>
            <w:noProof/>
            <w:color w:val="auto"/>
            <w:sz w:val="22"/>
            <w:szCs w:val="22"/>
            <w:u w:val="none"/>
          </w:rPr>
          <w:t>4.3.10.</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rendőrség és a nemzetbiztonsági szolgálatok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28</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7" w:history="1">
        <w:r w:rsidR="008A33FF" w:rsidRPr="00681609">
          <w:rPr>
            <w:rStyle w:val="Hiperhivatkozs"/>
            <w:noProof/>
            <w:color w:val="auto"/>
            <w:sz w:val="22"/>
            <w:szCs w:val="22"/>
            <w:u w:val="none"/>
          </w:rPr>
          <w:t>4.3.11.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különleges jogrend</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28</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08" w:history="1">
        <w:r w:rsidR="008A33FF" w:rsidRPr="00681609">
          <w:rPr>
            <w:rStyle w:val="Hiperhivatkozs"/>
            <w:noProof/>
            <w:color w:val="auto"/>
            <w:sz w:val="22"/>
            <w:szCs w:val="22"/>
            <w:u w:val="none"/>
          </w:rPr>
          <w:t>A rendkívüli állapotra és a szükségállapotra vonatkozó közös szabályok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28</w:t>
        </w:r>
        <w:r w:rsidR="008A33FF" w:rsidRPr="00681609">
          <w:rPr>
            <w:noProof/>
            <w:webHidden/>
            <w:color w:val="auto"/>
            <w:sz w:val="22"/>
            <w:szCs w:val="22"/>
            <w:u w:val="none"/>
          </w:rPr>
          <w:fldChar w:fldCharType="end"/>
        </w:r>
      </w:hyperlink>
    </w:p>
    <w:p w:rsidR="00A220E3" w:rsidRPr="00681609" w:rsidRDefault="00A220E3" w:rsidP="00681609">
      <w:pPr>
        <w:pStyle w:val="TJ1"/>
        <w:tabs>
          <w:tab w:val="left" w:pos="709"/>
          <w:tab w:val="right" w:pos="8777"/>
        </w:tabs>
        <w:spacing w:before="0" w:after="0"/>
        <w:rPr>
          <w:noProof/>
          <w:sz w:val="22"/>
          <w:szCs w:val="22"/>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09" w:history="1">
        <w:r w:rsidR="008A33FF" w:rsidRPr="00681609">
          <w:rPr>
            <w:rStyle w:val="Hiperhivatkozs"/>
            <w:noProof/>
            <w:color w:val="auto"/>
            <w:sz w:val="22"/>
            <w:szCs w:val="22"/>
            <w:u w:val="none"/>
          </w:rPr>
          <w:t>5.</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Állampolgársági ismeretek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_Toc470697409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30</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10" w:history="1">
        <w:r w:rsidR="008A33FF" w:rsidRPr="00681609">
          <w:rPr>
            <w:rStyle w:val="Hiperhivatkozs"/>
            <w:color w:val="auto"/>
            <w:u w:val="none"/>
          </w:rPr>
          <w:t>5.1.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magyar állampolgárság megszerzése</w:t>
        </w:r>
        <w:r w:rsidR="008A33FF" w:rsidRPr="00681609">
          <w:rPr>
            <w:webHidden/>
          </w:rPr>
          <w:tab/>
        </w:r>
        <w:r w:rsidR="008A33FF" w:rsidRPr="00681609">
          <w:rPr>
            <w:webHidden/>
          </w:rPr>
          <w:fldChar w:fldCharType="begin"/>
        </w:r>
        <w:r w:rsidR="008A33FF" w:rsidRPr="00681609">
          <w:rPr>
            <w:webHidden/>
          </w:rPr>
          <w:instrText xml:space="preserve"> PAGEREF _Toc470697410 \h </w:instrText>
        </w:r>
        <w:r w:rsidR="008A33FF" w:rsidRPr="00681609">
          <w:rPr>
            <w:webHidden/>
          </w:rPr>
        </w:r>
        <w:r w:rsidR="008A33FF" w:rsidRPr="00681609">
          <w:rPr>
            <w:webHidden/>
          </w:rPr>
          <w:fldChar w:fldCharType="separate"/>
        </w:r>
        <w:r w:rsidR="003155D0">
          <w:rPr>
            <w:webHidden/>
          </w:rPr>
          <w:t>30</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11" w:history="1">
        <w:r w:rsidR="008A33FF" w:rsidRPr="00681609">
          <w:rPr>
            <w:rStyle w:val="Hiperhivatkozs"/>
            <w:noProof/>
            <w:color w:val="auto"/>
            <w:sz w:val="22"/>
            <w:szCs w:val="22"/>
            <w:u w:val="none"/>
          </w:rPr>
          <w:t>5.1.1.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Alapelvek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_Toc470697411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30</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12" w:history="1">
        <w:r w:rsidR="008A33FF" w:rsidRPr="00681609">
          <w:rPr>
            <w:rStyle w:val="Hiperhivatkozs"/>
            <w:noProof/>
            <w:color w:val="auto"/>
            <w:sz w:val="22"/>
            <w:szCs w:val="22"/>
            <w:u w:val="none"/>
          </w:rPr>
          <w:t>5.1.2.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magyar állampolgár fogalma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_Toc470697412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30</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13" w:history="1">
        <w:r w:rsidR="008A33FF" w:rsidRPr="00681609">
          <w:rPr>
            <w:rStyle w:val="Hiperhivatkozs"/>
            <w:noProof/>
            <w:color w:val="auto"/>
            <w:sz w:val="22"/>
            <w:szCs w:val="22"/>
            <w:u w:val="none"/>
            <w:lang w:eastAsia="hu-HU"/>
          </w:rPr>
          <w:t>5.1.3.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magyar állampolgárság keletkezésének formái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_Toc470697413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30</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20" w:history="1">
        <w:r w:rsidR="008A33FF" w:rsidRPr="00681609">
          <w:rPr>
            <w:rStyle w:val="Hiperhivatkozs"/>
            <w:noProof/>
            <w:color w:val="auto"/>
            <w:sz w:val="22"/>
            <w:szCs w:val="22"/>
            <w:u w:val="none"/>
          </w:rPr>
          <w:t>5.1.4.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állampolgársági eljárás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_Toc470697420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31</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21" w:history="1">
        <w:r w:rsidR="008A33FF" w:rsidRPr="00681609">
          <w:rPr>
            <w:rStyle w:val="Hiperhivatkozs"/>
            <w:color w:val="auto"/>
            <w:u w:val="none"/>
          </w:rPr>
          <w:t>5.2.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magyar állampolgárság megszűnése</w:t>
        </w:r>
        <w:r w:rsidR="008A33FF" w:rsidRPr="00681609">
          <w:rPr>
            <w:webHidden/>
          </w:rPr>
          <w:tab/>
        </w:r>
        <w:r w:rsidR="008A33FF" w:rsidRPr="00681609">
          <w:rPr>
            <w:webHidden/>
          </w:rPr>
          <w:fldChar w:fldCharType="begin"/>
        </w:r>
        <w:r w:rsidR="008A33FF" w:rsidRPr="00681609">
          <w:rPr>
            <w:webHidden/>
          </w:rPr>
          <w:instrText xml:space="preserve"> PAGEREF _Toc470697421 \h </w:instrText>
        </w:r>
        <w:r w:rsidR="008A33FF" w:rsidRPr="00681609">
          <w:rPr>
            <w:webHidden/>
          </w:rPr>
        </w:r>
        <w:r w:rsidR="008A33FF" w:rsidRPr="00681609">
          <w:rPr>
            <w:webHidden/>
          </w:rPr>
          <w:fldChar w:fldCharType="separate"/>
        </w:r>
        <w:r w:rsidR="003155D0">
          <w:rPr>
            <w:webHidden/>
          </w:rPr>
          <w:t>32</w:t>
        </w:r>
        <w:r w:rsidR="008A33FF" w:rsidRPr="00681609">
          <w:rPr>
            <w:webHidden/>
          </w:rPr>
          <w:fldChar w:fldCharType="end"/>
        </w:r>
      </w:hyperlink>
    </w:p>
    <w:p w:rsidR="008A33FF" w:rsidRPr="00681609" w:rsidRDefault="008A33FF" w:rsidP="008A2880">
      <w:pPr>
        <w:pStyle w:val="TJ2"/>
        <w:rPr>
          <w:bCs w:val="0"/>
          <w:lang w:eastAsia="hu-HU"/>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25" w:history="1">
        <w:r w:rsidR="008A33FF" w:rsidRPr="00681609">
          <w:rPr>
            <w:rStyle w:val="Hiperhivatkozs"/>
            <w:noProof/>
            <w:color w:val="auto"/>
            <w:sz w:val="22"/>
            <w:szCs w:val="22"/>
            <w:u w:val="none"/>
          </w:rPr>
          <w:t>6.</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Emberi és kisebbségi/nemzetiségi jogi alapismeretek.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_Toc470697425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33</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26" w:history="1">
        <w:r w:rsidR="008A33FF" w:rsidRPr="00681609">
          <w:rPr>
            <w:rStyle w:val="Hiperhivatkozs"/>
            <w:color w:val="auto"/>
            <w:u w:val="none"/>
          </w:rPr>
          <w:t>6.1.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emberi jogok fogalma</w:t>
        </w:r>
        <w:r w:rsidR="008A33FF" w:rsidRPr="00681609">
          <w:rPr>
            <w:webHidden/>
          </w:rPr>
          <w:tab/>
        </w:r>
        <w:r w:rsidR="008A33FF" w:rsidRPr="00681609">
          <w:rPr>
            <w:webHidden/>
          </w:rPr>
          <w:fldChar w:fldCharType="begin"/>
        </w:r>
        <w:r w:rsidR="008A33FF" w:rsidRPr="00681609">
          <w:rPr>
            <w:webHidden/>
          </w:rPr>
          <w:instrText xml:space="preserve"> PAGEREF _Toc470697426 \h </w:instrText>
        </w:r>
        <w:r w:rsidR="008A33FF" w:rsidRPr="00681609">
          <w:rPr>
            <w:webHidden/>
          </w:rPr>
        </w:r>
        <w:r w:rsidR="008A33FF" w:rsidRPr="00681609">
          <w:rPr>
            <w:webHidden/>
          </w:rPr>
          <w:fldChar w:fldCharType="separate"/>
        </w:r>
        <w:r w:rsidR="003155D0">
          <w:rPr>
            <w:webHidden/>
          </w:rPr>
          <w:t>33</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27" w:history="1">
        <w:r w:rsidR="008A33FF" w:rsidRPr="00681609">
          <w:rPr>
            <w:rStyle w:val="Hiperhivatkozs"/>
            <w:color w:val="auto"/>
            <w:u w:val="none"/>
          </w:rPr>
          <w:t>6.2.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shd w:val="clear" w:color="auto" w:fill="FFFFFF"/>
          </w:rPr>
          <w:t>N</w:t>
        </w:r>
        <w:r w:rsidR="008A33FF" w:rsidRPr="00681609">
          <w:rPr>
            <w:rStyle w:val="Hiperhivatkozs"/>
            <w:color w:val="auto"/>
            <w:u w:val="none"/>
          </w:rPr>
          <w:t>emzetközi dokumentumok</w:t>
        </w:r>
        <w:r w:rsidR="008A33FF" w:rsidRPr="00681609">
          <w:rPr>
            <w:webHidden/>
          </w:rPr>
          <w:tab/>
        </w:r>
        <w:r w:rsidR="008A33FF" w:rsidRPr="00681609">
          <w:rPr>
            <w:webHidden/>
          </w:rPr>
          <w:fldChar w:fldCharType="begin"/>
        </w:r>
        <w:r w:rsidR="008A33FF" w:rsidRPr="00681609">
          <w:rPr>
            <w:webHidden/>
          </w:rPr>
          <w:instrText xml:space="preserve"> PAGEREF _Toc470697427 \h </w:instrText>
        </w:r>
        <w:r w:rsidR="008A33FF" w:rsidRPr="00681609">
          <w:rPr>
            <w:webHidden/>
          </w:rPr>
        </w:r>
        <w:r w:rsidR="008A33FF" w:rsidRPr="00681609">
          <w:rPr>
            <w:webHidden/>
          </w:rPr>
          <w:fldChar w:fldCharType="separate"/>
        </w:r>
        <w:r w:rsidR="003155D0">
          <w:rPr>
            <w:webHidden/>
          </w:rPr>
          <w:t>33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28" w:history="1">
        <w:r w:rsidR="008A33FF" w:rsidRPr="00681609">
          <w:rPr>
            <w:rStyle w:val="Hiperhivatkozs"/>
            <w:noProof/>
            <w:color w:val="auto"/>
            <w:sz w:val="22"/>
            <w:szCs w:val="22"/>
            <w:u w:val="none"/>
          </w:rPr>
          <w:t>6.2.1.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shd w:val="clear" w:color="auto" w:fill="FFFFFF"/>
          </w:rPr>
          <w:t>Az Emberi Jogok Egyetemes Nyilatkozata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_Toc470697428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30" w:history="1">
        <w:r w:rsidR="008A33FF" w:rsidRPr="00681609">
          <w:rPr>
            <w:rStyle w:val="Hiperhivatkozs"/>
            <w:noProof/>
            <w:color w:val="auto"/>
            <w:sz w:val="22"/>
            <w:szCs w:val="22"/>
            <w:u w:val="none"/>
          </w:rPr>
          <w:t>6.2.2.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shd w:val="clear" w:color="auto" w:fill="FFFFFF"/>
          </w:rPr>
          <w:t>Az Emberi Jogok Európai Egyezménye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_Toc470697430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34</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32" w:history="1">
        <w:r w:rsidR="008A33FF" w:rsidRPr="00681609">
          <w:rPr>
            <w:rStyle w:val="Hiperhivatkozs"/>
            <w:color w:val="auto"/>
            <w:u w:val="none"/>
          </w:rPr>
          <w:t>6.3.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Nemzetiségi jogok (nemzeti és etnikai kisebbségek jogai)</w:t>
        </w:r>
        <w:r w:rsidR="008A33FF" w:rsidRPr="00681609">
          <w:rPr>
            <w:webHidden/>
          </w:rPr>
          <w:tab/>
        </w:r>
        <w:r w:rsidR="008A33FF" w:rsidRPr="00681609">
          <w:rPr>
            <w:webHidden/>
          </w:rPr>
          <w:fldChar w:fldCharType="begin"/>
        </w:r>
        <w:r w:rsidR="008A33FF" w:rsidRPr="00681609">
          <w:rPr>
            <w:webHidden/>
          </w:rPr>
          <w:instrText xml:space="preserve"> PAGEREF _Toc470697432 \h </w:instrText>
        </w:r>
        <w:r w:rsidR="008A33FF" w:rsidRPr="00681609">
          <w:rPr>
            <w:webHidden/>
          </w:rPr>
        </w:r>
        <w:r w:rsidR="008A33FF" w:rsidRPr="00681609">
          <w:rPr>
            <w:webHidden/>
          </w:rPr>
          <w:fldChar w:fldCharType="separate"/>
        </w:r>
        <w:r w:rsidR="003155D0">
          <w:rPr>
            <w:webHidden/>
          </w:rPr>
          <w:t>34</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33" w:history="1">
        <w:r w:rsidR="008A33FF" w:rsidRPr="00681609">
          <w:rPr>
            <w:rStyle w:val="Hiperhivatkozs"/>
            <w:noProof/>
            <w:color w:val="auto"/>
            <w:sz w:val="22"/>
            <w:szCs w:val="22"/>
            <w:u w:val="none"/>
          </w:rPr>
          <w:t>6.3.1.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Nemzetiség (kisebbség) fogalma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_Toc470697433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34" w:history="1">
        <w:r w:rsidR="008A33FF" w:rsidRPr="00681609">
          <w:rPr>
            <w:rStyle w:val="Hiperhivatkozs"/>
            <w:noProof/>
            <w:color w:val="auto"/>
            <w:sz w:val="22"/>
            <w:szCs w:val="22"/>
            <w:u w:val="none"/>
          </w:rPr>
          <w:t>6.3.2.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nemzetiség típusa és megjelenésük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_Toc470697434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37" w:history="1">
        <w:r w:rsidR="008A33FF" w:rsidRPr="00681609">
          <w:rPr>
            <w:rStyle w:val="Hiperhivatkozs"/>
            <w:noProof/>
            <w:color w:val="auto"/>
            <w:sz w:val="22"/>
            <w:szCs w:val="22"/>
            <w:u w:val="none"/>
          </w:rPr>
          <w:t>6.3.3.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Nemzetiségi (kisebbségi) jogok megjelenése a jogforrásokban</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_Toc470697437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36</w:t>
        </w:r>
        <w:r w:rsidR="008A33FF" w:rsidRPr="00681609">
          <w:rPr>
            <w:noProof/>
            <w:webHidden/>
            <w:color w:val="auto"/>
            <w:sz w:val="22"/>
            <w:szCs w:val="22"/>
            <w:u w:val="none"/>
          </w:rPr>
          <w:fldChar w:fldCharType="end"/>
        </w:r>
      </w:hyperlink>
    </w:p>
    <w:p w:rsidR="00A220E3" w:rsidRPr="00681609" w:rsidRDefault="00A220E3" w:rsidP="00681609">
      <w:pPr>
        <w:pStyle w:val="TJ1"/>
        <w:tabs>
          <w:tab w:val="left" w:pos="709"/>
          <w:tab w:val="right" w:pos="8777"/>
        </w:tabs>
        <w:spacing w:before="0" w:after="0"/>
        <w:rPr>
          <w:noProof/>
          <w:sz w:val="22"/>
          <w:szCs w:val="22"/>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38" w:history="1">
        <w:r w:rsidR="008A33FF" w:rsidRPr="00681609">
          <w:rPr>
            <w:rStyle w:val="Hiperhivatkozs"/>
            <w:noProof/>
            <w:color w:val="auto"/>
            <w:sz w:val="22"/>
            <w:szCs w:val="22"/>
            <w:u w:val="none"/>
          </w:rPr>
          <w:t>7.</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Közigazgatási jogi alapismeretek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_Toc470697438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37</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39" w:history="1">
        <w:r w:rsidR="008A33FF" w:rsidRPr="00681609">
          <w:rPr>
            <w:rStyle w:val="Hiperhivatkozs"/>
            <w:color w:val="auto"/>
            <w:u w:val="none"/>
          </w:rPr>
          <w:t>7.1.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Közigazgatás fogalma, funkciója, feladata és hatásköre</w:t>
        </w:r>
        <w:r w:rsidR="008A33FF" w:rsidRPr="00681609">
          <w:rPr>
            <w:webHidden/>
          </w:rPr>
          <w:tab/>
        </w:r>
        <w:r w:rsidR="008A33FF" w:rsidRPr="00681609">
          <w:rPr>
            <w:webHidden/>
          </w:rPr>
          <w:fldChar w:fldCharType="begin"/>
        </w:r>
        <w:r w:rsidR="008A33FF" w:rsidRPr="00681609">
          <w:rPr>
            <w:webHidden/>
          </w:rPr>
          <w:instrText xml:space="preserve"> PAGEREF _Toc470697439 \h </w:instrText>
        </w:r>
        <w:r w:rsidR="008A33FF" w:rsidRPr="00681609">
          <w:rPr>
            <w:webHidden/>
          </w:rPr>
        </w:r>
        <w:r w:rsidR="008A33FF" w:rsidRPr="00681609">
          <w:rPr>
            <w:webHidden/>
          </w:rPr>
          <w:fldChar w:fldCharType="separate"/>
        </w:r>
        <w:r w:rsidR="003155D0">
          <w:rPr>
            <w:webHidden/>
          </w:rPr>
          <w:t>37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40" w:history="1">
        <w:r w:rsidR="008A33FF" w:rsidRPr="00681609">
          <w:rPr>
            <w:rStyle w:val="Hiperhivatkozs"/>
            <w:color w:val="auto"/>
            <w:u w:val="none"/>
          </w:rPr>
          <w:t>7.2.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Közigazgatás rendszere</w:t>
        </w:r>
        <w:r w:rsidR="008A33FF" w:rsidRPr="00681609">
          <w:rPr>
            <w:webHidden/>
          </w:rPr>
          <w:tab/>
        </w:r>
        <w:r w:rsidR="008A33FF" w:rsidRPr="00681609">
          <w:rPr>
            <w:webHidden/>
          </w:rPr>
          <w:fldChar w:fldCharType="begin"/>
        </w:r>
        <w:r w:rsidR="008A33FF" w:rsidRPr="00681609">
          <w:rPr>
            <w:webHidden/>
          </w:rPr>
          <w:instrText xml:space="preserve"> PAGEREF _Toc470697440 \h </w:instrText>
        </w:r>
        <w:r w:rsidR="008A33FF" w:rsidRPr="00681609">
          <w:rPr>
            <w:webHidden/>
          </w:rPr>
        </w:r>
        <w:r w:rsidR="008A33FF" w:rsidRPr="00681609">
          <w:rPr>
            <w:webHidden/>
          </w:rPr>
          <w:fldChar w:fldCharType="separate"/>
        </w:r>
        <w:r w:rsidR="003155D0">
          <w:rPr>
            <w:webHidden/>
          </w:rPr>
          <w:t>37</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41" w:history="1">
        <w:r w:rsidR="008A33FF" w:rsidRPr="00681609">
          <w:rPr>
            <w:rStyle w:val="Hiperhivatkozs"/>
            <w:noProof/>
            <w:color w:val="auto"/>
            <w:sz w:val="22"/>
            <w:szCs w:val="22"/>
            <w:u w:val="none"/>
          </w:rPr>
          <w:t>7.2.1.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államigazgatás központi szervei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_Toc470697441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37</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42" w:history="1">
        <w:r w:rsidR="008A33FF" w:rsidRPr="00681609">
          <w:rPr>
            <w:rStyle w:val="Hiperhivatkozs"/>
            <w:noProof/>
            <w:color w:val="auto"/>
            <w:sz w:val="22"/>
            <w:szCs w:val="22"/>
            <w:u w:val="none"/>
          </w:rPr>
          <w:t>7.2.2.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Önkormányzati közigazgatási szervek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_Toc470697442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38</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43" w:history="1">
        <w:r w:rsidR="008A33FF" w:rsidRPr="00681609">
          <w:rPr>
            <w:rStyle w:val="Hiperhivatkozs"/>
            <w:color w:val="auto"/>
            <w:u w:val="none"/>
          </w:rPr>
          <w:t>7.3.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Közigazgatási szervek csoportosítása</w:t>
        </w:r>
        <w:r w:rsidR="008A33FF" w:rsidRPr="00681609">
          <w:rPr>
            <w:webHidden/>
          </w:rPr>
          <w:tab/>
        </w:r>
        <w:r w:rsidR="008A33FF" w:rsidRPr="00681609">
          <w:rPr>
            <w:webHidden/>
          </w:rPr>
          <w:fldChar w:fldCharType="begin"/>
        </w:r>
        <w:r w:rsidR="008A33FF" w:rsidRPr="00681609">
          <w:rPr>
            <w:webHidden/>
          </w:rPr>
          <w:instrText xml:space="preserve"> PAGEREF _Toc470697443 \h </w:instrText>
        </w:r>
        <w:r w:rsidR="008A33FF" w:rsidRPr="00681609">
          <w:rPr>
            <w:webHidden/>
          </w:rPr>
        </w:r>
        <w:r w:rsidR="008A33FF" w:rsidRPr="00681609">
          <w:rPr>
            <w:webHidden/>
          </w:rPr>
          <w:fldChar w:fldCharType="separate"/>
        </w:r>
        <w:r w:rsidR="003155D0">
          <w:rPr>
            <w:webHidden/>
          </w:rPr>
          <w:t>38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44" w:history="1">
        <w:r w:rsidR="008A33FF" w:rsidRPr="00681609">
          <w:rPr>
            <w:rStyle w:val="Hiperhivatkozs"/>
            <w:color w:val="auto"/>
            <w:u w:val="none"/>
          </w:rPr>
          <w:t>7.4.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Közigazgatási jog</w:t>
        </w:r>
        <w:r w:rsidR="008A33FF" w:rsidRPr="00681609">
          <w:rPr>
            <w:webHidden/>
          </w:rPr>
          <w:tab/>
        </w:r>
        <w:r w:rsidR="008A33FF" w:rsidRPr="00681609">
          <w:rPr>
            <w:webHidden/>
          </w:rPr>
          <w:fldChar w:fldCharType="begin"/>
        </w:r>
        <w:r w:rsidR="008A33FF" w:rsidRPr="00681609">
          <w:rPr>
            <w:webHidden/>
          </w:rPr>
          <w:instrText xml:space="preserve"> PAGEREF _Toc470697444 \h </w:instrText>
        </w:r>
        <w:r w:rsidR="008A33FF" w:rsidRPr="00681609">
          <w:rPr>
            <w:webHidden/>
          </w:rPr>
        </w:r>
        <w:r w:rsidR="008A33FF" w:rsidRPr="00681609">
          <w:rPr>
            <w:webHidden/>
          </w:rPr>
          <w:fldChar w:fldCharType="separate"/>
        </w:r>
        <w:r w:rsidR="003155D0">
          <w:rPr>
            <w:webHidden/>
          </w:rPr>
          <w:t>38</w:t>
        </w:r>
        <w:r w:rsidR="008A33FF" w:rsidRPr="00681609">
          <w:rPr>
            <w:webHidden/>
          </w:rPr>
          <w:fldChar w:fldCharType="end"/>
        </w:r>
      </w:hyperlink>
    </w:p>
    <w:p w:rsidR="00A220E3" w:rsidRPr="00681609" w:rsidRDefault="00A220E3" w:rsidP="00681609">
      <w:pPr>
        <w:pStyle w:val="TJ1"/>
        <w:tabs>
          <w:tab w:val="left" w:pos="709"/>
          <w:tab w:val="right" w:pos="8777"/>
        </w:tabs>
        <w:spacing w:before="0" w:after="0"/>
        <w:rPr>
          <w:noProof/>
          <w:sz w:val="22"/>
          <w:szCs w:val="22"/>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45" w:history="1">
        <w:r w:rsidR="008A33FF" w:rsidRPr="00681609">
          <w:rPr>
            <w:rStyle w:val="Hiperhivatkozs"/>
            <w:noProof/>
            <w:color w:val="auto"/>
            <w:sz w:val="22"/>
            <w:szCs w:val="22"/>
            <w:u w:val="none"/>
          </w:rPr>
          <w:t>8.</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közigazgatási hatósági jogalkalmazás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_Toc470697445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40</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46" w:history="1">
        <w:r w:rsidR="008A33FF" w:rsidRPr="00681609">
          <w:rPr>
            <w:rStyle w:val="Hiperhivatkozs"/>
            <w:color w:val="auto"/>
            <w:u w:val="none"/>
          </w:rPr>
          <w:t>8.1.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közigazgatási eljárási jog fogalma, szabályozása és jellemzői</w:t>
        </w:r>
        <w:r w:rsidR="008A33FF" w:rsidRPr="00681609">
          <w:rPr>
            <w:webHidden/>
          </w:rPr>
          <w:tab/>
        </w:r>
        <w:r w:rsidR="008A33FF" w:rsidRPr="00681609">
          <w:rPr>
            <w:webHidden/>
          </w:rPr>
          <w:fldChar w:fldCharType="begin"/>
        </w:r>
        <w:r w:rsidR="008A33FF" w:rsidRPr="00681609">
          <w:rPr>
            <w:webHidden/>
          </w:rPr>
          <w:instrText xml:space="preserve"> PAGEREF _Toc470697446 \h </w:instrText>
        </w:r>
        <w:r w:rsidR="008A33FF" w:rsidRPr="00681609">
          <w:rPr>
            <w:webHidden/>
          </w:rPr>
        </w:r>
        <w:r w:rsidR="008A33FF" w:rsidRPr="00681609">
          <w:rPr>
            <w:webHidden/>
          </w:rPr>
          <w:fldChar w:fldCharType="separate"/>
        </w:r>
        <w:r w:rsidR="003155D0">
          <w:rPr>
            <w:webHidden/>
          </w:rPr>
          <w:t>40</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47" w:history="1">
        <w:r w:rsidR="008A33FF" w:rsidRPr="00681609">
          <w:rPr>
            <w:rStyle w:val="Hiperhivatkozs"/>
            <w:noProof/>
            <w:color w:val="auto"/>
            <w:sz w:val="22"/>
            <w:szCs w:val="22"/>
            <w:u w:val="none"/>
          </w:rPr>
          <w:t>8.1.1.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közigazgatási eljárásjog fogalma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_Toc470697447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40</w:t>
        </w:r>
        <w:r w:rsidR="008A33FF" w:rsidRPr="00681609">
          <w:rPr>
            <w:noProof/>
            <w:webHidden/>
            <w:color w:val="auto"/>
            <w:sz w:val="22"/>
            <w:szCs w:val="22"/>
            <w:u w:val="none"/>
          </w:rPr>
          <w:fldChar w:fldCharType="end"/>
        </w:r>
      </w:hyperlink>
    </w:p>
    <w:p w:rsidR="00654A48" w:rsidRDefault="00F0270B" w:rsidP="00681609">
      <w:pPr>
        <w:pStyle w:val="TJ3"/>
        <w:tabs>
          <w:tab w:val="left" w:pos="709"/>
          <w:tab w:val="left" w:pos="1320"/>
          <w:tab w:val="right" w:pos="8777"/>
        </w:tabs>
        <w:spacing w:after="0" w:line="240" w:lineRule="auto"/>
        <w:ind w:left="0"/>
        <w:rPr>
          <w:noProof/>
          <w:color w:val="auto"/>
          <w:sz w:val="22"/>
          <w:szCs w:val="22"/>
          <w:u w:val="none"/>
        </w:rPr>
      </w:pPr>
      <w:hyperlink w:anchor="_Toc470697448" w:history="1">
        <w:r w:rsidR="008A33FF" w:rsidRPr="00681609">
          <w:rPr>
            <w:rStyle w:val="Hiperhivatkozs"/>
            <w:noProof/>
            <w:color w:val="auto"/>
            <w:sz w:val="22"/>
            <w:szCs w:val="22"/>
            <w:u w:val="none"/>
          </w:rPr>
          <w:t>8.1.2.</w:t>
        </w:r>
        <w:r w:rsidR="008A33FF" w:rsidRPr="00681609">
          <w:rPr>
            <w:rFonts w:asciiTheme="minorHAnsi" w:eastAsiaTheme="minorEastAsia" w:hAnsiTheme="minorHAnsi" w:cstheme="minorBidi"/>
            <w:bCs w:val="0"/>
            <w:noProof/>
            <w:color w:val="auto"/>
            <w:sz w:val="22"/>
            <w:szCs w:val="22"/>
            <w:u w:val="none"/>
            <w:lang w:eastAsia="hu-HU"/>
          </w:rPr>
          <w:tab/>
        </w:r>
        <w:r w:rsidR="00654A48">
          <w:rPr>
            <w:rStyle w:val="Hiperhivatkozs"/>
            <w:noProof/>
            <w:color w:val="auto"/>
            <w:sz w:val="22"/>
            <w:szCs w:val="22"/>
            <w:u w:val="none"/>
          </w:rPr>
          <w:t>A</w:t>
        </w:r>
      </w:hyperlink>
      <w:r w:rsidR="00654A48">
        <w:rPr>
          <w:noProof/>
          <w:color w:val="auto"/>
          <w:sz w:val="22"/>
          <w:szCs w:val="22"/>
          <w:u w:val="none"/>
        </w:rPr>
        <w:t xml:space="preserve"> közigazgatási eljárás alapelvei  és az Ákr. hatálya</w:t>
      </w:r>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49" w:history="1">
        <w:r w:rsidR="008A33FF" w:rsidRPr="00681609">
          <w:rPr>
            <w:rStyle w:val="Hiperhivatkozs"/>
            <w:noProof/>
            <w:color w:val="auto"/>
            <w:sz w:val="22"/>
            <w:szCs w:val="22"/>
            <w:u w:val="none"/>
          </w:rPr>
          <w:t>8.1.3.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közigazgatási elj</w:t>
        </w:r>
        <w:r w:rsidR="00654A48">
          <w:rPr>
            <w:rStyle w:val="Hiperhivatkozs"/>
            <w:noProof/>
            <w:color w:val="auto"/>
            <w:sz w:val="22"/>
            <w:szCs w:val="22"/>
            <w:u w:val="none"/>
          </w:rPr>
          <w:t>árásban alkalmazott fogalmak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_Toc470697449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40</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0" w:history="1">
        <w:r w:rsidR="008A33FF" w:rsidRPr="00681609">
          <w:rPr>
            <w:rStyle w:val="Hiperhivatkozs"/>
            <w:color w:val="auto"/>
            <w:u w:val="none"/>
          </w:rPr>
          <w:t>8.2.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 xml:space="preserve">A </w:t>
        </w:r>
        <w:r w:rsidR="00654A48">
          <w:rPr>
            <w:rStyle w:val="Hiperhivatkozs"/>
            <w:color w:val="auto"/>
            <w:u w:val="none"/>
          </w:rPr>
          <w:t>döntés formái, hatósági nyilvántartás</w:t>
        </w:r>
        <w:r w:rsidR="008A33FF" w:rsidRPr="00681609">
          <w:rPr>
            <w:webHidden/>
          </w:rPr>
          <w:tab/>
        </w:r>
        <w:r w:rsidR="008A33FF" w:rsidRPr="00681609">
          <w:rPr>
            <w:webHidden/>
          </w:rPr>
          <w:fldChar w:fldCharType="begin"/>
        </w:r>
        <w:r w:rsidR="008A33FF" w:rsidRPr="00681609">
          <w:rPr>
            <w:webHidden/>
          </w:rPr>
          <w:instrText xml:space="preserve"> PAGEREF _Toc470697450 \h </w:instrText>
        </w:r>
        <w:r w:rsidR="008A33FF" w:rsidRPr="00681609">
          <w:rPr>
            <w:webHidden/>
          </w:rPr>
        </w:r>
        <w:r w:rsidR="008A33FF" w:rsidRPr="00681609">
          <w:rPr>
            <w:webHidden/>
          </w:rPr>
          <w:fldChar w:fldCharType="separate"/>
        </w:r>
        <w:r w:rsidR="003155D0">
          <w:rPr>
            <w:webHidden/>
          </w:rPr>
          <w:t>41</w:t>
        </w:r>
        <w:r w:rsidR="008A33FF" w:rsidRPr="00681609">
          <w:rPr>
            <w:webHidden/>
          </w:rPr>
          <w:fldChar w:fldCharType="end"/>
        </w:r>
      </w:hyperlink>
    </w:p>
    <w:p w:rsidR="00A220E3" w:rsidRPr="00681609" w:rsidRDefault="00A220E3" w:rsidP="00681609">
      <w:pPr>
        <w:pStyle w:val="TJ1"/>
        <w:tabs>
          <w:tab w:val="left" w:pos="709"/>
          <w:tab w:val="right" w:pos="8777"/>
        </w:tabs>
        <w:spacing w:before="0" w:after="0"/>
        <w:rPr>
          <w:noProof/>
          <w:sz w:val="22"/>
          <w:szCs w:val="22"/>
        </w:rPr>
      </w:pPr>
    </w:p>
    <w:p w:rsidR="008A33FF" w:rsidRPr="00681609" w:rsidRDefault="00F0270B" w:rsidP="00681609">
      <w:pPr>
        <w:pStyle w:val="TJ1"/>
        <w:tabs>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51" w:history="1">
        <w:r w:rsidR="008A33FF" w:rsidRPr="00681609">
          <w:rPr>
            <w:rStyle w:val="Hiperhivatkozs"/>
            <w:noProof/>
            <w:color w:val="auto"/>
            <w:sz w:val="22"/>
            <w:szCs w:val="22"/>
            <w:u w:val="none"/>
          </w:rPr>
          <w:t>9.</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fegyveres rendvédelmi szervek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_Toc470697451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49</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2" w:history="1">
        <w:r w:rsidR="008A33FF" w:rsidRPr="00681609">
          <w:rPr>
            <w:rStyle w:val="Hiperhivatkozs"/>
            <w:color w:val="auto"/>
            <w:u w:val="none"/>
          </w:rPr>
          <w:t>9.1.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Fegyveres rendvédelmi szervek és a rendvédelem fogalma</w:t>
        </w:r>
        <w:r w:rsidR="008A33FF" w:rsidRPr="00681609">
          <w:rPr>
            <w:webHidden/>
          </w:rPr>
          <w:tab/>
        </w:r>
        <w:r w:rsidR="008A33FF" w:rsidRPr="00681609">
          <w:rPr>
            <w:webHidden/>
          </w:rPr>
          <w:fldChar w:fldCharType="begin"/>
        </w:r>
        <w:r w:rsidR="008A33FF" w:rsidRPr="00681609">
          <w:rPr>
            <w:webHidden/>
          </w:rPr>
          <w:instrText xml:space="preserve"> PAGEREF _Toc470697452 \h </w:instrText>
        </w:r>
        <w:r w:rsidR="008A33FF" w:rsidRPr="00681609">
          <w:rPr>
            <w:webHidden/>
          </w:rPr>
        </w:r>
        <w:r w:rsidR="008A33FF" w:rsidRPr="00681609">
          <w:rPr>
            <w:webHidden/>
          </w:rPr>
          <w:fldChar w:fldCharType="separate"/>
        </w:r>
        <w:r w:rsidR="003155D0">
          <w:rPr>
            <w:webHidden/>
          </w:rPr>
          <w:t>49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3" w:history="1">
        <w:r w:rsidR="008A33FF" w:rsidRPr="00681609">
          <w:rPr>
            <w:rStyle w:val="Hiperhivatkozs"/>
            <w:color w:val="auto"/>
            <w:u w:val="none"/>
          </w:rPr>
          <w:t>9.2.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Rendőrség</w:t>
        </w:r>
        <w:r w:rsidR="008A33FF" w:rsidRPr="00681609">
          <w:rPr>
            <w:webHidden/>
          </w:rPr>
          <w:tab/>
        </w:r>
        <w:r w:rsidR="008A33FF" w:rsidRPr="00681609">
          <w:rPr>
            <w:webHidden/>
          </w:rPr>
          <w:fldChar w:fldCharType="begin"/>
        </w:r>
        <w:r w:rsidR="008A33FF" w:rsidRPr="00681609">
          <w:rPr>
            <w:webHidden/>
          </w:rPr>
          <w:instrText xml:space="preserve"> PAGEREF _Toc470697453 \h </w:instrText>
        </w:r>
        <w:r w:rsidR="008A33FF" w:rsidRPr="00681609">
          <w:rPr>
            <w:webHidden/>
          </w:rPr>
        </w:r>
        <w:r w:rsidR="008A33FF" w:rsidRPr="00681609">
          <w:rPr>
            <w:webHidden/>
          </w:rPr>
          <w:fldChar w:fldCharType="separate"/>
        </w:r>
        <w:r w:rsidR="003155D0">
          <w:rPr>
            <w:webHidden/>
          </w:rPr>
          <w:t>49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4" w:history="1">
        <w:r w:rsidR="008A33FF" w:rsidRPr="00681609">
          <w:rPr>
            <w:rStyle w:val="Hiperhivatkozs"/>
            <w:color w:val="auto"/>
            <w:u w:val="none"/>
          </w:rPr>
          <w:t>9.3.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Katasztrófavédelmi Főigazgatóság</w:t>
        </w:r>
        <w:r w:rsidR="008A33FF" w:rsidRPr="00681609">
          <w:rPr>
            <w:webHidden/>
          </w:rPr>
          <w:tab/>
        </w:r>
        <w:r w:rsidR="008A33FF" w:rsidRPr="00681609">
          <w:rPr>
            <w:webHidden/>
          </w:rPr>
          <w:fldChar w:fldCharType="begin"/>
        </w:r>
        <w:r w:rsidR="008A33FF" w:rsidRPr="00681609">
          <w:rPr>
            <w:webHidden/>
          </w:rPr>
          <w:instrText xml:space="preserve"> PAGEREF _Toc470697454 \h </w:instrText>
        </w:r>
        <w:r w:rsidR="008A33FF" w:rsidRPr="00681609">
          <w:rPr>
            <w:webHidden/>
          </w:rPr>
        </w:r>
        <w:r w:rsidR="008A33FF" w:rsidRPr="00681609">
          <w:rPr>
            <w:webHidden/>
          </w:rPr>
          <w:fldChar w:fldCharType="separate"/>
        </w:r>
        <w:r w:rsidR="003155D0">
          <w:rPr>
            <w:webHidden/>
          </w:rPr>
          <w:t>53</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5" w:history="1">
        <w:r w:rsidR="008A33FF" w:rsidRPr="00681609">
          <w:rPr>
            <w:rStyle w:val="Hiperhivatkozs"/>
            <w:color w:val="auto"/>
            <w:u w:val="none"/>
          </w:rPr>
          <w:t>9.4.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büntetés-végrehajtás szervezete</w:t>
        </w:r>
        <w:r w:rsidR="008A33FF" w:rsidRPr="00681609">
          <w:rPr>
            <w:webHidden/>
          </w:rPr>
          <w:tab/>
        </w:r>
        <w:r w:rsidR="008A33FF" w:rsidRPr="00681609">
          <w:rPr>
            <w:webHidden/>
          </w:rPr>
          <w:fldChar w:fldCharType="begin"/>
        </w:r>
        <w:r w:rsidR="008A33FF" w:rsidRPr="00681609">
          <w:rPr>
            <w:webHidden/>
          </w:rPr>
          <w:instrText xml:space="preserve"> PAGEREF _Toc470697455 \h </w:instrText>
        </w:r>
        <w:r w:rsidR="008A33FF" w:rsidRPr="00681609">
          <w:rPr>
            <w:webHidden/>
          </w:rPr>
        </w:r>
        <w:r w:rsidR="008A33FF" w:rsidRPr="00681609">
          <w:rPr>
            <w:webHidden/>
          </w:rPr>
          <w:fldChar w:fldCharType="separate"/>
        </w:r>
        <w:r w:rsidR="003155D0">
          <w:rPr>
            <w:webHidden/>
          </w:rPr>
          <w:t>53</w:t>
        </w:r>
        <w:r w:rsidR="008A33FF" w:rsidRPr="00681609">
          <w:rPr>
            <w:webHidden/>
          </w:rPr>
          <w:fldChar w:fldCharType="end"/>
        </w:r>
      </w:hyperlink>
    </w:p>
    <w:p w:rsidR="00A65846" w:rsidRPr="00A65846" w:rsidRDefault="00A65846" w:rsidP="00A65846">
      <w:pPr>
        <w:rPr>
          <w:noProof/>
          <w:lang w:eastAsia="hu-HU"/>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56" w:history="1">
        <w:r w:rsidR="008A33FF" w:rsidRPr="00681609">
          <w:rPr>
            <w:rStyle w:val="Hiperhivatkozs"/>
            <w:noProof/>
            <w:color w:val="auto"/>
            <w:sz w:val="22"/>
            <w:szCs w:val="22"/>
            <w:u w:val="none"/>
          </w:rPr>
          <w:t>10.</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büntetőjog fogalma, tagozódása, forrásai.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_Toc470697456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55</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7" w:history="1">
        <w:r w:rsidR="008A33FF" w:rsidRPr="00681609">
          <w:rPr>
            <w:rStyle w:val="Hiperhivatkozs"/>
            <w:color w:val="auto"/>
            <w:u w:val="none"/>
          </w:rPr>
          <w:t>10.1.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büntetőjog helye a jogrendszerben</w:t>
        </w:r>
        <w:r w:rsidR="008A33FF" w:rsidRPr="00681609">
          <w:rPr>
            <w:webHidden/>
          </w:rPr>
          <w:tab/>
        </w:r>
        <w:r w:rsidR="008A33FF" w:rsidRPr="00681609">
          <w:rPr>
            <w:webHidden/>
          </w:rPr>
          <w:fldChar w:fldCharType="begin"/>
        </w:r>
        <w:r w:rsidR="008A33FF" w:rsidRPr="00681609">
          <w:rPr>
            <w:webHidden/>
          </w:rPr>
          <w:instrText xml:space="preserve"> PAGEREF _Toc470697457 \h </w:instrText>
        </w:r>
        <w:r w:rsidR="008A33FF" w:rsidRPr="00681609">
          <w:rPr>
            <w:webHidden/>
          </w:rPr>
        </w:r>
        <w:r w:rsidR="008A33FF" w:rsidRPr="00681609">
          <w:rPr>
            <w:webHidden/>
          </w:rPr>
          <w:fldChar w:fldCharType="separate"/>
        </w:r>
        <w:r w:rsidR="003155D0">
          <w:rPr>
            <w:webHidden/>
          </w:rPr>
          <w:t>55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8" w:history="1">
        <w:r w:rsidR="008A33FF" w:rsidRPr="00681609">
          <w:rPr>
            <w:rStyle w:val="Hiperhivatkozs"/>
            <w:color w:val="auto"/>
            <w:u w:val="none"/>
          </w:rPr>
          <w:t>10.2.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büntetőjog rövid fejlődéstörténete</w:t>
        </w:r>
        <w:r w:rsidR="008A33FF" w:rsidRPr="00681609">
          <w:rPr>
            <w:webHidden/>
          </w:rPr>
          <w:tab/>
        </w:r>
        <w:r w:rsidR="008A33FF" w:rsidRPr="00681609">
          <w:rPr>
            <w:webHidden/>
          </w:rPr>
          <w:fldChar w:fldCharType="begin"/>
        </w:r>
        <w:r w:rsidR="008A33FF" w:rsidRPr="00681609">
          <w:rPr>
            <w:webHidden/>
          </w:rPr>
          <w:instrText xml:space="preserve"> PAGEREF _Toc470697458 \h </w:instrText>
        </w:r>
        <w:r w:rsidR="008A33FF" w:rsidRPr="00681609">
          <w:rPr>
            <w:webHidden/>
          </w:rPr>
        </w:r>
        <w:r w:rsidR="008A33FF" w:rsidRPr="00681609">
          <w:rPr>
            <w:webHidden/>
          </w:rPr>
          <w:fldChar w:fldCharType="separate"/>
        </w:r>
        <w:r w:rsidR="003155D0">
          <w:rPr>
            <w:webHidden/>
          </w:rPr>
          <w:t>55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59" w:history="1">
        <w:r w:rsidR="008A33FF" w:rsidRPr="00681609">
          <w:rPr>
            <w:rStyle w:val="Hiperhivatkozs"/>
            <w:color w:val="auto"/>
            <w:u w:val="none"/>
          </w:rPr>
          <w:t>10.3.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büntetőjog feladata</w:t>
        </w:r>
        <w:r w:rsidR="008A33FF" w:rsidRPr="00681609">
          <w:rPr>
            <w:webHidden/>
          </w:rPr>
          <w:tab/>
        </w:r>
        <w:r w:rsidR="008A33FF" w:rsidRPr="00681609">
          <w:rPr>
            <w:webHidden/>
          </w:rPr>
          <w:fldChar w:fldCharType="begin"/>
        </w:r>
        <w:r w:rsidR="008A33FF" w:rsidRPr="00681609">
          <w:rPr>
            <w:webHidden/>
          </w:rPr>
          <w:instrText xml:space="preserve"> PAGEREF _Toc470697459 \h </w:instrText>
        </w:r>
        <w:r w:rsidR="008A33FF" w:rsidRPr="00681609">
          <w:rPr>
            <w:webHidden/>
          </w:rPr>
        </w:r>
        <w:r w:rsidR="008A33FF" w:rsidRPr="00681609">
          <w:rPr>
            <w:webHidden/>
          </w:rPr>
          <w:fldChar w:fldCharType="separate"/>
        </w:r>
        <w:r w:rsidR="003155D0">
          <w:rPr>
            <w:webHidden/>
          </w:rPr>
          <w:t>55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0" w:history="1">
        <w:r w:rsidR="008A33FF" w:rsidRPr="00681609">
          <w:rPr>
            <w:rStyle w:val="Hiperhivatkozs"/>
            <w:color w:val="auto"/>
            <w:u w:val="none"/>
          </w:rPr>
          <w:t>10.4.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büntetőjog fogalma</w:t>
        </w:r>
        <w:r w:rsidR="008A33FF" w:rsidRPr="00681609">
          <w:rPr>
            <w:webHidden/>
          </w:rPr>
          <w:tab/>
        </w:r>
        <w:r w:rsidR="008A33FF" w:rsidRPr="00681609">
          <w:rPr>
            <w:webHidden/>
          </w:rPr>
          <w:fldChar w:fldCharType="begin"/>
        </w:r>
        <w:r w:rsidR="008A33FF" w:rsidRPr="00681609">
          <w:rPr>
            <w:webHidden/>
          </w:rPr>
          <w:instrText xml:space="preserve"> PAGEREF _Toc470697460 \h </w:instrText>
        </w:r>
        <w:r w:rsidR="008A33FF" w:rsidRPr="00681609">
          <w:rPr>
            <w:webHidden/>
          </w:rPr>
        </w:r>
        <w:r w:rsidR="008A33FF" w:rsidRPr="00681609">
          <w:rPr>
            <w:webHidden/>
          </w:rPr>
          <w:fldChar w:fldCharType="separate"/>
        </w:r>
        <w:r w:rsidR="003155D0">
          <w:rPr>
            <w:webHidden/>
          </w:rPr>
          <w:t>56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1" w:history="1">
        <w:r w:rsidR="008A33FF" w:rsidRPr="00681609">
          <w:rPr>
            <w:rStyle w:val="Hiperhivatkozs"/>
            <w:color w:val="auto"/>
            <w:u w:val="none"/>
          </w:rPr>
          <w:t>10.5.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büntetőjog tagozódása</w:t>
        </w:r>
        <w:r w:rsidR="008A33FF" w:rsidRPr="00681609">
          <w:rPr>
            <w:webHidden/>
          </w:rPr>
          <w:tab/>
        </w:r>
        <w:r w:rsidR="008A33FF" w:rsidRPr="00681609">
          <w:rPr>
            <w:webHidden/>
          </w:rPr>
          <w:fldChar w:fldCharType="begin"/>
        </w:r>
        <w:r w:rsidR="008A33FF" w:rsidRPr="00681609">
          <w:rPr>
            <w:webHidden/>
          </w:rPr>
          <w:instrText xml:space="preserve"> PAGEREF _Toc470697461 \h </w:instrText>
        </w:r>
        <w:r w:rsidR="008A33FF" w:rsidRPr="00681609">
          <w:rPr>
            <w:webHidden/>
          </w:rPr>
        </w:r>
        <w:r w:rsidR="008A33FF" w:rsidRPr="00681609">
          <w:rPr>
            <w:webHidden/>
          </w:rPr>
          <w:fldChar w:fldCharType="separate"/>
        </w:r>
        <w:r w:rsidR="003155D0">
          <w:rPr>
            <w:webHidden/>
          </w:rPr>
          <w:t>56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2" w:history="1">
        <w:r w:rsidR="008A33FF" w:rsidRPr="00681609">
          <w:rPr>
            <w:rStyle w:val="Hiperhivatkozs"/>
            <w:color w:val="auto"/>
            <w:u w:val="none"/>
          </w:rPr>
          <w:t>10.6.</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büntetőjog forrásai</w:t>
        </w:r>
        <w:r w:rsidR="008A33FF" w:rsidRPr="00681609">
          <w:rPr>
            <w:webHidden/>
          </w:rPr>
          <w:tab/>
        </w:r>
        <w:r w:rsidR="008A33FF" w:rsidRPr="00681609">
          <w:rPr>
            <w:webHidden/>
          </w:rPr>
          <w:fldChar w:fldCharType="begin"/>
        </w:r>
        <w:r w:rsidR="008A33FF" w:rsidRPr="00681609">
          <w:rPr>
            <w:webHidden/>
          </w:rPr>
          <w:instrText xml:space="preserve"> PAGEREF _Toc470697462 \h </w:instrText>
        </w:r>
        <w:r w:rsidR="008A33FF" w:rsidRPr="00681609">
          <w:rPr>
            <w:webHidden/>
          </w:rPr>
        </w:r>
        <w:r w:rsidR="008A33FF" w:rsidRPr="00681609">
          <w:rPr>
            <w:webHidden/>
          </w:rPr>
          <w:fldChar w:fldCharType="separate"/>
        </w:r>
        <w:r w:rsidR="003155D0">
          <w:rPr>
            <w:webHidden/>
          </w:rPr>
          <w:t>56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3" w:history="1">
        <w:r w:rsidR="008A33FF" w:rsidRPr="00681609">
          <w:rPr>
            <w:rStyle w:val="Hiperhivatkozs"/>
            <w:color w:val="auto"/>
            <w:u w:val="none"/>
          </w:rPr>
          <w:t>10.7.</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törvényesség elve</w:t>
        </w:r>
        <w:r w:rsidR="008A33FF" w:rsidRPr="00681609">
          <w:rPr>
            <w:webHidden/>
          </w:rPr>
          <w:tab/>
        </w:r>
        <w:r w:rsidR="008A33FF" w:rsidRPr="00681609">
          <w:rPr>
            <w:webHidden/>
          </w:rPr>
          <w:fldChar w:fldCharType="begin"/>
        </w:r>
        <w:r w:rsidR="008A33FF" w:rsidRPr="00681609">
          <w:rPr>
            <w:webHidden/>
          </w:rPr>
          <w:instrText xml:space="preserve"> PAGEREF _Toc470697463 \h </w:instrText>
        </w:r>
        <w:r w:rsidR="008A33FF" w:rsidRPr="00681609">
          <w:rPr>
            <w:webHidden/>
          </w:rPr>
        </w:r>
        <w:r w:rsidR="008A33FF" w:rsidRPr="00681609">
          <w:rPr>
            <w:webHidden/>
          </w:rPr>
          <w:fldChar w:fldCharType="separate"/>
        </w:r>
        <w:r w:rsidR="003155D0">
          <w:rPr>
            <w:webHidden/>
          </w:rPr>
          <w:t>57</w:t>
        </w:r>
        <w:r w:rsidR="008A33FF" w:rsidRPr="00681609">
          <w:rPr>
            <w:webHidden/>
          </w:rPr>
          <w:fldChar w:fldCharType="end"/>
        </w:r>
      </w:hyperlink>
    </w:p>
    <w:p w:rsidR="00A220E3" w:rsidRPr="00681609" w:rsidRDefault="00A220E3"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64" w:history="1">
        <w:r w:rsidR="008A33FF" w:rsidRPr="00681609">
          <w:rPr>
            <w:rStyle w:val="Hiperhivatkozs"/>
            <w:noProof/>
            <w:color w:val="auto"/>
            <w:sz w:val="22"/>
            <w:szCs w:val="22"/>
            <w:u w:val="none"/>
          </w:rPr>
          <w:t>11.</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bűncselekmény fogalma, fajtái, a bűnösség és a stádiumok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_Toc470697464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58</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5" w:history="1">
        <w:r w:rsidR="008A33FF" w:rsidRPr="00681609">
          <w:rPr>
            <w:rStyle w:val="Hiperhivatkozs"/>
            <w:color w:val="auto"/>
            <w:u w:val="none"/>
          </w:rPr>
          <w:t>11.1.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bűncselekmény fogalma</w:t>
        </w:r>
        <w:r w:rsidR="008A33FF" w:rsidRPr="00681609">
          <w:rPr>
            <w:webHidden/>
          </w:rPr>
          <w:tab/>
        </w:r>
        <w:r w:rsidR="008A33FF" w:rsidRPr="00681609">
          <w:rPr>
            <w:webHidden/>
          </w:rPr>
          <w:fldChar w:fldCharType="begin"/>
        </w:r>
        <w:r w:rsidR="008A33FF" w:rsidRPr="00681609">
          <w:rPr>
            <w:webHidden/>
          </w:rPr>
          <w:instrText xml:space="preserve"> PAGEREF _Toc470697465 \h </w:instrText>
        </w:r>
        <w:r w:rsidR="008A33FF" w:rsidRPr="00681609">
          <w:rPr>
            <w:webHidden/>
          </w:rPr>
        </w:r>
        <w:r w:rsidR="008A33FF" w:rsidRPr="00681609">
          <w:rPr>
            <w:webHidden/>
          </w:rPr>
          <w:fldChar w:fldCharType="separate"/>
        </w:r>
        <w:r w:rsidR="003155D0">
          <w:rPr>
            <w:webHidden/>
          </w:rPr>
          <w:t>58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6" w:history="1">
        <w:r w:rsidR="008A33FF" w:rsidRPr="00681609">
          <w:rPr>
            <w:rStyle w:val="Hiperhivatkozs"/>
            <w:color w:val="auto"/>
            <w:u w:val="none"/>
          </w:rPr>
          <w:t>11.2.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bűnösség</w:t>
        </w:r>
        <w:r w:rsidR="008A33FF" w:rsidRPr="00681609">
          <w:rPr>
            <w:webHidden/>
          </w:rPr>
          <w:tab/>
        </w:r>
        <w:r w:rsidR="008A33FF" w:rsidRPr="00681609">
          <w:rPr>
            <w:webHidden/>
          </w:rPr>
          <w:fldChar w:fldCharType="begin"/>
        </w:r>
        <w:r w:rsidR="008A33FF" w:rsidRPr="00681609">
          <w:rPr>
            <w:webHidden/>
          </w:rPr>
          <w:instrText xml:space="preserve"> PAGEREF _Toc470697466 \h </w:instrText>
        </w:r>
        <w:r w:rsidR="008A33FF" w:rsidRPr="00681609">
          <w:rPr>
            <w:webHidden/>
          </w:rPr>
        </w:r>
        <w:r w:rsidR="008A33FF" w:rsidRPr="00681609">
          <w:rPr>
            <w:webHidden/>
          </w:rPr>
          <w:fldChar w:fldCharType="separate"/>
        </w:r>
        <w:r w:rsidR="003155D0">
          <w:rPr>
            <w:webHidden/>
          </w:rPr>
          <w:t>58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7" w:history="1">
        <w:r w:rsidR="008A33FF" w:rsidRPr="00681609">
          <w:rPr>
            <w:rStyle w:val="Hiperhivatkozs"/>
            <w:color w:val="auto"/>
            <w:u w:val="none"/>
          </w:rPr>
          <w:t>11.3.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bűncselekmények fajtái</w:t>
        </w:r>
        <w:r w:rsidR="008A33FF" w:rsidRPr="00681609">
          <w:rPr>
            <w:webHidden/>
          </w:rPr>
          <w:tab/>
        </w:r>
        <w:r w:rsidR="008A33FF" w:rsidRPr="00681609">
          <w:rPr>
            <w:webHidden/>
          </w:rPr>
          <w:fldChar w:fldCharType="begin"/>
        </w:r>
        <w:r w:rsidR="008A33FF" w:rsidRPr="00681609">
          <w:rPr>
            <w:webHidden/>
          </w:rPr>
          <w:instrText xml:space="preserve"> PAGEREF _Toc470697467 \h </w:instrText>
        </w:r>
        <w:r w:rsidR="008A33FF" w:rsidRPr="00681609">
          <w:rPr>
            <w:webHidden/>
          </w:rPr>
        </w:r>
        <w:r w:rsidR="008A33FF" w:rsidRPr="00681609">
          <w:rPr>
            <w:webHidden/>
          </w:rPr>
          <w:fldChar w:fldCharType="separate"/>
        </w:r>
        <w:r w:rsidR="003155D0">
          <w:rPr>
            <w:webHidden/>
          </w:rPr>
          <w:t>60</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69" w:history="1">
        <w:r w:rsidR="008A33FF" w:rsidRPr="00681609">
          <w:rPr>
            <w:rStyle w:val="Hiperhivatkozs"/>
            <w:color w:val="auto"/>
            <w:u w:val="none"/>
          </w:rPr>
          <w:t>11.4.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bűncselekmény megvalósulásának szakaszai (stádiumok)</w:t>
        </w:r>
        <w:r w:rsidR="008A33FF" w:rsidRPr="00681609">
          <w:rPr>
            <w:webHidden/>
          </w:rPr>
          <w:tab/>
        </w:r>
        <w:r w:rsidR="008A33FF" w:rsidRPr="00681609">
          <w:rPr>
            <w:webHidden/>
          </w:rPr>
          <w:fldChar w:fldCharType="begin"/>
        </w:r>
        <w:r w:rsidR="008A33FF" w:rsidRPr="00681609">
          <w:rPr>
            <w:webHidden/>
          </w:rPr>
          <w:instrText xml:space="preserve"> PAGEREF _Toc470697469 \h </w:instrText>
        </w:r>
        <w:r w:rsidR="008A33FF" w:rsidRPr="00681609">
          <w:rPr>
            <w:webHidden/>
          </w:rPr>
        </w:r>
        <w:r w:rsidR="008A33FF" w:rsidRPr="00681609">
          <w:rPr>
            <w:webHidden/>
          </w:rPr>
          <w:fldChar w:fldCharType="separate"/>
        </w:r>
        <w:r w:rsidR="003155D0">
          <w:rPr>
            <w:webHidden/>
          </w:rPr>
          <w:t>61</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70" w:history="1">
        <w:r w:rsidR="008A33FF" w:rsidRPr="00681609">
          <w:rPr>
            <w:rStyle w:val="Hiperhivatkozs"/>
            <w:noProof/>
            <w:color w:val="auto"/>
            <w:sz w:val="22"/>
            <w:szCs w:val="22"/>
            <w:u w:val="none"/>
          </w:rPr>
          <w:t>12.</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bűncselekmény alanya és elkövetői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_Toc470697470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63</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71" w:history="1">
        <w:r w:rsidR="008A33FF" w:rsidRPr="00681609">
          <w:rPr>
            <w:rStyle w:val="Hiperhivatkozs"/>
            <w:color w:val="auto"/>
            <w:u w:val="none"/>
          </w:rPr>
          <w:t>12.1.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bűncselekmény alanya (alannyá válás feltételei)</w:t>
        </w:r>
        <w:r w:rsidR="008A33FF" w:rsidRPr="00681609">
          <w:rPr>
            <w:webHidden/>
          </w:rPr>
          <w:tab/>
        </w:r>
        <w:r w:rsidR="008A33FF" w:rsidRPr="00681609">
          <w:rPr>
            <w:webHidden/>
          </w:rPr>
          <w:fldChar w:fldCharType="begin"/>
        </w:r>
        <w:r w:rsidR="008A33FF" w:rsidRPr="00681609">
          <w:rPr>
            <w:webHidden/>
          </w:rPr>
          <w:instrText xml:space="preserve"> PAGEREF _Toc470697471 \h </w:instrText>
        </w:r>
        <w:r w:rsidR="008A33FF" w:rsidRPr="00681609">
          <w:rPr>
            <w:webHidden/>
          </w:rPr>
        </w:r>
        <w:r w:rsidR="008A33FF" w:rsidRPr="00681609">
          <w:rPr>
            <w:webHidden/>
          </w:rPr>
          <w:fldChar w:fldCharType="separate"/>
        </w:r>
        <w:r w:rsidR="003155D0">
          <w:rPr>
            <w:webHidden/>
          </w:rPr>
          <w:t>63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72" w:history="1">
        <w:r w:rsidR="008A33FF" w:rsidRPr="00681609">
          <w:rPr>
            <w:rStyle w:val="Hiperhivatkozs"/>
            <w:noProof/>
            <w:color w:val="auto"/>
            <w:sz w:val="22"/>
            <w:szCs w:val="22"/>
            <w:u w:val="none"/>
          </w:rPr>
          <w:t>12.1.1.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Általános alany</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_Toc470697472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63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73" w:history="1">
        <w:r w:rsidR="008A33FF" w:rsidRPr="00681609">
          <w:rPr>
            <w:rStyle w:val="Hiperhivatkozs"/>
            <w:rFonts w:eastAsia="Times New Roman"/>
            <w:noProof/>
            <w:color w:val="auto"/>
            <w:sz w:val="22"/>
            <w:szCs w:val="22"/>
            <w:u w:val="none"/>
          </w:rPr>
          <w:t>12.1.2.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rPr>
          <w:t>Speciális alany</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_Toc470697473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64</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74" w:history="1">
        <w:r w:rsidR="008A33FF" w:rsidRPr="00681609">
          <w:rPr>
            <w:rStyle w:val="Hiperhivatkozs"/>
            <w:color w:val="auto"/>
            <w:u w:val="none"/>
          </w:rPr>
          <w:t>12.2.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bűncselekmény elkövetői</w:t>
        </w:r>
        <w:r w:rsidR="008A33FF" w:rsidRPr="00681609">
          <w:rPr>
            <w:webHidden/>
          </w:rPr>
          <w:tab/>
        </w:r>
        <w:r w:rsidR="008A33FF" w:rsidRPr="00681609">
          <w:rPr>
            <w:webHidden/>
          </w:rPr>
          <w:fldChar w:fldCharType="begin"/>
        </w:r>
        <w:r w:rsidR="008A33FF" w:rsidRPr="00681609">
          <w:rPr>
            <w:webHidden/>
          </w:rPr>
          <w:instrText xml:space="preserve"> PAGEREF _Toc470697474 \h </w:instrText>
        </w:r>
        <w:r w:rsidR="008A33FF" w:rsidRPr="00681609">
          <w:rPr>
            <w:webHidden/>
          </w:rPr>
        </w:r>
        <w:r w:rsidR="008A33FF" w:rsidRPr="00681609">
          <w:rPr>
            <w:webHidden/>
          </w:rPr>
          <w:fldChar w:fldCharType="separate"/>
        </w:r>
        <w:r w:rsidR="003155D0">
          <w:rPr>
            <w:webHidden/>
          </w:rPr>
          <w:t>64</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75" w:history="1">
        <w:r w:rsidR="008A33FF" w:rsidRPr="00681609">
          <w:rPr>
            <w:rStyle w:val="Hiperhivatkozs"/>
            <w:noProof/>
            <w:color w:val="auto"/>
            <w:sz w:val="22"/>
            <w:szCs w:val="22"/>
            <w:u w:val="none"/>
          </w:rPr>
          <w:t>13.</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Büntethetőséget kizáró és megszüntető okok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_Toc470697475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66</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76" w:history="1">
        <w:r w:rsidR="008A33FF" w:rsidRPr="00681609">
          <w:rPr>
            <w:rStyle w:val="Hiperhivatkozs"/>
            <w:color w:val="auto"/>
            <w:u w:val="none"/>
          </w:rPr>
          <w:t>13.1.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büntethetőséget kizáró vagy korlátozó okok</w:t>
        </w:r>
        <w:r w:rsidR="008A33FF" w:rsidRPr="00681609">
          <w:rPr>
            <w:webHidden/>
          </w:rPr>
          <w:tab/>
        </w:r>
        <w:r w:rsidR="008A33FF" w:rsidRPr="00681609">
          <w:rPr>
            <w:webHidden/>
          </w:rPr>
          <w:fldChar w:fldCharType="begin"/>
        </w:r>
        <w:r w:rsidR="008A33FF" w:rsidRPr="00681609">
          <w:rPr>
            <w:webHidden/>
          </w:rPr>
          <w:instrText xml:space="preserve"> PAGEREF _Toc470697476 \h </w:instrText>
        </w:r>
        <w:r w:rsidR="008A33FF" w:rsidRPr="00681609">
          <w:rPr>
            <w:webHidden/>
          </w:rPr>
        </w:r>
        <w:r w:rsidR="008A33FF" w:rsidRPr="00681609">
          <w:rPr>
            <w:webHidden/>
          </w:rPr>
          <w:fldChar w:fldCharType="separate"/>
        </w:r>
        <w:r w:rsidR="003155D0">
          <w:rPr>
            <w:webHidden/>
          </w:rPr>
          <w:t>66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77" w:history="1">
        <w:r w:rsidR="008A33FF" w:rsidRPr="00681609">
          <w:rPr>
            <w:rStyle w:val="Hiperhivatkozs"/>
            <w:color w:val="auto"/>
            <w:u w:val="none"/>
          </w:rPr>
          <w:t>13.2.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büntethetőséget megszüntető okok</w:t>
        </w:r>
        <w:r w:rsidR="008A33FF" w:rsidRPr="00681609">
          <w:rPr>
            <w:webHidden/>
          </w:rPr>
          <w:tab/>
        </w:r>
        <w:r w:rsidR="008A33FF" w:rsidRPr="00681609">
          <w:rPr>
            <w:webHidden/>
          </w:rPr>
          <w:fldChar w:fldCharType="begin"/>
        </w:r>
        <w:r w:rsidR="008A33FF" w:rsidRPr="00681609">
          <w:rPr>
            <w:webHidden/>
          </w:rPr>
          <w:instrText xml:space="preserve"> PAGEREF _Toc470697477 \h </w:instrText>
        </w:r>
        <w:r w:rsidR="008A33FF" w:rsidRPr="00681609">
          <w:rPr>
            <w:webHidden/>
          </w:rPr>
        </w:r>
        <w:r w:rsidR="008A33FF" w:rsidRPr="00681609">
          <w:rPr>
            <w:webHidden/>
          </w:rPr>
          <w:fldChar w:fldCharType="separate"/>
        </w:r>
        <w:r w:rsidR="003155D0">
          <w:rPr>
            <w:webHidden/>
          </w:rPr>
          <w:t>68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78" w:history="1">
        <w:r w:rsidR="008A33FF" w:rsidRPr="00681609">
          <w:rPr>
            <w:rStyle w:val="Hiperhivatkozs"/>
            <w:color w:val="auto"/>
            <w:u w:val="none"/>
          </w:rPr>
          <w:t>13.3.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büntetőjogi felelősségre  vonás  egyéb akadályai</w:t>
        </w:r>
        <w:r w:rsidR="008A33FF" w:rsidRPr="00681609">
          <w:rPr>
            <w:webHidden/>
          </w:rPr>
          <w:tab/>
        </w:r>
        <w:r w:rsidR="008A33FF" w:rsidRPr="00681609">
          <w:rPr>
            <w:webHidden/>
          </w:rPr>
          <w:fldChar w:fldCharType="begin"/>
        </w:r>
        <w:r w:rsidR="008A33FF" w:rsidRPr="00681609">
          <w:rPr>
            <w:webHidden/>
          </w:rPr>
          <w:instrText xml:space="preserve"> PAGEREF _Toc470697478 \h </w:instrText>
        </w:r>
        <w:r w:rsidR="008A33FF" w:rsidRPr="00681609">
          <w:rPr>
            <w:webHidden/>
          </w:rPr>
        </w:r>
        <w:r w:rsidR="008A33FF" w:rsidRPr="00681609">
          <w:rPr>
            <w:webHidden/>
          </w:rPr>
          <w:fldChar w:fldCharType="separate"/>
        </w:r>
        <w:r w:rsidR="003155D0">
          <w:rPr>
            <w:webHidden/>
          </w:rPr>
          <w:t>69</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79" w:history="1">
        <w:r w:rsidR="008A33FF" w:rsidRPr="00681609">
          <w:rPr>
            <w:rStyle w:val="Hiperhivatkozs"/>
            <w:noProof/>
            <w:color w:val="auto"/>
            <w:sz w:val="22"/>
            <w:szCs w:val="22"/>
            <w:u w:val="none"/>
          </w:rPr>
          <w:t>14.</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büntetőjogi szankciórendszer</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_Toc470697479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70</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80" w:history="1">
        <w:r w:rsidR="008A33FF" w:rsidRPr="00681609">
          <w:rPr>
            <w:rStyle w:val="Hiperhivatkozs"/>
            <w:color w:val="auto"/>
            <w:u w:val="none"/>
          </w:rPr>
          <w:t>14.1.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Bevezetés (büntetéstan) – a büntetés alapja és célja, a büntetőjogi szankció fogalma</w:t>
        </w:r>
        <w:r w:rsidR="008A33FF" w:rsidRPr="00681609">
          <w:rPr>
            <w:webHidden/>
          </w:rPr>
          <w:tab/>
        </w:r>
        <w:r w:rsidR="008A33FF" w:rsidRPr="00681609">
          <w:rPr>
            <w:webHidden/>
          </w:rPr>
          <w:fldChar w:fldCharType="begin"/>
        </w:r>
        <w:r w:rsidR="008A33FF" w:rsidRPr="00681609">
          <w:rPr>
            <w:webHidden/>
          </w:rPr>
          <w:instrText xml:space="preserve"> PAGEREF _Toc470697480 \h </w:instrText>
        </w:r>
        <w:r w:rsidR="008A33FF" w:rsidRPr="00681609">
          <w:rPr>
            <w:webHidden/>
          </w:rPr>
        </w:r>
        <w:r w:rsidR="008A33FF" w:rsidRPr="00681609">
          <w:rPr>
            <w:webHidden/>
          </w:rPr>
          <w:fldChar w:fldCharType="separate"/>
        </w:r>
        <w:r w:rsidR="003155D0">
          <w:rPr>
            <w:webHidden/>
          </w:rPr>
          <w:t>70</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81" w:history="1">
        <w:r w:rsidR="008A33FF" w:rsidRPr="00681609">
          <w:rPr>
            <w:rStyle w:val="Hiperhivatkozs"/>
            <w:color w:val="auto"/>
            <w:u w:val="none"/>
          </w:rPr>
          <w:t>14.2.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 célja</w:t>
        </w:r>
        <w:r w:rsidR="008A33FF" w:rsidRPr="00681609">
          <w:rPr>
            <w:webHidden/>
          </w:rPr>
          <w:tab/>
        </w:r>
        <w:r w:rsidR="008A33FF" w:rsidRPr="00681609">
          <w:rPr>
            <w:webHidden/>
          </w:rPr>
          <w:fldChar w:fldCharType="begin"/>
        </w:r>
        <w:r w:rsidR="008A33FF" w:rsidRPr="00681609">
          <w:rPr>
            <w:webHidden/>
          </w:rPr>
          <w:instrText xml:space="preserve"> PAGEREF _Toc470697481 \h </w:instrText>
        </w:r>
        <w:r w:rsidR="008A33FF" w:rsidRPr="00681609">
          <w:rPr>
            <w:webHidden/>
          </w:rPr>
        </w:r>
        <w:r w:rsidR="008A33FF" w:rsidRPr="00681609">
          <w:rPr>
            <w:webHidden/>
          </w:rPr>
          <w:fldChar w:fldCharType="separate"/>
        </w:r>
        <w:r w:rsidR="003155D0">
          <w:rPr>
            <w:webHidden/>
          </w:rPr>
          <w:t>71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82" w:history="1">
        <w:r w:rsidR="008A33FF" w:rsidRPr="00681609">
          <w:rPr>
            <w:rStyle w:val="Hiperhivatkozs"/>
            <w:color w:val="auto"/>
            <w:u w:val="none"/>
          </w:rPr>
          <w:t>14.3.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Büntetőjogunk szankciórendszerének jellemzői</w:t>
        </w:r>
        <w:r w:rsidR="008A33FF" w:rsidRPr="00681609">
          <w:rPr>
            <w:webHidden/>
          </w:rPr>
          <w:tab/>
        </w:r>
        <w:r w:rsidR="008A33FF" w:rsidRPr="00681609">
          <w:rPr>
            <w:webHidden/>
          </w:rPr>
          <w:fldChar w:fldCharType="begin"/>
        </w:r>
        <w:r w:rsidR="008A33FF" w:rsidRPr="00681609">
          <w:rPr>
            <w:webHidden/>
          </w:rPr>
          <w:instrText xml:space="preserve"> PAGEREF _Toc470697482 \h </w:instrText>
        </w:r>
        <w:r w:rsidR="008A33FF" w:rsidRPr="00681609">
          <w:rPr>
            <w:webHidden/>
          </w:rPr>
        </w:r>
        <w:r w:rsidR="008A33FF" w:rsidRPr="00681609">
          <w:rPr>
            <w:webHidden/>
          </w:rPr>
          <w:fldChar w:fldCharType="separate"/>
        </w:r>
        <w:r w:rsidR="003155D0">
          <w:rPr>
            <w:webHidden/>
          </w:rPr>
          <w:t>71</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83" w:history="1">
        <w:r w:rsidR="008A33FF" w:rsidRPr="00681609">
          <w:rPr>
            <w:rStyle w:val="Hiperhivatkozs"/>
            <w:noProof/>
            <w:color w:val="auto"/>
            <w:sz w:val="22"/>
            <w:szCs w:val="22"/>
            <w:u w:val="none"/>
          </w:rPr>
          <w:t>15.</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büntetések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_Toc470697483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72</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84" w:history="1">
        <w:r w:rsidR="008A33FF" w:rsidRPr="00681609">
          <w:rPr>
            <w:rStyle w:val="Hiperhivatkozs"/>
            <w:color w:val="auto"/>
            <w:u w:val="none"/>
          </w:rPr>
          <w:t>15.1.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 fogalma</w:t>
        </w:r>
        <w:r w:rsidR="008A33FF" w:rsidRPr="00681609">
          <w:rPr>
            <w:webHidden/>
          </w:rPr>
          <w:tab/>
        </w:r>
        <w:r w:rsidR="008A33FF" w:rsidRPr="00681609">
          <w:rPr>
            <w:webHidden/>
          </w:rPr>
          <w:fldChar w:fldCharType="begin"/>
        </w:r>
        <w:r w:rsidR="008A33FF" w:rsidRPr="00681609">
          <w:rPr>
            <w:webHidden/>
          </w:rPr>
          <w:instrText xml:space="preserve"> PAGEREF _Toc470697484 \h </w:instrText>
        </w:r>
        <w:r w:rsidR="008A33FF" w:rsidRPr="00681609">
          <w:rPr>
            <w:webHidden/>
          </w:rPr>
        </w:r>
        <w:r w:rsidR="008A33FF" w:rsidRPr="00681609">
          <w:rPr>
            <w:webHidden/>
          </w:rPr>
          <w:fldChar w:fldCharType="separate"/>
        </w:r>
        <w:r w:rsidR="003155D0">
          <w:rPr>
            <w:webHidden/>
          </w:rPr>
          <w:t>72</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86" w:history="1">
        <w:r w:rsidR="008A33FF" w:rsidRPr="00681609">
          <w:rPr>
            <w:rStyle w:val="Hiperhivatkozs"/>
            <w:color w:val="auto"/>
            <w:u w:val="none"/>
          </w:rPr>
          <w:t>15.2.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büntetések fajtái</w:t>
        </w:r>
        <w:r w:rsidR="008A33FF" w:rsidRPr="00681609">
          <w:rPr>
            <w:webHidden/>
          </w:rPr>
          <w:tab/>
        </w:r>
        <w:r w:rsidR="008A33FF" w:rsidRPr="00681609">
          <w:rPr>
            <w:webHidden/>
          </w:rPr>
          <w:fldChar w:fldCharType="begin"/>
        </w:r>
        <w:r w:rsidR="008A33FF" w:rsidRPr="00681609">
          <w:rPr>
            <w:webHidden/>
          </w:rPr>
          <w:instrText xml:space="preserve"> PAGEREF _Toc470697486 \h </w:instrText>
        </w:r>
        <w:r w:rsidR="008A33FF" w:rsidRPr="00681609">
          <w:rPr>
            <w:webHidden/>
          </w:rPr>
        </w:r>
        <w:r w:rsidR="008A33FF" w:rsidRPr="00681609">
          <w:rPr>
            <w:webHidden/>
          </w:rPr>
          <w:fldChar w:fldCharType="separate"/>
        </w:r>
        <w:r w:rsidR="003155D0">
          <w:rPr>
            <w:webHidden/>
          </w:rPr>
          <w:t>73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87" w:history="1">
        <w:r w:rsidR="008A33FF" w:rsidRPr="00681609">
          <w:rPr>
            <w:rStyle w:val="Hiperhivatkozs"/>
            <w:noProof/>
            <w:color w:val="auto"/>
            <w:sz w:val="22"/>
            <w:szCs w:val="22"/>
            <w:u w:val="none"/>
          </w:rPr>
          <w:t>15.2.1.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szabadságvesztés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_Toc470697487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88" w:history="1">
        <w:r w:rsidR="008A33FF" w:rsidRPr="00681609">
          <w:rPr>
            <w:rStyle w:val="Hiperhivatkozs"/>
            <w:noProof/>
            <w:color w:val="auto"/>
            <w:sz w:val="22"/>
            <w:szCs w:val="22"/>
            <w:u w:val="none"/>
          </w:rPr>
          <w:t>15.2.2.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Elzárás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_Toc470697488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89" w:history="1">
        <w:r w:rsidR="008A33FF" w:rsidRPr="00681609">
          <w:rPr>
            <w:rStyle w:val="Hiperhivatkozs"/>
            <w:noProof/>
            <w:color w:val="auto"/>
            <w:sz w:val="22"/>
            <w:szCs w:val="22"/>
            <w:u w:val="none"/>
          </w:rPr>
          <w:t>15.2.3.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Közérdekű munka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_Toc470697489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90" w:history="1">
        <w:r w:rsidR="008A33FF" w:rsidRPr="00681609">
          <w:rPr>
            <w:rStyle w:val="Hiperhivatkozs"/>
            <w:noProof/>
            <w:color w:val="auto"/>
            <w:sz w:val="22"/>
            <w:szCs w:val="22"/>
            <w:u w:val="none"/>
          </w:rPr>
          <w:t>15.2.4.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Pénzbüntetés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_Toc470697490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91" w:history="1">
        <w:r w:rsidR="008A33FF" w:rsidRPr="00681609">
          <w:rPr>
            <w:rStyle w:val="Hiperhivatkozs"/>
            <w:noProof/>
            <w:color w:val="auto"/>
            <w:sz w:val="22"/>
            <w:szCs w:val="22"/>
            <w:u w:val="none"/>
          </w:rPr>
          <w:t>15.2.5.</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Foglalkozástól eltiltás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_Toc470697491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92" w:history="1">
        <w:r w:rsidR="008A33FF" w:rsidRPr="00681609">
          <w:rPr>
            <w:rStyle w:val="Hiperhivatkozs"/>
            <w:noProof/>
            <w:color w:val="auto"/>
            <w:sz w:val="22"/>
            <w:szCs w:val="22"/>
            <w:u w:val="none"/>
          </w:rPr>
          <w:t>15.2.6.</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Járművezetéstől eltiltás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_Toc470697492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76</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93" w:history="1">
        <w:r w:rsidR="008A33FF" w:rsidRPr="00681609">
          <w:rPr>
            <w:rStyle w:val="Hiperhivatkozs"/>
            <w:noProof/>
            <w:color w:val="auto"/>
            <w:sz w:val="22"/>
            <w:szCs w:val="22"/>
            <w:u w:val="none"/>
          </w:rPr>
          <w:t>15.2.7.</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Kitiltás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_Toc470697493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76</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94" w:history="1">
        <w:r w:rsidR="008A33FF" w:rsidRPr="00681609">
          <w:rPr>
            <w:rStyle w:val="Hiperhivatkozs"/>
            <w:noProof/>
            <w:color w:val="auto"/>
            <w:sz w:val="22"/>
            <w:szCs w:val="22"/>
            <w:u w:val="none"/>
          </w:rPr>
          <w:t>15.2.8.</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Sportrendezvények látogatásától való eltiltás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_Toc470697494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76</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495" w:history="1">
        <w:r w:rsidR="008A33FF" w:rsidRPr="00681609">
          <w:rPr>
            <w:rStyle w:val="Hiperhivatkozs"/>
            <w:noProof/>
            <w:color w:val="auto"/>
            <w:sz w:val="22"/>
            <w:szCs w:val="22"/>
            <w:u w:val="none"/>
          </w:rPr>
          <w:t>15.2.9.</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Kiutasítás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_Toc470697495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77</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96" w:history="1">
        <w:r w:rsidR="008A33FF" w:rsidRPr="00681609">
          <w:rPr>
            <w:rStyle w:val="Hiperhivatkozs"/>
            <w:color w:val="auto"/>
            <w:u w:val="none"/>
          </w:rPr>
          <w:t>15.3.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Mellékbüntetés</w:t>
        </w:r>
        <w:r w:rsidR="00681609" w:rsidRPr="00681609">
          <w:t xml:space="preserve"> (</w:t>
        </w:r>
        <w:r w:rsidR="00681609" w:rsidRPr="00681609">
          <w:rPr>
            <w:rStyle w:val="Hiperhivatkozs"/>
            <w:color w:val="auto"/>
            <w:u w:val="none"/>
          </w:rPr>
          <w:t>közügyektől eltiltás)</w:t>
        </w:r>
        <w:r w:rsidR="008A33FF" w:rsidRPr="00681609">
          <w:rPr>
            <w:webHidden/>
          </w:rPr>
          <w:tab/>
        </w:r>
        <w:r w:rsidR="008A33FF" w:rsidRPr="00681609">
          <w:rPr>
            <w:webHidden/>
          </w:rPr>
          <w:fldChar w:fldCharType="begin"/>
        </w:r>
        <w:r w:rsidR="008A33FF" w:rsidRPr="00681609">
          <w:rPr>
            <w:webHidden/>
          </w:rPr>
          <w:instrText xml:space="preserve"> PAGEREF _Toc470697496 \h </w:instrText>
        </w:r>
        <w:r w:rsidR="008A33FF" w:rsidRPr="00681609">
          <w:rPr>
            <w:webHidden/>
          </w:rPr>
        </w:r>
        <w:r w:rsidR="008A33FF" w:rsidRPr="00681609">
          <w:rPr>
            <w:webHidden/>
          </w:rPr>
          <w:fldChar w:fldCharType="separate"/>
        </w:r>
        <w:r w:rsidR="003155D0">
          <w:rPr>
            <w:webHidden/>
          </w:rPr>
          <w:t>77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498" w:history="1">
        <w:r w:rsidR="008A33FF" w:rsidRPr="00681609">
          <w:rPr>
            <w:rStyle w:val="Hiperhivatkozs"/>
            <w:color w:val="auto"/>
            <w:u w:val="none"/>
          </w:rPr>
          <w:t>15.4.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Büntetések kiszabásának módjai</w:t>
        </w:r>
        <w:r w:rsidR="008A33FF" w:rsidRPr="00681609">
          <w:rPr>
            <w:webHidden/>
          </w:rPr>
          <w:tab/>
        </w:r>
        <w:r w:rsidR="008A33FF" w:rsidRPr="00681609">
          <w:rPr>
            <w:webHidden/>
          </w:rPr>
          <w:fldChar w:fldCharType="begin"/>
        </w:r>
        <w:r w:rsidR="008A33FF" w:rsidRPr="00681609">
          <w:rPr>
            <w:webHidden/>
          </w:rPr>
          <w:instrText xml:space="preserve"> PAGEREF _Toc470697498 \h </w:instrText>
        </w:r>
        <w:r w:rsidR="008A33FF" w:rsidRPr="00681609">
          <w:rPr>
            <w:webHidden/>
          </w:rPr>
        </w:r>
        <w:r w:rsidR="008A33FF" w:rsidRPr="00681609">
          <w:rPr>
            <w:webHidden/>
          </w:rPr>
          <w:fldChar w:fldCharType="separate"/>
        </w:r>
        <w:r w:rsidR="003155D0">
          <w:rPr>
            <w:webHidden/>
          </w:rPr>
          <w:t>77</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499" w:history="1">
        <w:r w:rsidR="008A33FF" w:rsidRPr="00681609">
          <w:rPr>
            <w:rStyle w:val="Hiperhivatkozs"/>
            <w:noProof/>
            <w:color w:val="auto"/>
            <w:sz w:val="22"/>
            <w:szCs w:val="22"/>
            <w:u w:val="none"/>
          </w:rPr>
          <w:t>16.</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Az intézkedések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_Toc470697499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78</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00" w:history="1">
        <w:r w:rsidR="008A33FF" w:rsidRPr="00681609">
          <w:rPr>
            <w:rStyle w:val="Hiperhivatkozs"/>
            <w:color w:val="auto"/>
            <w:u w:val="none"/>
          </w:rPr>
          <w:t>16.1.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intézkedés fogalma</w:t>
        </w:r>
        <w:r w:rsidR="008A33FF" w:rsidRPr="00681609">
          <w:rPr>
            <w:webHidden/>
          </w:rPr>
          <w:tab/>
        </w:r>
        <w:r w:rsidR="008A33FF" w:rsidRPr="00681609">
          <w:rPr>
            <w:webHidden/>
          </w:rPr>
          <w:fldChar w:fldCharType="begin"/>
        </w:r>
        <w:r w:rsidR="008A33FF" w:rsidRPr="00681609">
          <w:rPr>
            <w:webHidden/>
          </w:rPr>
          <w:instrText xml:space="preserve"> PAGEREF _Toc470697500 \h </w:instrText>
        </w:r>
        <w:r w:rsidR="008A33FF" w:rsidRPr="00681609">
          <w:rPr>
            <w:webHidden/>
          </w:rPr>
        </w:r>
        <w:r w:rsidR="008A33FF" w:rsidRPr="00681609">
          <w:rPr>
            <w:webHidden/>
          </w:rPr>
          <w:fldChar w:fldCharType="separate"/>
        </w:r>
        <w:r w:rsidR="003155D0">
          <w:rPr>
            <w:webHidden/>
          </w:rPr>
          <w:t>78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01" w:history="1">
        <w:r w:rsidR="008A33FF" w:rsidRPr="00681609">
          <w:rPr>
            <w:rStyle w:val="Hiperhivatkozs"/>
            <w:color w:val="auto"/>
            <w:u w:val="none"/>
          </w:rPr>
          <w:t>16.2.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Csoportosítás</w:t>
        </w:r>
        <w:r w:rsidR="008A33FF" w:rsidRPr="00681609">
          <w:rPr>
            <w:webHidden/>
          </w:rPr>
          <w:tab/>
        </w:r>
        <w:r w:rsidR="008A33FF" w:rsidRPr="00681609">
          <w:rPr>
            <w:webHidden/>
          </w:rPr>
          <w:fldChar w:fldCharType="begin"/>
        </w:r>
        <w:r w:rsidR="008A33FF" w:rsidRPr="00681609">
          <w:rPr>
            <w:webHidden/>
          </w:rPr>
          <w:instrText xml:space="preserve"> PAGEREF _Toc470697501 \h </w:instrText>
        </w:r>
        <w:r w:rsidR="008A33FF" w:rsidRPr="00681609">
          <w:rPr>
            <w:webHidden/>
          </w:rPr>
        </w:r>
        <w:r w:rsidR="008A33FF" w:rsidRPr="00681609">
          <w:rPr>
            <w:webHidden/>
          </w:rPr>
          <w:fldChar w:fldCharType="separate"/>
        </w:r>
        <w:r w:rsidR="003155D0">
          <w:rPr>
            <w:webHidden/>
          </w:rPr>
          <w:t>78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02" w:history="1">
        <w:r w:rsidR="008A33FF" w:rsidRPr="00681609">
          <w:rPr>
            <w:rStyle w:val="Hiperhivatkozs"/>
            <w:color w:val="auto"/>
            <w:u w:val="none"/>
          </w:rPr>
          <w:t>16.3.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intézkedések fajtái</w:t>
        </w:r>
        <w:r w:rsidR="008A33FF" w:rsidRPr="00681609">
          <w:rPr>
            <w:webHidden/>
          </w:rPr>
          <w:tab/>
        </w:r>
        <w:r w:rsidR="008A33FF" w:rsidRPr="00681609">
          <w:rPr>
            <w:webHidden/>
          </w:rPr>
          <w:fldChar w:fldCharType="begin"/>
        </w:r>
        <w:r w:rsidR="008A33FF" w:rsidRPr="00681609">
          <w:rPr>
            <w:webHidden/>
          </w:rPr>
          <w:instrText xml:space="preserve"> PAGEREF _Toc470697502 \h </w:instrText>
        </w:r>
        <w:r w:rsidR="008A33FF" w:rsidRPr="00681609">
          <w:rPr>
            <w:webHidden/>
          </w:rPr>
        </w:r>
        <w:r w:rsidR="008A33FF" w:rsidRPr="00681609">
          <w:rPr>
            <w:webHidden/>
          </w:rPr>
          <w:fldChar w:fldCharType="separate"/>
        </w:r>
        <w:r w:rsidR="003155D0">
          <w:rPr>
            <w:webHidden/>
          </w:rPr>
          <w:t>79</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03" w:history="1">
        <w:r w:rsidR="008A33FF" w:rsidRPr="00681609">
          <w:rPr>
            <w:rStyle w:val="Hiperhivatkozs"/>
            <w:noProof/>
            <w:color w:val="auto"/>
            <w:sz w:val="22"/>
            <w:szCs w:val="22"/>
            <w:u w:val="none"/>
          </w:rPr>
          <w:t>16.3.1.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Megrovás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_Toc470697503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79</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04" w:history="1">
        <w:r w:rsidR="008A33FF" w:rsidRPr="00681609">
          <w:rPr>
            <w:rStyle w:val="Hiperhivatkozs"/>
            <w:noProof/>
            <w:color w:val="auto"/>
            <w:sz w:val="22"/>
            <w:szCs w:val="22"/>
            <w:u w:val="none"/>
          </w:rPr>
          <w:t>16.3.2.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Próbára bocsátás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_Toc470697504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79</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05" w:history="1">
        <w:r w:rsidR="008A33FF" w:rsidRPr="00681609">
          <w:rPr>
            <w:rStyle w:val="Hiperhivatkozs"/>
            <w:noProof/>
            <w:color w:val="auto"/>
            <w:sz w:val="22"/>
            <w:szCs w:val="22"/>
            <w:u w:val="none"/>
          </w:rPr>
          <w:t>16.3.3.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Jóvátételi munka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_Toc470697505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79</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06" w:history="1">
        <w:r w:rsidR="008A33FF" w:rsidRPr="00681609">
          <w:rPr>
            <w:rStyle w:val="Hiperhivatkozs"/>
            <w:noProof/>
            <w:color w:val="auto"/>
            <w:sz w:val="22"/>
            <w:szCs w:val="22"/>
            <w:u w:val="none"/>
          </w:rPr>
          <w:t>16.3.4.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Pártfogó felügyelet</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_Toc470697506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80</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07" w:history="1">
        <w:r w:rsidR="008A33FF" w:rsidRPr="00681609">
          <w:rPr>
            <w:rStyle w:val="Hiperhivatkozs"/>
            <w:noProof/>
            <w:color w:val="auto"/>
            <w:sz w:val="22"/>
            <w:szCs w:val="22"/>
            <w:u w:val="none"/>
          </w:rPr>
          <w:t>16.3.5.</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Elkobzás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_Toc470697507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81</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08" w:history="1">
        <w:r w:rsidR="008A33FF" w:rsidRPr="00681609">
          <w:rPr>
            <w:rStyle w:val="Hiperhivatkozs"/>
            <w:noProof/>
            <w:color w:val="auto"/>
            <w:sz w:val="22"/>
            <w:szCs w:val="22"/>
            <w:u w:val="none"/>
          </w:rPr>
          <w:t>16.3.6.</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Vagyonelkobzás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_Toc470697508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81</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09" w:history="1">
        <w:r w:rsidR="008A33FF" w:rsidRPr="00681609">
          <w:rPr>
            <w:rStyle w:val="Hiperhivatkozs"/>
            <w:noProof/>
            <w:color w:val="auto"/>
            <w:sz w:val="22"/>
            <w:szCs w:val="22"/>
            <w:u w:val="none"/>
          </w:rPr>
          <w:t>16.3.7.</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elektronikus adat végleges hozzáférhetetlenné tétele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_Toc470697509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82</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10" w:history="1">
        <w:r w:rsidR="008A33FF" w:rsidRPr="00681609">
          <w:rPr>
            <w:rStyle w:val="Hiperhivatkozs"/>
            <w:noProof/>
            <w:color w:val="auto"/>
            <w:sz w:val="22"/>
            <w:szCs w:val="22"/>
            <w:u w:val="none"/>
          </w:rPr>
          <w:t>16.3.8.</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Kényszergyógykezelés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_Toc470697510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82</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12" w:history="1">
        <w:r w:rsidR="008A33FF" w:rsidRPr="00681609">
          <w:rPr>
            <w:rStyle w:val="Hiperhivatkozs"/>
            <w:noProof/>
            <w:color w:val="auto"/>
            <w:sz w:val="22"/>
            <w:szCs w:val="22"/>
            <w:u w:val="none"/>
          </w:rPr>
          <w:t>16.3.9.</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Jogi személlyel szemben alkalmazható intézkedések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_Toc470697512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82</w:t>
        </w:r>
        <w:r w:rsidR="008A33FF" w:rsidRPr="00681609">
          <w:rPr>
            <w:noProof/>
            <w:webHidden/>
            <w:color w:val="auto"/>
            <w:sz w:val="22"/>
            <w:szCs w:val="22"/>
            <w:u w:val="none"/>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13" w:history="1">
        <w:r w:rsidR="008A33FF" w:rsidRPr="00681609">
          <w:rPr>
            <w:rStyle w:val="Hiperhivatkozs"/>
            <w:noProof/>
            <w:color w:val="auto"/>
            <w:sz w:val="22"/>
            <w:szCs w:val="22"/>
            <w:u w:val="none"/>
          </w:rPr>
          <w:t>17.</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szabadságvesztés tartama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_Toc470697513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83</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14" w:history="1">
        <w:r w:rsidR="008A33FF" w:rsidRPr="00681609">
          <w:rPr>
            <w:rStyle w:val="Hiperhivatkozs"/>
            <w:color w:val="auto"/>
            <w:u w:val="none"/>
          </w:rPr>
          <w:t>17.1.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Bevezetés – történeti háttér</w:t>
        </w:r>
        <w:r w:rsidR="008A33FF" w:rsidRPr="00681609">
          <w:rPr>
            <w:webHidden/>
          </w:rPr>
          <w:tab/>
        </w:r>
        <w:r w:rsidR="008A33FF" w:rsidRPr="00681609">
          <w:rPr>
            <w:webHidden/>
          </w:rPr>
          <w:fldChar w:fldCharType="begin"/>
        </w:r>
        <w:r w:rsidR="008A33FF" w:rsidRPr="00681609">
          <w:rPr>
            <w:webHidden/>
          </w:rPr>
          <w:instrText xml:space="preserve"> PAGEREF _Toc470697514 \h </w:instrText>
        </w:r>
        <w:r w:rsidR="008A33FF" w:rsidRPr="00681609">
          <w:rPr>
            <w:webHidden/>
          </w:rPr>
        </w:r>
        <w:r w:rsidR="008A33FF" w:rsidRPr="00681609">
          <w:rPr>
            <w:webHidden/>
          </w:rPr>
          <w:fldChar w:fldCharType="separate"/>
        </w:r>
        <w:r w:rsidR="003155D0">
          <w:rPr>
            <w:webHidden/>
          </w:rPr>
          <w:t>83</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15" w:history="1">
        <w:r w:rsidR="008A33FF" w:rsidRPr="00681609">
          <w:rPr>
            <w:rStyle w:val="Hiperhivatkozs"/>
            <w:color w:val="auto"/>
            <w:u w:val="none"/>
          </w:rPr>
          <w:t>17.2.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Szabadságvesztés fogalma</w:t>
        </w:r>
        <w:r w:rsidR="008A33FF" w:rsidRPr="00681609">
          <w:rPr>
            <w:webHidden/>
          </w:rPr>
          <w:tab/>
        </w:r>
        <w:r w:rsidR="008A33FF" w:rsidRPr="00681609">
          <w:rPr>
            <w:webHidden/>
          </w:rPr>
          <w:fldChar w:fldCharType="begin"/>
        </w:r>
        <w:r w:rsidR="008A33FF" w:rsidRPr="00681609">
          <w:rPr>
            <w:webHidden/>
          </w:rPr>
          <w:instrText xml:space="preserve"> PAGEREF _Toc470697515 \h </w:instrText>
        </w:r>
        <w:r w:rsidR="008A33FF" w:rsidRPr="00681609">
          <w:rPr>
            <w:webHidden/>
          </w:rPr>
        </w:r>
        <w:r w:rsidR="008A33FF" w:rsidRPr="00681609">
          <w:rPr>
            <w:webHidden/>
          </w:rPr>
          <w:fldChar w:fldCharType="separate"/>
        </w:r>
        <w:r w:rsidR="003155D0">
          <w:rPr>
            <w:webHidden/>
          </w:rPr>
          <w:t>83</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16" w:history="1">
        <w:r w:rsidR="008A33FF" w:rsidRPr="00681609">
          <w:rPr>
            <w:rStyle w:val="Hiperhivatkozs"/>
            <w:color w:val="auto"/>
            <w:u w:val="none"/>
          </w:rPr>
          <w:t>17.3.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szabadságvesztés tartama</w:t>
        </w:r>
        <w:r w:rsidR="008A33FF" w:rsidRPr="00681609">
          <w:rPr>
            <w:webHidden/>
          </w:rPr>
          <w:tab/>
        </w:r>
        <w:r w:rsidR="008A33FF" w:rsidRPr="00681609">
          <w:rPr>
            <w:webHidden/>
          </w:rPr>
          <w:fldChar w:fldCharType="begin"/>
        </w:r>
        <w:r w:rsidR="008A33FF" w:rsidRPr="00681609">
          <w:rPr>
            <w:webHidden/>
          </w:rPr>
          <w:instrText xml:space="preserve"> PAGEREF _Toc470697516 \h </w:instrText>
        </w:r>
        <w:r w:rsidR="008A33FF" w:rsidRPr="00681609">
          <w:rPr>
            <w:webHidden/>
          </w:rPr>
        </w:r>
        <w:r w:rsidR="008A33FF" w:rsidRPr="00681609">
          <w:rPr>
            <w:webHidden/>
          </w:rPr>
          <w:fldChar w:fldCharType="separate"/>
        </w:r>
        <w:r w:rsidR="003155D0">
          <w:rPr>
            <w:webHidden/>
          </w:rPr>
          <w:t>83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17" w:history="1">
        <w:r w:rsidR="008A33FF" w:rsidRPr="00681609">
          <w:rPr>
            <w:rStyle w:val="Hiperhivatkozs"/>
            <w:rFonts w:eastAsia="Times New Roman"/>
            <w:noProof/>
            <w:color w:val="auto"/>
            <w:sz w:val="22"/>
            <w:szCs w:val="22"/>
            <w:u w:val="none"/>
            <w:lang w:eastAsia="hu-HU"/>
          </w:rPr>
          <w:t>17.3.1.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Határozott ideig tartó szabadságvesztés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_Toc470697517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84</w:t>
        </w:r>
        <w:r w:rsidR="008A33FF" w:rsidRPr="00681609">
          <w:rPr>
            <w:noProof/>
            <w:webHidden/>
            <w:color w:val="auto"/>
            <w:sz w:val="22"/>
            <w:szCs w:val="22"/>
            <w:u w:val="none"/>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18" w:history="1">
        <w:r w:rsidR="008A33FF" w:rsidRPr="00681609">
          <w:rPr>
            <w:rStyle w:val="Hiperhivatkozs"/>
            <w:noProof/>
            <w:color w:val="auto"/>
            <w:sz w:val="22"/>
            <w:szCs w:val="22"/>
            <w:u w:val="none"/>
          </w:rPr>
          <w:t>18.</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szabadságvesztés fokozatai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_Toc470697518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85</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19" w:history="1">
        <w:r w:rsidR="008A33FF" w:rsidRPr="00681609">
          <w:rPr>
            <w:rStyle w:val="Hiperhivatkozs"/>
            <w:color w:val="auto"/>
            <w:u w:val="none"/>
          </w:rPr>
          <w:t>18.1.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Büntetés-végrehajtási fokozatok</w:t>
        </w:r>
        <w:r w:rsidR="008A33FF" w:rsidRPr="00681609">
          <w:rPr>
            <w:webHidden/>
          </w:rPr>
          <w:tab/>
        </w:r>
        <w:r w:rsidR="008A33FF" w:rsidRPr="00681609">
          <w:rPr>
            <w:webHidden/>
          </w:rPr>
          <w:fldChar w:fldCharType="begin"/>
        </w:r>
        <w:r w:rsidR="008A33FF" w:rsidRPr="00681609">
          <w:rPr>
            <w:webHidden/>
          </w:rPr>
          <w:instrText xml:space="preserve"> PAGEREF _Toc470697519 \h </w:instrText>
        </w:r>
        <w:r w:rsidR="008A33FF" w:rsidRPr="00681609">
          <w:rPr>
            <w:webHidden/>
          </w:rPr>
        </w:r>
        <w:r w:rsidR="008A33FF" w:rsidRPr="00681609">
          <w:rPr>
            <w:webHidden/>
          </w:rPr>
          <w:fldChar w:fldCharType="separate"/>
        </w:r>
        <w:r w:rsidR="003155D0">
          <w:rPr>
            <w:webHidden/>
          </w:rPr>
          <w:t>85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20" w:history="1">
        <w:r w:rsidR="008A33FF" w:rsidRPr="00681609">
          <w:rPr>
            <w:rStyle w:val="Hiperhivatkozs"/>
            <w:color w:val="auto"/>
            <w:u w:val="none"/>
          </w:rPr>
          <w:t>18.2.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Feltételes elítélés</w:t>
        </w:r>
        <w:r w:rsidR="008A33FF" w:rsidRPr="00681609">
          <w:rPr>
            <w:webHidden/>
          </w:rPr>
          <w:tab/>
        </w:r>
        <w:r w:rsidR="008A33FF" w:rsidRPr="00681609">
          <w:rPr>
            <w:webHidden/>
          </w:rPr>
          <w:fldChar w:fldCharType="begin"/>
        </w:r>
        <w:r w:rsidR="008A33FF" w:rsidRPr="00681609">
          <w:rPr>
            <w:webHidden/>
          </w:rPr>
          <w:instrText xml:space="preserve"> PAGEREF _Toc470697520 \h </w:instrText>
        </w:r>
        <w:r w:rsidR="008A33FF" w:rsidRPr="00681609">
          <w:rPr>
            <w:webHidden/>
          </w:rPr>
        </w:r>
        <w:r w:rsidR="008A33FF" w:rsidRPr="00681609">
          <w:rPr>
            <w:webHidden/>
          </w:rPr>
          <w:fldChar w:fldCharType="separate"/>
        </w:r>
        <w:r w:rsidR="003155D0">
          <w:rPr>
            <w:webHidden/>
          </w:rPr>
          <w:t>86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21" w:history="1">
        <w:r w:rsidR="008A33FF" w:rsidRPr="00681609">
          <w:rPr>
            <w:rStyle w:val="Hiperhivatkozs"/>
            <w:color w:val="auto"/>
            <w:u w:val="none"/>
          </w:rPr>
          <w:t>18.3.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végrehajtás sorrendje</w:t>
        </w:r>
        <w:r w:rsidR="008A33FF" w:rsidRPr="00681609">
          <w:rPr>
            <w:webHidden/>
          </w:rPr>
          <w:tab/>
        </w:r>
        <w:r w:rsidR="008A33FF" w:rsidRPr="00681609">
          <w:rPr>
            <w:webHidden/>
          </w:rPr>
          <w:fldChar w:fldCharType="begin"/>
        </w:r>
        <w:r w:rsidR="008A33FF" w:rsidRPr="00681609">
          <w:rPr>
            <w:webHidden/>
          </w:rPr>
          <w:instrText xml:space="preserve"> PAGEREF _Toc470697521 \h </w:instrText>
        </w:r>
        <w:r w:rsidR="008A33FF" w:rsidRPr="00681609">
          <w:rPr>
            <w:webHidden/>
          </w:rPr>
        </w:r>
        <w:r w:rsidR="008A33FF" w:rsidRPr="00681609">
          <w:rPr>
            <w:webHidden/>
          </w:rPr>
          <w:fldChar w:fldCharType="separate"/>
        </w:r>
        <w:r w:rsidR="003155D0">
          <w:rPr>
            <w:webHidden/>
          </w:rPr>
          <w:t>86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22" w:history="1">
        <w:r w:rsidR="008A33FF" w:rsidRPr="00681609">
          <w:rPr>
            <w:rStyle w:val="Hiperhivatkozs"/>
            <w:color w:val="auto"/>
            <w:u w:val="none"/>
          </w:rPr>
          <w:t>18.4.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Feltételes szabadságra bocsátás</w:t>
        </w:r>
        <w:r w:rsidR="008A33FF" w:rsidRPr="00681609">
          <w:rPr>
            <w:webHidden/>
          </w:rPr>
          <w:tab/>
        </w:r>
        <w:r w:rsidR="008A33FF" w:rsidRPr="00681609">
          <w:rPr>
            <w:webHidden/>
          </w:rPr>
          <w:fldChar w:fldCharType="begin"/>
        </w:r>
        <w:r w:rsidR="008A33FF" w:rsidRPr="00681609">
          <w:rPr>
            <w:webHidden/>
          </w:rPr>
          <w:instrText xml:space="preserve"> PAGEREF _Toc470697522 \h </w:instrText>
        </w:r>
        <w:r w:rsidR="008A33FF" w:rsidRPr="00681609">
          <w:rPr>
            <w:webHidden/>
          </w:rPr>
        </w:r>
        <w:r w:rsidR="008A33FF" w:rsidRPr="00681609">
          <w:rPr>
            <w:webHidden/>
          </w:rPr>
          <w:fldChar w:fldCharType="separate"/>
        </w:r>
        <w:r w:rsidR="003155D0">
          <w:rPr>
            <w:webHidden/>
          </w:rPr>
          <w:t>86</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23" w:history="1">
        <w:r w:rsidR="008A33FF" w:rsidRPr="00681609">
          <w:rPr>
            <w:rStyle w:val="Hiperhivatkozs"/>
            <w:rFonts w:eastAsia="Times New Roman"/>
            <w:noProof/>
            <w:color w:val="auto"/>
            <w:sz w:val="22"/>
            <w:szCs w:val="22"/>
            <w:u w:val="none"/>
            <w:lang w:eastAsia="hu-HU"/>
          </w:rPr>
          <w:t>18.4.1.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Határozott ideig tartó szabadságvesztés esetén</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_Toc470697523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86</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24" w:history="1">
        <w:r w:rsidR="008A33FF" w:rsidRPr="00681609">
          <w:rPr>
            <w:rStyle w:val="Hiperhivatkozs"/>
            <w:rFonts w:eastAsia="Times New Roman"/>
            <w:noProof/>
            <w:color w:val="auto"/>
            <w:sz w:val="22"/>
            <w:szCs w:val="22"/>
            <w:u w:val="none"/>
            <w:lang w:eastAsia="hu-HU"/>
          </w:rPr>
          <w:t>18.4.2.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Életfogytig tartó szabadságvesztés esetén</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_Toc470697524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88</w:t>
        </w:r>
        <w:r w:rsidR="008A33FF" w:rsidRPr="00681609">
          <w:rPr>
            <w:noProof/>
            <w:webHidden/>
            <w:color w:val="auto"/>
            <w:sz w:val="22"/>
            <w:szCs w:val="22"/>
            <w:u w:val="none"/>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25" w:history="1">
        <w:r w:rsidR="008A33FF" w:rsidRPr="00681609">
          <w:rPr>
            <w:rStyle w:val="Hiperhivatkozs"/>
            <w:noProof/>
            <w:color w:val="auto"/>
            <w:sz w:val="22"/>
            <w:szCs w:val="22"/>
            <w:u w:val="none"/>
          </w:rPr>
          <w:t>19.</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büntetés-végrehajtást érintő egyes bűncselekmények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_Toc470697525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89</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26" w:history="1">
        <w:r w:rsidR="008A33FF" w:rsidRPr="00681609">
          <w:rPr>
            <w:rStyle w:val="Hiperhivatkozs"/>
            <w:color w:val="auto"/>
            <w:u w:val="none"/>
          </w:rPr>
          <w:t>19.1.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Hivatali bűncselekmények</w:t>
        </w:r>
        <w:r w:rsidR="008A33FF" w:rsidRPr="00681609">
          <w:rPr>
            <w:webHidden/>
          </w:rPr>
          <w:tab/>
        </w:r>
        <w:r w:rsidR="008A33FF" w:rsidRPr="00681609">
          <w:rPr>
            <w:webHidden/>
          </w:rPr>
          <w:fldChar w:fldCharType="begin"/>
        </w:r>
        <w:r w:rsidR="008A33FF" w:rsidRPr="00681609">
          <w:rPr>
            <w:webHidden/>
          </w:rPr>
          <w:instrText xml:space="preserve"> PAGEREF _Toc470697526 \h </w:instrText>
        </w:r>
        <w:r w:rsidR="008A33FF" w:rsidRPr="00681609">
          <w:rPr>
            <w:webHidden/>
          </w:rPr>
        </w:r>
        <w:r w:rsidR="008A33FF" w:rsidRPr="00681609">
          <w:rPr>
            <w:webHidden/>
          </w:rPr>
          <w:fldChar w:fldCharType="separate"/>
        </w:r>
        <w:r w:rsidR="003155D0">
          <w:rPr>
            <w:webHidden/>
          </w:rPr>
          <w:t>89</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28" w:history="1">
        <w:r w:rsidR="008A33FF" w:rsidRPr="00681609">
          <w:rPr>
            <w:rStyle w:val="Hiperhivatkozs"/>
            <w:noProof/>
            <w:color w:val="auto"/>
            <w:sz w:val="22"/>
            <w:szCs w:val="22"/>
            <w:u w:val="none"/>
          </w:rPr>
          <w:t>19.1.1.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Hivatali visszaélés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_Toc470697528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89</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29" w:history="1">
        <w:r w:rsidR="008A33FF" w:rsidRPr="00681609">
          <w:rPr>
            <w:rStyle w:val="Hiperhivatkozs"/>
            <w:noProof/>
            <w:color w:val="auto"/>
            <w:sz w:val="22"/>
            <w:szCs w:val="22"/>
            <w:u w:val="none"/>
          </w:rPr>
          <w:t>19.1.2.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Bántalmazás hivatalos eljárásban</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_Toc470697529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89</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30" w:history="1">
        <w:r w:rsidR="008A33FF" w:rsidRPr="00681609">
          <w:rPr>
            <w:rStyle w:val="Hiperhivatkozs"/>
            <w:color w:val="auto"/>
            <w:u w:val="none"/>
          </w:rPr>
          <w:t>19.2.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Korrupciós bűncselekmények</w:t>
        </w:r>
        <w:r w:rsidR="008A33FF" w:rsidRPr="00681609">
          <w:rPr>
            <w:webHidden/>
          </w:rPr>
          <w:tab/>
        </w:r>
        <w:r w:rsidR="008A33FF" w:rsidRPr="00681609">
          <w:rPr>
            <w:webHidden/>
          </w:rPr>
          <w:fldChar w:fldCharType="begin"/>
        </w:r>
        <w:r w:rsidR="008A33FF" w:rsidRPr="00681609">
          <w:rPr>
            <w:webHidden/>
          </w:rPr>
          <w:instrText xml:space="preserve"> PAGEREF _Toc470697530 \h </w:instrText>
        </w:r>
        <w:r w:rsidR="008A33FF" w:rsidRPr="00681609">
          <w:rPr>
            <w:webHidden/>
          </w:rPr>
        </w:r>
        <w:r w:rsidR="008A33FF" w:rsidRPr="00681609">
          <w:rPr>
            <w:webHidden/>
          </w:rPr>
          <w:fldChar w:fldCharType="separate"/>
        </w:r>
        <w:r w:rsidR="003155D0">
          <w:rPr>
            <w:webHidden/>
          </w:rPr>
          <w:t>90</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31" w:history="1">
        <w:r w:rsidR="008A33FF" w:rsidRPr="00681609">
          <w:rPr>
            <w:rStyle w:val="Hiperhivatkozs"/>
            <w:noProof/>
            <w:color w:val="auto"/>
            <w:sz w:val="22"/>
            <w:szCs w:val="22"/>
            <w:u w:val="none"/>
          </w:rPr>
          <w:t>19.2.1.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Hivatali vesztegetés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_Toc470697531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90</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32" w:history="1">
        <w:r w:rsidR="008A33FF" w:rsidRPr="00681609">
          <w:rPr>
            <w:rStyle w:val="Hiperhivatkozs"/>
            <w:rFonts w:eastAsia="Times New Roman"/>
            <w:noProof/>
            <w:color w:val="auto"/>
            <w:sz w:val="22"/>
            <w:szCs w:val="22"/>
            <w:u w:val="none"/>
            <w:lang w:eastAsia="hu-HU"/>
          </w:rPr>
          <w:t>19.2.2.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Hivatali vesztegetés elfogadása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_Toc470697532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90</w:t>
        </w:r>
        <w:r w:rsidR="008A33FF" w:rsidRPr="00681609">
          <w:rPr>
            <w:noProof/>
            <w:webHidden/>
            <w:color w:val="auto"/>
            <w:sz w:val="22"/>
            <w:szCs w:val="22"/>
            <w:u w:val="none"/>
          </w:rPr>
          <w:fldChar w:fldCharType="end"/>
        </w:r>
      </w:hyperlink>
    </w:p>
    <w:p w:rsidR="008A2880" w:rsidRPr="008A2880" w:rsidRDefault="008A2880" w:rsidP="008A2880">
      <w:pPr>
        <w:pStyle w:val="TJ2"/>
      </w:pPr>
      <w:r w:rsidRPr="008A2880">
        <w:t>19.3.</w:t>
      </w:r>
      <w:r>
        <w:tab/>
        <w:t>Igazságszolgáltatás elleni bűncselekmények</w:t>
      </w:r>
      <w:r>
        <w:tab/>
        <w:t>90</w:t>
      </w:r>
    </w:p>
    <w:p w:rsidR="008A2880" w:rsidRPr="008A2880" w:rsidRDefault="008A2880" w:rsidP="008A2880">
      <w:pPr>
        <w:pStyle w:val="TJ2"/>
      </w:pPr>
      <w:r>
        <w:t>19.3.1.</w:t>
      </w:r>
      <w:r>
        <w:tab/>
        <w:t>Fogolyszökés</w:t>
      </w:r>
      <w:r>
        <w:tab/>
        <w:t>91</w:t>
      </w:r>
    </w:p>
    <w:p w:rsidR="008A2880" w:rsidRDefault="008A2880" w:rsidP="008A2880">
      <w:pPr>
        <w:pStyle w:val="TJ2"/>
      </w:pPr>
      <w:r>
        <w:t>19.3.2.</w:t>
      </w:r>
      <w:r>
        <w:tab/>
        <w:t>Fogolyzendülés</w:t>
      </w:r>
      <w:r>
        <w:tab/>
        <w:t>92</w:t>
      </w:r>
    </w:p>
    <w:p w:rsidR="008A33FF" w:rsidRPr="00681609" w:rsidRDefault="00F0270B" w:rsidP="008A2880">
      <w:pPr>
        <w:pStyle w:val="TJ2"/>
        <w:rPr>
          <w:rFonts w:asciiTheme="minorHAnsi" w:eastAsiaTheme="minorEastAsia" w:hAnsiTheme="minorHAnsi" w:cstheme="minorBidi"/>
          <w:bCs w:val="0"/>
          <w:lang w:eastAsia="hu-HU"/>
        </w:rPr>
      </w:pPr>
      <w:hyperlink w:anchor="_Toc470697533" w:history="1">
        <w:r w:rsidR="008A2880">
          <w:rPr>
            <w:rStyle w:val="Hiperhivatkozs"/>
            <w:color w:val="auto"/>
            <w:u w:val="none"/>
          </w:rPr>
          <w:t>19.4</w:t>
        </w:r>
        <w:r w:rsidR="008A33FF" w:rsidRPr="00681609">
          <w:rPr>
            <w:rStyle w:val="Hiperhivatkozs"/>
            <w:color w:val="auto"/>
            <w:u w:val="none"/>
          </w:rPr>
          <w:t>.</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Bevezetés a katonai büntetőjogba</w:t>
        </w:r>
        <w:r w:rsidR="008A33FF" w:rsidRPr="00681609">
          <w:rPr>
            <w:webHidden/>
          </w:rPr>
          <w:tab/>
        </w:r>
        <w:r w:rsidR="008A33FF" w:rsidRPr="00681609">
          <w:rPr>
            <w:webHidden/>
          </w:rPr>
          <w:fldChar w:fldCharType="begin"/>
        </w:r>
        <w:r w:rsidR="008A33FF" w:rsidRPr="00681609">
          <w:rPr>
            <w:webHidden/>
          </w:rPr>
          <w:instrText xml:space="preserve"> PAGEREF _Toc470697533 \h </w:instrText>
        </w:r>
        <w:r w:rsidR="008A33FF" w:rsidRPr="00681609">
          <w:rPr>
            <w:webHidden/>
          </w:rPr>
        </w:r>
        <w:r w:rsidR="008A33FF" w:rsidRPr="00681609">
          <w:rPr>
            <w:webHidden/>
          </w:rPr>
          <w:fldChar w:fldCharType="separate"/>
        </w:r>
        <w:r w:rsidR="003155D0">
          <w:rPr>
            <w:webHidden/>
          </w:rPr>
          <w:t>93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34" w:history="1">
        <w:r w:rsidR="008A2880">
          <w:rPr>
            <w:rStyle w:val="Hiperhivatkozs"/>
            <w:noProof/>
            <w:color w:val="auto"/>
            <w:sz w:val="22"/>
            <w:szCs w:val="22"/>
            <w:u w:val="none"/>
          </w:rPr>
          <w:t>19.4</w:t>
        </w:r>
        <w:r w:rsidR="008A33FF" w:rsidRPr="00681609">
          <w:rPr>
            <w:rStyle w:val="Hiperhivatkozs"/>
            <w:noProof/>
            <w:color w:val="auto"/>
            <w:sz w:val="22"/>
            <w:szCs w:val="22"/>
            <w:u w:val="none"/>
          </w:rPr>
          <w:t>.1.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katona büntetőjogi fogalma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_Toc470697534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94</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35" w:history="1">
        <w:r w:rsidR="008A2880">
          <w:rPr>
            <w:rStyle w:val="Hiperhivatkozs"/>
            <w:color w:val="auto"/>
            <w:u w:val="none"/>
          </w:rPr>
          <w:t>19.5</w:t>
        </w:r>
        <w:r w:rsidR="008A33FF" w:rsidRPr="00681609">
          <w:rPr>
            <w:rStyle w:val="Hiperhivatkozs"/>
            <w:color w:val="auto"/>
            <w:u w:val="none"/>
          </w:rPr>
          <w:t>.</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Szolgálati bűncselekmények</w:t>
        </w:r>
        <w:r w:rsidR="008A33FF" w:rsidRPr="00681609">
          <w:rPr>
            <w:webHidden/>
          </w:rPr>
          <w:tab/>
        </w:r>
        <w:r w:rsidR="008A33FF" w:rsidRPr="00681609">
          <w:rPr>
            <w:webHidden/>
          </w:rPr>
          <w:fldChar w:fldCharType="begin"/>
        </w:r>
        <w:r w:rsidR="008A33FF" w:rsidRPr="00681609">
          <w:rPr>
            <w:webHidden/>
          </w:rPr>
          <w:instrText xml:space="preserve"> PAGEREF _Toc470697535 \h </w:instrText>
        </w:r>
        <w:r w:rsidR="008A33FF" w:rsidRPr="00681609">
          <w:rPr>
            <w:webHidden/>
          </w:rPr>
        </w:r>
        <w:r w:rsidR="008A33FF" w:rsidRPr="00681609">
          <w:rPr>
            <w:webHidden/>
          </w:rPr>
          <w:fldChar w:fldCharType="separate"/>
        </w:r>
        <w:r w:rsidR="003155D0">
          <w:rPr>
            <w:webHidden/>
          </w:rPr>
          <w:t>94</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36" w:history="1">
        <w:r w:rsidR="008A2880">
          <w:rPr>
            <w:rStyle w:val="Hiperhivatkozs"/>
            <w:noProof/>
            <w:color w:val="auto"/>
            <w:sz w:val="22"/>
            <w:szCs w:val="22"/>
            <w:u w:val="none"/>
          </w:rPr>
          <w:t>19.5</w:t>
        </w:r>
        <w:r w:rsidR="008A33FF" w:rsidRPr="00681609">
          <w:rPr>
            <w:rStyle w:val="Hiperhivatkozs"/>
            <w:noProof/>
            <w:color w:val="auto"/>
            <w:sz w:val="22"/>
            <w:szCs w:val="22"/>
            <w:u w:val="none"/>
          </w:rPr>
          <w:t>.1.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Kötelességszegés szolgálatban</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_Toc470697536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37" w:history="1">
        <w:r w:rsidR="008A2880">
          <w:rPr>
            <w:rStyle w:val="Hiperhivatkozs"/>
            <w:rFonts w:eastAsia="Times New Roman"/>
            <w:noProof/>
            <w:color w:val="auto"/>
            <w:sz w:val="22"/>
            <w:szCs w:val="22"/>
            <w:u w:val="none"/>
            <w:lang w:eastAsia="hu-HU"/>
          </w:rPr>
          <w:t>19.5</w:t>
        </w:r>
        <w:r w:rsidR="008A33FF" w:rsidRPr="00681609">
          <w:rPr>
            <w:rStyle w:val="Hiperhivatkozs"/>
            <w:rFonts w:eastAsia="Times New Roman"/>
            <w:noProof/>
            <w:color w:val="auto"/>
            <w:sz w:val="22"/>
            <w:szCs w:val="22"/>
            <w:u w:val="none"/>
            <w:lang w:eastAsia="hu-HU"/>
          </w:rPr>
          <w:t>.2.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Szolgálati feladat alóli kibúvás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_Toc470697537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38" w:history="1">
        <w:r w:rsidR="008A2880">
          <w:rPr>
            <w:rStyle w:val="Hiperhivatkozs"/>
            <w:rFonts w:eastAsia="Times New Roman"/>
            <w:noProof/>
            <w:color w:val="auto"/>
            <w:sz w:val="22"/>
            <w:szCs w:val="22"/>
            <w:u w:val="none"/>
            <w:lang w:eastAsia="hu-HU"/>
          </w:rPr>
          <w:t>19.5</w:t>
        </w:r>
        <w:r w:rsidR="008A33FF" w:rsidRPr="00681609">
          <w:rPr>
            <w:rStyle w:val="Hiperhivatkozs"/>
            <w:rFonts w:eastAsia="Times New Roman"/>
            <w:noProof/>
            <w:color w:val="auto"/>
            <w:sz w:val="22"/>
            <w:szCs w:val="22"/>
            <w:u w:val="none"/>
            <w:lang w:eastAsia="hu-HU"/>
          </w:rPr>
          <w:t>.3.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Jelentési kötelezettség megszegése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_Toc470697538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95</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39" w:history="1">
        <w:r w:rsidR="008A2880">
          <w:rPr>
            <w:rStyle w:val="Hiperhivatkozs"/>
            <w:color w:val="auto"/>
            <w:u w:val="none"/>
          </w:rPr>
          <w:t>19.6</w:t>
        </w:r>
        <w:r w:rsidR="008A33FF" w:rsidRPr="00681609">
          <w:rPr>
            <w:rStyle w:val="Hiperhivatkozs"/>
            <w:color w:val="auto"/>
            <w:u w:val="none"/>
          </w:rPr>
          <w:t>.</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Függelemsértő bűncselekmények</w:t>
        </w:r>
        <w:r w:rsidR="008A33FF" w:rsidRPr="00681609">
          <w:rPr>
            <w:webHidden/>
          </w:rPr>
          <w:tab/>
        </w:r>
        <w:r w:rsidR="008A33FF" w:rsidRPr="00681609">
          <w:rPr>
            <w:webHidden/>
          </w:rPr>
          <w:fldChar w:fldCharType="begin"/>
        </w:r>
        <w:r w:rsidR="008A33FF" w:rsidRPr="00681609">
          <w:rPr>
            <w:webHidden/>
          </w:rPr>
          <w:instrText xml:space="preserve"> PAGEREF _Toc470697539 \h </w:instrText>
        </w:r>
        <w:r w:rsidR="008A33FF" w:rsidRPr="00681609">
          <w:rPr>
            <w:webHidden/>
          </w:rPr>
        </w:r>
        <w:r w:rsidR="008A33FF" w:rsidRPr="00681609">
          <w:rPr>
            <w:webHidden/>
          </w:rPr>
          <w:fldChar w:fldCharType="separate"/>
        </w:r>
        <w:r w:rsidR="003155D0">
          <w:rPr>
            <w:webHidden/>
          </w:rPr>
          <w:t>95</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40" w:history="1">
        <w:r w:rsidR="008A2880">
          <w:rPr>
            <w:rStyle w:val="Hiperhivatkozs"/>
            <w:noProof/>
            <w:color w:val="auto"/>
            <w:sz w:val="22"/>
            <w:szCs w:val="22"/>
            <w:u w:val="none"/>
          </w:rPr>
          <w:t>19.6</w:t>
        </w:r>
        <w:r w:rsidR="008A33FF" w:rsidRPr="00681609">
          <w:rPr>
            <w:rStyle w:val="Hiperhivatkozs"/>
            <w:noProof/>
            <w:color w:val="auto"/>
            <w:sz w:val="22"/>
            <w:szCs w:val="22"/>
            <w:u w:val="none"/>
          </w:rPr>
          <w:t>.1.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Parancs iránti engedetlenség</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_Toc470697540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95</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41" w:history="1">
        <w:r w:rsidR="008A2880">
          <w:rPr>
            <w:rStyle w:val="Hiperhivatkozs"/>
            <w:rFonts w:eastAsia="Times New Roman"/>
            <w:noProof/>
            <w:color w:val="auto"/>
            <w:sz w:val="22"/>
            <w:szCs w:val="22"/>
            <w:u w:val="none"/>
            <w:lang w:eastAsia="hu-HU"/>
          </w:rPr>
          <w:t>19.6</w:t>
        </w:r>
        <w:r w:rsidR="008A33FF" w:rsidRPr="00681609">
          <w:rPr>
            <w:rStyle w:val="Hiperhivatkozs"/>
            <w:rFonts w:eastAsia="Times New Roman"/>
            <w:noProof/>
            <w:color w:val="auto"/>
            <w:sz w:val="22"/>
            <w:szCs w:val="22"/>
            <w:u w:val="none"/>
            <w:lang w:eastAsia="hu-HU"/>
          </w:rPr>
          <w:t>.2.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Szolgálati tekintély megsértése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_Toc470697541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95</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43" w:history="1">
        <w:r w:rsidR="008A2880">
          <w:rPr>
            <w:rStyle w:val="Hiperhivatkozs"/>
            <w:color w:val="auto"/>
            <w:u w:val="none"/>
          </w:rPr>
          <w:t>19.7</w:t>
        </w:r>
        <w:r w:rsidR="008A33FF" w:rsidRPr="00681609">
          <w:rPr>
            <w:rStyle w:val="Hiperhivatkozs"/>
            <w:color w:val="auto"/>
            <w:u w:val="none"/>
          </w:rPr>
          <w:t>.</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Speciális katonákkal szemben alkalmazható szankciók</w:t>
        </w:r>
        <w:r w:rsidR="008A33FF" w:rsidRPr="00681609">
          <w:rPr>
            <w:webHidden/>
          </w:rPr>
          <w:tab/>
        </w:r>
        <w:r w:rsidR="008A33FF" w:rsidRPr="00681609">
          <w:rPr>
            <w:webHidden/>
          </w:rPr>
          <w:fldChar w:fldCharType="begin"/>
        </w:r>
        <w:r w:rsidR="008A33FF" w:rsidRPr="00681609">
          <w:rPr>
            <w:webHidden/>
          </w:rPr>
          <w:instrText xml:space="preserve"> PAGEREF _Toc470697543 \h </w:instrText>
        </w:r>
        <w:r w:rsidR="008A33FF" w:rsidRPr="00681609">
          <w:rPr>
            <w:webHidden/>
          </w:rPr>
        </w:r>
        <w:r w:rsidR="008A33FF" w:rsidRPr="00681609">
          <w:rPr>
            <w:webHidden/>
          </w:rPr>
          <w:fldChar w:fldCharType="separate"/>
        </w:r>
        <w:r w:rsidR="003155D0">
          <w:rPr>
            <w:webHidden/>
          </w:rPr>
          <w:t>95</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681609" w:rsidRDefault="00681609" w:rsidP="00681609">
      <w:pPr>
        <w:pStyle w:val="TJ1"/>
        <w:tabs>
          <w:tab w:val="left" w:pos="660"/>
          <w:tab w:val="left" w:pos="709"/>
          <w:tab w:val="right" w:pos="8777"/>
        </w:tabs>
        <w:spacing w:before="0" w:after="0"/>
        <w:rPr>
          <w:noProof/>
          <w:sz w:val="22"/>
          <w:szCs w:val="22"/>
        </w:rPr>
      </w:pPr>
    </w:p>
    <w:p w:rsidR="00681609" w:rsidRPr="00681609" w:rsidRDefault="00681609" w:rsidP="00681609">
      <w:pPr>
        <w:rPr>
          <w:noProof/>
          <w:lang w:eastAsia="hu-HU"/>
        </w:rPr>
      </w:pPr>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44" w:history="1">
        <w:r w:rsidR="008A33FF" w:rsidRPr="00681609">
          <w:rPr>
            <w:rStyle w:val="Hiperhivatkozs"/>
            <w:noProof/>
            <w:color w:val="auto"/>
            <w:sz w:val="22"/>
            <w:szCs w:val="22"/>
            <w:u w:val="none"/>
          </w:rPr>
          <w:t>20.</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szabadságvesztés végrehajtásának célja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_Toc470697544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96</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45" w:history="1">
        <w:r w:rsidR="008A33FF" w:rsidRPr="00681609">
          <w:rPr>
            <w:rStyle w:val="Hiperhivatkozs"/>
            <w:color w:val="auto"/>
            <w:u w:val="none"/>
          </w:rPr>
          <w:t>20.1.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 célja</w:t>
        </w:r>
        <w:r w:rsidR="008A33FF" w:rsidRPr="00681609">
          <w:rPr>
            <w:webHidden/>
          </w:rPr>
          <w:tab/>
        </w:r>
        <w:r w:rsidR="008A33FF" w:rsidRPr="00681609">
          <w:rPr>
            <w:webHidden/>
          </w:rPr>
          <w:fldChar w:fldCharType="begin"/>
        </w:r>
        <w:r w:rsidR="008A33FF" w:rsidRPr="00681609">
          <w:rPr>
            <w:webHidden/>
          </w:rPr>
          <w:instrText xml:space="preserve"> PAGEREF _Toc470697545 \h </w:instrText>
        </w:r>
        <w:r w:rsidR="008A33FF" w:rsidRPr="00681609">
          <w:rPr>
            <w:webHidden/>
          </w:rPr>
        </w:r>
        <w:r w:rsidR="008A33FF" w:rsidRPr="00681609">
          <w:rPr>
            <w:webHidden/>
          </w:rPr>
          <w:fldChar w:fldCharType="separate"/>
        </w:r>
        <w:r w:rsidR="003155D0">
          <w:rPr>
            <w:webHidden/>
          </w:rPr>
          <w:t>96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46" w:history="1">
        <w:r w:rsidR="008A33FF" w:rsidRPr="00681609">
          <w:rPr>
            <w:rStyle w:val="Hiperhivatkozs"/>
            <w:color w:val="auto"/>
            <w:u w:val="none"/>
          </w:rPr>
          <w:t>20.2.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büntetés-végrehajtás feladata és célja</w:t>
        </w:r>
        <w:r w:rsidR="008A33FF" w:rsidRPr="00681609">
          <w:rPr>
            <w:webHidden/>
          </w:rPr>
          <w:tab/>
        </w:r>
        <w:r w:rsidR="008A33FF" w:rsidRPr="00681609">
          <w:rPr>
            <w:webHidden/>
          </w:rPr>
          <w:fldChar w:fldCharType="begin"/>
        </w:r>
        <w:r w:rsidR="008A33FF" w:rsidRPr="00681609">
          <w:rPr>
            <w:webHidden/>
          </w:rPr>
          <w:instrText xml:space="preserve"> PAGEREF _Toc470697546 \h </w:instrText>
        </w:r>
        <w:r w:rsidR="008A33FF" w:rsidRPr="00681609">
          <w:rPr>
            <w:webHidden/>
          </w:rPr>
        </w:r>
        <w:r w:rsidR="008A33FF" w:rsidRPr="00681609">
          <w:rPr>
            <w:webHidden/>
          </w:rPr>
          <w:fldChar w:fldCharType="separate"/>
        </w:r>
        <w:r w:rsidR="003155D0">
          <w:rPr>
            <w:webHidden/>
          </w:rPr>
          <w:t>97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48" w:history="1">
        <w:r w:rsidR="008A33FF" w:rsidRPr="00681609">
          <w:rPr>
            <w:rStyle w:val="Hiperhivatkozs"/>
            <w:color w:val="auto"/>
            <w:u w:val="none"/>
          </w:rPr>
          <w:t>20.3.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szabadságvesztés végrehajtásának célja</w:t>
        </w:r>
        <w:r w:rsidR="008A33FF" w:rsidRPr="00681609">
          <w:rPr>
            <w:webHidden/>
          </w:rPr>
          <w:tab/>
        </w:r>
        <w:r w:rsidR="008A33FF" w:rsidRPr="00681609">
          <w:rPr>
            <w:webHidden/>
          </w:rPr>
          <w:fldChar w:fldCharType="begin"/>
        </w:r>
        <w:r w:rsidR="008A33FF" w:rsidRPr="00681609">
          <w:rPr>
            <w:webHidden/>
          </w:rPr>
          <w:instrText xml:space="preserve"> PAGEREF _Toc470697548 \h </w:instrText>
        </w:r>
        <w:r w:rsidR="008A33FF" w:rsidRPr="00681609">
          <w:rPr>
            <w:webHidden/>
          </w:rPr>
        </w:r>
        <w:r w:rsidR="008A33FF" w:rsidRPr="00681609">
          <w:rPr>
            <w:webHidden/>
          </w:rPr>
          <w:fldChar w:fldCharType="separate"/>
        </w:r>
        <w:r w:rsidR="003155D0">
          <w:rPr>
            <w:webHidden/>
          </w:rPr>
          <w:t>97</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49" w:history="1">
        <w:r w:rsidR="008A33FF" w:rsidRPr="00681609">
          <w:rPr>
            <w:rStyle w:val="Hiperhivatkozs"/>
            <w:noProof/>
            <w:color w:val="auto"/>
            <w:sz w:val="22"/>
            <w:szCs w:val="22"/>
            <w:u w:val="none"/>
          </w:rPr>
          <w:t>21.</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szabadságvesztés büntetés végrehajtásának rendje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_Toc470697549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99</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50" w:history="1">
        <w:r w:rsidR="008A33FF" w:rsidRPr="00681609">
          <w:rPr>
            <w:rStyle w:val="Hiperhivatkozs"/>
            <w:color w:val="auto"/>
            <w:u w:val="none"/>
          </w:rPr>
          <w:t>21.1.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Fogalma és összetevői</w:t>
        </w:r>
        <w:r w:rsidR="008A33FF" w:rsidRPr="00681609">
          <w:rPr>
            <w:webHidden/>
          </w:rPr>
          <w:tab/>
        </w:r>
        <w:r w:rsidR="008A33FF" w:rsidRPr="00681609">
          <w:rPr>
            <w:webHidden/>
          </w:rPr>
          <w:fldChar w:fldCharType="begin"/>
        </w:r>
        <w:r w:rsidR="008A33FF" w:rsidRPr="00681609">
          <w:rPr>
            <w:webHidden/>
          </w:rPr>
          <w:instrText xml:space="preserve"> PAGEREF _Toc470697550 \h </w:instrText>
        </w:r>
        <w:r w:rsidR="008A33FF" w:rsidRPr="00681609">
          <w:rPr>
            <w:webHidden/>
          </w:rPr>
        </w:r>
        <w:r w:rsidR="008A33FF" w:rsidRPr="00681609">
          <w:rPr>
            <w:webHidden/>
          </w:rPr>
          <w:fldChar w:fldCharType="separate"/>
        </w:r>
        <w:r w:rsidR="003155D0">
          <w:rPr>
            <w:webHidden/>
          </w:rPr>
          <w:t>99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51" w:history="1">
        <w:r w:rsidR="008A33FF" w:rsidRPr="00681609">
          <w:rPr>
            <w:rStyle w:val="Hiperhivatkozs"/>
            <w:color w:val="auto"/>
            <w:u w:val="none"/>
          </w:rPr>
          <w:t>21.2.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szabadságvesztés végrehajtásának a módja</w:t>
        </w:r>
        <w:r w:rsidR="008A33FF" w:rsidRPr="00681609">
          <w:rPr>
            <w:webHidden/>
          </w:rPr>
          <w:tab/>
        </w:r>
        <w:r w:rsidR="008A33FF" w:rsidRPr="00681609">
          <w:rPr>
            <w:webHidden/>
          </w:rPr>
          <w:fldChar w:fldCharType="begin"/>
        </w:r>
        <w:r w:rsidR="008A33FF" w:rsidRPr="00681609">
          <w:rPr>
            <w:webHidden/>
          </w:rPr>
          <w:instrText xml:space="preserve"> PAGEREF _Toc470697551 \h </w:instrText>
        </w:r>
        <w:r w:rsidR="008A33FF" w:rsidRPr="00681609">
          <w:rPr>
            <w:webHidden/>
          </w:rPr>
        </w:r>
        <w:r w:rsidR="008A33FF" w:rsidRPr="00681609">
          <w:rPr>
            <w:webHidden/>
          </w:rPr>
          <w:fldChar w:fldCharType="separate"/>
        </w:r>
        <w:r w:rsidR="003155D0">
          <w:rPr>
            <w:webHidden/>
          </w:rPr>
          <w:t>99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53" w:history="1">
        <w:r w:rsidR="008A33FF" w:rsidRPr="00681609">
          <w:rPr>
            <w:rStyle w:val="Hiperhivatkozs"/>
            <w:color w:val="auto"/>
            <w:u w:val="none"/>
          </w:rPr>
          <w:t>21.3.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szabadságvesztés végrehajtásra vonatkozó általános szabályok</w:t>
        </w:r>
        <w:r w:rsidR="008A33FF" w:rsidRPr="00681609">
          <w:rPr>
            <w:webHidden/>
          </w:rPr>
          <w:tab/>
        </w:r>
        <w:r w:rsidR="008A33FF" w:rsidRPr="00681609">
          <w:rPr>
            <w:webHidden/>
          </w:rPr>
          <w:fldChar w:fldCharType="begin"/>
        </w:r>
        <w:r w:rsidR="008A33FF" w:rsidRPr="00681609">
          <w:rPr>
            <w:webHidden/>
          </w:rPr>
          <w:instrText xml:space="preserve"> PAGEREF _Toc470697553 \h </w:instrText>
        </w:r>
        <w:r w:rsidR="008A33FF" w:rsidRPr="00681609">
          <w:rPr>
            <w:webHidden/>
          </w:rPr>
        </w:r>
        <w:r w:rsidR="008A33FF" w:rsidRPr="00681609">
          <w:rPr>
            <w:webHidden/>
          </w:rPr>
          <w:fldChar w:fldCharType="separate"/>
        </w:r>
        <w:r w:rsidR="003155D0">
          <w:rPr>
            <w:webHidden/>
          </w:rPr>
          <w:t>99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55" w:history="1">
        <w:r w:rsidR="008A33FF" w:rsidRPr="00681609">
          <w:rPr>
            <w:rStyle w:val="Hiperhivatkozs"/>
            <w:color w:val="auto"/>
            <w:u w:val="none"/>
          </w:rPr>
          <w:t>21.4.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szabadságvesztés végrehajtásra vonatkozó speciális szabályok (fokozatok)</w:t>
        </w:r>
        <w:r w:rsidR="008A33FF" w:rsidRPr="00681609">
          <w:rPr>
            <w:webHidden/>
          </w:rPr>
          <w:tab/>
        </w:r>
        <w:r w:rsidR="008A33FF" w:rsidRPr="00681609">
          <w:rPr>
            <w:webHidden/>
          </w:rPr>
          <w:fldChar w:fldCharType="begin"/>
        </w:r>
        <w:r w:rsidR="008A33FF" w:rsidRPr="00681609">
          <w:rPr>
            <w:webHidden/>
          </w:rPr>
          <w:instrText xml:space="preserve"> PAGEREF _Toc470697555 \h </w:instrText>
        </w:r>
        <w:r w:rsidR="008A33FF" w:rsidRPr="00681609">
          <w:rPr>
            <w:webHidden/>
          </w:rPr>
        </w:r>
        <w:r w:rsidR="008A33FF" w:rsidRPr="00681609">
          <w:rPr>
            <w:webHidden/>
          </w:rPr>
          <w:fldChar w:fldCharType="separate"/>
        </w:r>
        <w:r w:rsidR="003155D0">
          <w:rPr>
            <w:webHidden/>
          </w:rPr>
          <w:t>100</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56" w:history="1">
        <w:r w:rsidR="008A33FF" w:rsidRPr="00681609">
          <w:rPr>
            <w:rStyle w:val="Hiperhivatkozs"/>
            <w:color w:val="auto"/>
            <w:u w:val="none"/>
          </w:rPr>
          <w:t>21.5.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fokozaton belüli eltérő sajátosságok</w:t>
        </w:r>
        <w:r w:rsidR="008A33FF" w:rsidRPr="00681609">
          <w:rPr>
            <w:webHidden/>
          </w:rPr>
          <w:tab/>
        </w:r>
        <w:r w:rsidR="008A33FF" w:rsidRPr="00681609">
          <w:rPr>
            <w:webHidden/>
          </w:rPr>
          <w:fldChar w:fldCharType="begin"/>
        </w:r>
        <w:r w:rsidR="008A33FF" w:rsidRPr="00681609">
          <w:rPr>
            <w:webHidden/>
          </w:rPr>
          <w:instrText xml:space="preserve"> PAGEREF _Toc470697556 \h </w:instrText>
        </w:r>
        <w:r w:rsidR="008A33FF" w:rsidRPr="00681609">
          <w:rPr>
            <w:webHidden/>
          </w:rPr>
        </w:r>
        <w:r w:rsidR="008A33FF" w:rsidRPr="00681609">
          <w:rPr>
            <w:webHidden/>
          </w:rPr>
          <w:fldChar w:fldCharType="separate"/>
        </w:r>
        <w:r w:rsidR="003155D0">
          <w:rPr>
            <w:webHidden/>
          </w:rPr>
          <w:t>101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57" w:history="1">
        <w:r w:rsidR="008A33FF" w:rsidRPr="00681609">
          <w:rPr>
            <w:rStyle w:val="Hiperhivatkozs"/>
            <w:color w:val="auto"/>
            <w:u w:val="none"/>
          </w:rPr>
          <w:t>21.6.</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büntetés-végrehajtási szerv feladatai</w:t>
        </w:r>
        <w:r w:rsidR="008A33FF" w:rsidRPr="00681609">
          <w:rPr>
            <w:webHidden/>
          </w:rPr>
          <w:tab/>
        </w:r>
        <w:r w:rsidR="008A33FF" w:rsidRPr="00681609">
          <w:rPr>
            <w:webHidden/>
          </w:rPr>
          <w:fldChar w:fldCharType="begin"/>
        </w:r>
        <w:r w:rsidR="008A33FF" w:rsidRPr="00681609">
          <w:rPr>
            <w:webHidden/>
          </w:rPr>
          <w:instrText xml:space="preserve"> PAGEREF _Toc470697557 \h </w:instrText>
        </w:r>
        <w:r w:rsidR="008A33FF" w:rsidRPr="00681609">
          <w:rPr>
            <w:webHidden/>
          </w:rPr>
        </w:r>
        <w:r w:rsidR="008A33FF" w:rsidRPr="00681609">
          <w:rPr>
            <w:webHidden/>
          </w:rPr>
          <w:fldChar w:fldCharType="separate"/>
        </w:r>
        <w:r w:rsidR="003155D0">
          <w:rPr>
            <w:webHidden/>
          </w:rPr>
          <w:t>101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58" w:history="1">
        <w:r w:rsidR="008A33FF" w:rsidRPr="00681609">
          <w:rPr>
            <w:rStyle w:val="Hiperhivatkozs"/>
            <w:color w:val="auto"/>
            <w:u w:val="none"/>
          </w:rPr>
          <w:t>21.7.</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Elítéltek jogi helyzete</w:t>
        </w:r>
        <w:r w:rsidR="008A33FF" w:rsidRPr="00681609">
          <w:rPr>
            <w:webHidden/>
          </w:rPr>
          <w:tab/>
        </w:r>
        <w:r w:rsidR="008A33FF" w:rsidRPr="00681609">
          <w:rPr>
            <w:webHidden/>
          </w:rPr>
          <w:fldChar w:fldCharType="begin"/>
        </w:r>
        <w:r w:rsidR="008A33FF" w:rsidRPr="00681609">
          <w:rPr>
            <w:webHidden/>
          </w:rPr>
          <w:instrText xml:space="preserve"> PAGEREF _Toc470697558 \h </w:instrText>
        </w:r>
        <w:r w:rsidR="008A33FF" w:rsidRPr="00681609">
          <w:rPr>
            <w:webHidden/>
          </w:rPr>
        </w:r>
        <w:r w:rsidR="008A33FF" w:rsidRPr="00681609">
          <w:rPr>
            <w:webHidden/>
          </w:rPr>
          <w:fldChar w:fldCharType="separate"/>
        </w:r>
        <w:r w:rsidR="003155D0">
          <w:rPr>
            <w:webHidden/>
          </w:rPr>
          <w:t>102</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59" w:history="1">
        <w:r w:rsidR="008A33FF" w:rsidRPr="00681609">
          <w:rPr>
            <w:rStyle w:val="Hiperhivatkozs"/>
            <w:noProof/>
            <w:color w:val="auto"/>
            <w:sz w:val="22"/>
            <w:szCs w:val="22"/>
            <w:u w:val="none"/>
          </w:rPr>
          <w:t>22.</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Az elítélt jogi helyzete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_Toc470697559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103</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60" w:history="1">
        <w:r w:rsidR="008A33FF" w:rsidRPr="00681609">
          <w:rPr>
            <w:rStyle w:val="Hiperhivatkozs"/>
            <w:color w:val="auto"/>
            <w:u w:val="none"/>
          </w:rPr>
          <w:t>22.1.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büntetés-végrehajtási jogviszony</w:t>
        </w:r>
        <w:r w:rsidR="008A33FF" w:rsidRPr="00681609">
          <w:rPr>
            <w:webHidden/>
          </w:rPr>
          <w:tab/>
        </w:r>
        <w:r w:rsidR="008A33FF" w:rsidRPr="00681609">
          <w:rPr>
            <w:webHidden/>
          </w:rPr>
          <w:fldChar w:fldCharType="begin"/>
        </w:r>
        <w:r w:rsidR="008A33FF" w:rsidRPr="00681609">
          <w:rPr>
            <w:webHidden/>
          </w:rPr>
          <w:instrText xml:space="preserve"> PAGEREF _Toc470697560 \h </w:instrText>
        </w:r>
        <w:r w:rsidR="008A33FF" w:rsidRPr="00681609">
          <w:rPr>
            <w:webHidden/>
          </w:rPr>
        </w:r>
        <w:r w:rsidR="008A33FF" w:rsidRPr="00681609">
          <w:rPr>
            <w:webHidden/>
          </w:rPr>
          <w:fldChar w:fldCharType="separate"/>
        </w:r>
        <w:r w:rsidR="003155D0">
          <w:rPr>
            <w:webHidden/>
          </w:rPr>
          <w:t>103</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61" w:history="1">
        <w:r w:rsidR="008A33FF" w:rsidRPr="00681609">
          <w:rPr>
            <w:rStyle w:val="Hiperhivatkozs"/>
            <w:color w:val="auto"/>
            <w:u w:val="none"/>
          </w:rPr>
          <w:t>22.2.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elítéltek jogai</w:t>
        </w:r>
        <w:r w:rsidR="008A33FF" w:rsidRPr="00681609">
          <w:rPr>
            <w:webHidden/>
          </w:rPr>
          <w:tab/>
        </w:r>
        <w:r w:rsidR="008A33FF" w:rsidRPr="00681609">
          <w:rPr>
            <w:webHidden/>
          </w:rPr>
          <w:fldChar w:fldCharType="begin"/>
        </w:r>
        <w:r w:rsidR="008A33FF" w:rsidRPr="00681609">
          <w:rPr>
            <w:webHidden/>
          </w:rPr>
          <w:instrText xml:space="preserve"> PAGEREF _Toc470697561 \h </w:instrText>
        </w:r>
        <w:r w:rsidR="008A33FF" w:rsidRPr="00681609">
          <w:rPr>
            <w:webHidden/>
          </w:rPr>
        </w:r>
        <w:r w:rsidR="008A33FF" w:rsidRPr="00681609">
          <w:rPr>
            <w:webHidden/>
          </w:rPr>
          <w:fldChar w:fldCharType="separate"/>
        </w:r>
        <w:r w:rsidR="003155D0">
          <w:rPr>
            <w:webHidden/>
          </w:rPr>
          <w:t>103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62" w:history="1">
        <w:r w:rsidR="008A33FF" w:rsidRPr="00681609">
          <w:rPr>
            <w:rStyle w:val="Hiperhivatkozs"/>
            <w:rFonts w:eastAsia="Times New Roman"/>
            <w:noProof/>
            <w:color w:val="auto"/>
            <w:sz w:val="22"/>
            <w:szCs w:val="22"/>
            <w:u w:val="none"/>
            <w:lang w:eastAsia="hu-HU"/>
          </w:rPr>
          <w:t>22.2.1.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Az elítélt jogai gyakorlása és kötelezettségei teljesítése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_Toc470697562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63" w:history="1">
        <w:r w:rsidR="008A33FF" w:rsidRPr="00681609">
          <w:rPr>
            <w:rStyle w:val="Hiperhivatkozs"/>
            <w:rFonts w:eastAsia="Times New Roman"/>
            <w:noProof/>
            <w:color w:val="auto"/>
            <w:sz w:val="22"/>
            <w:szCs w:val="22"/>
            <w:u w:val="none"/>
            <w:lang w:eastAsia="hu-HU"/>
          </w:rPr>
          <w:t>22.2.2.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A szabadságvesztés által nem érintett jogok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_Toc470697563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64" w:history="1">
        <w:r w:rsidR="008A33FF" w:rsidRPr="00681609">
          <w:rPr>
            <w:rStyle w:val="Hiperhivatkozs"/>
            <w:rFonts w:eastAsia="Times New Roman"/>
            <w:noProof/>
            <w:color w:val="auto"/>
            <w:sz w:val="22"/>
            <w:szCs w:val="22"/>
            <w:u w:val="none"/>
            <w:lang w:eastAsia="hu-HU"/>
          </w:rPr>
          <w:t>22.2.3.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A szabadságvesztés végrehajtása alatt szünetelő jogok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_Toc470697564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65" w:history="1">
        <w:r w:rsidR="008A33FF" w:rsidRPr="00681609">
          <w:rPr>
            <w:rStyle w:val="Hiperhivatkozs"/>
            <w:rFonts w:eastAsia="Times New Roman"/>
            <w:noProof/>
            <w:color w:val="auto"/>
            <w:sz w:val="22"/>
            <w:szCs w:val="22"/>
            <w:u w:val="none"/>
            <w:lang w:eastAsia="hu-HU"/>
          </w:rPr>
          <w:t>22.2.4.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A szabadságvesztés végrehajtása alatt korlátozott, módosuló jogok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_Toc470697565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66" w:history="1">
        <w:r w:rsidR="008A33FF" w:rsidRPr="00681609">
          <w:rPr>
            <w:rStyle w:val="Hiperhivatkozs"/>
            <w:rFonts w:eastAsia="Times New Roman"/>
            <w:noProof/>
            <w:color w:val="auto"/>
            <w:sz w:val="22"/>
            <w:szCs w:val="22"/>
            <w:u w:val="none"/>
            <w:lang w:eastAsia="hu-HU"/>
          </w:rPr>
          <w:t>22.2.5.</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Elítélti jogok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_Toc470697566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106</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67" w:history="1">
        <w:r w:rsidR="008A33FF" w:rsidRPr="00681609">
          <w:rPr>
            <w:rStyle w:val="Hiperhivatkozs"/>
            <w:color w:val="auto"/>
            <w:u w:val="none"/>
          </w:rPr>
          <w:t>22.3.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Egyes elítélti jogok gyakorlásának speciális szabályai</w:t>
        </w:r>
        <w:r w:rsidR="008A33FF" w:rsidRPr="00681609">
          <w:rPr>
            <w:webHidden/>
          </w:rPr>
          <w:tab/>
        </w:r>
        <w:r w:rsidR="008A33FF" w:rsidRPr="00681609">
          <w:rPr>
            <w:webHidden/>
          </w:rPr>
          <w:fldChar w:fldCharType="begin"/>
        </w:r>
        <w:r w:rsidR="008A33FF" w:rsidRPr="00681609">
          <w:rPr>
            <w:webHidden/>
          </w:rPr>
          <w:instrText xml:space="preserve"> PAGEREF _Toc470697567 \h </w:instrText>
        </w:r>
        <w:r w:rsidR="008A33FF" w:rsidRPr="00681609">
          <w:rPr>
            <w:webHidden/>
          </w:rPr>
        </w:r>
        <w:r w:rsidR="008A33FF" w:rsidRPr="00681609">
          <w:rPr>
            <w:webHidden/>
          </w:rPr>
          <w:fldChar w:fldCharType="separate"/>
        </w:r>
        <w:r w:rsidR="003155D0">
          <w:rPr>
            <w:webHidden/>
          </w:rPr>
          <w:t>107</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68" w:history="1">
        <w:r w:rsidR="008A33FF" w:rsidRPr="00681609">
          <w:rPr>
            <w:rStyle w:val="Hiperhivatkozs"/>
            <w:rFonts w:eastAsia="Times New Roman"/>
            <w:noProof/>
            <w:color w:val="auto"/>
            <w:sz w:val="22"/>
            <w:szCs w:val="22"/>
            <w:u w:val="none"/>
            <w:lang w:eastAsia="hu-HU"/>
          </w:rPr>
          <w:t>22.3.1.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Véleménynyilvánítás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_Toc470697568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107</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69" w:history="1">
        <w:r w:rsidR="008A33FF" w:rsidRPr="00681609">
          <w:rPr>
            <w:rStyle w:val="Hiperhivatkozs"/>
            <w:rFonts w:eastAsia="Times New Roman"/>
            <w:noProof/>
            <w:color w:val="auto"/>
            <w:sz w:val="22"/>
            <w:szCs w:val="22"/>
            <w:u w:val="none"/>
            <w:lang w:eastAsia="hu-HU"/>
          </w:rPr>
          <w:t>22.3.2.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Lelkiismereti- és vallásszabadság gyakorlása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_Toc470697569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108</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70" w:history="1">
        <w:r w:rsidR="008A33FF" w:rsidRPr="00681609">
          <w:rPr>
            <w:rStyle w:val="Hiperhivatkozs"/>
            <w:rFonts w:eastAsia="Times New Roman"/>
            <w:noProof/>
            <w:color w:val="auto"/>
            <w:sz w:val="22"/>
            <w:szCs w:val="22"/>
            <w:u w:val="none"/>
            <w:lang w:eastAsia="hu-HU"/>
          </w:rPr>
          <w:t>22.3.3.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Iratbetekintés és másolatkészítés joga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_Toc470697570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109</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71" w:history="1">
        <w:r w:rsidR="008A33FF" w:rsidRPr="00681609">
          <w:rPr>
            <w:rStyle w:val="Hiperhivatkozs"/>
            <w:rFonts w:eastAsia="Times New Roman"/>
            <w:noProof/>
            <w:color w:val="auto"/>
            <w:sz w:val="22"/>
            <w:szCs w:val="22"/>
            <w:u w:val="none"/>
            <w:lang w:eastAsia="hu-HU"/>
          </w:rPr>
          <w:t>22.3.4.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Várandós és kisgyermekes nőkre vonatkozó speciális szabályok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_Toc470697571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109</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72" w:history="1">
        <w:r w:rsidR="008A33FF" w:rsidRPr="00681609">
          <w:rPr>
            <w:rStyle w:val="Hiperhivatkozs"/>
            <w:rFonts w:eastAsia="Times New Roman"/>
            <w:noProof/>
            <w:color w:val="auto"/>
            <w:sz w:val="22"/>
            <w:szCs w:val="22"/>
            <w:u w:val="none"/>
            <w:lang w:eastAsia="hu-HU"/>
          </w:rPr>
          <w:t>22.3.5.</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Tarható tárgyak köre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_Toc470697572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110</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73" w:history="1">
        <w:r w:rsidR="008A33FF" w:rsidRPr="00681609">
          <w:rPr>
            <w:rStyle w:val="Hiperhivatkozs"/>
            <w:rFonts w:eastAsia="Times New Roman"/>
            <w:noProof/>
            <w:color w:val="auto"/>
            <w:sz w:val="22"/>
            <w:szCs w:val="22"/>
            <w:u w:val="none"/>
            <w:lang w:eastAsia="hu-HU"/>
          </w:rPr>
          <w:t>22.3.6.</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Választójog gyakorlása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_Toc470697573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110</w:t>
        </w:r>
        <w:r w:rsidR="008A33FF" w:rsidRPr="00681609">
          <w:rPr>
            <w:noProof/>
            <w:webHidden/>
            <w:color w:val="auto"/>
            <w:sz w:val="22"/>
            <w:szCs w:val="22"/>
            <w:u w:val="none"/>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74" w:history="1">
        <w:r w:rsidR="008A33FF" w:rsidRPr="00681609">
          <w:rPr>
            <w:rStyle w:val="Hiperhivatkozs"/>
            <w:noProof/>
            <w:color w:val="auto"/>
            <w:sz w:val="22"/>
            <w:szCs w:val="22"/>
            <w:u w:val="none"/>
          </w:rPr>
          <w:t>23.</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Az elítélt kötelezettségei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_Toc470697574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111</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75" w:history="1">
        <w:r w:rsidR="008A33FF" w:rsidRPr="00681609">
          <w:rPr>
            <w:rStyle w:val="Hiperhivatkozs"/>
            <w:color w:val="auto"/>
            <w:u w:val="none"/>
          </w:rPr>
          <w:t>23.1.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Bevezetés</w:t>
        </w:r>
        <w:r w:rsidR="008A33FF" w:rsidRPr="00681609">
          <w:rPr>
            <w:webHidden/>
          </w:rPr>
          <w:tab/>
        </w:r>
        <w:r w:rsidR="008A33FF" w:rsidRPr="00681609">
          <w:rPr>
            <w:webHidden/>
          </w:rPr>
          <w:fldChar w:fldCharType="begin"/>
        </w:r>
        <w:r w:rsidR="008A33FF" w:rsidRPr="00681609">
          <w:rPr>
            <w:webHidden/>
          </w:rPr>
          <w:instrText xml:space="preserve"> PAGEREF _Toc470697575 \h </w:instrText>
        </w:r>
        <w:r w:rsidR="008A33FF" w:rsidRPr="00681609">
          <w:rPr>
            <w:webHidden/>
          </w:rPr>
        </w:r>
        <w:r w:rsidR="008A33FF" w:rsidRPr="00681609">
          <w:rPr>
            <w:webHidden/>
          </w:rPr>
          <w:fldChar w:fldCharType="separate"/>
        </w:r>
        <w:r w:rsidR="003155D0">
          <w:rPr>
            <w:webHidden/>
          </w:rPr>
          <w:t>111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76" w:history="1">
        <w:r w:rsidR="008A33FF" w:rsidRPr="00681609">
          <w:rPr>
            <w:rStyle w:val="Hiperhivatkozs"/>
            <w:color w:val="auto"/>
            <w:u w:val="none"/>
          </w:rPr>
          <w:t>23.2.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elítélt kötelezettségei</w:t>
        </w:r>
        <w:r w:rsidR="008A33FF" w:rsidRPr="00681609">
          <w:rPr>
            <w:webHidden/>
          </w:rPr>
          <w:tab/>
        </w:r>
        <w:r w:rsidR="008A33FF" w:rsidRPr="00681609">
          <w:rPr>
            <w:webHidden/>
          </w:rPr>
          <w:fldChar w:fldCharType="begin"/>
        </w:r>
        <w:r w:rsidR="008A33FF" w:rsidRPr="00681609">
          <w:rPr>
            <w:webHidden/>
          </w:rPr>
          <w:instrText xml:space="preserve"> PAGEREF _Toc470697576 \h </w:instrText>
        </w:r>
        <w:r w:rsidR="008A33FF" w:rsidRPr="00681609">
          <w:rPr>
            <w:webHidden/>
          </w:rPr>
        </w:r>
        <w:r w:rsidR="008A33FF" w:rsidRPr="00681609">
          <w:rPr>
            <w:webHidden/>
          </w:rPr>
          <w:fldChar w:fldCharType="separate"/>
        </w:r>
        <w:r w:rsidR="003155D0">
          <w:rPr>
            <w:webHidden/>
          </w:rPr>
          <w:t>111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77" w:history="1">
        <w:r w:rsidR="008A33FF" w:rsidRPr="00681609">
          <w:rPr>
            <w:rStyle w:val="Hiperhivatkozs"/>
            <w:color w:val="auto"/>
            <w:u w:val="none"/>
          </w:rPr>
          <w:t>23.3.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Egyes elítélti kötelezetettségek</w:t>
        </w:r>
        <w:r w:rsidR="008A33FF" w:rsidRPr="00681609">
          <w:rPr>
            <w:webHidden/>
          </w:rPr>
          <w:tab/>
        </w:r>
        <w:r w:rsidR="008A33FF" w:rsidRPr="00681609">
          <w:rPr>
            <w:webHidden/>
          </w:rPr>
          <w:fldChar w:fldCharType="begin"/>
        </w:r>
        <w:r w:rsidR="008A33FF" w:rsidRPr="00681609">
          <w:rPr>
            <w:webHidden/>
          </w:rPr>
          <w:instrText xml:space="preserve"> PAGEREF _Toc470697577 \h </w:instrText>
        </w:r>
        <w:r w:rsidR="008A33FF" w:rsidRPr="00681609">
          <w:rPr>
            <w:webHidden/>
          </w:rPr>
        </w:r>
        <w:r w:rsidR="008A33FF" w:rsidRPr="00681609">
          <w:rPr>
            <w:webHidden/>
          </w:rPr>
          <w:fldChar w:fldCharType="separate"/>
        </w:r>
        <w:r w:rsidR="003155D0">
          <w:rPr>
            <w:webHidden/>
          </w:rPr>
          <w:t>112</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78" w:history="1">
        <w:r w:rsidR="008A33FF" w:rsidRPr="00681609">
          <w:rPr>
            <w:rStyle w:val="Hiperhivatkozs"/>
            <w:rFonts w:eastAsia="Times New Roman"/>
            <w:noProof/>
            <w:color w:val="auto"/>
            <w:sz w:val="22"/>
            <w:szCs w:val="22"/>
            <w:u w:val="none"/>
            <w:lang w:eastAsia="hu-HU"/>
          </w:rPr>
          <w:t>23.3.1.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Rabtartás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_Toc470697578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112</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79" w:history="1">
        <w:r w:rsidR="008A33FF" w:rsidRPr="00681609">
          <w:rPr>
            <w:rStyle w:val="Hiperhivatkozs"/>
            <w:rFonts w:eastAsia="Times New Roman"/>
            <w:noProof/>
            <w:color w:val="auto"/>
            <w:sz w:val="22"/>
            <w:szCs w:val="22"/>
            <w:u w:val="none"/>
            <w:lang w:eastAsia="hu-HU"/>
          </w:rPr>
          <w:t>23.3.2.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Díjazás nélküli munkavégzés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_Toc470697579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112</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581" w:history="1">
        <w:r w:rsidR="008A33FF" w:rsidRPr="00681609">
          <w:rPr>
            <w:rStyle w:val="Hiperhivatkozs"/>
            <w:rFonts w:eastAsia="Times New Roman"/>
            <w:noProof/>
            <w:color w:val="auto"/>
            <w:sz w:val="22"/>
            <w:szCs w:val="22"/>
            <w:u w:val="none"/>
            <w:lang w:eastAsia="hu-HU"/>
          </w:rPr>
          <w:t>23.3.3.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Az elítélt tűrési kötelezettsége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_Toc470697581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113</w:t>
        </w:r>
        <w:r w:rsidR="008A33FF" w:rsidRPr="00681609">
          <w:rPr>
            <w:noProof/>
            <w:webHidden/>
            <w:color w:val="auto"/>
            <w:sz w:val="22"/>
            <w:szCs w:val="22"/>
            <w:u w:val="none"/>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82" w:history="1">
        <w:r w:rsidR="008A33FF" w:rsidRPr="00681609">
          <w:rPr>
            <w:rStyle w:val="Hiperhivatkozs"/>
            <w:noProof/>
            <w:color w:val="auto"/>
            <w:sz w:val="22"/>
            <w:szCs w:val="22"/>
            <w:u w:val="none"/>
            <w:lang w:val="en"/>
          </w:rPr>
          <w:t>24.</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lang w:val="en"/>
          </w:rPr>
          <w:t>A fogvatartás rendje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_Toc470697582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114</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83" w:history="1">
        <w:r w:rsidR="008A33FF" w:rsidRPr="00681609">
          <w:rPr>
            <w:rStyle w:val="Hiperhivatkozs"/>
            <w:color w:val="auto"/>
            <w:u w:val="none"/>
            <w:lang w:val="en"/>
          </w:rPr>
          <w:t>24.1.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A tájékoztatási kötelezettség</w:t>
        </w:r>
        <w:r w:rsidR="008A33FF" w:rsidRPr="00681609">
          <w:rPr>
            <w:webHidden/>
          </w:rPr>
          <w:tab/>
        </w:r>
        <w:r w:rsidR="008A33FF" w:rsidRPr="00681609">
          <w:rPr>
            <w:webHidden/>
          </w:rPr>
          <w:fldChar w:fldCharType="begin"/>
        </w:r>
        <w:r w:rsidR="008A33FF" w:rsidRPr="00681609">
          <w:rPr>
            <w:webHidden/>
          </w:rPr>
          <w:instrText xml:space="preserve"> PAGEREF _Toc470697583 \h </w:instrText>
        </w:r>
        <w:r w:rsidR="008A33FF" w:rsidRPr="00681609">
          <w:rPr>
            <w:webHidden/>
          </w:rPr>
        </w:r>
        <w:r w:rsidR="008A33FF" w:rsidRPr="00681609">
          <w:rPr>
            <w:webHidden/>
          </w:rPr>
          <w:fldChar w:fldCharType="separate"/>
        </w:r>
        <w:r w:rsidR="003155D0">
          <w:rPr>
            <w:webHidden/>
          </w:rPr>
          <w:t>114</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84" w:history="1">
        <w:r w:rsidR="008A33FF" w:rsidRPr="00681609">
          <w:rPr>
            <w:rStyle w:val="Hiperhivatkozs"/>
            <w:color w:val="auto"/>
            <w:u w:val="none"/>
            <w:lang w:val="en"/>
          </w:rPr>
          <w:t>24.2.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A Házirend</w:t>
        </w:r>
        <w:r w:rsidR="008A33FF" w:rsidRPr="00681609">
          <w:rPr>
            <w:webHidden/>
          </w:rPr>
          <w:tab/>
        </w:r>
        <w:r w:rsidR="008A33FF" w:rsidRPr="00681609">
          <w:rPr>
            <w:webHidden/>
          </w:rPr>
          <w:fldChar w:fldCharType="begin"/>
        </w:r>
        <w:r w:rsidR="008A33FF" w:rsidRPr="00681609">
          <w:rPr>
            <w:webHidden/>
          </w:rPr>
          <w:instrText xml:space="preserve"> PAGEREF _Toc470697584 \h </w:instrText>
        </w:r>
        <w:r w:rsidR="008A33FF" w:rsidRPr="00681609">
          <w:rPr>
            <w:webHidden/>
          </w:rPr>
        </w:r>
        <w:r w:rsidR="008A33FF" w:rsidRPr="00681609">
          <w:rPr>
            <w:webHidden/>
          </w:rPr>
          <w:fldChar w:fldCharType="separate"/>
        </w:r>
        <w:r w:rsidR="003155D0">
          <w:rPr>
            <w:webHidden/>
          </w:rPr>
          <w:t>114</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85" w:history="1">
        <w:r w:rsidR="008A33FF" w:rsidRPr="00681609">
          <w:rPr>
            <w:rStyle w:val="Hiperhivatkozs"/>
            <w:color w:val="auto"/>
            <w:u w:val="none"/>
            <w:lang w:val="en"/>
          </w:rPr>
          <w:t>24.3.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A napirend</w:t>
        </w:r>
        <w:r w:rsidR="008A33FF" w:rsidRPr="00681609">
          <w:rPr>
            <w:webHidden/>
          </w:rPr>
          <w:tab/>
        </w:r>
        <w:r w:rsidR="008A33FF" w:rsidRPr="00681609">
          <w:rPr>
            <w:webHidden/>
          </w:rPr>
          <w:fldChar w:fldCharType="begin"/>
        </w:r>
        <w:r w:rsidR="008A33FF" w:rsidRPr="00681609">
          <w:rPr>
            <w:webHidden/>
          </w:rPr>
          <w:instrText xml:space="preserve"> PAGEREF _Toc470697585 \h </w:instrText>
        </w:r>
        <w:r w:rsidR="008A33FF" w:rsidRPr="00681609">
          <w:rPr>
            <w:webHidden/>
          </w:rPr>
        </w:r>
        <w:r w:rsidR="008A33FF" w:rsidRPr="00681609">
          <w:rPr>
            <w:webHidden/>
          </w:rPr>
          <w:fldChar w:fldCharType="separate"/>
        </w:r>
        <w:r w:rsidR="003155D0">
          <w:rPr>
            <w:webHidden/>
          </w:rPr>
          <w:t>114</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86" w:history="1">
        <w:r w:rsidR="008A33FF" w:rsidRPr="00681609">
          <w:rPr>
            <w:rStyle w:val="Hiperhivatkozs"/>
            <w:noProof/>
            <w:color w:val="auto"/>
            <w:sz w:val="22"/>
            <w:szCs w:val="22"/>
            <w:u w:val="none"/>
          </w:rPr>
          <w:t>25.</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szabadságvesztés büntetés végrehajtási foko</w:t>
        </w:r>
        <w:r w:rsidR="00681609" w:rsidRPr="00681609">
          <w:rPr>
            <w:rStyle w:val="Hiperhivatkozs"/>
            <w:noProof/>
            <w:color w:val="auto"/>
            <w:sz w:val="22"/>
            <w:szCs w:val="22"/>
            <w:u w:val="none"/>
          </w:rPr>
          <w:t>zatai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_Toc470697586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116</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87" w:history="1">
        <w:r w:rsidR="008A33FF" w:rsidRPr="00681609">
          <w:rPr>
            <w:rStyle w:val="Hiperhivatkozs"/>
            <w:color w:val="auto"/>
            <w:u w:val="none"/>
          </w:rPr>
          <w:t>25.1.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Általános elkülönítési szabályok</w:t>
        </w:r>
        <w:r w:rsidR="008A33FF" w:rsidRPr="00681609">
          <w:rPr>
            <w:webHidden/>
          </w:rPr>
          <w:tab/>
        </w:r>
        <w:r w:rsidR="008A33FF" w:rsidRPr="00681609">
          <w:rPr>
            <w:webHidden/>
          </w:rPr>
          <w:fldChar w:fldCharType="begin"/>
        </w:r>
        <w:r w:rsidR="008A33FF" w:rsidRPr="00681609">
          <w:rPr>
            <w:webHidden/>
          </w:rPr>
          <w:instrText xml:space="preserve"> PAGEREF _Toc470697587 \h </w:instrText>
        </w:r>
        <w:r w:rsidR="008A33FF" w:rsidRPr="00681609">
          <w:rPr>
            <w:webHidden/>
          </w:rPr>
        </w:r>
        <w:r w:rsidR="008A33FF" w:rsidRPr="00681609">
          <w:rPr>
            <w:webHidden/>
          </w:rPr>
          <w:fldChar w:fldCharType="separate"/>
        </w:r>
        <w:r w:rsidR="003155D0">
          <w:rPr>
            <w:webHidden/>
          </w:rPr>
          <w:t>116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88" w:history="1">
        <w:r w:rsidR="008A33FF" w:rsidRPr="00681609">
          <w:rPr>
            <w:rStyle w:val="Hiperhivatkozs"/>
            <w:color w:val="auto"/>
            <w:u w:val="none"/>
            <w:lang w:val="en"/>
          </w:rPr>
          <w:t>25.2.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Végrehajtási fokozat szerinti eltérések</w:t>
        </w:r>
        <w:r w:rsidR="008A33FF" w:rsidRPr="00681609">
          <w:rPr>
            <w:webHidden/>
          </w:rPr>
          <w:tab/>
        </w:r>
        <w:r w:rsidR="008A33FF" w:rsidRPr="00681609">
          <w:rPr>
            <w:webHidden/>
          </w:rPr>
          <w:fldChar w:fldCharType="begin"/>
        </w:r>
        <w:r w:rsidR="008A33FF" w:rsidRPr="00681609">
          <w:rPr>
            <w:webHidden/>
          </w:rPr>
          <w:instrText xml:space="preserve"> PAGEREF _Toc470697588 \h </w:instrText>
        </w:r>
        <w:r w:rsidR="008A33FF" w:rsidRPr="00681609">
          <w:rPr>
            <w:webHidden/>
          </w:rPr>
        </w:r>
        <w:r w:rsidR="008A33FF" w:rsidRPr="00681609">
          <w:rPr>
            <w:webHidden/>
          </w:rPr>
          <w:fldChar w:fldCharType="separate"/>
        </w:r>
        <w:r w:rsidR="003155D0">
          <w:rPr>
            <w:webHidden/>
          </w:rPr>
          <w:t>116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89" w:history="1">
        <w:r w:rsidR="008A33FF" w:rsidRPr="00681609">
          <w:rPr>
            <w:rStyle w:val="Hiperhivatkozs"/>
            <w:color w:val="auto"/>
            <w:u w:val="none"/>
            <w:lang w:val="en"/>
          </w:rPr>
          <w:t>25.3.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Rezsimszabályok</w:t>
        </w:r>
        <w:r w:rsidR="008A33FF" w:rsidRPr="00681609">
          <w:rPr>
            <w:webHidden/>
          </w:rPr>
          <w:tab/>
        </w:r>
        <w:r w:rsidR="008A33FF" w:rsidRPr="00681609">
          <w:rPr>
            <w:webHidden/>
          </w:rPr>
          <w:fldChar w:fldCharType="begin"/>
        </w:r>
        <w:r w:rsidR="008A33FF" w:rsidRPr="00681609">
          <w:rPr>
            <w:webHidden/>
          </w:rPr>
          <w:instrText xml:space="preserve"> PAGEREF _Toc470697589 \h </w:instrText>
        </w:r>
        <w:r w:rsidR="008A33FF" w:rsidRPr="00681609">
          <w:rPr>
            <w:webHidden/>
          </w:rPr>
        </w:r>
        <w:r w:rsidR="008A33FF" w:rsidRPr="00681609">
          <w:rPr>
            <w:webHidden/>
          </w:rPr>
          <w:fldChar w:fldCharType="separate"/>
        </w:r>
        <w:r w:rsidR="003155D0">
          <w:rPr>
            <w:webHidden/>
          </w:rPr>
          <w:t>117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90" w:history="1">
        <w:r w:rsidR="008A33FF" w:rsidRPr="00681609">
          <w:rPr>
            <w:rStyle w:val="Hiperhivatkozs"/>
            <w:color w:val="auto"/>
            <w:u w:val="none"/>
            <w:lang w:val="en"/>
          </w:rPr>
          <w:t>25.4.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Biztonsági kockázati besorolás</w:t>
        </w:r>
        <w:r w:rsidR="008A33FF" w:rsidRPr="00681609">
          <w:rPr>
            <w:webHidden/>
          </w:rPr>
          <w:tab/>
        </w:r>
        <w:r w:rsidR="008A33FF" w:rsidRPr="00681609">
          <w:rPr>
            <w:webHidden/>
          </w:rPr>
          <w:fldChar w:fldCharType="begin"/>
        </w:r>
        <w:r w:rsidR="008A33FF" w:rsidRPr="00681609">
          <w:rPr>
            <w:webHidden/>
          </w:rPr>
          <w:instrText xml:space="preserve"> PAGEREF _Toc470697590 \h </w:instrText>
        </w:r>
        <w:r w:rsidR="008A33FF" w:rsidRPr="00681609">
          <w:rPr>
            <w:webHidden/>
          </w:rPr>
        </w:r>
        <w:r w:rsidR="008A33FF" w:rsidRPr="00681609">
          <w:rPr>
            <w:webHidden/>
          </w:rPr>
          <w:fldChar w:fldCharType="separate"/>
        </w:r>
        <w:r w:rsidR="003155D0">
          <w:rPr>
            <w:webHidden/>
          </w:rPr>
          <w:t>117</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591" w:history="1">
        <w:r w:rsidR="008A33FF" w:rsidRPr="00681609">
          <w:rPr>
            <w:rStyle w:val="Hiperhivatkozs"/>
            <w:noProof/>
            <w:color w:val="auto"/>
            <w:sz w:val="22"/>
            <w:szCs w:val="22"/>
            <w:u w:val="none"/>
          </w:rPr>
          <w:t>26.</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Befogadási eljárás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_Toc470697591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119</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92" w:history="1">
        <w:r w:rsidR="008A33FF" w:rsidRPr="00681609">
          <w:rPr>
            <w:rStyle w:val="Hiperhivatkozs"/>
            <w:rFonts w:eastAsiaTheme="majorEastAsia"/>
            <w:color w:val="auto"/>
            <w:u w:val="none"/>
          </w:rPr>
          <w:t>26.1.</w:t>
        </w:r>
        <w:r w:rsidR="008A33FF" w:rsidRPr="00681609">
          <w:rPr>
            <w:rFonts w:asciiTheme="minorHAnsi" w:eastAsiaTheme="minorEastAsia" w:hAnsiTheme="minorHAnsi" w:cstheme="minorBidi"/>
            <w:bCs w:val="0"/>
            <w:lang w:eastAsia="hu-HU"/>
          </w:rPr>
          <w:tab/>
        </w:r>
        <w:r w:rsidR="008A33FF" w:rsidRPr="00681609">
          <w:rPr>
            <w:rStyle w:val="Hiperhivatkozs"/>
            <w:rFonts w:eastAsiaTheme="majorEastAsia"/>
            <w:color w:val="auto"/>
            <w:u w:val="none"/>
          </w:rPr>
          <w:t>A befogadás fázisai és fogalma</w:t>
        </w:r>
        <w:r w:rsidR="008A33FF" w:rsidRPr="00681609">
          <w:rPr>
            <w:webHidden/>
          </w:rPr>
          <w:tab/>
        </w:r>
        <w:r w:rsidR="008A33FF" w:rsidRPr="00681609">
          <w:rPr>
            <w:webHidden/>
          </w:rPr>
          <w:fldChar w:fldCharType="begin"/>
        </w:r>
        <w:r w:rsidR="008A33FF" w:rsidRPr="00681609">
          <w:rPr>
            <w:webHidden/>
          </w:rPr>
          <w:instrText xml:space="preserve"> PAGEREF _Toc470697592 \h </w:instrText>
        </w:r>
        <w:r w:rsidR="008A33FF" w:rsidRPr="00681609">
          <w:rPr>
            <w:webHidden/>
          </w:rPr>
        </w:r>
        <w:r w:rsidR="008A33FF" w:rsidRPr="00681609">
          <w:rPr>
            <w:webHidden/>
          </w:rPr>
          <w:fldChar w:fldCharType="separate"/>
        </w:r>
        <w:r w:rsidR="003155D0">
          <w:rPr>
            <w:webHidden/>
          </w:rPr>
          <w:t>119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96" w:history="1">
        <w:r w:rsidR="008A33FF" w:rsidRPr="00681609">
          <w:rPr>
            <w:rStyle w:val="Hiperhivatkozs"/>
            <w:color w:val="auto"/>
            <w:u w:val="none"/>
          </w:rPr>
          <w:t>26.2.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befogadás alapjául szolgáló iratok</w:t>
        </w:r>
        <w:r w:rsidR="008A33FF" w:rsidRPr="00681609">
          <w:rPr>
            <w:webHidden/>
          </w:rPr>
          <w:tab/>
        </w:r>
        <w:r w:rsidR="008A33FF" w:rsidRPr="00681609">
          <w:rPr>
            <w:webHidden/>
          </w:rPr>
          <w:fldChar w:fldCharType="begin"/>
        </w:r>
        <w:r w:rsidR="008A33FF" w:rsidRPr="00681609">
          <w:rPr>
            <w:webHidden/>
          </w:rPr>
          <w:instrText xml:space="preserve"> PAGEREF _Toc470697596 \h </w:instrText>
        </w:r>
        <w:r w:rsidR="008A33FF" w:rsidRPr="00681609">
          <w:rPr>
            <w:webHidden/>
          </w:rPr>
        </w:r>
        <w:r w:rsidR="008A33FF" w:rsidRPr="00681609">
          <w:rPr>
            <w:webHidden/>
          </w:rPr>
          <w:fldChar w:fldCharType="separate"/>
        </w:r>
        <w:r w:rsidR="003155D0">
          <w:rPr>
            <w:webHidden/>
          </w:rPr>
          <w:t>119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97" w:history="1">
        <w:r w:rsidR="008A33FF" w:rsidRPr="00681609">
          <w:rPr>
            <w:rStyle w:val="Hiperhivatkozs"/>
            <w:color w:val="auto"/>
            <w:u w:val="none"/>
          </w:rPr>
          <w:t>26.3.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elítélt személy azonosságának megállapítása</w:t>
        </w:r>
        <w:r w:rsidR="008A33FF" w:rsidRPr="00681609">
          <w:rPr>
            <w:webHidden/>
          </w:rPr>
          <w:tab/>
        </w:r>
        <w:r w:rsidR="008A33FF" w:rsidRPr="00681609">
          <w:rPr>
            <w:webHidden/>
          </w:rPr>
          <w:fldChar w:fldCharType="begin"/>
        </w:r>
        <w:r w:rsidR="008A33FF" w:rsidRPr="00681609">
          <w:rPr>
            <w:webHidden/>
          </w:rPr>
          <w:instrText xml:space="preserve"> PAGEREF _Toc470697597 \h </w:instrText>
        </w:r>
        <w:r w:rsidR="008A33FF" w:rsidRPr="00681609">
          <w:rPr>
            <w:webHidden/>
          </w:rPr>
        </w:r>
        <w:r w:rsidR="008A33FF" w:rsidRPr="00681609">
          <w:rPr>
            <w:webHidden/>
          </w:rPr>
          <w:fldChar w:fldCharType="separate"/>
        </w:r>
        <w:r w:rsidR="003155D0">
          <w:rPr>
            <w:webHidden/>
          </w:rPr>
          <w:t>119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98" w:history="1">
        <w:r w:rsidR="008A33FF" w:rsidRPr="00681609">
          <w:rPr>
            <w:rStyle w:val="Hiperhivatkozs"/>
            <w:color w:val="auto"/>
            <w:u w:val="none"/>
          </w:rPr>
          <w:t>26.4.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befogadás megtagadása</w:t>
        </w:r>
        <w:r w:rsidR="008A33FF" w:rsidRPr="00681609">
          <w:rPr>
            <w:webHidden/>
          </w:rPr>
          <w:tab/>
        </w:r>
        <w:r w:rsidR="008A33FF" w:rsidRPr="00681609">
          <w:rPr>
            <w:webHidden/>
          </w:rPr>
          <w:fldChar w:fldCharType="begin"/>
        </w:r>
        <w:r w:rsidR="008A33FF" w:rsidRPr="00681609">
          <w:rPr>
            <w:webHidden/>
          </w:rPr>
          <w:instrText xml:space="preserve"> PAGEREF _Toc470697598 \h </w:instrText>
        </w:r>
        <w:r w:rsidR="008A33FF" w:rsidRPr="00681609">
          <w:rPr>
            <w:webHidden/>
          </w:rPr>
        </w:r>
        <w:r w:rsidR="008A33FF" w:rsidRPr="00681609">
          <w:rPr>
            <w:webHidden/>
          </w:rPr>
          <w:fldChar w:fldCharType="separate"/>
        </w:r>
        <w:r w:rsidR="003155D0">
          <w:rPr>
            <w:webHidden/>
          </w:rPr>
          <w:t>119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599" w:history="1">
        <w:r w:rsidR="008A33FF" w:rsidRPr="00681609">
          <w:rPr>
            <w:rStyle w:val="Hiperhivatkozs"/>
            <w:color w:val="auto"/>
            <w:u w:val="none"/>
          </w:rPr>
          <w:t>26.5.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Ideiglenes befogadás</w:t>
        </w:r>
        <w:r w:rsidR="008A33FF" w:rsidRPr="00681609">
          <w:rPr>
            <w:webHidden/>
          </w:rPr>
          <w:tab/>
        </w:r>
        <w:r w:rsidR="008A33FF" w:rsidRPr="00681609">
          <w:rPr>
            <w:webHidden/>
          </w:rPr>
          <w:fldChar w:fldCharType="begin"/>
        </w:r>
        <w:r w:rsidR="008A33FF" w:rsidRPr="00681609">
          <w:rPr>
            <w:webHidden/>
          </w:rPr>
          <w:instrText xml:space="preserve"> PAGEREF _Toc470697599 \h </w:instrText>
        </w:r>
        <w:r w:rsidR="008A33FF" w:rsidRPr="00681609">
          <w:rPr>
            <w:webHidden/>
          </w:rPr>
        </w:r>
        <w:r w:rsidR="008A33FF" w:rsidRPr="00681609">
          <w:rPr>
            <w:webHidden/>
          </w:rPr>
          <w:fldChar w:fldCharType="separate"/>
        </w:r>
        <w:r w:rsidR="003155D0">
          <w:rPr>
            <w:webHidden/>
          </w:rPr>
          <w:t>120</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00" w:history="1">
        <w:r w:rsidR="008A33FF" w:rsidRPr="00681609">
          <w:rPr>
            <w:rStyle w:val="Hiperhivatkozs"/>
            <w:color w:val="auto"/>
            <w:u w:val="none"/>
            <w:lang w:val="en"/>
          </w:rPr>
          <w:t>26.6.</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Befogadás megőrzésre</w:t>
        </w:r>
        <w:r w:rsidR="008A33FF" w:rsidRPr="00681609">
          <w:rPr>
            <w:webHidden/>
          </w:rPr>
          <w:tab/>
        </w:r>
        <w:r w:rsidR="008A33FF" w:rsidRPr="00681609">
          <w:rPr>
            <w:webHidden/>
          </w:rPr>
          <w:fldChar w:fldCharType="begin"/>
        </w:r>
        <w:r w:rsidR="008A33FF" w:rsidRPr="00681609">
          <w:rPr>
            <w:webHidden/>
          </w:rPr>
          <w:instrText xml:space="preserve"> PAGEREF _Toc470697600 \h </w:instrText>
        </w:r>
        <w:r w:rsidR="008A33FF" w:rsidRPr="00681609">
          <w:rPr>
            <w:webHidden/>
          </w:rPr>
        </w:r>
        <w:r w:rsidR="008A33FF" w:rsidRPr="00681609">
          <w:rPr>
            <w:webHidden/>
          </w:rPr>
          <w:fldChar w:fldCharType="separate"/>
        </w:r>
        <w:r w:rsidR="003155D0">
          <w:rPr>
            <w:webHidden/>
          </w:rPr>
          <w:t>120</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06" w:history="1">
        <w:r w:rsidR="008A33FF" w:rsidRPr="00681609">
          <w:rPr>
            <w:rStyle w:val="Hiperhivatkozs"/>
            <w:color w:val="auto"/>
            <w:u w:val="none"/>
            <w:lang w:val="en"/>
          </w:rPr>
          <w:t>26.7.</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A befogadással kapcsolatos intézkedések és értesítések</w:t>
        </w:r>
        <w:r w:rsidR="008A33FF" w:rsidRPr="00681609">
          <w:rPr>
            <w:webHidden/>
          </w:rPr>
          <w:tab/>
        </w:r>
        <w:r w:rsidR="008A33FF" w:rsidRPr="00681609">
          <w:rPr>
            <w:webHidden/>
          </w:rPr>
          <w:fldChar w:fldCharType="begin"/>
        </w:r>
        <w:r w:rsidR="008A33FF" w:rsidRPr="00681609">
          <w:rPr>
            <w:webHidden/>
          </w:rPr>
          <w:instrText xml:space="preserve"> PAGEREF _Toc470697606 \h </w:instrText>
        </w:r>
        <w:r w:rsidR="008A33FF" w:rsidRPr="00681609">
          <w:rPr>
            <w:webHidden/>
          </w:rPr>
        </w:r>
        <w:r w:rsidR="008A33FF" w:rsidRPr="00681609">
          <w:rPr>
            <w:webHidden/>
          </w:rPr>
          <w:fldChar w:fldCharType="separate"/>
        </w:r>
        <w:r w:rsidR="003155D0">
          <w:rPr>
            <w:webHidden/>
          </w:rPr>
          <w:t>120</w:t>
        </w:r>
        <w:r w:rsidR="008A33FF" w:rsidRPr="00681609">
          <w:rPr>
            <w:webHidden/>
          </w:rPr>
          <w:fldChar w:fldCharType="end"/>
        </w:r>
      </w:hyperlink>
    </w:p>
    <w:p w:rsidR="00681609" w:rsidRDefault="00681609" w:rsidP="00681609">
      <w:pPr>
        <w:pStyle w:val="TJ1"/>
        <w:tabs>
          <w:tab w:val="left" w:pos="660"/>
          <w:tab w:val="left" w:pos="709"/>
          <w:tab w:val="right" w:pos="8777"/>
        </w:tabs>
        <w:spacing w:before="0" w:after="0"/>
        <w:rPr>
          <w:noProof/>
          <w:sz w:val="22"/>
          <w:szCs w:val="22"/>
        </w:rPr>
      </w:pPr>
    </w:p>
    <w:p w:rsidR="003D66CF" w:rsidRPr="003D66CF" w:rsidRDefault="003D66CF" w:rsidP="003D66CF">
      <w:pPr>
        <w:rPr>
          <w:lang w:eastAsia="hu-HU"/>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07" w:history="1">
        <w:r w:rsidR="008A33FF" w:rsidRPr="00681609">
          <w:rPr>
            <w:rStyle w:val="Hiperhivatkozs"/>
            <w:noProof/>
            <w:color w:val="auto"/>
            <w:sz w:val="22"/>
            <w:szCs w:val="22"/>
            <w:u w:val="none"/>
          </w:rPr>
          <w:t>27.</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befogadási eljárás mozzanatai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_Toc470697607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122</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08" w:history="1">
        <w:r w:rsidR="008A33FF" w:rsidRPr="00681609">
          <w:rPr>
            <w:rStyle w:val="Hiperhivatkozs"/>
            <w:color w:val="auto"/>
            <w:u w:val="none"/>
          </w:rPr>
          <w:t>27.1.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Igazgatási – bűnügyi nyilvántartási</w:t>
        </w:r>
        <w:r w:rsidR="008A33FF" w:rsidRPr="00681609">
          <w:rPr>
            <w:webHidden/>
          </w:rPr>
          <w:tab/>
        </w:r>
        <w:r w:rsidR="008A33FF" w:rsidRPr="00681609">
          <w:rPr>
            <w:webHidden/>
          </w:rPr>
          <w:fldChar w:fldCharType="begin"/>
        </w:r>
        <w:r w:rsidR="008A33FF" w:rsidRPr="00681609">
          <w:rPr>
            <w:webHidden/>
          </w:rPr>
          <w:instrText xml:space="preserve"> PAGEREF _Toc470697608 \h </w:instrText>
        </w:r>
        <w:r w:rsidR="008A33FF" w:rsidRPr="00681609">
          <w:rPr>
            <w:webHidden/>
          </w:rPr>
        </w:r>
        <w:r w:rsidR="008A33FF" w:rsidRPr="00681609">
          <w:rPr>
            <w:webHidden/>
          </w:rPr>
          <w:fldChar w:fldCharType="separate"/>
        </w:r>
        <w:r w:rsidR="003155D0">
          <w:rPr>
            <w:webHidden/>
          </w:rPr>
          <w:t>122</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09" w:history="1">
        <w:r w:rsidR="008A33FF" w:rsidRPr="00681609">
          <w:rPr>
            <w:rStyle w:val="Hiperhivatkozs"/>
            <w:color w:val="auto"/>
            <w:u w:val="none"/>
          </w:rPr>
          <w:t>27.2.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Egészségügyi és orvosi befogadás</w:t>
        </w:r>
        <w:r w:rsidR="008A33FF" w:rsidRPr="00681609">
          <w:rPr>
            <w:webHidden/>
          </w:rPr>
          <w:tab/>
        </w:r>
        <w:r w:rsidR="008A33FF" w:rsidRPr="00681609">
          <w:rPr>
            <w:webHidden/>
          </w:rPr>
          <w:fldChar w:fldCharType="begin"/>
        </w:r>
        <w:r w:rsidR="008A33FF" w:rsidRPr="00681609">
          <w:rPr>
            <w:webHidden/>
          </w:rPr>
          <w:instrText xml:space="preserve"> PAGEREF _Toc470697609 \h </w:instrText>
        </w:r>
        <w:r w:rsidR="008A33FF" w:rsidRPr="00681609">
          <w:rPr>
            <w:webHidden/>
          </w:rPr>
        </w:r>
        <w:r w:rsidR="008A33FF" w:rsidRPr="00681609">
          <w:rPr>
            <w:webHidden/>
          </w:rPr>
          <w:fldChar w:fldCharType="separate"/>
        </w:r>
        <w:r w:rsidR="003155D0">
          <w:rPr>
            <w:webHidden/>
          </w:rPr>
          <w:t>122</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10" w:history="1">
        <w:r w:rsidR="008A33FF" w:rsidRPr="00681609">
          <w:rPr>
            <w:rStyle w:val="Hiperhivatkozs"/>
            <w:color w:val="auto"/>
            <w:u w:val="none"/>
          </w:rPr>
          <w:t>27.3.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Gazdasági (letétezés, felszerelés)</w:t>
        </w:r>
        <w:r w:rsidR="008A33FF" w:rsidRPr="00681609">
          <w:rPr>
            <w:webHidden/>
          </w:rPr>
          <w:tab/>
        </w:r>
        <w:r w:rsidR="008A33FF" w:rsidRPr="00681609">
          <w:rPr>
            <w:webHidden/>
          </w:rPr>
          <w:fldChar w:fldCharType="begin"/>
        </w:r>
        <w:r w:rsidR="008A33FF" w:rsidRPr="00681609">
          <w:rPr>
            <w:webHidden/>
          </w:rPr>
          <w:instrText xml:space="preserve"> PAGEREF _Toc470697610 \h </w:instrText>
        </w:r>
        <w:r w:rsidR="008A33FF" w:rsidRPr="00681609">
          <w:rPr>
            <w:webHidden/>
          </w:rPr>
        </w:r>
        <w:r w:rsidR="008A33FF" w:rsidRPr="00681609">
          <w:rPr>
            <w:webHidden/>
          </w:rPr>
          <w:fldChar w:fldCharType="separate"/>
        </w:r>
        <w:r w:rsidR="003155D0">
          <w:rPr>
            <w:webHidden/>
          </w:rPr>
          <w:t>123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11" w:history="1">
        <w:r w:rsidR="008A33FF" w:rsidRPr="00681609">
          <w:rPr>
            <w:rStyle w:val="Hiperhivatkozs"/>
            <w:rFonts w:eastAsia="Times New Roman"/>
            <w:noProof/>
            <w:color w:val="auto"/>
            <w:sz w:val="22"/>
            <w:szCs w:val="22"/>
            <w:u w:val="none"/>
            <w:lang w:eastAsia="hu-HU"/>
          </w:rPr>
          <w:t>27.3.1.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Az elítéltnél birtokában tartható tárgyak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_Toc470697611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123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12" w:history="1">
        <w:r w:rsidR="008A33FF" w:rsidRPr="00681609">
          <w:rPr>
            <w:rStyle w:val="Hiperhivatkozs"/>
            <w:rFonts w:eastAsia="Times New Roman"/>
            <w:noProof/>
            <w:color w:val="auto"/>
            <w:sz w:val="22"/>
            <w:szCs w:val="22"/>
            <w:u w:val="none"/>
            <w:lang w:eastAsia="hu-HU"/>
          </w:rPr>
          <w:t>27.3.2.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eastAsia="hu-HU"/>
          </w:rPr>
          <w:t>Az elítélt felszerelése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_Toc470697612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123</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13" w:history="1">
        <w:r w:rsidR="008A33FF" w:rsidRPr="00681609">
          <w:rPr>
            <w:rStyle w:val="Hiperhivatkozs"/>
            <w:color w:val="auto"/>
            <w:u w:val="none"/>
          </w:rPr>
          <w:t>27.4.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Tájékoztatás</w:t>
        </w:r>
        <w:r w:rsidR="008A33FF" w:rsidRPr="00681609">
          <w:rPr>
            <w:webHidden/>
          </w:rPr>
          <w:tab/>
        </w:r>
        <w:r w:rsidR="008A33FF" w:rsidRPr="00681609">
          <w:rPr>
            <w:webHidden/>
          </w:rPr>
          <w:fldChar w:fldCharType="begin"/>
        </w:r>
        <w:r w:rsidR="008A33FF" w:rsidRPr="00681609">
          <w:rPr>
            <w:webHidden/>
          </w:rPr>
          <w:instrText xml:space="preserve"> PAGEREF _Toc470697613 \h </w:instrText>
        </w:r>
        <w:r w:rsidR="008A33FF" w:rsidRPr="00681609">
          <w:rPr>
            <w:webHidden/>
          </w:rPr>
        </w:r>
        <w:r w:rsidR="008A33FF" w:rsidRPr="00681609">
          <w:rPr>
            <w:webHidden/>
          </w:rPr>
          <w:fldChar w:fldCharType="separate"/>
        </w:r>
        <w:r w:rsidR="003155D0">
          <w:rPr>
            <w:webHidden/>
          </w:rPr>
          <w:t>123</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14" w:history="1">
        <w:r w:rsidR="008A33FF" w:rsidRPr="00681609">
          <w:rPr>
            <w:rStyle w:val="Hiperhivatkozs"/>
            <w:color w:val="auto"/>
            <w:u w:val="none"/>
          </w:rPr>
          <w:t>27.5.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elítéltek megismerése és részlegre helyezése</w:t>
        </w:r>
        <w:r w:rsidR="008A33FF" w:rsidRPr="00681609">
          <w:rPr>
            <w:webHidden/>
          </w:rPr>
          <w:tab/>
        </w:r>
        <w:r w:rsidR="008A33FF" w:rsidRPr="00681609">
          <w:rPr>
            <w:webHidden/>
          </w:rPr>
          <w:fldChar w:fldCharType="begin"/>
        </w:r>
        <w:r w:rsidR="008A33FF" w:rsidRPr="00681609">
          <w:rPr>
            <w:webHidden/>
          </w:rPr>
          <w:instrText xml:space="preserve"> PAGEREF _Toc470697614 \h </w:instrText>
        </w:r>
        <w:r w:rsidR="008A33FF" w:rsidRPr="00681609">
          <w:rPr>
            <w:webHidden/>
          </w:rPr>
        </w:r>
        <w:r w:rsidR="008A33FF" w:rsidRPr="00681609">
          <w:rPr>
            <w:webHidden/>
          </w:rPr>
          <w:fldChar w:fldCharType="separate"/>
        </w:r>
        <w:r w:rsidR="003155D0">
          <w:rPr>
            <w:webHidden/>
          </w:rPr>
          <w:t>124</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15" w:history="1">
        <w:r w:rsidR="008A33FF" w:rsidRPr="00681609">
          <w:rPr>
            <w:rStyle w:val="Hiperhivatkozs"/>
            <w:noProof/>
            <w:color w:val="auto"/>
            <w:sz w:val="22"/>
            <w:szCs w:val="22"/>
            <w:u w:val="none"/>
          </w:rPr>
          <w:t>28.</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Általános elhelyezési szabályok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_Toc470697615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125</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16" w:history="1">
        <w:r w:rsidR="008A33FF" w:rsidRPr="00681609">
          <w:rPr>
            <w:rStyle w:val="Hiperhivatkozs"/>
            <w:color w:val="auto"/>
            <w:u w:val="none"/>
          </w:rPr>
          <w:t>28.1.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Elkülönítés az elhelyezés során</w:t>
        </w:r>
        <w:r w:rsidR="008A33FF" w:rsidRPr="00681609">
          <w:rPr>
            <w:webHidden/>
          </w:rPr>
          <w:tab/>
        </w:r>
        <w:r w:rsidR="008A33FF" w:rsidRPr="00681609">
          <w:rPr>
            <w:webHidden/>
          </w:rPr>
          <w:fldChar w:fldCharType="begin"/>
        </w:r>
        <w:r w:rsidR="008A33FF" w:rsidRPr="00681609">
          <w:rPr>
            <w:webHidden/>
          </w:rPr>
          <w:instrText xml:space="preserve"> PAGEREF _Toc470697616 \h </w:instrText>
        </w:r>
        <w:r w:rsidR="008A33FF" w:rsidRPr="00681609">
          <w:rPr>
            <w:webHidden/>
          </w:rPr>
        </w:r>
        <w:r w:rsidR="008A33FF" w:rsidRPr="00681609">
          <w:rPr>
            <w:webHidden/>
          </w:rPr>
          <w:fldChar w:fldCharType="separate"/>
        </w:r>
        <w:r w:rsidR="003155D0">
          <w:rPr>
            <w:webHidden/>
          </w:rPr>
          <w:t>125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17" w:history="1">
        <w:r w:rsidR="008A33FF" w:rsidRPr="00681609">
          <w:rPr>
            <w:rStyle w:val="Hiperhivatkozs"/>
            <w:color w:val="auto"/>
            <w:u w:val="none"/>
          </w:rPr>
          <w:t>28.2.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Együttes elhelyezés, tartózkodás</w:t>
        </w:r>
        <w:r w:rsidR="008A33FF" w:rsidRPr="00681609">
          <w:rPr>
            <w:webHidden/>
          </w:rPr>
          <w:tab/>
        </w:r>
        <w:r w:rsidR="008A33FF" w:rsidRPr="00681609">
          <w:rPr>
            <w:webHidden/>
          </w:rPr>
          <w:fldChar w:fldCharType="begin"/>
        </w:r>
        <w:r w:rsidR="008A33FF" w:rsidRPr="00681609">
          <w:rPr>
            <w:webHidden/>
          </w:rPr>
          <w:instrText xml:space="preserve"> PAGEREF _Toc470697617 \h </w:instrText>
        </w:r>
        <w:r w:rsidR="008A33FF" w:rsidRPr="00681609">
          <w:rPr>
            <w:webHidden/>
          </w:rPr>
        </w:r>
        <w:r w:rsidR="008A33FF" w:rsidRPr="00681609">
          <w:rPr>
            <w:webHidden/>
          </w:rPr>
          <w:fldChar w:fldCharType="separate"/>
        </w:r>
        <w:r w:rsidR="003155D0">
          <w:rPr>
            <w:webHidden/>
          </w:rPr>
          <w:t>125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18" w:history="1">
        <w:r w:rsidR="008A33FF" w:rsidRPr="00681609">
          <w:rPr>
            <w:rStyle w:val="Hiperhivatkozs"/>
            <w:color w:val="auto"/>
            <w:u w:val="none"/>
          </w:rPr>
          <w:t>28.3.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elhelyezés módja</w:t>
        </w:r>
        <w:r w:rsidR="008A33FF" w:rsidRPr="00681609">
          <w:rPr>
            <w:webHidden/>
          </w:rPr>
          <w:tab/>
        </w:r>
        <w:r w:rsidR="008A33FF" w:rsidRPr="00681609">
          <w:rPr>
            <w:webHidden/>
          </w:rPr>
          <w:fldChar w:fldCharType="begin"/>
        </w:r>
        <w:r w:rsidR="008A33FF" w:rsidRPr="00681609">
          <w:rPr>
            <w:webHidden/>
          </w:rPr>
          <w:instrText xml:space="preserve"> PAGEREF _Toc470697618 \h </w:instrText>
        </w:r>
        <w:r w:rsidR="008A33FF" w:rsidRPr="00681609">
          <w:rPr>
            <w:webHidden/>
          </w:rPr>
        </w:r>
        <w:r w:rsidR="008A33FF" w:rsidRPr="00681609">
          <w:rPr>
            <w:webHidden/>
          </w:rPr>
          <w:fldChar w:fldCharType="separate"/>
        </w:r>
        <w:r w:rsidR="003155D0">
          <w:rPr>
            <w:webHidden/>
          </w:rPr>
          <w:t>126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19" w:history="1">
        <w:r w:rsidR="008A33FF" w:rsidRPr="00681609">
          <w:rPr>
            <w:rStyle w:val="Hiperhivatkozs"/>
            <w:color w:val="auto"/>
            <w:u w:val="none"/>
          </w:rPr>
          <w:t>28.4.</w:t>
        </w:r>
        <w:r w:rsidR="008A33FF" w:rsidRPr="00681609">
          <w:rPr>
            <w:rFonts w:asciiTheme="minorHAnsi" w:eastAsiaTheme="minorEastAsia" w:hAnsiTheme="minorHAnsi" w:cstheme="minorBidi"/>
            <w:bCs w:val="0"/>
            <w:lang w:eastAsia="hu-HU"/>
          </w:rPr>
          <w:tab/>
        </w:r>
        <w:r w:rsidR="00B12D64">
          <w:rPr>
            <w:rStyle w:val="Hiperhivatkozs"/>
            <w:color w:val="auto"/>
            <w:u w:val="none"/>
          </w:rPr>
          <w:t>Élettér</w:t>
        </w:r>
        <w:r w:rsidR="008A33FF" w:rsidRPr="00681609">
          <w:rPr>
            <w:webHidden/>
          </w:rPr>
          <w:tab/>
        </w:r>
        <w:r w:rsidR="008A33FF" w:rsidRPr="00681609">
          <w:rPr>
            <w:webHidden/>
          </w:rPr>
          <w:fldChar w:fldCharType="begin"/>
        </w:r>
        <w:r w:rsidR="008A33FF" w:rsidRPr="00681609">
          <w:rPr>
            <w:webHidden/>
          </w:rPr>
          <w:instrText xml:space="preserve"> PAGEREF _Toc470697619 \h </w:instrText>
        </w:r>
        <w:r w:rsidR="008A33FF" w:rsidRPr="00681609">
          <w:rPr>
            <w:webHidden/>
          </w:rPr>
        </w:r>
        <w:r w:rsidR="008A33FF" w:rsidRPr="00681609">
          <w:rPr>
            <w:webHidden/>
          </w:rPr>
          <w:fldChar w:fldCharType="separate"/>
        </w:r>
        <w:r w:rsidR="003155D0">
          <w:rPr>
            <w:webHidden/>
          </w:rPr>
          <w:t>127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20" w:history="1">
        <w:r w:rsidR="008A33FF" w:rsidRPr="00681609">
          <w:rPr>
            <w:rStyle w:val="Hiperhivatkozs"/>
            <w:color w:val="auto"/>
            <w:u w:val="none"/>
          </w:rPr>
          <w:t>28.5.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Egyéb helyiségek és létesítmények</w:t>
        </w:r>
        <w:r w:rsidR="008A33FF" w:rsidRPr="00681609">
          <w:rPr>
            <w:webHidden/>
          </w:rPr>
          <w:tab/>
        </w:r>
        <w:r w:rsidR="008A33FF" w:rsidRPr="00681609">
          <w:rPr>
            <w:webHidden/>
          </w:rPr>
          <w:fldChar w:fldCharType="begin"/>
        </w:r>
        <w:r w:rsidR="008A33FF" w:rsidRPr="00681609">
          <w:rPr>
            <w:webHidden/>
          </w:rPr>
          <w:instrText xml:space="preserve"> PAGEREF _Toc470697620 \h </w:instrText>
        </w:r>
        <w:r w:rsidR="008A33FF" w:rsidRPr="00681609">
          <w:rPr>
            <w:webHidden/>
          </w:rPr>
        </w:r>
        <w:r w:rsidR="008A33FF" w:rsidRPr="00681609">
          <w:rPr>
            <w:webHidden/>
          </w:rPr>
          <w:fldChar w:fldCharType="separate"/>
        </w:r>
        <w:r w:rsidR="003155D0">
          <w:rPr>
            <w:webHidden/>
          </w:rPr>
          <w:t>127</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21" w:history="1">
        <w:r w:rsidR="008A33FF" w:rsidRPr="00681609">
          <w:rPr>
            <w:rStyle w:val="Hiperhivatkozs"/>
            <w:noProof/>
            <w:color w:val="auto"/>
            <w:sz w:val="22"/>
            <w:szCs w:val="22"/>
            <w:u w:val="none"/>
          </w:rPr>
          <w:t>29.</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Az általános elhelyezés speciális szabályai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_Toc470697621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128</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22" w:history="1">
        <w:r w:rsidR="008A33FF" w:rsidRPr="00681609">
          <w:rPr>
            <w:rStyle w:val="Hiperhivatkozs"/>
            <w:color w:val="auto"/>
            <w:u w:val="none"/>
          </w:rPr>
          <w:t>29.1.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Közüzemi ellátás</w:t>
        </w:r>
        <w:r w:rsidR="008A33FF" w:rsidRPr="00681609">
          <w:rPr>
            <w:webHidden/>
          </w:rPr>
          <w:tab/>
        </w:r>
        <w:r w:rsidR="008A33FF" w:rsidRPr="00681609">
          <w:rPr>
            <w:webHidden/>
          </w:rPr>
          <w:fldChar w:fldCharType="begin"/>
        </w:r>
        <w:r w:rsidR="008A33FF" w:rsidRPr="00681609">
          <w:rPr>
            <w:webHidden/>
          </w:rPr>
          <w:instrText xml:space="preserve"> PAGEREF _Toc470697622 \h </w:instrText>
        </w:r>
        <w:r w:rsidR="008A33FF" w:rsidRPr="00681609">
          <w:rPr>
            <w:webHidden/>
          </w:rPr>
        </w:r>
        <w:r w:rsidR="008A33FF" w:rsidRPr="00681609">
          <w:rPr>
            <w:webHidden/>
          </w:rPr>
          <w:fldChar w:fldCharType="separate"/>
        </w:r>
        <w:r w:rsidR="003155D0">
          <w:rPr>
            <w:webHidden/>
          </w:rPr>
          <w:t>128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23" w:history="1">
        <w:r w:rsidR="008A33FF" w:rsidRPr="00681609">
          <w:rPr>
            <w:rStyle w:val="Hiperhivatkozs"/>
            <w:color w:val="auto"/>
            <w:u w:val="none"/>
          </w:rPr>
          <w:t>29.2.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Szolgáltatások</w:t>
        </w:r>
        <w:r w:rsidR="008A33FF" w:rsidRPr="00681609">
          <w:rPr>
            <w:webHidden/>
          </w:rPr>
          <w:tab/>
        </w:r>
        <w:r w:rsidR="008A33FF" w:rsidRPr="00681609">
          <w:rPr>
            <w:webHidden/>
          </w:rPr>
          <w:fldChar w:fldCharType="begin"/>
        </w:r>
        <w:r w:rsidR="008A33FF" w:rsidRPr="00681609">
          <w:rPr>
            <w:webHidden/>
          </w:rPr>
          <w:instrText xml:space="preserve"> PAGEREF _Toc470697623 \h </w:instrText>
        </w:r>
        <w:r w:rsidR="008A33FF" w:rsidRPr="00681609">
          <w:rPr>
            <w:webHidden/>
          </w:rPr>
        </w:r>
        <w:r w:rsidR="008A33FF" w:rsidRPr="00681609">
          <w:rPr>
            <w:webHidden/>
          </w:rPr>
          <w:fldChar w:fldCharType="separate"/>
        </w:r>
        <w:r w:rsidR="003155D0">
          <w:rPr>
            <w:webHidden/>
          </w:rPr>
          <w:t>128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24" w:history="1">
        <w:r w:rsidR="008A33FF" w:rsidRPr="00681609">
          <w:rPr>
            <w:rStyle w:val="Hiperhivatkozs"/>
            <w:color w:val="auto"/>
            <w:u w:val="none"/>
          </w:rPr>
          <w:t>29.3.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intézet tisztántartása</w:t>
        </w:r>
        <w:r w:rsidR="008A33FF" w:rsidRPr="00681609">
          <w:rPr>
            <w:webHidden/>
          </w:rPr>
          <w:tab/>
        </w:r>
        <w:r w:rsidR="008A33FF" w:rsidRPr="00681609">
          <w:rPr>
            <w:webHidden/>
          </w:rPr>
          <w:fldChar w:fldCharType="begin"/>
        </w:r>
        <w:r w:rsidR="008A33FF" w:rsidRPr="00681609">
          <w:rPr>
            <w:webHidden/>
          </w:rPr>
          <w:instrText xml:space="preserve"> PAGEREF _Toc470697624 \h </w:instrText>
        </w:r>
        <w:r w:rsidR="008A33FF" w:rsidRPr="00681609">
          <w:rPr>
            <w:webHidden/>
          </w:rPr>
        </w:r>
        <w:r w:rsidR="008A33FF" w:rsidRPr="00681609">
          <w:rPr>
            <w:webHidden/>
          </w:rPr>
          <w:fldChar w:fldCharType="separate"/>
        </w:r>
        <w:r w:rsidR="003155D0">
          <w:rPr>
            <w:webHidden/>
          </w:rPr>
          <w:t>128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25" w:history="1">
        <w:r w:rsidR="008A33FF" w:rsidRPr="00681609">
          <w:rPr>
            <w:rStyle w:val="Hiperhivatkozs"/>
            <w:color w:val="auto"/>
            <w:u w:val="none"/>
          </w:rPr>
          <w:t>29.4.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elítélt tisztálkodási lehetőségeinek biztosítása</w:t>
        </w:r>
        <w:r w:rsidR="008A33FF" w:rsidRPr="00681609">
          <w:rPr>
            <w:webHidden/>
          </w:rPr>
          <w:tab/>
        </w:r>
        <w:r w:rsidR="008A33FF" w:rsidRPr="00681609">
          <w:rPr>
            <w:webHidden/>
          </w:rPr>
          <w:fldChar w:fldCharType="begin"/>
        </w:r>
        <w:r w:rsidR="008A33FF" w:rsidRPr="00681609">
          <w:rPr>
            <w:webHidden/>
          </w:rPr>
          <w:instrText xml:space="preserve"> PAGEREF _Toc470697625 \h </w:instrText>
        </w:r>
        <w:r w:rsidR="008A33FF" w:rsidRPr="00681609">
          <w:rPr>
            <w:webHidden/>
          </w:rPr>
        </w:r>
        <w:r w:rsidR="008A33FF" w:rsidRPr="00681609">
          <w:rPr>
            <w:webHidden/>
          </w:rPr>
          <w:fldChar w:fldCharType="separate"/>
        </w:r>
        <w:r w:rsidR="003155D0">
          <w:rPr>
            <w:webHidden/>
          </w:rPr>
          <w:t>129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26" w:history="1">
        <w:r w:rsidR="008A33FF" w:rsidRPr="00681609">
          <w:rPr>
            <w:rStyle w:val="Hiperhivatkozs"/>
            <w:color w:val="auto"/>
            <w:u w:val="none"/>
          </w:rPr>
          <w:t>29.5.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Ruházati ellátás</w:t>
        </w:r>
        <w:r w:rsidR="008A33FF" w:rsidRPr="00681609">
          <w:rPr>
            <w:webHidden/>
          </w:rPr>
          <w:tab/>
        </w:r>
        <w:r w:rsidR="008A33FF" w:rsidRPr="00681609">
          <w:rPr>
            <w:webHidden/>
          </w:rPr>
          <w:fldChar w:fldCharType="begin"/>
        </w:r>
        <w:r w:rsidR="008A33FF" w:rsidRPr="00681609">
          <w:rPr>
            <w:webHidden/>
          </w:rPr>
          <w:instrText xml:space="preserve"> PAGEREF _Toc470697626 \h </w:instrText>
        </w:r>
        <w:r w:rsidR="008A33FF" w:rsidRPr="00681609">
          <w:rPr>
            <w:webHidden/>
          </w:rPr>
        </w:r>
        <w:r w:rsidR="008A33FF" w:rsidRPr="00681609">
          <w:rPr>
            <w:webHidden/>
          </w:rPr>
          <w:fldChar w:fldCharType="separate"/>
        </w:r>
        <w:r w:rsidR="003155D0">
          <w:rPr>
            <w:webHidden/>
          </w:rPr>
          <w:t>129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27" w:history="1">
        <w:r w:rsidR="008A33FF" w:rsidRPr="00681609">
          <w:rPr>
            <w:rStyle w:val="Hiperhivatkozs"/>
            <w:color w:val="auto"/>
            <w:u w:val="none"/>
          </w:rPr>
          <w:t>29.6.</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Élelmezés</w:t>
        </w:r>
        <w:r w:rsidR="008A33FF" w:rsidRPr="00681609">
          <w:rPr>
            <w:webHidden/>
          </w:rPr>
          <w:tab/>
        </w:r>
        <w:r w:rsidR="008A33FF" w:rsidRPr="00681609">
          <w:rPr>
            <w:webHidden/>
          </w:rPr>
          <w:fldChar w:fldCharType="begin"/>
        </w:r>
        <w:r w:rsidR="008A33FF" w:rsidRPr="00681609">
          <w:rPr>
            <w:webHidden/>
          </w:rPr>
          <w:instrText xml:space="preserve"> PAGEREF _Toc470697627 \h </w:instrText>
        </w:r>
        <w:r w:rsidR="008A33FF" w:rsidRPr="00681609">
          <w:rPr>
            <w:webHidden/>
          </w:rPr>
        </w:r>
        <w:r w:rsidR="008A33FF" w:rsidRPr="00681609">
          <w:rPr>
            <w:webHidden/>
          </w:rPr>
          <w:fldChar w:fldCharType="separate"/>
        </w:r>
        <w:r w:rsidR="003155D0">
          <w:rPr>
            <w:webHidden/>
          </w:rPr>
          <w:t>131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31" w:history="1">
        <w:r w:rsidR="008A33FF" w:rsidRPr="00681609">
          <w:rPr>
            <w:rStyle w:val="Hiperhivatkozs"/>
            <w:color w:val="auto"/>
            <w:u w:val="none"/>
          </w:rPr>
          <w:t>29.7.</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szükségleti cikkek vásárlása</w:t>
        </w:r>
        <w:r w:rsidR="008A33FF" w:rsidRPr="00681609">
          <w:rPr>
            <w:webHidden/>
          </w:rPr>
          <w:tab/>
        </w:r>
        <w:r w:rsidR="008A33FF" w:rsidRPr="00681609">
          <w:rPr>
            <w:webHidden/>
          </w:rPr>
          <w:fldChar w:fldCharType="begin"/>
        </w:r>
        <w:r w:rsidR="008A33FF" w:rsidRPr="00681609">
          <w:rPr>
            <w:webHidden/>
          </w:rPr>
          <w:instrText xml:space="preserve"> PAGEREF _Toc470697631 \h </w:instrText>
        </w:r>
        <w:r w:rsidR="008A33FF" w:rsidRPr="00681609">
          <w:rPr>
            <w:webHidden/>
          </w:rPr>
        </w:r>
        <w:r w:rsidR="008A33FF" w:rsidRPr="00681609">
          <w:rPr>
            <w:webHidden/>
          </w:rPr>
          <w:fldChar w:fldCharType="separate"/>
        </w:r>
        <w:r w:rsidR="003155D0">
          <w:rPr>
            <w:webHidden/>
          </w:rPr>
          <w:t>132</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32" w:history="1">
        <w:r w:rsidR="008A33FF" w:rsidRPr="00681609">
          <w:rPr>
            <w:rStyle w:val="Hiperhivatkozs"/>
            <w:color w:val="auto"/>
            <w:u w:val="none"/>
          </w:rPr>
          <w:t>29.8.</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fogvatartottak egészségügyi ellátása</w:t>
        </w:r>
        <w:r w:rsidR="008A33FF" w:rsidRPr="00681609">
          <w:rPr>
            <w:webHidden/>
          </w:rPr>
          <w:tab/>
        </w:r>
        <w:r w:rsidR="008A33FF" w:rsidRPr="00681609">
          <w:rPr>
            <w:webHidden/>
          </w:rPr>
          <w:fldChar w:fldCharType="begin"/>
        </w:r>
        <w:r w:rsidR="008A33FF" w:rsidRPr="00681609">
          <w:rPr>
            <w:webHidden/>
          </w:rPr>
          <w:instrText xml:space="preserve"> PAGEREF _Toc470697632 \h </w:instrText>
        </w:r>
        <w:r w:rsidR="008A33FF" w:rsidRPr="00681609">
          <w:rPr>
            <w:webHidden/>
          </w:rPr>
        </w:r>
        <w:r w:rsidR="008A33FF" w:rsidRPr="00681609">
          <w:rPr>
            <w:webHidden/>
          </w:rPr>
          <w:fldChar w:fldCharType="separate"/>
        </w:r>
        <w:r w:rsidR="003155D0">
          <w:rPr>
            <w:webHidden/>
          </w:rPr>
          <w:t>133</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33" w:history="1">
        <w:r w:rsidR="008A33FF" w:rsidRPr="00681609">
          <w:rPr>
            <w:rStyle w:val="Hiperhivatkozs"/>
            <w:noProof/>
            <w:color w:val="auto"/>
            <w:sz w:val="22"/>
            <w:szCs w:val="22"/>
            <w:u w:val="none"/>
          </w:rPr>
          <w:t>29.8.1.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Gyógyszerrel és gyógyászati segédeszközzel történő ellátás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_Toc470697633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34" w:history="1">
        <w:r w:rsidR="008A33FF" w:rsidRPr="00681609">
          <w:rPr>
            <w:rStyle w:val="Hiperhivatkozs"/>
            <w:noProof/>
            <w:color w:val="auto"/>
            <w:sz w:val="22"/>
            <w:szCs w:val="22"/>
            <w:u w:val="none"/>
          </w:rPr>
          <w:t>29.8.2.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Betegjogok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_Toc470697634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35" w:history="1">
        <w:r w:rsidR="008A33FF" w:rsidRPr="00681609">
          <w:rPr>
            <w:rStyle w:val="Hiperhivatkozs"/>
            <w:noProof/>
            <w:color w:val="auto"/>
            <w:sz w:val="22"/>
            <w:szCs w:val="22"/>
            <w:u w:val="none"/>
          </w:rPr>
          <w:t>29.8.3.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Orvosválasztás joga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_Toc470697635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36" w:history="1">
        <w:r w:rsidR="008A33FF" w:rsidRPr="00681609">
          <w:rPr>
            <w:rStyle w:val="Hiperhivatkozs"/>
            <w:noProof/>
            <w:color w:val="auto"/>
            <w:sz w:val="22"/>
            <w:szCs w:val="22"/>
            <w:u w:val="none"/>
          </w:rPr>
          <w:t>29.8.4.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Sürgősségi orvosi ellátás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_Toc470697636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134</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37" w:history="1">
        <w:r w:rsidR="008A33FF" w:rsidRPr="00681609">
          <w:rPr>
            <w:rStyle w:val="Hiperhivatkozs"/>
            <w:noProof/>
            <w:color w:val="auto"/>
            <w:sz w:val="22"/>
            <w:szCs w:val="22"/>
            <w:u w:val="none"/>
          </w:rPr>
          <w:t>29.8.5.</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Az egészségügyi elltás belső szabályai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_Toc470697637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135</w:t>
        </w:r>
        <w:r w:rsidR="008A33FF" w:rsidRPr="00681609">
          <w:rPr>
            <w:noProof/>
            <w:webHidden/>
            <w:color w:val="auto"/>
            <w:sz w:val="22"/>
            <w:szCs w:val="22"/>
            <w:u w:val="none"/>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39" w:history="1">
        <w:r w:rsidR="008A33FF" w:rsidRPr="00681609">
          <w:rPr>
            <w:rStyle w:val="Hiperhivatkozs"/>
            <w:noProof/>
            <w:color w:val="auto"/>
            <w:sz w:val="22"/>
            <w:szCs w:val="22"/>
            <w:u w:val="none"/>
          </w:rPr>
          <w:t>30.</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Szabadítási eljárás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_Toc470697639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136</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40" w:history="1">
        <w:r w:rsidR="008A33FF" w:rsidRPr="00681609">
          <w:rPr>
            <w:rStyle w:val="Hiperhivatkozs"/>
            <w:color w:val="auto"/>
            <w:u w:val="none"/>
          </w:rPr>
          <w:t>30.1.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szabadítás</w:t>
        </w:r>
        <w:r w:rsidR="008A33FF" w:rsidRPr="00681609">
          <w:rPr>
            <w:webHidden/>
          </w:rPr>
          <w:tab/>
        </w:r>
        <w:r w:rsidR="008A33FF" w:rsidRPr="00681609">
          <w:rPr>
            <w:webHidden/>
          </w:rPr>
          <w:fldChar w:fldCharType="begin"/>
        </w:r>
        <w:r w:rsidR="008A33FF" w:rsidRPr="00681609">
          <w:rPr>
            <w:webHidden/>
          </w:rPr>
          <w:instrText xml:space="preserve"> PAGEREF _Toc470697640 \h </w:instrText>
        </w:r>
        <w:r w:rsidR="008A33FF" w:rsidRPr="00681609">
          <w:rPr>
            <w:webHidden/>
          </w:rPr>
        </w:r>
        <w:r w:rsidR="008A33FF" w:rsidRPr="00681609">
          <w:rPr>
            <w:webHidden/>
          </w:rPr>
          <w:fldChar w:fldCharType="separate"/>
        </w:r>
        <w:r w:rsidR="003155D0">
          <w:rPr>
            <w:webHidden/>
          </w:rPr>
          <w:t>136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41" w:history="1">
        <w:r w:rsidR="008A33FF" w:rsidRPr="00681609">
          <w:rPr>
            <w:rStyle w:val="Hiperhivatkozs"/>
            <w:color w:val="auto"/>
            <w:u w:val="none"/>
            <w:lang w:val="en"/>
          </w:rPr>
          <w:t>30.2.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A szabadítás ideje és szabályai</w:t>
        </w:r>
        <w:r w:rsidR="008A33FF" w:rsidRPr="00681609">
          <w:rPr>
            <w:webHidden/>
          </w:rPr>
          <w:tab/>
        </w:r>
        <w:r w:rsidR="008A33FF" w:rsidRPr="00681609">
          <w:rPr>
            <w:webHidden/>
          </w:rPr>
          <w:fldChar w:fldCharType="begin"/>
        </w:r>
        <w:r w:rsidR="008A33FF" w:rsidRPr="00681609">
          <w:rPr>
            <w:webHidden/>
          </w:rPr>
          <w:instrText xml:space="preserve"> PAGEREF _Toc470697641 \h </w:instrText>
        </w:r>
        <w:r w:rsidR="008A33FF" w:rsidRPr="00681609">
          <w:rPr>
            <w:webHidden/>
          </w:rPr>
        </w:r>
        <w:r w:rsidR="008A33FF" w:rsidRPr="00681609">
          <w:rPr>
            <w:webHidden/>
          </w:rPr>
          <w:fldChar w:fldCharType="separate"/>
        </w:r>
        <w:r w:rsidR="003155D0">
          <w:rPr>
            <w:webHidden/>
          </w:rPr>
          <w:t>136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42" w:history="1">
        <w:r w:rsidR="008A33FF" w:rsidRPr="00681609">
          <w:rPr>
            <w:rStyle w:val="Hiperhivatkozs"/>
            <w:color w:val="auto"/>
            <w:u w:val="none"/>
            <w:lang w:val="en"/>
          </w:rPr>
          <w:t>30.3.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Értesítés a szabadításról</w:t>
        </w:r>
        <w:r w:rsidR="008A33FF" w:rsidRPr="00681609">
          <w:rPr>
            <w:webHidden/>
          </w:rPr>
          <w:tab/>
        </w:r>
        <w:r w:rsidR="008A33FF" w:rsidRPr="00681609">
          <w:rPr>
            <w:webHidden/>
          </w:rPr>
          <w:fldChar w:fldCharType="begin"/>
        </w:r>
        <w:r w:rsidR="008A33FF" w:rsidRPr="00681609">
          <w:rPr>
            <w:webHidden/>
          </w:rPr>
          <w:instrText xml:space="preserve"> PAGEREF _Toc470697642 \h </w:instrText>
        </w:r>
        <w:r w:rsidR="008A33FF" w:rsidRPr="00681609">
          <w:rPr>
            <w:webHidden/>
          </w:rPr>
        </w:r>
        <w:r w:rsidR="008A33FF" w:rsidRPr="00681609">
          <w:rPr>
            <w:webHidden/>
          </w:rPr>
          <w:fldChar w:fldCharType="separate"/>
        </w:r>
        <w:r w:rsidR="003155D0">
          <w:rPr>
            <w:webHidden/>
          </w:rPr>
          <w:t>136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43" w:history="1">
        <w:r w:rsidR="008A33FF" w:rsidRPr="00681609">
          <w:rPr>
            <w:rStyle w:val="Hiperhivatkozs"/>
            <w:rFonts w:eastAsiaTheme="majorEastAsia"/>
            <w:color w:val="auto"/>
            <w:u w:val="none"/>
          </w:rPr>
          <w:t>30.4.</w:t>
        </w:r>
        <w:r w:rsidR="008A33FF" w:rsidRPr="00681609">
          <w:rPr>
            <w:rFonts w:asciiTheme="minorHAnsi" w:eastAsiaTheme="minorEastAsia" w:hAnsiTheme="minorHAnsi" w:cstheme="minorBidi"/>
            <w:bCs w:val="0"/>
            <w:lang w:eastAsia="hu-HU"/>
          </w:rPr>
          <w:tab/>
        </w:r>
        <w:r w:rsidR="008A33FF" w:rsidRPr="00681609">
          <w:rPr>
            <w:rStyle w:val="Hiperhivatkozs"/>
            <w:rFonts w:eastAsiaTheme="majorEastAsia"/>
            <w:color w:val="auto"/>
            <w:u w:val="none"/>
          </w:rPr>
          <w:t>Eljárás szabadulás esetén</w:t>
        </w:r>
        <w:r w:rsidR="008A33FF" w:rsidRPr="00681609">
          <w:rPr>
            <w:webHidden/>
          </w:rPr>
          <w:tab/>
        </w:r>
        <w:r w:rsidR="008A33FF" w:rsidRPr="00681609">
          <w:rPr>
            <w:webHidden/>
          </w:rPr>
          <w:fldChar w:fldCharType="begin"/>
        </w:r>
        <w:r w:rsidR="008A33FF" w:rsidRPr="00681609">
          <w:rPr>
            <w:webHidden/>
          </w:rPr>
          <w:instrText xml:space="preserve"> PAGEREF _Toc470697643 \h </w:instrText>
        </w:r>
        <w:r w:rsidR="008A33FF" w:rsidRPr="00681609">
          <w:rPr>
            <w:webHidden/>
          </w:rPr>
        </w:r>
        <w:r w:rsidR="008A33FF" w:rsidRPr="00681609">
          <w:rPr>
            <w:webHidden/>
          </w:rPr>
          <w:fldChar w:fldCharType="separate"/>
        </w:r>
        <w:r w:rsidR="003155D0">
          <w:rPr>
            <w:webHidden/>
          </w:rPr>
          <w:t>137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44" w:history="1">
        <w:r w:rsidR="008A33FF" w:rsidRPr="00681609">
          <w:rPr>
            <w:rStyle w:val="Hiperhivatkozs"/>
            <w:rFonts w:eastAsiaTheme="majorEastAsia"/>
            <w:color w:val="auto"/>
            <w:u w:val="none"/>
          </w:rPr>
          <w:t>30.5.</w:t>
        </w:r>
        <w:r w:rsidR="008A33FF" w:rsidRPr="00681609">
          <w:rPr>
            <w:rFonts w:asciiTheme="minorHAnsi" w:eastAsiaTheme="minorEastAsia" w:hAnsiTheme="minorHAnsi" w:cstheme="minorBidi"/>
            <w:bCs w:val="0"/>
            <w:lang w:eastAsia="hu-HU"/>
          </w:rPr>
          <w:tab/>
        </w:r>
        <w:r w:rsidR="008A33FF" w:rsidRPr="00681609">
          <w:rPr>
            <w:rStyle w:val="Hiperhivatkozs"/>
            <w:rFonts w:eastAsiaTheme="majorEastAsia"/>
            <w:color w:val="auto"/>
            <w:u w:val="none"/>
          </w:rPr>
          <w:t>A szabadulási igazolás</w:t>
        </w:r>
        <w:r w:rsidR="008A33FF" w:rsidRPr="00681609">
          <w:rPr>
            <w:webHidden/>
          </w:rPr>
          <w:tab/>
        </w:r>
        <w:r w:rsidR="008A33FF" w:rsidRPr="00681609">
          <w:rPr>
            <w:webHidden/>
          </w:rPr>
          <w:fldChar w:fldCharType="begin"/>
        </w:r>
        <w:r w:rsidR="008A33FF" w:rsidRPr="00681609">
          <w:rPr>
            <w:webHidden/>
          </w:rPr>
          <w:instrText xml:space="preserve"> PAGEREF _Toc470697644 \h </w:instrText>
        </w:r>
        <w:r w:rsidR="008A33FF" w:rsidRPr="00681609">
          <w:rPr>
            <w:webHidden/>
          </w:rPr>
        </w:r>
        <w:r w:rsidR="008A33FF" w:rsidRPr="00681609">
          <w:rPr>
            <w:webHidden/>
          </w:rPr>
          <w:fldChar w:fldCharType="separate"/>
        </w:r>
        <w:r w:rsidR="003155D0">
          <w:rPr>
            <w:webHidden/>
          </w:rPr>
          <w:t>137</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45" w:history="1">
        <w:r w:rsidR="008A33FF" w:rsidRPr="00681609">
          <w:rPr>
            <w:rStyle w:val="Hiperhivatkozs"/>
            <w:noProof/>
            <w:color w:val="auto"/>
            <w:sz w:val="22"/>
            <w:szCs w:val="22"/>
            <w:u w:val="none"/>
          </w:rPr>
          <w:t>31.</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fiatalkorúakra vonatkozó</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_Toc470697645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138</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46" w:history="1">
        <w:r w:rsidR="008A33FF" w:rsidRPr="00681609">
          <w:rPr>
            <w:rStyle w:val="Hiperhivatkozs"/>
            <w:color w:val="auto"/>
            <w:u w:val="none"/>
          </w:rPr>
          <w:t>31.1.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Bevezetés</w:t>
        </w:r>
        <w:r w:rsidR="008A33FF" w:rsidRPr="00681609">
          <w:rPr>
            <w:webHidden/>
          </w:rPr>
          <w:tab/>
        </w:r>
        <w:r w:rsidR="008A33FF" w:rsidRPr="00681609">
          <w:rPr>
            <w:webHidden/>
          </w:rPr>
          <w:fldChar w:fldCharType="begin"/>
        </w:r>
        <w:r w:rsidR="008A33FF" w:rsidRPr="00681609">
          <w:rPr>
            <w:webHidden/>
          </w:rPr>
          <w:instrText xml:space="preserve"> PAGEREF _Toc470697646 \h </w:instrText>
        </w:r>
        <w:r w:rsidR="008A33FF" w:rsidRPr="00681609">
          <w:rPr>
            <w:webHidden/>
          </w:rPr>
        </w:r>
        <w:r w:rsidR="008A33FF" w:rsidRPr="00681609">
          <w:rPr>
            <w:webHidden/>
          </w:rPr>
          <w:fldChar w:fldCharType="separate"/>
        </w:r>
        <w:r w:rsidR="003155D0">
          <w:rPr>
            <w:webHidden/>
          </w:rPr>
          <w:t>138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47" w:history="1">
        <w:r w:rsidR="008A33FF" w:rsidRPr="00681609">
          <w:rPr>
            <w:rStyle w:val="Hiperhivatkozs"/>
            <w:color w:val="auto"/>
            <w:u w:val="none"/>
          </w:rPr>
          <w:t>31.2.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Büntetőjogi szabályok</w:t>
        </w:r>
        <w:r w:rsidR="008A33FF" w:rsidRPr="00681609">
          <w:rPr>
            <w:webHidden/>
          </w:rPr>
          <w:tab/>
        </w:r>
        <w:r w:rsidR="008A33FF" w:rsidRPr="00681609">
          <w:rPr>
            <w:webHidden/>
          </w:rPr>
          <w:fldChar w:fldCharType="begin"/>
        </w:r>
        <w:r w:rsidR="008A33FF" w:rsidRPr="00681609">
          <w:rPr>
            <w:webHidden/>
          </w:rPr>
          <w:instrText xml:space="preserve"> PAGEREF _Toc470697647 \h </w:instrText>
        </w:r>
        <w:r w:rsidR="008A33FF" w:rsidRPr="00681609">
          <w:rPr>
            <w:webHidden/>
          </w:rPr>
        </w:r>
        <w:r w:rsidR="008A33FF" w:rsidRPr="00681609">
          <w:rPr>
            <w:webHidden/>
          </w:rPr>
          <w:fldChar w:fldCharType="separate"/>
        </w:r>
        <w:r w:rsidR="003155D0">
          <w:rPr>
            <w:webHidden/>
          </w:rPr>
          <w:t>138</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48" w:history="1">
        <w:r w:rsidR="008A33FF" w:rsidRPr="00681609">
          <w:rPr>
            <w:rStyle w:val="Hiperhivatkozs"/>
            <w:rFonts w:eastAsia="Calibri"/>
            <w:noProof/>
            <w:color w:val="auto"/>
            <w:sz w:val="22"/>
            <w:szCs w:val="22"/>
            <w:u w:val="none"/>
          </w:rPr>
          <w:t>31.2.1.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Calibri"/>
            <w:noProof/>
            <w:color w:val="auto"/>
            <w:sz w:val="22"/>
            <w:szCs w:val="22"/>
            <w:u w:val="none"/>
          </w:rPr>
          <w:t>A fiatalkorúakkal szemben alkalmazható büntetések speciális szabályai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_Toc470697648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138</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49" w:history="1">
        <w:r w:rsidR="008A33FF" w:rsidRPr="00681609">
          <w:rPr>
            <w:rStyle w:val="Hiperhivatkozs"/>
            <w:rFonts w:eastAsia="Calibri"/>
            <w:noProof/>
            <w:color w:val="auto"/>
            <w:sz w:val="22"/>
            <w:szCs w:val="22"/>
            <w:u w:val="none"/>
          </w:rPr>
          <w:t>31.2.2.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Calibri"/>
            <w:noProof/>
            <w:color w:val="auto"/>
            <w:sz w:val="22"/>
            <w:szCs w:val="22"/>
            <w:u w:val="none"/>
          </w:rPr>
          <w:t>A fiatalkorúakkal szemben alkalmazható intézkedések speciális szabályai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_Toc470697649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139</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50" w:history="1">
        <w:r w:rsidR="008A33FF" w:rsidRPr="00681609">
          <w:rPr>
            <w:rStyle w:val="Hiperhivatkozs"/>
            <w:rFonts w:eastAsia="Calibri"/>
            <w:color w:val="auto"/>
            <w:u w:val="none"/>
          </w:rPr>
          <w:t>31.3.</w:t>
        </w:r>
        <w:r w:rsidR="008A33FF" w:rsidRPr="00681609">
          <w:rPr>
            <w:rFonts w:asciiTheme="minorHAnsi" w:eastAsiaTheme="minorEastAsia" w:hAnsiTheme="minorHAnsi" w:cstheme="minorBidi"/>
            <w:bCs w:val="0"/>
            <w:lang w:eastAsia="hu-HU"/>
          </w:rPr>
          <w:tab/>
        </w:r>
        <w:r w:rsidR="008A33FF" w:rsidRPr="00681609">
          <w:rPr>
            <w:rStyle w:val="Hiperhivatkozs"/>
            <w:rFonts w:eastAsia="Calibri"/>
            <w:color w:val="auto"/>
            <w:u w:val="none"/>
          </w:rPr>
          <w:t>A szabadságvesztés tartama fiatalkorú esetén</w:t>
        </w:r>
        <w:r w:rsidR="008A33FF" w:rsidRPr="00681609">
          <w:rPr>
            <w:webHidden/>
          </w:rPr>
          <w:tab/>
        </w:r>
        <w:r w:rsidR="008A33FF" w:rsidRPr="00681609">
          <w:rPr>
            <w:webHidden/>
          </w:rPr>
          <w:fldChar w:fldCharType="begin"/>
        </w:r>
        <w:r w:rsidR="008A33FF" w:rsidRPr="00681609">
          <w:rPr>
            <w:webHidden/>
          </w:rPr>
          <w:instrText xml:space="preserve"> PAGEREF _Toc470697650 \h </w:instrText>
        </w:r>
        <w:r w:rsidR="008A33FF" w:rsidRPr="00681609">
          <w:rPr>
            <w:webHidden/>
          </w:rPr>
        </w:r>
        <w:r w:rsidR="008A33FF" w:rsidRPr="00681609">
          <w:rPr>
            <w:webHidden/>
          </w:rPr>
          <w:fldChar w:fldCharType="separate"/>
        </w:r>
        <w:r w:rsidR="003155D0">
          <w:rPr>
            <w:webHidden/>
          </w:rPr>
          <w:t>140</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51" w:history="1">
        <w:r w:rsidR="008A33FF" w:rsidRPr="00681609">
          <w:rPr>
            <w:rStyle w:val="Hiperhivatkozs"/>
            <w:noProof/>
            <w:color w:val="auto"/>
            <w:sz w:val="22"/>
            <w:szCs w:val="22"/>
            <w:u w:val="none"/>
          </w:rPr>
          <w:t>32.</w:t>
        </w:r>
        <w:r w:rsidR="008A33FF" w:rsidRPr="00681609">
          <w:rPr>
            <w:rFonts w:asciiTheme="minorHAnsi" w:eastAsiaTheme="minorEastAsia" w:hAnsiTheme="minorHAnsi" w:cstheme="minorBidi"/>
            <w:b w:val="0"/>
            <w:caps w:val="0"/>
            <w:noProof/>
            <w:color w:val="auto"/>
            <w:sz w:val="22"/>
            <w:szCs w:val="22"/>
            <w:u w:val="none"/>
          </w:rPr>
          <w:tab/>
        </w:r>
        <w:r w:rsidR="00681609" w:rsidRPr="00681609">
          <w:rPr>
            <w:rStyle w:val="Hiperhivatkozs"/>
            <w:noProof/>
            <w:color w:val="auto"/>
            <w:sz w:val="22"/>
            <w:szCs w:val="22"/>
            <w:u w:val="none"/>
          </w:rPr>
          <w:t xml:space="preserve">az </w:t>
        </w:r>
        <w:r w:rsidR="008A33FF" w:rsidRPr="00681609">
          <w:rPr>
            <w:rStyle w:val="Hiperhivatkozs"/>
            <w:noProof/>
            <w:color w:val="auto"/>
            <w:sz w:val="22"/>
            <w:szCs w:val="22"/>
            <w:u w:val="none"/>
          </w:rPr>
          <w:t>elzárás szabályai</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_Toc470697651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141</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52" w:history="1">
        <w:r w:rsidR="008A33FF" w:rsidRPr="00681609">
          <w:rPr>
            <w:rStyle w:val="Hiperhivatkozs"/>
            <w:rFonts w:eastAsia="Calibri"/>
            <w:color w:val="auto"/>
            <w:u w:val="none"/>
          </w:rPr>
          <w:t>32.1.</w:t>
        </w:r>
        <w:r w:rsidR="008A33FF" w:rsidRPr="00681609">
          <w:rPr>
            <w:rFonts w:asciiTheme="minorHAnsi" w:eastAsiaTheme="minorEastAsia" w:hAnsiTheme="minorHAnsi" w:cstheme="minorBidi"/>
            <w:bCs w:val="0"/>
            <w:lang w:eastAsia="hu-HU"/>
          </w:rPr>
          <w:tab/>
        </w:r>
        <w:r w:rsidR="008A33FF" w:rsidRPr="00681609">
          <w:rPr>
            <w:rStyle w:val="Hiperhivatkozs"/>
            <w:rFonts w:eastAsia="Calibri"/>
            <w:color w:val="auto"/>
            <w:u w:val="none"/>
          </w:rPr>
          <w:t>Az elzárás végrehajtásának jogforrásai</w:t>
        </w:r>
        <w:r w:rsidR="008A33FF" w:rsidRPr="00681609">
          <w:rPr>
            <w:webHidden/>
          </w:rPr>
          <w:tab/>
        </w:r>
        <w:r w:rsidR="008A33FF" w:rsidRPr="00681609">
          <w:rPr>
            <w:webHidden/>
          </w:rPr>
          <w:fldChar w:fldCharType="begin"/>
        </w:r>
        <w:r w:rsidR="008A33FF" w:rsidRPr="00681609">
          <w:rPr>
            <w:webHidden/>
          </w:rPr>
          <w:instrText xml:space="preserve"> PAGEREF _Toc470697652 \h </w:instrText>
        </w:r>
        <w:r w:rsidR="008A33FF" w:rsidRPr="00681609">
          <w:rPr>
            <w:webHidden/>
          </w:rPr>
        </w:r>
        <w:r w:rsidR="008A33FF" w:rsidRPr="00681609">
          <w:rPr>
            <w:webHidden/>
          </w:rPr>
          <w:fldChar w:fldCharType="separate"/>
        </w:r>
        <w:r w:rsidR="003155D0">
          <w:rPr>
            <w:webHidden/>
          </w:rPr>
          <w:t>141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55" w:history="1">
        <w:r w:rsidR="008A33FF" w:rsidRPr="00681609">
          <w:rPr>
            <w:rStyle w:val="Hiperhivatkozs"/>
            <w:color w:val="auto"/>
            <w:u w:val="none"/>
          </w:rPr>
          <w:t>32.2.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elzárás fajtái</w:t>
        </w:r>
        <w:r w:rsidR="008A33FF" w:rsidRPr="00681609">
          <w:rPr>
            <w:webHidden/>
          </w:rPr>
          <w:tab/>
        </w:r>
        <w:r w:rsidR="008A33FF" w:rsidRPr="00681609">
          <w:rPr>
            <w:webHidden/>
          </w:rPr>
          <w:fldChar w:fldCharType="begin"/>
        </w:r>
        <w:r w:rsidR="008A33FF" w:rsidRPr="00681609">
          <w:rPr>
            <w:webHidden/>
          </w:rPr>
          <w:instrText xml:space="preserve"> PAGEREF _Toc470697655 \h </w:instrText>
        </w:r>
        <w:r w:rsidR="008A33FF" w:rsidRPr="00681609">
          <w:rPr>
            <w:webHidden/>
          </w:rPr>
        </w:r>
        <w:r w:rsidR="008A33FF" w:rsidRPr="00681609">
          <w:rPr>
            <w:webHidden/>
          </w:rPr>
          <w:fldChar w:fldCharType="separate"/>
        </w:r>
        <w:r w:rsidR="003155D0">
          <w:rPr>
            <w:webHidden/>
          </w:rPr>
          <w:t>141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56" w:history="1">
        <w:r w:rsidR="008A33FF" w:rsidRPr="00681609">
          <w:rPr>
            <w:rStyle w:val="Hiperhivatkozs"/>
            <w:rFonts w:eastAsia="Calibri"/>
            <w:color w:val="auto"/>
            <w:u w:val="none"/>
          </w:rPr>
          <w:t>32.3.</w:t>
        </w:r>
        <w:r w:rsidR="008A33FF" w:rsidRPr="00681609">
          <w:rPr>
            <w:rFonts w:asciiTheme="minorHAnsi" w:eastAsiaTheme="minorEastAsia" w:hAnsiTheme="minorHAnsi" w:cstheme="minorBidi"/>
            <w:bCs w:val="0"/>
            <w:lang w:eastAsia="hu-HU"/>
          </w:rPr>
          <w:tab/>
        </w:r>
        <w:r w:rsidR="008A33FF" w:rsidRPr="00681609">
          <w:rPr>
            <w:rStyle w:val="Hiperhivatkozs"/>
            <w:rFonts w:eastAsia="Calibri"/>
            <w:color w:val="auto"/>
            <w:u w:val="none"/>
          </w:rPr>
          <w:t>Az elzárás szabályai</w:t>
        </w:r>
        <w:r w:rsidR="008A33FF" w:rsidRPr="00681609">
          <w:rPr>
            <w:webHidden/>
          </w:rPr>
          <w:tab/>
        </w:r>
        <w:r w:rsidR="008A33FF" w:rsidRPr="00681609">
          <w:rPr>
            <w:webHidden/>
          </w:rPr>
          <w:fldChar w:fldCharType="begin"/>
        </w:r>
        <w:r w:rsidR="008A33FF" w:rsidRPr="00681609">
          <w:rPr>
            <w:webHidden/>
          </w:rPr>
          <w:instrText xml:space="preserve"> PAGEREF _Toc470697656 \h </w:instrText>
        </w:r>
        <w:r w:rsidR="008A33FF" w:rsidRPr="00681609">
          <w:rPr>
            <w:webHidden/>
          </w:rPr>
        </w:r>
        <w:r w:rsidR="008A33FF" w:rsidRPr="00681609">
          <w:rPr>
            <w:webHidden/>
          </w:rPr>
          <w:fldChar w:fldCharType="separate"/>
        </w:r>
        <w:r w:rsidR="003155D0">
          <w:rPr>
            <w:webHidden/>
          </w:rPr>
          <w:t>141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57" w:history="1">
        <w:r w:rsidR="008A33FF" w:rsidRPr="00681609">
          <w:rPr>
            <w:rStyle w:val="Hiperhivatkozs"/>
            <w:color w:val="auto"/>
            <w:u w:val="none"/>
          </w:rPr>
          <w:t>32.4.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Jutalmazás és fenyítés, biztonsági részleg</w:t>
        </w:r>
        <w:r w:rsidR="008A33FF" w:rsidRPr="00681609">
          <w:rPr>
            <w:webHidden/>
          </w:rPr>
          <w:tab/>
        </w:r>
        <w:r w:rsidR="008A33FF" w:rsidRPr="00681609">
          <w:rPr>
            <w:webHidden/>
          </w:rPr>
          <w:fldChar w:fldCharType="begin"/>
        </w:r>
        <w:r w:rsidR="008A33FF" w:rsidRPr="00681609">
          <w:rPr>
            <w:webHidden/>
          </w:rPr>
          <w:instrText xml:space="preserve"> PAGEREF _Toc470697657 \h </w:instrText>
        </w:r>
        <w:r w:rsidR="008A33FF" w:rsidRPr="00681609">
          <w:rPr>
            <w:webHidden/>
          </w:rPr>
        </w:r>
        <w:r w:rsidR="008A33FF" w:rsidRPr="00681609">
          <w:rPr>
            <w:webHidden/>
          </w:rPr>
          <w:fldChar w:fldCharType="separate"/>
        </w:r>
        <w:r w:rsidR="003155D0">
          <w:rPr>
            <w:webHidden/>
          </w:rPr>
          <w:t>143</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58" w:history="1">
        <w:r w:rsidR="008A33FF" w:rsidRPr="00681609">
          <w:rPr>
            <w:rStyle w:val="Hiperhivatkozs"/>
            <w:rFonts w:eastAsia="Calibri"/>
            <w:color w:val="auto"/>
            <w:u w:val="none"/>
          </w:rPr>
          <w:t>32.5.</w:t>
        </w:r>
        <w:r w:rsidR="008A33FF" w:rsidRPr="00681609">
          <w:rPr>
            <w:rFonts w:asciiTheme="minorHAnsi" w:eastAsiaTheme="minorEastAsia" w:hAnsiTheme="minorHAnsi" w:cstheme="minorBidi"/>
            <w:bCs w:val="0"/>
            <w:lang w:eastAsia="hu-HU"/>
          </w:rPr>
          <w:tab/>
        </w:r>
        <w:r w:rsidR="008A33FF" w:rsidRPr="00681609">
          <w:rPr>
            <w:rStyle w:val="Hiperhivatkozs"/>
            <w:rFonts w:eastAsia="Calibri"/>
            <w:color w:val="auto"/>
            <w:u w:val="none"/>
          </w:rPr>
          <w:t>A halasztás és a félbeszakítás szabályai</w:t>
        </w:r>
        <w:r w:rsidR="008A33FF" w:rsidRPr="00681609">
          <w:rPr>
            <w:webHidden/>
          </w:rPr>
          <w:tab/>
        </w:r>
        <w:r w:rsidR="008A33FF" w:rsidRPr="00681609">
          <w:rPr>
            <w:webHidden/>
          </w:rPr>
          <w:fldChar w:fldCharType="begin"/>
        </w:r>
        <w:r w:rsidR="008A33FF" w:rsidRPr="00681609">
          <w:rPr>
            <w:webHidden/>
          </w:rPr>
          <w:instrText xml:space="preserve"> PAGEREF _Toc470697658 \h </w:instrText>
        </w:r>
        <w:r w:rsidR="008A33FF" w:rsidRPr="00681609">
          <w:rPr>
            <w:webHidden/>
          </w:rPr>
        </w:r>
        <w:r w:rsidR="008A33FF" w:rsidRPr="00681609">
          <w:rPr>
            <w:webHidden/>
          </w:rPr>
          <w:fldChar w:fldCharType="separate"/>
        </w:r>
        <w:r w:rsidR="003155D0">
          <w:rPr>
            <w:webHidden/>
          </w:rPr>
          <w:t>143</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681609" w:rsidRPr="00681609" w:rsidRDefault="00681609" w:rsidP="00681609">
      <w:pPr>
        <w:pStyle w:val="TJ1"/>
        <w:tabs>
          <w:tab w:val="left" w:pos="660"/>
          <w:tab w:val="left" w:pos="709"/>
          <w:tab w:val="right" w:pos="8777"/>
        </w:tabs>
        <w:spacing w:before="0" w:after="0"/>
        <w:rPr>
          <w:noProof/>
          <w:sz w:val="22"/>
          <w:szCs w:val="22"/>
        </w:rPr>
      </w:pPr>
    </w:p>
    <w:p w:rsidR="00681609" w:rsidRDefault="00681609" w:rsidP="00681609">
      <w:pPr>
        <w:pStyle w:val="TJ1"/>
        <w:tabs>
          <w:tab w:val="left" w:pos="660"/>
          <w:tab w:val="left" w:pos="709"/>
          <w:tab w:val="right" w:pos="8777"/>
        </w:tabs>
        <w:spacing w:before="0" w:after="0"/>
        <w:rPr>
          <w:noProof/>
          <w:sz w:val="22"/>
          <w:szCs w:val="22"/>
        </w:rPr>
      </w:pPr>
    </w:p>
    <w:p w:rsidR="00A65846" w:rsidRDefault="00A65846" w:rsidP="00A65846">
      <w:pPr>
        <w:rPr>
          <w:noProof/>
          <w:lang w:eastAsia="hu-HU"/>
        </w:rPr>
      </w:pPr>
    </w:p>
    <w:p w:rsidR="00A65846" w:rsidRDefault="00A65846" w:rsidP="00A65846">
      <w:pPr>
        <w:rPr>
          <w:noProof/>
          <w:lang w:eastAsia="hu-HU"/>
        </w:rPr>
      </w:pPr>
    </w:p>
    <w:p w:rsidR="00A65846" w:rsidRDefault="00A65846" w:rsidP="00A65846">
      <w:pPr>
        <w:rPr>
          <w:noProof/>
          <w:lang w:eastAsia="hu-HU"/>
        </w:rPr>
      </w:pPr>
    </w:p>
    <w:p w:rsidR="00A65846" w:rsidRPr="00A65846" w:rsidRDefault="00A65846" w:rsidP="00A65846">
      <w:pPr>
        <w:rPr>
          <w:noProof/>
          <w:lang w:eastAsia="hu-HU"/>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59" w:history="1">
        <w:r w:rsidR="008A33FF" w:rsidRPr="00681609">
          <w:rPr>
            <w:rStyle w:val="Hiperhivatkozs"/>
            <w:noProof/>
            <w:color w:val="auto"/>
            <w:sz w:val="22"/>
            <w:szCs w:val="22"/>
            <w:u w:val="none"/>
          </w:rPr>
          <w:t>33.</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Enyhébb végrehajtási szabályok alkalmazása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_Toc470697659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145</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1" w:history="1">
        <w:r w:rsidR="008A33FF" w:rsidRPr="00681609">
          <w:rPr>
            <w:rStyle w:val="Hiperhivatkozs"/>
            <w:color w:val="auto"/>
            <w:u w:val="none"/>
            <w:lang w:val="en"/>
          </w:rPr>
          <w:t>33.1.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Fogalma</w:t>
        </w:r>
        <w:r w:rsidR="00A220E3" w:rsidRPr="00681609">
          <w:rPr>
            <w:webHidden/>
          </w:rPr>
          <w:tab/>
        </w:r>
        <w:r w:rsidR="008A33FF" w:rsidRPr="00681609">
          <w:rPr>
            <w:webHidden/>
          </w:rPr>
          <w:fldChar w:fldCharType="begin"/>
        </w:r>
        <w:r w:rsidR="008A33FF" w:rsidRPr="00681609">
          <w:rPr>
            <w:webHidden/>
          </w:rPr>
          <w:instrText xml:space="preserve"> PAGEREF _Toc470697661 \h </w:instrText>
        </w:r>
        <w:r w:rsidR="008A33FF" w:rsidRPr="00681609">
          <w:rPr>
            <w:webHidden/>
          </w:rPr>
        </w:r>
        <w:r w:rsidR="008A33FF" w:rsidRPr="00681609">
          <w:rPr>
            <w:webHidden/>
          </w:rPr>
          <w:fldChar w:fldCharType="separate"/>
        </w:r>
        <w:r w:rsidR="003155D0">
          <w:rPr>
            <w:webHidden/>
          </w:rPr>
          <w:t>145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2" w:history="1">
        <w:r w:rsidR="008A33FF" w:rsidRPr="00681609">
          <w:rPr>
            <w:rStyle w:val="Hiperhivatkozs"/>
            <w:color w:val="auto"/>
            <w:u w:val="none"/>
          </w:rPr>
          <w:t>33.2.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Kezdeményező lehet</w:t>
        </w:r>
        <w:r w:rsidR="008A33FF" w:rsidRPr="00681609">
          <w:rPr>
            <w:webHidden/>
          </w:rPr>
          <w:tab/>
        </w:r>
        <w:r w:rsidR="008A33FF" w:rsidRPr="00681609">
          <w:rPr>
            <w:webHidden/>
          </w:rPr>
          <w:fldChar w:fldCharType="begin"/>
        </w:r>
        <w:r w:rsidR="008A33FF" w:rsidRPr="00681609">
          <w:rPr>
            <w:webHidden/>
          </w:rPr>
          <w:instrText xml:space="preserve"> PAGEREF _Toc470697662 \h </w:instrText>
        </w:r>
        <w:r w:rsidR="008A33FF" w:rsidRPr="00681609">
          <w:rPr>
            <w:webHidden/>
          </w:rPr>
        </w:r>
        <w:r w:rsidR="008A33FF" w:rsidRPr="00681609">
          <w:rPr>
            <w:webHidden/>
          </w:rPr>
          <w:fldChar w:fldCharType="separate"/>
        </w:r>
        <w:r w:rsidR="003155D0">
          <w:rPr>
            <w:webHidden/>
          </w:rPr>
          <w:t>145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3" w:history="1">
        <w:r w:rsidR="008A33FF" w:rsidRPr="00681609">
          <w:rPr>
            <w:rStyle w:val="Hiperhivatkozs"/>
            <w:color w:val="auto"/>
            <w:u w:val="none"/>
            <w:lang w:val="en"/>
          </w:rPr>
          <w:t>33.3.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Kizáró okok</w:t>
        </w:r>
        <w:r w:rsidR="008A33FF" w:rsidRPr="00681609">
          <w:rPr>
            <w:webHidden/>
          </w:rPr>
          <w:tab/>
        </w:r>
        <w:r w:rsidR="008A33FF" w:rsidRPr="00681609">
          <w:rPr>
            <w:webHidden/>
          </w:rPr>
          <w:fldChar w:fldCharType="begin"/>
        </w:r>
        <w:r w:rsidR="008A33FF" w:rsidRPr="00681609">
          <w:rPr>
            <w:webHidden/>
          </w:rPr>
          <w:instrText xml:space="preserve"> PAGEREF _Toc470697663 \h </w:instrText>
        </w:r>
        <w:r w:rsidR="008A33FF" w:rsidRPr="00681609">
          <w:rPr>
            <w:webHidden/>
          </w:rPr>
        </w:r>
        <w:r w:rsidR="008A33FF" w:rsidRPr="00681609">
          <w:rPr>
            <w:webHidden/>
          </w:rPr>
          <w:fldChar w:fldCharType="separate"/>
        </w:r>
        <w:r w:rsidR="003155D0">
          <w:rPr>
            <w:webHidden/>
          </w:rPr>
          <w:t>145</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4" w:history="1">
        <w:r w:rsidR="008A33FF" w:rsidRPr="00681609">
          <w:rPr>
            <w:rStyle w:val="Hiperhivatkozs"/>
            <w:color w:val="auto"/>
            <w:u w:val="none"/>
          </w:rPr>
          <w:t>33.4.</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Ügymenet</w:t>
        </w:r>
        <w:r w:rsidR="008A33FF" w:rsidRPr="00681609">
          <w:rPr>
            <w:webHidden/>
          </w:rPr>
          <w:tab/>
        </w:r>
        <w:r w:rsidR="008A33FF" w:rsidRPr="00681609">
          <w:rPr>
            <w:webHidden/>
          </w:rPr>
          <w:fldChar w:fldCharType="begin"/>
        </w:r>
        <w:r w:rsidR="008A33FF" w:rsidRPr="00681609">
          <w:rPr>
            <w:webHidden/>
          </w:rPr>
          <w:instrText xml:space="preserve"> PAGEREF _Toc470697664 \h </w:instrText>
        </w:r>
        <w:r w:rsidR="008A33FF" w:rsidRPr="00681609">
          <w:rPr>
            <w:webHidden/>
          </w:rPr>
        </w:r>
        <w:r w:rsidR="008A33FF" w:rsidRPr="00681609">
          <w:rPr>
            <w:webHidden/>
          </w:rPr>
          <w:fldChar w:fldCharType="separate"/>
        </w:r>
        <w:r w:rsidR="003155D0">
          <w:rPr>
            <w:webHidden/>
          </w:rPr>
          <w:t>146</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5" w:history="1">
        <w:r w:rsidR="008A33FF" w:rsidRPr="00681609">
          <w:rPr>
            <w:rStyle w:val="Hiperhivatkozs"/>
            <w:color w:val="auto"/>
            <w:u w:val="none"/>
          </w:rPr>
          <w:t>33.5.</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EVSZ alkalmazásának felfüggesztése</w:t>
        </w:r>
        <w:r w:rsidR="008A33FF" w:rsidRPr="00681609">
          <w:rPr>
            <w:webHidden/>
          </w:rPr>
          <w:tab/>
        </w:r>
        <w:r w:rsidR="008A33FF" w:rsidRPr="00681609">
          <w:rPr>
            <w:webHidden/>
          </w:rPr>
          <w:fldChar w:fldCharType="begin"/>
        </w:r>
        <w:r w:rsidR="008A33FF" w:rsidRPr="00681609">
          <w:rPr>
            <w:webHidden/>
          </w:rPr>
          <w:instrText xml:space="preserve"> PAGEREF _Toc470697665 \h </w:instrText>
        </w:r>
        <w:r w:rsidR="008A33FF" w:rsidRPr="00681609">
          <w:rPr>
            <w:webHidden/>
          </w:rPr>
        </w:r>
        <w:r w:rsidR="008A33FF" w:rsidRPr="00681609">
          <w:rPr>
            <w:webHidden/>
          </w:rPr>
          <w:fldChar w:fldCharType="separate"/>
        </w:r>
        <w:r w:rsidR="003155D0">
          <w:rPr>
            <w:webHidden/>
          </w:rPr>
          <w:t>147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6" w:history="1">
        <w:r w:rsidR="008A33FF" w:rsidRPr="00681609">
          <w:rPr>
            <w:rStyle w:val="Hiperhivatkozs"/>
            <w:color w:val="auto"/>
            <w:u w:val="none"/>
          </w:rPr>
          <w:t>33.6.</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végrehajtási szabályok enyhítése</w:t>
        </w:r>
        <w:r w:rsidR="008A33FF" w:rsidRPr="00681609">
          <w:rPr>
            <w:webHidden/>
          </w:rPr>
          <w:tab/>
        </w:r>
        <w:r w:rsidR="008A33FF" w:rsidRPr="00681609">
          <w:rPr>
            <w:webHidden/>
          </w:rPr>
          <w:fldChar w:fldCharType="begin"/>
        </w:r>
        <w:r w:rsidR="008A33FF" w:rsidRPr="00681609">
          <w:rPr>
            <w:webHidden/>
          </w:rPr>
          <w:instrText xml:space="preserve"> PAGEREF _Toc470697666 \h </w:instrText>
        </w:r>
        <w:r w:rsidR="008A33FF" w:rsidRPr="00681609">
          <w:rPr>
            <w:webHidden/>
          </w:rPr>
        </w:r>
        <w:r w:rsidR="008A33FF" w:rsidRPr="00681609">
          <w:rPr>
            <w:webHidden/>
          </w:rPr>
          <w:fldChar w:fldCharType="separate"/>
        </w:r>
        <w:r w:rsidR="003155D0">
          <w:rPr>
            <w:webHidden/>
          </w:rPr>
          <w:t>147</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7" w:history="1">
        <w:r w:rsidR="008A33FF" w:rsidRPr="00681609">
          <w:rPr>
            <w:rStyle w:val="Hiperhivatkozs"/>
            <w:color w:val="auto"/>
            <w:u w:val="none"/>
          </w:rPr>
          <w:t>33.7.</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eltávozás</w:t>
        </w:r>
        <w:r w:rsidR="008A33FF" w:rsidRPr="00681609">
          <w:rPr>
            <w:webHidden/>
          </w:rPr>
          <w:tab/>
        </w:r>
        <w:r w:rsidR="008A33FF" w:rsidRPr="00681609">
          <w:rPr>
            <w:webHidden/>
          </w:rPr>
          <w:fldChar w:fldCharType="begin"/>
        </w:r>
        <w:r w:rsidR="008A33FF" w:rsidRPr="00681609">
          <w:rPr>
            <w:webHidden/>
          </w:rPr>
          <w:instrText xml:space="preserve"> PAGEREF _Toc470697667 \h </w:instrText>
        </w:r>
        <w:r w:rsidR="008A33FF" w:rsidRPr="00681609">
          <w:rPr>
            <w:webHidden/>
          </w:rPr>
        </w:r>
        <w:r w:rsidR="008A33FF" w:rsidRPr="00681609">
          <w:rPr>
            <w:webHidden/>
          </w:rPr>
          <w:fldChar w:fldCharType="separate"/>
        </w:r>
        <w:r w:rsidR="003155D0">
          <w:rPr>
            <w:webHidden/>
          </w:rPr>
          <w:t>148</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8" w:history="1">
        <w:r w:rsidR="008A33FF" w:rsidRPr="00681609">
          <w:rPr>
            <w:rStyle w:val="Hiperhivatkozs"/>
            <w:color w:val="auto"/>
            <w:u w:val="none"/>
          </w:rPr>
          <w:t>33.8.</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Munkáltatásra vonatkozó szabályok</w:t>
        </w:r>
        <w:r w:rsidR="008A33FF" w:rsidRPr="00681609">
          <w:rPr>
            <w:webHidden/>
          </w:rPr>
          <w:tab/>
        </w:r>
        <w:r w:rsidR="008A33FF" w:rsidRPr="00681609">
          <w:rPr>
            <w:webHidden/>
          </w:rPr>
          <w:fldChar w:fldCharType="begin"/>
        </w:r>
        <w:r w:rsidR="008A33FF" w:rsidRPr="00681609">
          <w:rPr>
            <w:webHidden/>
          </w:rPr>
          <w:instrText xml:space="preserve"> PAGEREF _Toc470697668 \h </w:instrText>
        </w:r>
        <w:r w:rsidR="008A33FF" w:rsidRPr="00681609">
          <w:rPr>
            <w:webHidden/>
          </w:rPr>
        </w:r>
        <w:r w:rsidR="008A33FF" w:rsidRPr="00681609">
          <w:rPr>
            <w:webHidden/>
          </w:rPr>
          <w:fldChar w:fldCharType="separate"/>
        </w:r>
        <w:r w:rsidR="003155D0">
          <w:rPr>
            <w:webHidden/>
          </w:rPr>
          <w:t>149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69" w:history="1">
        <w:r w:rsidR="008A33FF" w:rsidRPr="00681609">
          <w:rPr>
            <w:rStyle w:val="Hiperhivatkozs"/>
            <w:color w:val="auto"/>
            <w:u w:val="none"/>
          </w:rPr>
          <w:t>33.9.</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Anyagi ellátás</w:t>
        </w:r>
        <w:r w:rsidR="008A33FF" w:rsidRPr="00681609">
          <w:rPr>
            <w:webHidden/>
          </w:rPr>
          <w:tab/>
        </w:r>
        <w:r w:rsidR="008A33FF" w:rsidRPr="00681609">
          <w:rPr>
            <w:webHidden/>
          </w:rPr>
          <w:fldChar w:fldCharType="begin"/>
        </w:r>
        <w:r w:rsidR="008A33FF" w:rsidRPr="00681609">
          <w:rPr>
            <w:webHidden/>
          </w:rPr>
          <w:instrText xml:space="preserve"> PAGEREF _Toc470697669 \h </w:instrText>
        </w:r>
        <w:r w:rsidR="008A33FF" w:rsidRPr="00681609">
          <w:rPr>
            <w:webHidden/>
          </w:rPr>
        </w:r>
        <w:r w:rsidR="008A33FF" w:rsidRPr="00681609">
          <w:rPr>
            <w:webHidden/>
          </w:rPr>
          <w:fldChar w:fldCharType="separate"/>
        </w:r>
        <w:r w:rsidR="003155D0">
          <w:rPr>
            <w:webHidden/>
          </w:rPr>
          <w:t>149</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70" w:history="1">
        <w:r w:rsidR="008A33FF" w:rsidRPr="00681609">
          <w:rPr>
            <w:rStyle w:val="Hiperhivatkozs"/>
            <w:color w:val="auto"/>
            <w:u w:val="none"/>
          </w:rPr>
          <w:t>33.10.</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Házirend speciális szabályai</w:t>
        </w:r>
        <w:r w:rsidR="008A33FF" w:rsidRPr="00681609">
          <w:rPr>
            <w:webHidden/>
          </w:rPr>
          <w:tab/>
        </w:r>
        <w:r w:rsidR="008A33FF" w:rsidRPr="00681609">
          <w:rPr>
            <w:webHidden/>
          </w:rPr>
          <w:fldChar w:fldCharType="begin"/>
        </w:r>
        <w:r w:rsidR="008A33FF" w:rsidRPr="00681609">
          <w:rPr>
            <w:webHidden/>
          </w:rPr>
          <w:instrText xml:space="preserve"> PAGEREF _Toc470697670 \h </w:instrText>
        </w:r>
        <w:r w:rsidR="008A33FF" w:rsidRPr="00681609">
          <w:rPr>
            <w:webHidden/>
          </w:rPr>
        </w:r>
        <w:r w:rsidR="008A33FF" w:rsidRPr="00681609">
          <w:rPr>
            <w:webHidden/>
          </w:rPr>
          <w:fldChar w:fldCharType="separate"/>
        </w:r>
        <w:r w:rsidR="003155D0">
          <w:rPr>
            <w:webHidden/>
          </w:rPr>
          <w:t>149</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71" w:history="1">
        <w:r w:rsidR="008A33FF" w:rsidRPr="00681609">
          <w:rPr>
            <w:rStyle w:val="Hiperhivatkozs"/>
            <w:noProof/>
            <w:color w:val="auto"/>
            <w:sz w:val="22"/>
            <w:szCs w:val="22"/>
            <w:u w:val="none"/>
          </w:rPr>
          <w:t>34.</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Átmeneti részleg</w:t>
        </w:r>
        <w:r w:rsidR="008A33FF" w:rsidRPr="00681609">
          <w:rPr>
            <w:noProof/>
            <w:webHidden/>
            <w:color w:val="auto"/>
            <w:sz w:val="22"/>
            <w:szCs w:val="22"/>
            <w:u w:val="none"/>
          </w:rPr>
          <w:tab/>
        </w:r>
        <w:r w:rsidR="008A33FF" w:rsidRPr="00681609">
          <w:rPr>
            <w:b w:val="0"/>
            <w:noProof/>
            <w:webHidden/>
            <w:color w:val="auto"/>
            <w:sz w:val="22"/>
            <w:szCs w:val="22"/>
            <w:u w:val="none"/>
          </w:rPr>
          <w:fldChar w:fldCharType="begin"/>
        </w:r>
        <w:r w:rsidR="008A33FF" w:rsidRPr="00681609">
          <w:rPr>
            <w:b w:val="0"/>
            <w:noProof/>
            <w:webHidden/>
            <w:color w:val="auto"/>
            <w:sz w:val="22"/>
            <w:szCs w:val="22"/>
            <w:u w:val="none"/>
          </w:rPr>
          <w:instrText xml:space="preserve"> PAGEREF _Toc470697671 \h </w:instrText>
        </w:r>
        <w:r w:rsidR="008A33FF" w:rsidRPr="00681609">
          <w:rPr>
            <w:b w:val="0"/>
            <w:noProof/>
            <w:webHidden/>
            <w:color w:val="auto"/>
            <w:sz w:val="22"/>
            <w:szCs w:val="22"/>
            <w:u w:val="none"/>
          </w:rPr>
        </w:r>
        <w:r w:rsidR="008A33FF" w:rsidRPr="00681609">
          <w:rPr>
            <w:b w:val="0"/>
            <w:noProof/>
            <w:webHidden/>
            <w:color w:val="auto"/>
            <w:sz w:val="22"/>
            <w:szCs w:val="22"/>
            <w:u w:val="none"/>
          </w:rPr>
          <w:fldChar w:fldCharType="separate"/>
        </w:r>
        <w:r w:rsidR="003155D0">
          <w:rPr>
            <w:b w:val="0"/>
            <w:noProof/>
            <w:webHidden/>
            <w:color w:val="auto"/>
            <w:sz w:val="22"/>
            <w:szCs w:val="22"/>
            <w:u w:val="none"/>
          </w:rPr>
          <w:t>150</w:t>
        </w:r>
        <w:r w:rsidR="008A33FF" w:rsidRPr="00681609">
          <w:rPr>
            <w:b w:val="0"/>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72" w:history="1">
        <w:r w:rsidR="008A33FF" w:rsidRPr="00681609">
          <w:rPr>
            <w:rStyle w:val="Hiperhivatkozs"/>
            <w:color w:val="auto"/>
            <w:u w:val="none"/>
          </w:rPr>
          <w:t>34.1.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Az átmeneti részleg és a behejezés feltételei</w:t>
        </w:r>
        <w:r w:rsidR="008A33FF" w:rsidRPr="00681609">
          <w:rPr>
            <w:webHidden/>
          </w:rPr>
          <w:tab/>
        </w:r>
        <w:r w:rsidR="008A33FF" w:rsidRPr="00681609">
          <w:rPr>
            <w:webHidden/>
          </w:rPr>
          <w:fldChar w:fldCharType="begin"/>
        </w:r>
        <w:r w:rsidR="008A33FF" w:rsidRPr="00681609">
          <w:rPr>
            <w:webHidden/>
          </w:rPr>
          <w:instrText xml:space="preserve"> PAGEREF _Toc470697672 \h </w:instrText>
        </w:r>
        <w:r w:rsidR="008A33FF" w:rsidRPr="00681609">
          <w:rPr>
            <w:webHidden/>
          </w:rPr>
        </w:r>
        <w:r w:rsidR="008A33FF" w:rsidRPr="00681609">
          <w:rPr>
            <w:webHidden/>
          </w:rPr>
          <w:fldChar w:fldCharType="separate"/>
        </w:r>
        <w:r w:rsidR="003155D0">
          <w:rPr>
            <w:webHidden/>
          </w:rPr>
          <w:t>150</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73" w:history="1">
        <w:r w:rsidR="008A33FF" w:rsidRPr="00681609">
          <w:rPr>
            <w:rStyle w:val="Hiperhivatkozs"/>
            <w:color w:val="auto"/>
            <w:u w:val="none"/>
            <w:lang w:val="en"/>
          </w:rPr>
          <w:t>34.2.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Az átmeneti részeleg többletjogosultságai</w:t>
        </w:r>
        <w:r w:rsidR="008A33FF" w:rsidRPr="00681609">
          <w:rPr>
            <w:webHidden/>
          </w:rPr>
          <w:tab/>
        </w:r>
        <w:r w:rsidR="008A33FF" w:rsidRPr="00681609">
          <w:rPr>
            <w:webHidden/>
          </w:rPr>
          <w:fldChar w:fldCharType="begin"/>
        </w:r>
        <w:r w:rsidR="008A33FF" w:rsidRPr="00681609">
          <w:rPr>
            <w:webHidden/>
          </w:rPr>
          <w:instrText xml:space="preserve"> PAGEREF _Toc470697673 \h </w:instrText>
        </w:r>
        <w:r w:rsidR="008A33FF" w:rsidRPr="00681609">
          <w:rPr>
            <w:webHidden/>
          </w:rPr>
        </w:r>
        <w:r w:rsidR="008A33FF" w:rsidRPr="00681609">
          <w:rPr>
            <w:webHidden/>
          </w:rPr>
          <w:fldChar w:fldCharType="separate"/>
        </w:r>
        <w:r w:rsidR="003155D0">
          <w:rPr>
            <w:webHidden/>
          </w:rPr>
          <w:t>150</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ind w:left="660" w:hanging="660"/>
        <w:rPr>
          <w:rFonts w:asciiTheme="minorHAnsi" w:eastAsiaTheme="minorEastAsia" w:hAnsiTheme="minorHAnsi" w:cstheme="minorBidi"/>
          <w:b w:val="0"/>
          <w:caps w:val="0"/>
          <w:noProof/>
          <w:color w:val="auto"/>
          <w:sz w:val="22"/>
          <w:szCs w:val="22"/>
          <w:u w:val="none"/>
        </w:rPr>
      </w:pPr>
      <w:hyperlink w:anchor="_Toc470697674" w:history="1">
        <w:r w:rsidR="008A33FF" w:rsidRPr="00681609">
          <w:rPr>
            <w:rStyle w:val="Hiperhivatkozs"/>
            <w:noProof/>
            <w:color w:val="auto"/>
            <w:sz w:val="22"/>
            <w:szCs w:val="22"/>
            <w:u w:val="none"/>
          </w:rPr>
          <w:t>35.</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szabadságvesztés végrehajtási fokozatának megváltoztatása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_Toc470697674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151</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75" w:history="1">
        <w:r w:rsidR="008A33FF" w:rsidRPr="00681609">
          <w:rPr>
            <w:rStyle w:val="Hiperhivatkozs"/>
            <w:color w:val="auto"/>
            <w:u w:val="none"/>
            <w:lang w:val="en"/>
          </w:rPr>
          <w:t>35.1.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A fokozatváltás és feltételei</w:t>
        </w:r>
        <w:r w:rsidR="008A33FF" w:rsidRPr="00681609">
          <w:rPr>
            <w:webHidden/>
          </w:rPr>
          <w:tab/>
        </w:r>
        <w:r w:rsidR="008A33FF" w:rsidRPr="00681609">
          <w:rPr>
            <w:webHidden/>
          </w:rPr>
          <w:fldChar w:fldCharType="begin"/>
        </w:r>
        <w:r w:rsidR="008A33FF" w:rsidRPr="00681609">
          <w:rPr>
            <w:webHidden/>
          </w:rPr>
          <w:instrText xml:space="preserve"> PAGEREF _Toc470697675 \h </w:instrText>
        </w:r>
        <w:r w:rsidR="008A33FF" w:rsidRPr="00681609">
          <w:rPr>
            <w:webHidden/>
          </w:rPr>
        </w:r>
        <w:r w:rsidR="008A33FF" w:rsidRPr="00681609">
          <w:rPr>
            <w:webHidden/>
          </w:rPr>
          <w:fldChar w:fldCharType="separate"/>
        </w:r>
        <w:r w:rsidR="003155D0">
          <w:rPr>
            <w:webHidden/>
          </w:rPr>
          <w:t>151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76" w:history="1">
        <w:r w:rsidR="008A33FF" w:rsidRPr="00681609">
          <w:rPr>
            <w:rStyle w:val="Hiperhivatkozs"/>
            <w:color w:val="auto"/>
            <w:u w:val="none"/>
            <w:lang w:val="en"/>
          </w:rPr>
          <w:t>35.2.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Fokozatváltást kizáró okok</w:t>
        </w:r>
        <w:r w:rsidR="008A33FF" w:rsidRPr="00681609">
          <w:rPr>
            <w:webHidden/>
          </w:rPr>
          <w:tab/>
        </w:r>
        <w:r w:rsidR="008A33FF" w:rsidRPr="00681609">
          <w:rPr>
            <w:webHidden/>
          </w:rPr>
          <w:fldChar w:fldCharType="begin"/>
        </w:r>
        <w:r w:rsidR="008A33FF" w:rsidRPr="00681609">
          <w:rPr>
            <w:webHidden/>
          </w:rPr>
          <w:instrText xml:space="preserve"> PAGEREF _Toc470697676 \h </w:instrText>
        </w:r>
        <w:r w:rsidR="008A33FF" w:rsidRPr="00681609">
          <w:rPr>
            <w:webHidden/>
          </w:rPr>
        </w:r>
        <w:r w:rsidR="008A33FF" w:rsidRPr="00681609">
          <w:rPr>
            <w:webHidden/>
          </w:rPr>
          <w:fldChar w:fldCharType="separate"/>
        </w:r>
        <w:r w:rsidR="003155D0">
          <w:rPr>
            <w:webHidden/>
          </w:rPr>
          <w:t>151</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77" w:history="1">
        <w:r w:rsidR="008A33FF" w:rsidRPr="00681609">
          <w:rPr>
            <w:rStyle w:val="Hiperhivatkozs"/>
            <w:color w:val="auto"/>
            <w:u w:val="none"/>
            <w:lang w:val="en"/>
          </w:rPr>
          <w:t>35.3.</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Szigorúbb fokozatba helyezés</w:t>
        </w:r>
        <w:r w:rsidR="008A33FF" w:rsidRPr="00681609">
          <w:rPr>
            <w:webHidden/>
          </w:rPr>
          <w:tab/>
        </w:r>
        <w:r w:rsidR="008A33FF" w:rsidRPr="00681609">
          <w:rPr>
            <w:webHidden/>
          </w:rPr>
          <w:fldChar w:fldCharType="begin"/>
        </w:r>
        <w:r w:rsidR="008A33FF" w:rsidRPr="00681609">
          <w:rPr>
            <w:webHidden/>
          </w:rPr>
          <w:instrText xml:space="preserve"> PAGEREF _Toc470697677 \h </w:instrText>
        </w:r>
        <w:r w:rsidR="008A33FF" w:rsidRPr="00681609">
          <w:rPr>
            <w:webHidden/>
          </w:rPr>
        </w:r>
        <w:r w:rsidR="008A33FF" w:rsidRPr="00681609">
          <w:rPr>
            <w:webHidden/>
          </w:rPr>
          <w:fldChar w:fldCharType="separate"/>
        </w:r>
        <w:r w:rsidR="003155D0">
          <w:rPr>
            <w:webHidden/>
          </w:rPr>
          <w:t>151</w:t>
        </w:r>
        <w:r w:rsidR="008A33FF" w:rsidRPr="00681609">
          <w:rPr>
            <w:webHidden/>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78" w:history="1">
        <w:r w:rsidR="008A33FF" w:rsidRPr="00681609">
          <w:rPr>
            <w:rStyle w:val="Hiperhivatkozs"/>
            <w:noProof/>
            <w:color w:val="auto"/>
            <w:sz w:val="22"/>
            <w:szCs w:val="22"/>
            <w:u w:val="none"/>
          </w:rPr>
          <w:t>36.</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kényszergyógykezelés végrehajtása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_Toc470697678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152</w:t>
        </w:r>
        <w:r w:rsidR="008A33FF" w:rsidRPr="00681609">
          <w:rPr>
            <w:noProof/>
            <w:webHidden/>
            <w:color w:val="auto"/>
            <w:sz w:val="22"/>
            <w:szCs w:val="22"/>
            <w:u w:val="none"/>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79" w:history="1">
        <w:r w:rsidR="008A33FF" w:rsidRPr="00681609">
          <w:rPr>
            <w:rStyle w:val="Hiperhivatkozs"/>
            <w:color w:val="auto"/>
            <w:u w:val="none"/>
          </w:rPr>
          <w:t>36.1.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kényszergyógykezelés fogalma és az alkalmazás feltételei</w:t>
        </w:r>
        <w:r w:rsidR="008A33FF" w:rsidRPr="00681609">
          <w:rPr>
            <w:webHidden/>
          </w:rPr>
          <w:tab/>
        </w:r>
        <w:r w:rsidR="008A33FF" w:rsidRPr="00681609">
          <w:rPr>
            <w:webHidden/>
          </w:rPr>
          <w:fldChar w:fldCharType="begin"/>
        </w:r>
        <w:r w:rsidR="008A33FF" w:rsidRPr="00681609">
          <w:rPr>
            <w:webHidden/>
          </w:rPr>
          <w:instrText xml:space="preserve"> PAGEREF _Toc470697679 \h </w:instrText>
        </w:r>
        <w:r w:rsidR="008A33FF" w:rsidRPr="00681609">
          <w:rPr>
            <w:webHidden/>
          </w:rPr>
        </w:r>
        <w:r w:rsidR="008A33FF" w:rsidRPr="00681609">
          <w:rPr>
            <w:webHidden/>
          </w:rPr>
          <w:fldChar w:fldCharType="separate"/>
        </w:r>
        <w:r w:rsidR="003155D0">
          <w:rPr>
            <w:webHidden/>
          </w:rPr>
          <w:t>152</w:t>
        </w:r>
        <w:r w:rsidR="008A33FF" w:rsidRPr="00681609">
          <w:rPr>
            <w:webHidden/>
          </w:rPr>
          <w:fldChar w:fldCharType="end"/>
        </w:r>
      </w:hyperlink>
    </w:p>
    <w:p w:rsidR="008A33FF" w:rsidRPr="00681609" w:rsidRDefault="00F0270B" w:rsidP="008A2880">
      <w:pPr>
        <w:pStyle w:val="TJ2"/>
        <w:rPr>
          <w:rFonts w:asciiTheme="minorHAnsi" w:eastAsiaTheme="minorEastAsia" w:hAnsiTheme="minorHAnsi" w:cstheme="minorBidi"/>
          <w:bCs w:val="0"/>
          <w:lang w:eastAsia="hu-HU"/>
        </w:rPr>
      </w:pPr>
      <w:hyperlink w:anchor="_Toc470697680" w:history="1">
        <w:r w:rsidR="008A33FF" w:rsidRPr="00681609">
          <w:rPr>
            <w:rStyle w:val="Hiperhivatkozs"/>
            <w:color w:val="auto"/>
            <w:u w:val="none"/>
          </w:rPr>
          <w:t>36.2.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kényszergyógykezelés sajátosságai</w:t>
        </w:r>
        <w:r w:rsidR="008A33FF" w:rsidRPr="00681609">
          <w:rPr>
            <w:webHidden/>
          </w:rPr>
          <w:tab/>
        </w:r>
        <w:r w:rsidR="008A33FF" w:rsidRPr="00681609">
          <w:rPr>
            <w:webHidden/>
          </w:rPr>
          <w:fldChar w:fldCharType="begin"/>
        </w:r>
        <w:r w:rsidR="008A33FF" w:rsidRPr="00681609">
          <w:rPr>
            <w:webHidden/>
          </w:rPr>
          <w:instrText xml:space="preserve"> PAGEREF _Toc470697680 \h </w:instrText>
        </w:r>
        <w:r w:rsidR="008A33FF" w:rsidRPr="00681609">
          <w:rPr>
            <w:webHidden/>
          </w:rPr>
        </w:r>
        <w:r w:rsidR="008A33FF" w:rsidRPr="00681609">
          <w:rPr>
            <w:webHidden/>
          </w:rPr>
          <w:fldChar w:fldCharType="separate"/>
        </w:r>
        <w:r w:rsidR="003155D0">
          <w:rPr>
            <w:webHidden/>
          </w:rPr>
          <w:t>152</w:t>
        </w:r>
        <w:r w:rsidR="008A33FF" w:rsidRPr="00681609">
          <w:rPr>
            <w:webHidden/>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81" w:history="1">
        <w:r w:rsidR="008A33FF" w:rsidRPr="00681609">
          <w:rPr>
            <w:rStyle w:val="Hiperhivatkozs"/>
            <w:noProof/>
            <w:color w:val="auto"/>
            <w:sz w:val="22"/>
            <w:szCs w:val="22"/>
            <w:u w:val="none"/>
          </w:rPr>
          <w:t>36.2.1.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beteg jogi helyzete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_Toc470697681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153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82" w:history="1">
        <w:r w:rsidR="008A33FF" w:rsidRPr="00681609">
          <w:rPr>
            <w:rStyle w:val="Hiperhivatkozs"/>
            <w:noProof/>
            <w:color w:val="auto"/>
            <w:sz w:val="22"/>
            <w:szCs w:val="22"/>
            <w:u w:val="none"/>
          </w:rPr>
          <w:t>36.2.2.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végrehajtás rendje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_Toc470697682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153</w:t>
        </w:r>
        <w:r w:rsidR="008A33FF" w:rsidRPr="00681609">
          <w:rPr>
            <w:noProof/>
            <w:webHidden/>
            <w:color w:val="auto"/>
            <w:sz w:val="22"/>
            <w:szCs w:val="22"/>
            <w:u w:val="none"/>
          </w:rPr>
          <w:fldChar w:fldCharType="end"/>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83" w:history="1">
        <w:r w:rsidR="008A33FF" w:rsidRPr="00681609">
          <w:rPr>
            <w:rStyle w:val="Hiperhivatkozs"/>
            <w:noProof/>
            <w:color w:val="auto"/>
            <w:sz w:val="22"/>
            <w:szCs w:val="22"/>
            <w:u w:val="none"/>
          </w:rPr>
          <w:t>36.2.3.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rPr>
          <w:t>A kényszergyógykezelés felülvizsgálata, a beteg elbocsátása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_Toc470697683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154</w:t>
        </w:r>
        <w:r w:rsidR="008A33FF" w:rsidRPr="00681609">
          <w:rPr>
            <w:noProof/>
            <w:webHidden/>
            <w:color w:val="auto"/>
            <w:sz w:val="22"/>
            <w:szCs w:val="22"/>
            <w:u w:val="none"/>
          </w:rPr>
          <w:fldChar w:fldCharType="end"/>
        </w:r>
      </w:hyperlink>
    </w:p>
    <w:p w:rsidR="00681609" w:rsidRP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84" w:history="1">
        <w:r w:rsidR="008A33FF" w:rsidRPr="00681609">
          <w:rPr>
            <w:rStyle w:val="Hiperhivatkozs"/>
            <w:noProof/>
            <w:color w:val="auto"/>
            <w:sz w:val="22"/>
            <w:szCs w:val="22"/>
            <w:u w:val="none"/>
          </w:rPr>
          <w:t>37.</w:t>
        </w:r>
        <w:r w:rsidR="008A33FF" w:rsidRPr="00681609">
          <w:rPr>
            <w:rFonts w:asciiTheme="minorHAnsi" w:eastAsiaTheme="minorEastAsia" w:hAnsiTheme="minorHAnsi" w:cstheme="minorBidi"/>
            <w:b w:val="0"/>
            <w:caps w:val="0"/>
            <w:noProof/>
            <w:color w:val="auto"/>
            <w:sz w:val="22"/>
            <w:szCs w:val="22"/>
            <w:u w:val="none"/>
          </w:rPr>
          <w:tab/>
        </w:r>
        <w:r w:rsidR="00DA0421">
          <w:rPr>
            <w:rStyle w:val="Hiperhivatkozs"/>
            <w:noProof/>
            <w:color w:val="auto"/>
            <w:sz w:val="22"/>
            <w:szCs w:val="22"/>
            <w:u w:val="none"/>
          </w:rPr>
          <w:t>A</w:t>
        </w:r>
        <w:r w:rsidR="008A33FF" w:rsidRPr="00681609">
          <w:rPr>
            <w:rStyle w:val="Hiperhivatkozs"/>
            <w:noProof/>
            <w:color w:val="auto"/>
            <w:sz w:val="22"/>
            <w:szCs w:val="22"/>
            <w:u w:val="none"/>
          </w:rPr>
          <w:t xml:space="preserve"> letartóztatás végrehajtása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_Toc470697684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155</w:t>
        </w:r>
        <w:r w:rsidR="008A33FF" w:rsidRPr="00681609">
          <w:rPr>
            <w:noProof/>
            <w:webHidden/>
            <w:color w:val="auto"/>
            <w:sz w:val="22"/>
            <w:szCs w:val="22"/>
            <w:u w:val="none"/>
          </w:rPr>
          <w:fldChar w:fldCharType="end"/>
        </w:r>
      </w:hyperlink>
    </w:p>
    <w:p w:rsidR="008A33FF" w:rsidRPr="000873F6" w:rsidRDefault="00F0270B" w:rsidP="008A2880">
      <w:pPr>
        <w:pStyle w:val="TJ2"/>
        <w:rPr>
          <w:rFonts w:eastAsiaTheme="minorEastAsia"/>
          <w:bCs w:val="0"/>
          <w:lang w:eastAsia="hu-HU"/>
        </w:rPr>
      </w:pPr>
      <w:hyperlink w:anchor="_Toc470697685" w:history="1">
        <w:r w:rsidR="000873F6" w:rsidRPr="000873F6">
          <w:rPr>
            <w:rStyle w:val="Hiperhivatkozs"/>
            <w:color w:val="auto"/>
            <w:u w:val="none"/>
          </w:rPr>
          <w:t>37</w:t>
        </w:r>
        <w:r w:rsidR="008A33FF" w:rsidRPr="000873F6">
          <w:rPr>
            <w:rStyle w:val="Hiperhivatkozs"/>
            <w:color w:val="auto"/>
            <w:u w:val="none"/>
          </w:rPr>
          <w:t>.</w:t>
        </w:r>
        <w:r w:rsidR="008A33FF" w:rsidRPr="000873F6">
          <w:rPr>
            <w:rFonts w:eastAsiaTheme="minorEastAsia"/>
            <w:bCs w:val="0"/>
            <w:lang w:eastAsia="hu-HU"/>
          </w:rPr>
          <w:tab/>
        </w:r>
        <w:r w:rsidR="000873F6" w:rsidRPr="000873F6">
          <w:t>A letartóztatás fogalma</w:t>
        </w:r>
        <w:r w:rsidR="00A220E3" w:rsidRPr="000873F6">
          <w:rPr>
            <w:webHidden/>
          </w:rPr>
          <w:tab/>
        </w:r>
        <w:r w:rsidR="008A33FF" w:rsidRPr="000873F6">
          <w:rPr>
            <w:webHidden/>
          </w:rPr>
          <w:fldChar w:fldCharType="begin"/>
        </w:r>
        <w:r w:rsidR="008A33FF" w:rsidRPr="000873F6">
          <w:rPr>
            <w:webHidden/>
          </w:rPr>
          <w:instrText xml:space="preserve"> PAGEREF _Toc470697685 \h </w:instrText>
        </w:r>
        <w:r w:rsidR="008A33FF" w:rsidRPr="000873F6">
          <w:rPr>
            <w:webHidden/>
          </w:rPr>
        </w:r>
        <w:r w:rsidR="008A33FF" w:rsidRPr="000873F6">
          <w:rPr>
            <w:webHidden/>
          </w:rPr>
          <w:fldChar w:fldCharType="separate"/>
        </w:r>
        <w:r w:rsidR="003155D0" w:rsidRPr="000873F6">
          <w:rPr>
            <w:webHidden/>
          </w:rPr>
          <w:t>155</w:t>
        </w:r>
        <w:r w:rsidR="008A33FF" w:rsidRPr="000873F6">
          <w:rPr>
            <w:webHidden/>
          </w:rPr>
          <w:fldChar w:fldCharType="end"/>
        </w:r>
      </w:hyperlink>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86" w:history="1">
        <w:r w:rsidR="000873F6" w:rsidRPr="000873F6">
          <w:rPr>
            <w:rStyle w:val="Hiperhivatkozs"/>
            <w:rFonts w:eastAsia="Times New Roman"/>
            <w:noProof/>
            <w:color w:val="auto"/>
            <w:sz w:val="22"/>
            <w:szCs w:val="22"/>
            <w:u w:val="none"/>
            <w:lang w:eastAsia="hu-HU"/>
          </w:rPr>
          <w:t>37.1.</w:t>
        </w:r>
        <w:r w:rsidR="008A33FF" w:rsidRPr="000873F6">
          <w:rPr>
            <w:rFonts w:eastAsiaTheme="minorEastAsia"/>
            <w:bCs w:val="0"/>
            <w:noProof/>
            <w:color w:val="auto"/>
            <w:sz w:val="22"/>
            <w:szCs w:val="22"/>
            <w:u w:val="none"/>
            <w:lang w:eastAsia="hu-HU"/>
          </w:rPr>
          <w:tab/>
        </w:r>
        <w:r w:rsidR="000873F6" w:rsidRPr="000873F6">
          <w:rPr>
            <w:color w:val="auto"/>
            <w:sz w:val="22"/>
            <w:szCs w:val="22"/>
            <w:u w:val="none"/>
          </w:rPr>
          <w:t>A kényszerintézkedések általános szabályai</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_Toc470697686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3155D0" w:rsidRPr="000873F6">
          <w:rPr>
            <w:noProof/>
            <w:webHidden/>
            <w:color w:val="auto"/>
            <w:sz w:val="22"/>
            <w:szCs w:val="22"/>
            <w:u w:val="none"/>
          </w:rPr>
          <w:t>155</w:t>
        </w:r>
        <w:r w:rsidR="008A33FF" w:rsidRPr="000873F6">
          <w:rPr>
            <w:noProof/>
            <w:webHidden/>
            <w:color w:val="auto"/>
            <w:sz w:val="22"/>
            <w:szCs w:val="22"/>
            <w:u w:val="none"/>
          </w:rPr>
          <w:fldChar w:fldCharType="end"/>
        </w:r>
      </w:hyperlink>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87" w:history="1">
        <w:r w:rsidR="000873F6" w:rsidRPr="000873F6">
          <w:rPr>
            <w:rStyle w:val="Hiperhivatkozs"/>
            <w:rFonts w:eastAsia="Times New Roman"/>
            <w:noProof/>
            <w:color w:val="auto"/>
            <w:sz w:val="22"/>
            <w:szCs w:val="22"/>
            <w:u w:val="none"/>
            <w:lang w:eastAsia="hu-HU"/>
          </w:rPr>
          <w:t>37.</w:t>
        </w:r>
        <w:r w:rsidR="008A33FF" w:rsidRPr="000873F6">
          <w:rPr>
            <w:rStyle w:val="Hiperhivatkozs"/>
            <w:rFonts w:eastAsia="Times New Roman"/>
            <w:noProof/>
            <w:color w:val="auto"/>
            <w:sz w:val="22"/>
            <w:szCs w:val="22"/>
            <w:u w:val="none"/>
            <w:lang w:eastAsia="hu-HU"/>
          </w:rPr>
          <w:t>2.</w:t>
        </w:r>
        <w:r w:rsidR="008A33FF" w:rsidRPr="000873F6">
          <w:rPr>
            <w:rFonts w:eastAsiaTheme="minorEastAsia"/>
            <w:bCs w:val="0"/>
            <w:noProof/>
            <w:color w:val="auto"/>
            <w:sz w:val="22"/>
            <w:szCs w:val="22"/>
            <w:u w:val="none"/>
            <w:lang w:eastAsia="hu-HU"/>
          </w:rPr>
          <w:tab/>
        </w:r>
        <w:r w:rsidR="000873F6" w:rsidRPr="000873F6">
          <w:rPr>
            <w:color w:val="auto"/>
            <w:sz w:val="22"/>
            <w:szCs w:val="22"/>
            <w:u w:val="none"/>
          </w:rPr>
          <w:t>Személyi szabadságot érintő bírói engedélyes kényszerintézkedések szabályai</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_Toc470697687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3155D0" w:rsidRPr="000873F6">
          <w:rPr>
            <w:noProof/>
            <w:webHidden/>
            <w:color w:val="auto"/>
            <w:sz w:val="22"/>
            <w:szCs w:val="22"/>
            <w:u w:val="none"/>
          </w:rPr>
          <w:t>155</w:t>
        </w:r>
        <w:r w:rsidR="008A33FF" w:rsidRPr="000873F6">
          <w:rPr>
            <w:noProof/>
            <w:webHidden/>
            <w:color w:val="auto"/>
            <w:sz w:val="22"/>
            <w:szCs w:val="22"/>
            <w:u w:val="none"/>
          </w:rPr>
          <w:fldChar w:fldCharType="end"/>
        </w:r>
      </w:hyperlink>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88" w:history="1">
        <w:r w:rsidR="000873F6" w:rsidRPr="000873F6">
          <w:rPr>
            <w:rStyle w:val="Hiperhivatkozs"/>
            <w:noProof/>
            <w:color w:val="auto"/>
            <w:sz w:val="22"/>
            <w:szCs w:val="22"/>
            <w:u w:val="none"/>
          </w:rPr>
          <w:t>37.</w:t>
        </w:r>
        <w:r w:rsidR="008A33FF" w:rsidRPr="000873F6">
          <w:rPr>
            <w:rStyle w:val="Hiperhivatkozs"/>
            <w:noProof/>
            <w:color w:val="auto"/>
            <w:sz w:val="22"/>
            <w:szCs w:val="22"/>
            <w:u w:val="none"/>
          </w:rPr>
          <w:t>3.</w:t>
        </w:r>
        <w:r w:rsidR="008A33FF" w:rsidRPr="000873F6">
          <w:rPr>
            <w:rFonts w:eastAsiaTheme="minorEastAsia"/>
            <w:bCs w:val="0"/>
            <w:noProof/>
            <w:color w:val="auto"/>
            <w:sz w:val="22"/>
            <w:szCs w:val="22"/>
            <w:u w:val="none"/>
            <w:lang w:eastAsia="hu-HU"/>
          </w:rPr>
          <w:tab/>
        </w:r>
        <w:r w:rsidR="000873F6" w:rsidRPr="000873F6">
          <w:rPr>
            <w:color w:val="auto"/>
            <w:sz w:val="22"/>
            <w:szCs w:val="22"/>
            <w:u w:val="none"/>
          </w:rPr>
          <w:t>A letartóztatás törvényességének szabályai</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_Toc470697688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0873F6">
          <w:rPr>
            <w:noProof/>
            <w:webHidden/>
            <w:color w:val="auto"/>
            <w:sz w:val="22"/>
            <w:szCs w:val="22"/>
            <w:u w:val="none"/>
          </w:rPr>
          <w:t>1</w:t>
        </w:r>
        <w:r w:rsidR="003155D0" w:rsidRPr="000873F6">
          <w:rPr>
            <w:noProof/>
            <w:webHidden/>
            <w:color w:val="auto"/>
            <w:sz w:val="22"/>
            <w:szCs w:val="22"/>
            <w:u w:val="none"/>
          </w:rPr>
          <w:t>5</w:t>
        </w:r>
        <w:r w:rsidR="008A33FF" w:rsidRPr="000873F6">
          <w:rPr>
            <w:noProof/>
            <w:webHidden/>
            <w:color w:val="auto"/>
            <w:sz w:val="22"/>
            <w:szCs w:val="22"/>
            <w:u w:val="none"/>
          </w:rPr>
          <w:fldChar w:fldCharType="end"/>
        </w:r>
      </w:hyperlink>
      <w:r w:rsidR="000873F6">
        <w:rPr>
          <w:noProof/>
          <w:color w:val="auto"/>
          <w:sz w:val="22"/>
          <w:szCs w:val="22"/>
          <w:u w:val="none"/>
        </w:rPr>
        <w:t>6</w:t>
      </w:r>
    </w:p>
    <w:p w:rsidR="008A33FF" w:rsidRPr="000873F6" w:rsidRDefault="00F0270B" w:rsidP="008A2880">
      <w:pPr>
        <w:pStyle w:val="TJ2"/>
        <w:rPr>
          <w:rFonts w:eastAsiaTheme="minorEastAsia"/>
          <w:bCs w:val="0"/>
          <w:lang w:eastAsia="hu-HU"/>
        </w:rPr>
      </w:pPr>
      <w:hyperlink w:anchor="_Toc470697689" w:history="1">
        <w:r w:rsidR="000873F6" w:rsidRPr="000873F6">
          <w:rPr>
            <w:rStyle w:val="Hiperhivatkozs"/>
            <w:color w:val="auto"/>
            <w:u w:val="none"/>
          </w:rPr>
          <w:t>37.4</w:t>
        </w:r>
        <w:r w:rsidR="008A33FF" w:rsidRPr="000873F6">
          <w:rPr>
            <w:rStyle w:val="Hiperhivatkozs"/>
            <w:color w:val="auto"/>
            <w:u w:val="none"/>
          </w:rPr>
          <w:t>.</w:t>
        </w:r>
        <w:r w:rsidR="008A33FF" w:rsidRPr="000873F6">
          <w:rPr>
            <w:rFonts w:eastAsiaTheme="minorEastAsia"/>
            <w:bCs w:val="0"/>
            <w:lang w:eastAsia="hu-HU"/>
          </w:rPr>
          <w:tab/>
        </w:r>
        <w:r w:rsidR="000873F6" w:rsidRPr="000873F6">
          <w:rPr>
            <w:rFonts w:eastAsiaTheme="minorEastAsia"/>
            <w:bCs w:val="0"/>
            <w:lang w:eastAsia="hu-HU"/>
          </w:rPr>
          <w:t>A letartóztatás ideje</w:t>
        </w:r>
        <w:r w:rsidR="00A220E3" w:rsidRPr="000873F6">
          <w:rPr>
            <w:webHidden/>
          </w:rPr>
          <w:tab/>
        </w:r>
        <w:r w:rsidR="008A33FF" w:rsidRPr="000873F6">
          <w:rPr>
            <w:webHidden/>
          </w:rPr>
          <w:fldChar w:fldCharType="begin"/>
        </w:r>
        <w:r w:rsidR="008A33FF" w:rsidRPr="000873F6">
          <w:rPr>
            <w:webHidden/>
          </w:rPr>
          <w:instrText xml:space="preserve"> PAGEREF _Toc470697689 \h </w:instrText>
        </w:r>
        <w:r w:rsidR="008A33FF" w:rsidRPr="000873F6">
          <w:rPr>
            <w:webHidden/>
          </w:rPr>
        </w:r>
        <w:r w:rsidR="008A33FF" w:rsidRPr="000873F6">
          <w:rPr>
            <w:webHidden/>
          </w:rPr>
          <w:fldChar w:fldCharType="separate"/>
        </w:r>
        <w:r w:rsidR="003155D0" w:rsidRPr="000873F6">
          <w:rPr>
            <w:webHidden/>
          </w:rPr>
          <w:t>156</w:t>
        </w:r>
        <w:r w:rsidR="008A33FF" w:rsidRPr="000873F6">
          <w:rPr>
            <w:webHidden/>
          </w:rPr>
          <w:fldChar w:fldCharType="end"/>
        </w:r>
      </w:hyperlink>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90" w:history="1">
        <w:r w:rsidR="000873F6" w:rsidRPr="000873F6">
          <w:rPr>
            <w:rStyle w:val="Hiperhivatkozs"/>
            <w:noProof/>
            <w:color w:val="auto"/>
            <w:sz w:val="22"/>
            <w:szCs w:val="22"/>
            <w:u w:val="none"/>
          </w:rPr>
          <w:t>37.5</w:t>
        </w:r>
        <w:r w:rsidR="008A33FF" w:rsidRPr="000873F6">
          <w:rPr>
            <w:rStyle w:val="Hiperhivatkozs"/>
            <w:noProof/>
            <w:color w:val="auto"/>
            <w:sz w:val="22"/>
            <w:szCs w:val="22"/>
            <w:u w:val="none"/>
          </w:rPr>
          <w:t>.</w:t>
        </w:r>
        <w:r w:rsidR="008A33FF" w:rsidRPr="000873F6">
          <w:rPr>
            <w:rFonts w:eastAsiaTheme="minorEastAsia"/>
            <w:bCs w:val="0"/>
            <w:noProof/>
            <w:color w:val="auto"/>
            <w:sz w:val="22"/>
            <w:szCs w:val="22"/>
            <w:u w:val="none"/>
            <w:lang w:eastAsia="hu-HU"/>
          </w:rPr>
          <w:tab/>
        </w:r>
        <w:r w:rsidR="000873F6" w:rsidRPr="000873F6">
          <w:rPr>
            <w:color w:val="auto"/>
            <w:sz w:val="22"/>
            <w:szCs w:val="22"/>
            <w:u w:val="none"/>
          </w:rPr>
          <w:t>A letartóztatás és a szabadságvesztés viszonya</w:t>
        </w:r>
        <w:r w:rsidR="000873F6" w:rsidRPr="000873F6">
          <w:rPr>
            <w:rFonts w:eastAsiaTheme="minorEastAsia"/>
            <w:bCs w:val="0"/>
            <w:noProof/>
            <w:color w:val="auto"/>
            <w:sz w:val="22"/>
            <w:szCs w:val="22"/>
            <w:u w:val="none"/>
            <w:lang w:eastAsia="hu-HU"/>
          </w:rPr>
          <w:t xml:space="preserve">   </w:t>
        </w:r>
        <w:r w:rsidR="000873F6" w:rsidRPr="000873F6">
          <w:rPr>
            <w:rFonts w:eastAsiaTheme="minorEastAsia"/>
            <w:bCs w:val="0"/>
            <w:noProof/>
            <w:color w:val="auto"/>
            <w:sz w:val="22"/>
            <w:szCs w:val="22"/>
            <w:u w:val="none"/>
            <w:lang w:eastAsia="hu-HU"/>
          </w:rPr>
          <w:tab/>
          <w:t xml:space="preserve">       </w:t>
        </w:r>
        <w:r w:rsidR="000873F6" w:rsidRPr="000873F6">
          <w:rPr>
            <w:rStyle w:val="Hiperhivatkozs"/>
            <w:noProof/>
            <w:color w:val="auto"/>
            <w:sz w:val="22"/>
            <w:szCs w:val="22"/>
            <w:u w:val="none"/>
          </w:rPr>
          <w:t xml:space="preserve"> </w:t>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_Toc470697690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3155D0" w:rsidRPr="000873F6">
          <w:rPr>
            <w:noProof/>
            <w:webHidden/>
            <w:color w:val="auto"/>
            <w:sz w:val="22"/>
            <w:szCs w:val="22"/>
            <w:u w:val="none"/>
          </w:rPr>
          <w:t>156</w:t>
        </w:r>
        <w:r w:rsidR="008A33FF" w:rsidRPr="000873F6">
          <w:rPr>
            <w:noProof/>
            <w:webHidden/>
            <w:color w:val="auto"/>
            <w:sz w:val="22"/>
            <w:szCs w:val="22"/>
            <w:u w:val="none"/>
          </w:rPr>
          <w:fldChar w:fldCharType="end"/>
        </w:r>
      </w:hyperlink>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91" w:history="1">
        <w:r w:rsidR="000873F6" w:rsidRPr="000873F6">
          <w:rPr>
            <w:rStyle w:val="Hiperhivatkozs"/>
            <w:noProof/>
            <w:color w:val="auto"/>
            <w:sz w:val="22"/>
            <w:szCs w:val="22"/>
            <w:u w:val="none"/>
          </w:rPr>
          <w:t>37.6</w:t>
        </w:r>
        <w:r w:rsidR="008A33FF" w:rsidRPr="000873F6">
          <w:rPr>
            <w:rStyle w:val="Hiperhivatkozs"/>
            <w:noProof/>
            <w:color w:val="auto"/>
            <w:sz w:val="22"/>
            <w:szCs w:val="22"/>
            <w:u w:val="none"/>
          </w:rPr>
          <w:t>.</w:t>
        </w:r>
        <w:r w:rsidR="008A33FF" w:rsidRPr="000873F6">
          <w:rPr>
            <w:rFonts w:eastAsiaTheme="minorEastAsia"/>
            <w:bCs w:val="0"/>
            <w:noProof/>
            <w:color w:val="auto"/>
            <w:sz w:val="22"/>
            <w:szCs w:val="22"/>
            <w:u w:val="none"/>
            <w:lang w:eastAsia="hu-HU"/>
          </w:rPr>
          <w:tab/>
        </w:r>
        <w:r w:rsidR="000873F6" w:rsidRPr="000873F6">
          <w:rPr>
            <w:rFonts w:eastAsiaTheme="minorEastAsia"/>
            <w:bCs w:val="0"/>
            <w:noProof/>
            <w:color w:val="auto"/>
            <w:sz w:val="22"/>
            <w:szCs w:val="22"/>
            <w:u w:val="none"/>
            <w:lang w:eastAsia="hu-HU"/>
          </w:rPr>
          <w:t>A letartóztatás végrehajtása</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_Toc470697691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3155D0" w:rsidRPr="000873F6">
          <w:rPr>
            <w:noProof/>
            <w:webHidden/>
            <w:color w:val="auto"/>
            <w:sz w:val="22"/>
            <w:szCs w:val="22"/>
            <w:u w:val="none"/>
          </w:rPr>
          <w:t>156</w:t>
        </w:r>
        <w:r w:rsidR="008A33FF" w:rsidRPr="000873F6">
          <w:rPr>
            <w:noProof/>
            <w:webHidden/>
            <w:color w:val="auto"/>
            <w:sz w:val="22"/>
            <w:szCs w:val="22"/>
            <w:u w:val="none"/>
          </w:rPr>
          <w:fldChar w:fldCharType="end"/>
        </w:r>
      </w:hyperlink>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92" w:history="1">
        <w:r w:rsidR="000873F6" w:rsidRPr="000873F6">
          <w:rPr>
            <w:rStyle w:val="Hiperhivatkozs"/>
            <w:noProof/>
            <w:color w:val="auto"/>
            <w:sz w:val="22"/>
            <w:szCs w:val="22"/>
            <w:u w:val="none"/>
          </w:rPr>
          <w:t>37.7</w:t>
        </w:r>
        <w:r w:rsidR="008A33FF" w:rsidRPr="000873F6">
          <w:rPr>
            <w:rStyle w:val="Hiperhivatkozs"/>
            <w:noProof/>
            <w:color w:val="auto"/>
            <w:sz w:val="22"/>
            <w:szCs w:val="22"/>
            <w:u w:val="none"/>
          </w:rPr>
          <w:t>.</w:t>
        </w:r>
        <w:r w:rsidR="008A33FF" w:rsidRPr="000873F6">
          <w:rPr>
            <w:rFonts w:eastAsiaTheme="minorEastAsia"/>
            <w:bCs w:val="0"/>
            <w:noProof/>
            <w:color w:val="auto"/>
            <w:sz w:val="22"/>
            <w:szCs w:val="22"/>
            <w:u w:val="none"/>
            <w:lang w:eastAsia="hu-HU"/>
          </w:rPr>
          <w:tab/>
        </w:r>
        <w:r w:rsidR="000873F6" w:rsidRPr="000873F6">
          <w:rPr>
            <w:color w:val="auto"/>
            <w:sz w:val="22"/>
            <w:szCs w:val="22"/>
            <w:u w:val="none"/>
          </w:rPr>
          <w:t>A letartóztatás végrehajtásának helye</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_Toc470697692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3155D0" w:rsidRPr="000873F6">
          <w:rPr>
            <w:noProof/>
            <w:webHidden/>
            <w:color w:val="auto"/>
            <w:sz w:val="22"/>
            <w:szCs w:val="22"/>
            <w:u w:val="none"/>
          </w:rPr>
          <w:t>157</w:t>
        </w:r>
        <w:r w:rsidR="008A33FF" w:rsidRPr="000873F6">
          <w:rPr>
            <w:noProof/>
            <w:webHidden/>
            <w:color w:val="auto"/>
            <w:sz w:val="22"/>
            <w:szCs w:val="22"/>
            <w:u w:val="none"/>
          </w:rPr>
          <w:fldChar w:fldCharType="end"/>
        </w:r>
      </w:hyperlink>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93" w:history="1">
        <w:r w:rsidR="000873F6" w:rsidRPr="000873F6">
          <w:rPr>
            <w:rStyle w:val="Hiperhivatkozs"/>
            <w:noProof/>
            <w:color w:val="auto"/>
            <w:sz w:val="22"/>
            <w:szCs w:val="22"/>
            <w:u w:val="none"/>
          </w:rPr>
          <w:t>37.8</w:t>
        </w:r>
        <w:r w:rsidR="008A33FF" w:rsidRPr="000873F6">
          <w:rPr>
            <w:rStyle w:val="Hiperhivatkozs"/>
            <w:noProof/>
            <w:color w:val="auto"/>
            <w:sz w:val="22"/>
            <w:szCs w:val="22"/>
            <w:u w:val="none"/>
          </w:rPr>
          <w:t>.</w:t>
        </w:r>
        <w:r w:rsidR="008A33FF" w:rsidRPr="000873F6">
          <w:rPr>
            <w:rFonts w:eastAsiaTheme="minorEastAsia"/>
            <w:bCs w:val="0"/>
            <w:noProof/>
            <w:color w:val="auto"/>
            <w:sz w:val="22"/>
            <w:szCs w:val="22"/>
            <w:u w:val="none"/>
            <w:lang w:eastAsia="hu-HU"/>
          </w:rPr>
          <w:tab/>
        </w:r>
        <w:r w:rsidR="000873F6" w:rsidRPr="000873F6">
          <w:rPr>
            <w:rFonts w:eastAsiaTheme="minorEastAsia"/>
            <w:bCs w:val="0"/>
            <w:noProof/>
            <w:color w:val="auto"/>
            <w:sz w:val="22"/>
            <w:szCs w:val="22"/>
            <w:u w:val="none"/>
            <w:lang w:eastAsia="hu-HU"/>
          </w:rPr>
          <w:t>Rezsimszabályok</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_Toc470697693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0873F6">
          <w:rPr>
            <w:noProof/>
            <w:webHidden/>
            <w:color w:val="auto"/>
            <w:sz w:val="22"/>
            <w:szCs w:val="22"/>
            <w:u w:val="none"/>
          </w:rPr>
          <w:t>1</w:t>
        </w:r>
        <w:r w:rsidR="008A33FF" w:rsidRPr="000873F6">
          <w:rPr>
            <w:noProof/>
            <w:webHidden/>
            <w:color w:val="auto"/>
            <w:sz w:val="22"/>
            <w:szCs w:val="22"/>
            <w:u w:val="none"/>
          </w:rPr>
          <w:fldChar w:fldCharType="end"/>
        </w:r>
      </w:hyperlink>
      <w:r w:rsidR="000873F6">
        <w:rPr>
          <w:noProof/>
          <w:color w:val="auto"/>
          <w:sz w:val="22"/>
          <w:szCs w:val="22"/>
          <w:u w:val="none"/>
        </w:rPr>
        <w:t>57</w:t>
      </w:r>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94" w:history="1">
        <w:r w:rsidR="000873F6" w:rsidRPr="000873F6">
          <w:rPr>
            <w:rStyle w:val="Hiperhivatkozs"/>
            <w:noProof/>
            <w:color w:val="auto"/>
            <w:sz w:val="22"/>
            <w:szCs w:val="22"/>
            <w:u w:val="none"/>
          </w:rPr>
          <w:t>37.9</w:t>
        </w:r>
        <w:r w:rsidR="008A33FF" w:rsidRPr="000873F6">
          <w:rPr>
            <w:rStyle w:val="Hiperhivatkozs"/>
            <w:noProof/>
            <w:color w:val="auto"/>
            <w:sz w:val="22"/>
            <w:szCs w:val="22"/>
            <w:u w:val="none"/>
          </w:rPr>
          <w:t>.</w:t>
        </w:r>
        <w:r w:rsidR="008A33FF" w:rsidRPr="000873F6">
          <w:rPr>
            <w:rFonts w:eastAsiaTheme="minorEastAsia"/>
            <w:bCs w:val="0"/>
            <w:noProof/>
            <w:color w:val="auto"/>
            <w:sz w:val="22"/>
            <w:szCs w:val="22"/>
            <w:u w:val="none"/>
            <w:lang w:eastAsia="hu-HU"/>
          </w:rPr>
          <w:tab/>
        </w:r>
        <w:r w:rsidR="000873F6" w:rsidRPr="000873F6">
          <w:rPr>
            <w:color w:val="auto"/>
            <w:sz w:val="22"/>
            <w:szCs w:val="22"/>
            <w:u w:val="none"/>
          </w:rPr>
          <w:t>A letartóztatott jogai és kötelezettségei</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_Toc470697694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3155D0" w:rsidRPr="000873F6">
          <w:rPr>
            <w:noProof/>
            <w:webHidden/>
            <w:color w:val="auto"/>
            <w:sz w:val="22"/>
            <w:szCs w:val="22"/>
            <w:u w:val="none"/>
          </w:rPr>
          <w:t>15</w:t>
        </w:r>
        <w:r w:rsidR="008A33FF" w:rsidRPr="000873F6">
          <w:rPr>
            <w:noProof/>
            <w:webHidden/>
            <w:color w:val="auto"/>
            <w:sz w:val="22"/>
            <w:szCs w:val="22"/>
            <w:u w:val="none"/>
          </w:rPr>
          <w:fldChar w:fldCharType="end"/>
        </w:r>
      </w:hyperlink>
      <w:r w:rsidR="000873F6">
        <w:rPr>
          <w:noProof/>
          <w:color w:val="auto"/>
          <w:sz w:val="22"/>
          <w:szCs w:val="22"/>
          <w:u w:val="none"/>
        </w:rPr>
        <w:t>7</w:t>
      </w:r>
    </w:p>
    <w:p w:rsidR="008A33FF" w:rsidRPr="000873F6" w:rsidRDefault="00F0270B" w:rsidP="00681609">
      <w:pPr>
        <w:pStyle w:val="TJ3"/>
        <w:tabs>
          <w:tab w:val="left" w:pos="709"/>
          <w:tab w:val="left" w:pos="1320"/>
          <w:tab w:val="right" w:pos="8777"/>
        </w:tabs>
        <w:spacing w:after="0" w:line="240" w:lineRule="auto"/>
        <w:ind w:left="0"/>
        <w:rPr>
          <w:rFonts w:eastAsiaTheme="minorEastAsia"/>
          <w:bCs w:val="0"/>
          <w:noProof/>
          <w:color w:val="auto"/>
          <w:sz w:val="22"/>
          <w:szCs w:val="22"/>
          <w:u w:val="none"/>
          <w:lang w:eastAsia="hu-HU"/>
        </w:rPr>
      </w:pPr>
      <w:hyperlink w:anchor="_Toc470697695" w:history="1">
        <w:r w:rsidR="000873F6" w:rsidRPr="000873F6">
          <w:rPr>
            <w:rStyle w:val="Hiperhivatkozs"/>
            <w:noProof/>
            <w:color w:val="auto"/>
            <w:sz w:val="22"/>
            <w:szCs w:val="22"/>
            <w:u w:val="none"/>
          </w:rPr>
          <w:t>37.10</w:t>
        </w:r>
        <w:r w:rsidR="008A33FF" w:rsidRPr="000873F6">
          <w:rPr>
            <w:rStyle w:val="Hiperhivatkozs"/>
            <w:noProof/>
            <w:color w:val="auto"/>
            <w:sz w:val="22"/>
            <w:szCs w:val="22"/>
            <w:u w:val="none"/>
          </w:rPr>
          <w:t>.</w:t>
        </w:r>
        <w:r w:rsidR="008A33FF" w:rsidRPr="000873F6">
          <w:rPr>
            <w:rFonts w:eastAsiaTheme="minorEastAsia"/>
            <w:bCs w:val="0"/>
            <w:noProof/>
            <w:color w:val="auto"/>
            <w:sz w:val="22"/>
            <w:szCs w:val="22"/>
            <w:u w:val="none"/>
            <w:lang w:eastAsia="hu-HU"/>
          </w:rPr>
          <w:tab/>
        </w:r>
        <w:r w:rsidR="000873F6" w:rsidRPr="000873F6">
          <w:rPr>
            <w:color w:val="auto"/>
            <w:sz w:val="22"/>
            <w:szCs w:val="22"/>
            <w:u w:val="none"/>
          </w:rPr>
          <w:t>A letartóztatott foglalkoztatása, jutalmazása és fenyítése</w:t>
        </w:r>
        <w:r w:rsidR="008A33FF" w:rsidRPr="000873F6">
          <w:rPr>
            <w:noProof/>
            <w:webHidden/>
            <w:color w:val="auto"/>
            <w:sz w:val="22"/>
            <w:szCs w:val="22"/>
            <w:u w:val="none"/>
          </w:rPr>
          <w:tab/>
        </w:r>
        <w:r w:rsidR="008A33FF" w:rsidRPr="000873F6">
          <w:rPr>
            <w:noProof/>
            <w:webHidden/>
            <w:color w:val="auto"/>
            <w:sz w:val="22"/>
            <w:szCs w:val="22"/>
            <w:u w:val="none"/>
          </w:rPr>
          <w:fldChar w:fldCharType="begin"/>
        </w:r>
        <w:r w:rsidR="008A33FF" w:rsidRPr="000873F6">
          <w:rPr>
            <w:noProof/>
            <w:webHidden/>
            <w:color w:val="auto"/>
            <w:sz w:val="22"/>
            <w:szCs w:val="22"/>
            <w:u w:val="none"/>
          </w:rPr>
          <w:instrText xml:space="preserve"> PAGEREF _Toc470697695 \h </w:instrText>
        </w:r>
        <w:r w:rsidR="008A33FF" w:rsidRPr="000873F6">
          <w:rPr>
            <w:noProof/>
            <w:webHidden/>
            <w:color w:val="auto"/>
            <w:sz w:val="22"/>
            <w:szCs w:val="22"/>
            <w:u w:val="none"/>
          </w:rPr>
        </w:r>
        <w:r w:rsidR="008A33FF" w:rsidRPr="000873F6">
          <w:rPr>
            <w:noProof/>
            <w:webHidden/>
            <w:color w:val="auto"/>
            <w:sz w:val="22"/>
            <w:szCs w:val="22"/>
            <w:u w:val="none"/>
          </w:rPr>
          <w:fldChar w:fldCharType="separate"/>
        </w:r>
        <w:r w:rsidR="003155D0" w:rsidRPr="000873F6">
          <w:rPr>
            <w:noProof/>
            <w:webHidden/>
            <w:color w:val="auto"/>
            <w:sz w:val="22"/>
            <w:szCs w:val="22"/>
            <w:u w:val="none"/>
          </w:rPr>
          <w:t>15</w:t>
        </w:r>
        <w:r w:rsidR="008A33FF" w:rsidRPr="000873F6">
          <w:rPr>
            <w:noProof/>
            <w:webHidden/>
            <w:color w:val="auto"/>
            <w:sz w:val="22"/>
            <w:szCs w:val="22"/>
            <w:u w:val="none"/>
          </w:rPr>
          <w:fldChar w:fldCharType="end"/>
        </w:r>
      </w:hyperlink>
      <w:r w:rsidR="005D101D">
        <w:rPr>
          <w:noProof/>
          <w:color w:val="auto"/>
          <w:sz w:val="22"/>
          <w:szCs w:val="22"/>
          <w:u w:val="none"/>
        </w:rPr>
        <w:t>8</w:t>
      </w:r>
    </w:p>
    <w:p w:rsidR="00681609" w:rsidRDefault="00681609" w:rsidP="00681609">
      <w:pPr>
        <w:pStyle w:val="TJ1"/>
        <w:tabs>
          <w:tab w:val="left" w:pos="660"/>
          <w:tab w:val="left" w:pos="709"/>
          <w:tab w:val="right" w:pos="8777"/>
        </w:tabs>
        <w:spacing w:before="0" w:after="0"/>
        <w:rPr>
          <w:noProof/>
          <w:sz w:val="22"/>
          <w:szCs w:val="22"/>
        </w:rPr>
      </w:pPr>
    </w:p>
    <w:p w:rsidR="008A33FF" w:rsidRPr="00681609" w:rsidRDefault="00F0270B" w:rsidP="00681609">
      <w:pPr>
        <w:pStyle w:val="TJ1"/>
        <w:tabs>
          <w:tab w:val="left" w:pos="660"/>
          <w:tab w:val="left" w:pos="709"/>
          <w:tab w:val="right" w:pos="8777"/>
        </w:tabs>
        <w:spacing w:before="0" w:after="0"/>
        <w:rPr>
          <w:rFonts w:asciiTheme="minorHAnsi" w:eastAsiaTheme="minorEastAsia" w:hAnsiTheme="minorHAnsi" w:cstheme="minorBidi"/>
          <w:b w:val="0"/>
          <w:caps w:val="0"/>
          <w:noProof/>
          <w:color w:val="auto"/>
          <w:sz w:val="22"/>
          <w:szCs w:val="22"/>
          <w:u w:val="none"/>
        </w:rPr>
      </w:pPr>
      <w:hyperlink w:anchor="_Toc470697696" w:history="1">
        <w:r w:rsidR="008A33FF" w:rsidRPr="00681609">
          <w:rPr>
            <w:rStyle w:val="Hiperhivatkozs"/>
            <w:noProof/>
            <w:color w:val="auto"/>
            <w:sz w:val="22"/>
            <w:szCs w:val="22"/>
            <w:u w:val="none"/>
          </w:rPr>
          <w:t>38.</w:t>
        </w:r>
        <w:r w:rsidR="008A33FF" w:rsidRPr="00681609">
          <w:rPr>
            <w:rFonts w:asciiTheme="minorHAnsi" w:eastAsiaTheme="minorEastAsia" w:hAnsiTheme="minorHAnsi" w:cstheme="minorBidi"/>
            <w:b w:val="0"/>
            <w:caps w:val="0"/>
            <w:noProof/>
            <w:color w:val="auto"/>
            <w:sz w:val="22"/>
            <w:szCs w:val="22"/>
            <w:u w:val="none"/>
          </w:rPr>
          <w:tab/>
        </w:r>
        <w:r w:rsidR="008A33FF" w:rsidRPr="00681609">
          <w:rPr>
            <w:rStyle w:val="Hiperhivatkozs"/>
            <w:noProof/>
            <w:color w:val="auto"/>
            <w:sz w:val="22"/>
            <w:szCs w:val="22"/>
            <w:u w:val="none"/>
          </w:rPr>
          <w:t>A szabadságvesztés félbeszakítása</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_Toc470697696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w:t>
        </w:r>
        <w:r w:rsidR="008A33FF" w:rsidRPr="00681609">
          <w:rPr>
            <w:noProof/>
            <w:webHidden/>
            <w:color w:val="auto"/>
            <w:sz w:val="22"/>
            <w:szCs w:val="22"/>
            <w:u w:val="none"/>
          </w:rPr>
          <w:fldChar w:fldCharType="end"/>
        </w:r>
      </w:hyperlink>
      <w:r w:rsidR="005D101D">
        <w:rPr>
          <w:noProof/>
          <w:color w:val="auto"/>
          <w:sz w:val="22"/>
          <w:szCs w:val="22"/>
          <w:u w:val="none"/>
        </w:rPr>
        <w:t>59</w:t>
      </w:r>
    </w:p>
    <w:p w:rsidR="008A33FF" w:rsidRPr="00681609" w:rsidRDefault="00F0270B" w:rsidP="008A2880">
      <w:pPr>
        <w:pStyle w:val="TJ2"/>
        <w:rPr>
          <w:rFonts w:asciiTheme="minorHAnsi" w:eastAsiaTheme="minorEastAsia" w:hAnsiTheme="minorHAnsi" w:cstheme="minorBidi"/>
          <w:bCs w:val="0"/>
          <w:lang w:eastAsia="hu-HU"/>
        </w:rPr>
      </w:pPr>
      <w:hyperlink w:anchor="_Toc470697697" w:history="1">
        <w:r w:rsidR="008A33FF" w:rsidRPr="00681609">
          <w:rPr>
            <w:rStyle w:val="Hiperhivatkozs"/>
            <w:color w:val="auto"/>
            <w:u w:val="none"/>
          </w:rPr>
          <w:t>38.1.</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rPr>
          <w:t>A büntetés félbeszakításának kezdeményezése</w:t>
        </w:r>
        <w:r w:rsidR="00A220E3" w:rsidRPr="00681609">
          <w:rPr>
            <w:webHidden/>
          </w:rPr>
          <w:t xml:space="preserve">                                                    </w:t>
        </w:r>
        <w:r w:rsidR="00681609">
          <w:rPr>
            <w:webHidden/>
          </w:rPr>
          <w:t xml:space="preserve">             </w:t>
        </w:r>
        <w:r w:rsidR="00681609">
          <w:rPr>
            <w:webHidden/>
          </w:rPr>
          <w:tab/>
          <w:t xml:space="preserve"> </w:t>
        </w:r>
      </w:hyperlink>
      <w:r w:rsidR="00681609">
        <w:t>1</w:t>
      </w:r>
      <w:r w:rsidR="005D101D">
        <w:t>59</w:t>
      </w:r>
    </w:p>
    <w:p w:rsidR="008A33FF" w:rsidRPr="00681609" w:rsidRDefault="00F0270B" w:rsidP="008A2880">
      <w:pPr>
        <w:pStyle w:val="TJ2"/>
      </w:pPr>
      <w:hyperlink w:anchor="_Toc470697698" w:history="1">
        <w:r w:rsidR="008A33FF" w:rsidRPr="00681609">
          <w:rPr>
            <w:rStyle w:val="Hiperhivatkozs"/>
            <w:color w:val="auto"/>
            <w:u w:val="none"/>
            <w:lang w:val="en"/>
          </w:rPr>
          <w:t>38.2.</w:t>
        </w:r>
        <w:r w:rsidR="008A33FF" w:rsidRPr="00681609">
          <w:rPr>
            <w:rFonts w:asciiTheme="minorHAnsi" w:eastAsiaTheme="minorEastAsia" w:hAnsiTheme="minorHAnsi" w:cstheme="minorBidi"/>
            <w:bCs w:val="0"/>
            <w:lang w:eastAsia="hu-HU"/>
          </w:rPr>
          <w:tab/>
        </w:r>
        <w:r w:rsidR="008A33FF" w:rsidRPr="00681609">
          <w:rPr>
            <w:rStyle w:val="Hiperhivatkozs"/>
            <w:color w:val="auto"/>
            <w:u w:val="none"/>
            <w:lang w:val="en"/>
          </w:rPr>
          <w:t>Döntésre jogosultak köre</w:t>
        </w:r>
        <w:r w:rsidR="00681609">
          <w:rPr>
            <w:webHidden/>
          </w:rPr>
          <w:t xml:space="preserve">         </w:t>
        </w:r>
        <w:r w:rsidR="00681609">
          <w:rPr>
            <w:webHidden/>
          </w:rPr>
          <w:tab/>
          <w:t>1</w:t>
        </w:r>
        <w:r w:rsidR="005D101D">
          <w:rPr>
            <w:webHidden/>
          </w:rPr>
          <w:t>59</w:t>
        </w:r>
        <w:r w:rsidR="00681609">
          <w:rPr>
            <w:webHidden/>
          </w:rPr>
          <w:t xml:space="preserve">           </w:t>
        </w:r>
        <w:r w:rsidR="00A220E3" w:rsidRPr="00681609">
          <w:rPr>
            <w:webHidden/>
          </w:rPr>
          <w:t xml:space="preserve">                                                           </w:t>
        </w:r>
        <w:r w:rsidR="00681609">
          <w:rPr>
            <w:webHidden/>
          </w:rPr>
          <w:t xml:space="preserve">                           </w:t>
        </w:r>
      </w:hyperlink>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699" w:history="1">
        <w:r w:rsidR="008A33FF" w:rsidRPr="00681609">
          <w:rPr>
            <w:rStyle w:val="Hiperhivatkozs"/>
            <w:noProof/>
            <w:color w:val="auto"/>
            <w:sz w:val="22"/>
            <w:szCs w:val="22"/>
            <w:u w:val="none"/>
            <w:lang w:val="en"/>
          </w:rPr>
          <w:t>38.2.1.</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lang w:val="en"/>
          </w:rPr>
          <w:t>Hivatalból történő büntetés-félbeszakítás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_Toc470697699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w:t>
        </w:r>
        <w:r w:rsidR="008A33FF" w:rsidRPr="00681609">
          <w:rPr>
            <w:noProof/>
            <w:webHidden/>
            <w:color w:val="auto"/>
            <w:sz w:val="22"/>
            <w:szCs w:val="22"/>
            <w:u w:val="none"/>
          </w:rPr>
          <w:fldChar w:fldCharType="end"/>
        </w:r>
      </w:hyperlink>
      <w:r w:rsidR="005D101D">
        <w:rPr>
          <w:noProof/>
          <w:color w:val="auto"/>
          <w:sz w:val="22"/>
          <w:szCs w:val="22"/>
          <w:u w:val="none"/>
        </w:rPr>
        <w:t>59</w:t>
      </w:r>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700" w:history="1">
        <w:r w:rsidR="008A33FF" w:rsidRPr="00681609">
          <w:rPr>
            <w:rStyle w:val="Hiperhivatkozs"/>
            <w:noProof/>
            <w:color w:val="auto"/>
            <w:sz w:val="22"/>
            <w:szCs w:val="22"/>
            <w:u w:val="none"/>
            <w:lang w:val="en"/>
          </w:rPr>
          <w:t>38.2.2.</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lang w:val="en"/>
          </w:rPr>
          <w:t>A kérelemre történő büntetés-félbeszakítás</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_Toc470697700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w:t>
        </w:r>
        <w:r w:rsidR="008A33FF" w:rsidRPr="00681609">
          <w:rPr>
            <w:noProof/>
            <w:webHidden/>
            <w:color w:val="auto"/>
            <w:sz w:val="22"/>
            <w:szCs w:val="22"/>
            <w:u w:val="none"/>
          </w:rPr>
          <w:fldChar w:fldCharType="end"/>
        </w:r>
      </w:hyperlink>
      <w:r w:rsidR="005D101D">
        <w:rPr>
          <w:noProof/>
          <w:color w:val="auto"/>
          <w:sz w:val="22"/>
          <w:szCs w:val="22"/>
          <w:u w:val="none"/>
        </w:rPr>
        <w:t>59</w:t>
      </w:r>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701" w:history="1">
        <w:r w:rsidR="008A33FF" w:rsidRPr="00681609">
          <w:rPr>
            <w:rStyle w:val="Hiperhivatkozs"/>
            <w:rFonts w:eastAsia="Times New Roman"/>
            <w:noProof/>
            <w:color w:val="auto"/>
            <w:sz w:val="22"/>
            <w:szCs w:val="22"/>
            <w:u w:val="none"/>
            <w:lang w:val="en" w:eastAsia="hu-HU"/>
          </w:rPr>
          <w:t>38.2.3.</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val="en" w:eastAsia="hu-HU"/>
          </w:rPr>
          <w:t>Értesítési és jelentkezési kötelezettségek</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_Toc470697701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16</w:t>
        </w:r>
        <w:r w:rsidR="008A33FF" w:rsidRPr="00681609">
          <w:rPr>
            <w:noProof/>
            <w:webHidden/>
            <w:color w:val="auto"/>
            <w:sz w:val="22"/>
            <w:szCs w:val="22"/>
            <w:u w:val="none"/>
          </w:rPr>
          <w:fldChar w:fldCharType="end"/>
        </w:r>
      </w:hyperlink>
      <w:r w:rsidR="005D101D">
        <w:rPr>
          <w:noProof/>
          <w:color w:val="auto"/>
          <w:sz w:val="22"/>
          <w:szCs w:val="22"/>
          <w:u w:val="none"/>
        </w:rPr>
        <w:t>0</w:t>
      </w:r>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702" w:history="1">
        <w:r w:rsidR="008A33FF" w:rsidRPr="00681609">
          <w:rPr>
            <w:rStyle w:val="Hiperhivatkozs"/>
            <w:noProof/>
            <w:color w:val="auto"/>
            <w:sz w:val="22"/>
            <w:szCs w:val="22"/>
            <w:u w:val="none"/>
            <w:lang w:val="en"/>
          </w:rPr>
          <w:t>38.2.4.</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rFonts w:eastAsia="Times New Roman"/>
            <w:noProof/>
            <w:color w:val="auto"/>
            <w:sz w:val="22"/>
            <w:szCs w:val="22"/>
            <w:u w:val="none"/>
            <w:lang w:val="en" w:eastAsia="hu-HU"/>
          </w:rPr>
          <w:t>Engedélyezett büntetés-félbeszakítás megszüntetése</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_Toc470697702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16</w:t>
        </w:r>
        <w:r w:rsidR="008A33FF" w:rsidRPr="00681609">
          <w:rPr>
            <w:noProof/>
            <w:webHidden/>
            <w:color w:val="auto"/>
            <w:sz w:val="22"/>
            <w:szCs w:val="22"/>
            <w:u w:val="none"/>
          </w:rPr>
          <w:fldChar w:fldCharType="end"/>
        </w:r>
      </w:hyperlink>
      <w:r w:rsidR="005D101D">
        <w:rPr>
          <w:noProof/>
          <w:color w:val="auto"/>
          <w:sz w:val="22"/>
          <w:szCs w:val="22"/>
          <w:u w:val="none"/>
        </w:rPr>
        <w:t>0</w:t>
      </w:r>
    </w:p>
    <w:p w:rsidR="008A33FF" w:rsidRPr="00681609" w:rsidRDefault="00F0270B" w:rsidP="00681609">
      <w:pPr>
        <w:pStyle w:val="TJ3"/>
        <w:tabs>
          <w:tab w:val="left" w:pos="709"/>
          <w:tab w:val="left" w:pos="1320"/>
          <w:tab w:val="right" w:pos="8777"/>
        </w:tabs>
        <w:spacing w:after="0" w:line="240" w:lineRule="auto"/>
        <w:ind w:left="0"/>
        <w:rPr>
          <w:rFonts w:asciiTheme="minorHAnsi" w:eastAsiaTheme="minorEastAsia" w:hAnsiTheme="minorHAnsi" w:cstheme="minorBidi"/>
          <w:bCs w:val="0"/>
          <w:noProof/>
          <w:color w:val="auto"/>
          <w:sz w:val="22"/>
          <w:szCs w:val="22"/>
          <w:u w:val="none"/>
          <w:lang w:eastAsia="hu-HU"/>
        </w:rPr>
      </w:pPr>
      <w:hyperlink w:anchor="_Toc470697703" w:history="1">
        <w:r w:rsidR="008A33FF" w:rsidRPr="00681609">
          <w:rPr>
            <w:rStyle w:val="Hiperhivatkozs"/>
            <w:noProof/>
            <w:color w:val="auto"/>
            <w:sz w:val="22"/>
            <w:szCs w:val="22"/>
            <w:u w:val="none"/>
            <w:lang w:val="en"/>
          </w:rPr>
          <w:t>38.2.5.</w:t>
        </w:r>
        <w:r w:rsidR="008A33FF" w:rsidRPr="00681609">
          <w:rPr>
            <w:rFonts w:asciiTheme="minorHAnsi" w:eastAsiaTheme="minorEastAsia" w:hAnsiTheme="minorHAnsi" w:cstheme="minorBidi"/>
            <w:bCs w:val="0"/>
            <w:noProof/>
            <w:color w:val="auto"/>
            <w:sz w:val="22"/>
            <w:szCs w:val="22"/>
            <w:u w:val="none"/>
            <w:lang w:eastAsia="hu-HU"/>
          </w:rPr>
          <w:tab/>
        </w:r>
        <w:r w:rsidR="008A33FF" w:rsidRPr="00681609">
          <w:rPr>
            <w:rStyle w:val="Hiperhivatkozs"/>
            <w:noProof/>
            <w:color w:val="auto"/>
            <w:sz w:val="22"/>
            <w:szCs w:val="22"/>
            <w:u w:val="none"/>
            <w:lang w:val="en"/>
          </w:rPr>
          <w:t>A szabadságvesztés félbeszakítása várandósság esetén</w:t>
        </w:r>
        <w:r w:rsidR="008A33FF" w:rsidRPr="00681609">
          <w:rPr>
            <w:noProof/>
            <w:webHidden/>
            <w:color w:val="auto"/>
            <w:sz w:val="22"/>
            <w:szCs w:val="22"/>
            <w:u w:val="none"/>
          </w:rPr>
          <w:tab/>
        </w:r>
        <w:r w:rsidR="008A33FF" w:rsidRPr="00681609">
          <w:rPr>
            <w:noProof/>
            <w:webHidden/>
            <w:color w:val="auto"/>
            <w:sz w:val="22"/>
            <w:szCs w:val="22"/>
            <w:u w:val="none"/>
          </w:rPr>
          <w:fldChar w:fldCharType="begin"/>
        </w:r>
        <w:r w:rsidR="008A33FF" w:rsidRPr="00681609">
          <w:rPr>
            <w:noProof/>
            <w:webHidden/>
            <w:color w:val="auto"/>
            <w:sz w:val="22"/>
            <w:szCs w:val="22"/>
            <w:u w:val="none"/>
          </w:rPr>
          <w:instrText xml:space="preserve"> PAGEREF _Toc470697703 \h </w:instrText>
        </w:r>
        <w:r w:rsidR="008A33FF" w:rsidRPr="00681609">
          <w:rPr>
            <w:noProof/>
            <w:webHidden/>
            <w:color w:val="auto"/>
            <w:sz w:val="22"/>
            <w:szCs w:val="22"/>
            <w:u w:val="none"/>
          </w:rPr>
        </w:r>
        <w:r w:rsidR="008A33FF" w:rsidRPr="00681609">
          <w:rPr>
            <w:noProof/>
            <w:webHidden/>
            <w:color w:val="auto"/>
            <w:sz w:val="22"/>
            <w:szCs w:val="22"/>
            <w:u w:val="none"/>
          </w:rPr>
          <w:fldChar w:fldCharType="separate"/>
        </w:r>
        <w:r w:rsidR="003155D0">
          <w:rPr>
            <w:noProof/>
            <w:webHidden/>
            <w:color w:val="auto"/>
            <w:sz w:val="22"/>
            <w:szCs w:val="22"/>
            <w:u w:val="none"/>
          </w:rPr>
          <w:t>16</w:t>
        </w:r>
        <w:r w:rsidR="008A33FF" w:rsidRPr="00681609">
          <w:rPr>
            <w:noProof/>
            <w:webHidden/>
            <w:color w:val="auto"/>
            <w:sz w:val="22"/>
            <w:szCs w:val="22"/>
            <w:u w:val="none"/>
          </w:rPr>
          <w:fldChar w:fldCharType="end"/>
        </w:r>
      </w:hyperlink>
      <w:r w:rsidR="005D101D">
        <w:rPr>
          <w:noProof/>
          <w:color w:val="auto"/>
          <w:sz w:val="22"/>
          <w:szCs w:val="22"/>
          <w:u w:val="none"/>
        </w:rPr>
        <w:t>0</w:t>
      </w:r>
    </w:p>
    <w:p w:rsidR="00B95203" w:rsidRPr="00681609" w:rsidRDefault="008A33FF" w:rsidP="00681609">
      <w:pPr>
        <w:tabs>
          <w:tab w:val="left" w:pos="709"/>
        </w:tabs>
        <w:spacing w:after="0" w:line="240" w:lineRule="auto"/>
        <w:jc w:val="both"/>
        <w:rPr>
          <w:rFonts w:eastAsia="Times New Roman"/>
          <w:b/>
          <w:color w:val="auto"/>
          <w:sz w:val="22"/>
          <w:szCs w:val="22"/>
          <w:u w:val="none"/>
          <w:lang w:eastAsia="hu-HU"/>
        </w:rPr>
      </w:pPr>
      <w:r w:rsidRPr="00681609">
        <w:rPr>
          <w:rFonts w:eastAsia="Times New Roman"/>
          <w:b/>
          <w:color w:val="auto"/>
          <w:sz w:val="22"/>
          <w:szCs w:val="22"/>
          <w:u w:val="none"/>
          <w:lang w:eastAsia="hu-HU"/>
        </w:rPr>
        <w:fldChar w:fldCharType="end"/>
      </w:r>
    </w:p>
    <w:p w:rsidR="00B95203" w:rsidRPr="00681609" w:rsidRDefault="00B95203" w:rsidP="00681609">
      <w:pPr>
        <w:tabs>
          <w:tab w:val="left" w:pos="709"/>
        </w:tabs>
        <w:spacing w:after="0" w:line="240" w:lineRule="auto"/>
        <w:jc w:val="both"/>
        <w:rPr>
          <w:rFonts w:eastAsia="Times New Roman"/>
          <w:b/>
          <w:color w:val="auto"/>
          <w:sz w:val="22"/>
          <w:szCs w:val="22"/>
          <w:u w:val="none"/>
          <w:lang w:eastAsia="hu-HU"/>
        </w:rPr>
      </w:pPr>
    </w:p>
    <w:p w:rsidR="008A33FF" w:rsidRPr="00681609" w:rsidRDefault="008A33FF" w:rsidP="00681609">
      <w:pPr>
        <w:tabs>
          <w:tab w:val="left" w:pos="709"/>
        </w:tabs>
        <w:spacing w:after="0" w:line="240" w:lineRule="auto"/>
        <w:jc w:val="both"/>
        <w:rPr>
          <w:rFonts w:eastAsia="Times New Roman"/>
          <w:b/>
          <w:color w:val="auto"/>
          <w:sz w:val="22"/>
          <w:szCs w:val="22"/>
          <w:u w:val="none"/>
          <w:lang w:eastAsia="hu-HU"/>
        </w:rPr>
      </w:pPr>
    </w:p>
    <w:p w:rsidR="008A33FF" w:rsidRPr="00681609" w:rsidRDefault="008A33FF" w:rsidP="00681609">
      <w:pPr>
        <w:tabs>
          <w:tab w:val="left" w:pos="709"/>
        </w:tabs>
        <w:spacing w:after="0" w:line="240" w:lineRule="auto"/>
        <w:jc w:val="both"/>
        <w:rPr>
          <w:rFonts w:eastAsia="Times New Roman"/>
          <w:b/>
          <w:color w:val="auto"/>
          <w:sz w:val="22"/>
          <w:szCs w:val="22"/>
          <w:u w:val="none"/>
          <w:lang w:eastAsia="hu-HU"/>
        </w:rPr>
      </w:pPr>
    </w:p>
    <w:p w:rsidR="008A33FF" w:rsidRPr="00681609" w:rsidRDefault="008A33FF" w:rsidP="00681609">
      <w:pPr>
        <w:tabs>
          <w:tab w:val="left" w:pos="709"/>
        </w:tabs>
        <w:spacing w:after="0" w:line="240" w:lineRule="auto"/>
        <w:jc w:val="both"/>
        <w:rPr>
          <w:rFonts w:eastAsia="Times New Roman"/>
          <w:b/>
          <w:color w:val="auto"/>
          <w:sz w:val="22"/>
          <w:szCs w:val="22"/>
          <w:u w:val="none"/>
          <w:lang w:eastAsia="hu-HU"/>
        </w:rPr>
      </w:pPr>
    </w:p>
    <w:p w:rsidR="008A33FF" w:rsidRPr="00485506" w:rsidRDefault="008A33FF" w:rsidP="00B95203">
      <w:pPr>
        <w:spacing w:after="0" w:line="240" w:lineRule="auto"/>
        <w:jc w:val="both"/>
        <w:rPr>
          <w:rFonts w:eastAsia="Times New Roman"/>
          <w:b/>
          <w:color w:val="auto"/>
          <w:sz w:val="24"/>
          <w:szCs w:val="24"/>
          <w:u w:val="none"/>
          <w:lang w:eastAsia="hu-HU"/>
        </w:rPr>
      </w:pPr>
    </w:p>
    <w:p w:rsidR="00B95203" w:rsidRPr="00F41ADC" w:rsidRDefault="00B95203" w:rsidP="00F41ADC">
      <w:pPr>
        <w:pStyle w:val="Cmsor1"/>
      </w:pPr>
      <w:bookmarkStart w:id="0" w:name="_Toc469908689"/>
      <w:bookmarkStart w:id="1" w:name="_Toc470697375"/>
      <w:r w:rsidRPr="00F41ADC">
        <w:lastRenderedPageBreak/>
        <w:t>Bevezetés a jogi alapismeretekbe</w:t>
      </w:r>
      <w:bookmarkEnd w:id="0"/>
      <w:bookmarkEnd w:id="1"/>
    </w:p>
    <w:p w:rsidR="00B95203" w:rsidRPr="00F41ADC" w:rsidRDefault="00B95203" w:rsidP="00F41ADC">
      <w:pPr>
        <w:pStyle w:val="Cmsor2"/>
      </w:pPr>
      <w:bookmarkStart w:id="2" w:name="_Toc469907753"/>
      <w:bookmarkStart w:id="3" w:name="_Toc469908690"/>
      <w:bookmarkStart w:id="4" w:name="_Toc470697376"/>
      <w:r w:rsidRPr="00F41ADC">
        <w:t>Jogtörténeti áttekintés (a jog megjelenése)</w:t>
      </w:r>
      <w:bookmarkEnd w:id="2"/>
      <w:bookmarkEnd w:id="3"/>
      <w:bookmarkEnd w:id="4"/>
    </w:p>
    <w:p w:rsidR="00B95203" w:rsidRPr="00485506" w:rsidRDefault="00B95203" w:rsidP="00B95203">
      <w:pPr>
        <w:spacing w:after="0" w:line="240" w:lineRule="auto"/>
        <w:jc w:val="both"/>
        <w:rPr>
          <w:rFonts w:eastAsia="Times New Roman"/>
          <w:color w:val="auto"/>
          <w:sz w:val="24"/>
          <w:szCs w:val="24"/>
          <w:u w:val="none"/>
          <w:lang w:eastAsia="hu-HU"/>
        </w:rPr>
      </w:pP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A legősibb jog az egyiptomi birodalom joga i.e. 3000.</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I.e. 1760. Hammurapi ókori babiloni jog alaptéziseit kodifikálta (törvénybe foglalta).</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Az ókori zsidó állam jogrendszere a Tóra, mely hatással van a jelenlegi Izraeli jogrendre.</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A görög városállamok alkotmányjoga filozófiai töltetű.</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Az ókor legfejlettebb jogrendszere a Rómában alakult ki I. Justinianus császár kodifikálta 529-ben. A modern jognak a római jog az alapja.</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Angliában precedens jog alakult ki.</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A reneszánsz idején (1420-) Hansa városok egységes kereskedelmi jogot alkottak ez a Lex Mercatoria.</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XVIII. sz. Európa egységes törvényeket alkotott.</w:t>
      </w:r>
    </w:p>
    <w:p w:rsidR="00B95203" w:rsidRPr="00485506" w:rsidRDefault="00B95203" w:rsidP="00C579A5">
      <w:pPr>
        <w:pStyle w:val="Listaszerbekezds"/>
        <w:shd w:val="clear" w:color="auto" w:fill="FFFFFF"/>
        <w:spacing w:after="0" w:line="240" w:lineRule="auto"/>
        <w:ind w:left="0"/>
        <w:jc w:val="both"/>
        <w:rPr>
          <w:rFonts w:eastAsia="Times New Roman"/>
          <w:color w:val="auto"/>
          <w:sz w:val="24"/>
          <w:szCs w:val="24"/>
          <w:u w:val="none"/>
          <w:lang w:eastAsia="hu-HU"/>
        </w:rPr>
      </w:pPr>
      <w:r w:rsidRPr="00485506">
        <w:rPr>
          <w:rFonts w:eastAsia="Times New Roman"/>
          <w:color w:val="auto"/>
          <w:sz w:val="24"/>
          <w:szCs w:val="24"/>
          <w:u w:val="none"/>
          <w:lang w:eastAsia="hu-HU"/>
        </w:rPr>
        <w:t>XX. sz. a jogtörténet egységesülés szakasza számos nemzetközi egyezmény született, ami a nemzeti jogok közelítését vonta maga után.</w:t>
      </w:r>
    </w:p>
    <w:p w:rsidR="00B95203" w:rsidRPr="00485506" w:rsidRDefault="00B95203" w:rsidP="00B95203">
      <w:pPr>
        <w:shd w:val="clear" w:color="auto" w:fill="FFFFFF"/>
        <w:spacing w:after="0" w:line="240" w:lineRule="auto"/>
        <w:jc w:val="both"/>
        <w:rPr>
          <w:rFonts w:eastAsia="Times New Roman"/>
          <w:color w:val="auto"/>
          <w:sz w:val="24"/>
          <w:szCs w:val="24"/>
          <w:u w:val="none"/>
          <w:lang w:eastAsia="hu-HU"/>
        </w:rPr>
      </w:pPr>
    </w:p>
    <w:p w:rsidR="00B95203" w:rsidRPr="00485506" w:rsidRDefault="00B95203" w:rsidP="00B95203">
      <w:pPr>
        <w:shd w:val="clear" w:color="auto" w:fill="FFFFFF"/>
        <w:spacing w:after="0" w:line="240" w:lineRule="auto"/>
        <w:jc w:val="both"/>
        <w:rPr>
          <w:rFonts w:eastAsia="Times New Roman"/>
          <w:color w:val="auto"/>
          <w:sz w:val="24"/>
          <w:szCs w:val="24"/>
          <w:u w:val="none"/>
          <w:lang w:eastAsia="hu-HU"/>
        </w:rPr>
      </w:pPr>
    </w:p>
    <w:p w:rsidR="00B95203" w:rsidRPr="00485506" w:rsidRDefault="00B95203" w:rsidP="00B95203">
      <w:pPr>
        <w:shd w:val="clear" w:color="auto" w:fill="FFFFFF"/>
        <w:spacing w:after="0" w:line="240" w:lineRule="auto"/>
        <w:ind w:left="720"/>
        <w:jc w:val="both"/>
        <w:rPr>
          <w:rFonts w:eastAsia="Times New Roman"/>
          <w:color w:val="auto"/>
          <w:sz w:val="24"/>
          <w:szCs w:val="24"/>
          <w:u w:val="none"/>
          <w:lang w:eastAsia="hu-HU"/>
        </w:rPr>
      </w:pPr>
    </w:p>
    <w:p w:rsidR="00B95203" w:rsidRPr="00485506" w:rsidRDefault="00B95203" w:rsidP="00B95203">
      <w:pPr>
        <w:pStyle w:val="Listaszerbekezds"/>
        <w:shd w:val="clear" w:color="auto" w:fill="FFFFFF"/>
        <w:spacing w:after="0" w:line="240" w:lineRule="auto"/>
        <w:ind w:left="1416"/>
        <w:jc w:val="both"/>
        <w:rPr>
          <w:rFonts w:eastAsia="Times New Roman"/>
          <w:b/>
          <w:color w:val="auto"/>
          <w:sz w:val="24"/>
          <w:szCs w:val="24"/>
          <w:u w:val="none"/>
          <w:lang w:eastAsia="hu-HU"/>
        </w:rPr>
      </w:pPr>
      <w:r w:rsidRPr="00485506">
        <w:rPr>
          <w:rFonts w:ascii="Arial" w:hAnsi="Arial" w:cs="Arial"/>
          <w:noProof/>
          <w:color w:val="auto"/>
          <w:u w:val="none"/>
          <w:lang w:eastAsia="hu-HU"/>
        </w:rPr>
        <w:drawing>
          <wp:inline distT="0" distB="0" distL="0" distR="0" wp14:anchorId="6CE90CFB" wp14:editId="43A3D904">
            <wp:extent cx="1076325" cy="1428750"/>
            <wp:effectExtent l="0" t="0" r="9525" b="0"/>
            <wp:docPr id="85" name="Kép 85" descr="Képtalálat a következőre: „hammurapi törvényoszlop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hammurapi törvényoszlop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r w:rsidRPr="00485506">
        <w:rPr>
          <w:rStyle w:val="Lbjegyzet-hivatkozs"/>
          <w:rFonts w:eastAsia="Times New Roman"/>
          <w:b/>
          <w:color w:val="auto"/>
          <w:sz w:val="24"/>
          <w:szCs w:val="24"/>
          <w:u w:val="none"/>
          <w:lang w:eastAsia="hu-HU"/>
        </w:rPr>
        <w:footnoteReference w:id="1"/>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r>
      <w:r w:rsidRPr="00485506">
        <w:rPr>
          <w:rFonts w:ascii="Arial" w:hAnsi="Arial" w:cs="Arial"/>
          <w:noProof/>
          <w:color w:val="auto"/>
          <w:u w:val="none"/>
          <w:lang w:eastAsia="hu-HU"/>
        </w:rPr>
        <w:drawing>
          <wp:inline distT="0" distB="0" distL="0" distR="0" wp14:anchorId="7FC95494" wp14:editId="69BEA1B5">
            <wp:extent cx="1304925" cy="1419225"/>
            <wp:effectExtent l="0" t="0" r="9525" b="9525"/>
            <wp:docPr id="86" name="Kép 86" descr="Képtalálat a következőre: „hammurapi törvényoszlop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hammurapi törvényoszlop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r w:rsidRPr="00485506">
        <w:rPr>
          <w:rStyle w:val="Lbjegyzet-hivatkozs"/>
          <w:rFonts w:eastAsia="Times New Roman"/>
          <w:b/>
          <w:color w:val="auto"/>
          <w:sz w:val="24"/>
          <w:szCs w:val="24"/>
          <w:u w:val="none"/>
          <w:lang w:eastAsia="hu-HU"/>
        </w:rPr>
        <w:footnoteReference w:id="2"/>
      </w:r>
    </w:p>
    <w:p w:rsidR="00B95203" w:rsidRPr="00485506" w:rsidRDefault="00B95203" w:rsidP="00B95203">
      <w:pPr>
        <w:pStyle w:val="Listaszerbekezds"/>
        <w:shd w:val="clear" w:color="auto" w:fill="FFFFFF"/>
        <w:spacing w:after="0" w:line="240" w:lineRule="auto"/>
        <w:ind w:left="0"/>
        <w:jc w:val="both"/>
        <w:rPr>
          <w:rFonts w:eastAsia="Times New Roman"/>
          <w:b/>
          <w:color w:val="auto"/>
          <w:sz w:val="24"/>
          <w:szCs w:val="24"/>
          <w:u w:val="none"/>
          <w:lang w:eastAsia="hu-HU"/>
        </w:rPr>
      </w:pPr>
    </w:p>
    <w:p w:rsidR="00B95203" w:rsidRPr="00485506" w:rsidRDefault="00B95203" w:rsidP="00B95203">
      <w:pPr>
        <w:pStyle w:val="Listaszerbekezds"/>
        <w:shd w:val="clear" w:color="auto" w:fill="FFFFFF"/>
        <w:spacing w:after="0" w:line="240" w:lineRule="auto"/>
        <w:ind w:left="0"/>
        <w:jc w:val="both"/>
        <w:rPr>
          <w:rFonts w:eastAsia="Times New Roman"/>
          <w:b/>
          <w:color w:val="auto"/>
          <w:sz w:val="24"/>
          <w:szCs w:val="24"/>
          <w:u w:val="none"/>
          <w:lang w:eastAsia="hu-HU"/>
        </w:rPr>
      </w:pPr>
    </w:p>
    <w:p w:rsidR="00B95203" w:rsidRPr="00485506" w:rsidRDefault="00B95203" w:rsidP="000F55E1">
      <w:pPr>
        <w:pStyle w:val="Listaszerbekezds"/>
        <w:shd w:val="clear" w:color="auto" w:fill="FFFFFF"/>
        <w:spacing w:after="0" w:line="240" w:lineRule="auto"/>
        <w:ind w:left="0"/>
        <w:jc w:val="both"/>
        <w:rPr>
          <w:rFonts w:eastAsia="Times New Roman"/>
          <w:b/>
          <w:color w:val="auto"/>
          <w:sz w:val="24"/>
          <w:szCs w:val="24"/>
          <w:u w:val="none"/>
          <w:lang w:eastAsia="hu-HU"/>
        </w:rPr>
      </w:pPr>
      <w:r w:rsidRPr="00485506">
        <w:rPr>
          <w:rFonts w:eastAsia="Times New Roman"/>
          <w:b/>
          <w:color w:val="auto"/>
          <w:sz w:val="24"/>
          <w:szCs w:val="24"/>
          <w:u w:val="none"/>
          <w:lang w:eastAsia="hu-HU"/>
        </w:rPr>
        <w:t>A jog kialakulása</w:t>
      </w:r>
    </w:p>
    <w:p w:rsidR="00B95203" w:rsidRPr="00485506" w:rsidRDefault="00B95203" w:rsidP="000F55E1">
      <w:pPr>
        <w:pStyle w:val="Listaszerbekezds"/>
        <w:shd w:val="clear" w:color="auto" w:fill="FFFFFF"/>
        <w:spacing w:after="0" w:line="240" w:lineRule="auto"/>
        <w:ind w:left="284"/>
        <w:jc w:val="both"/>
        <w:rPr>
          <w:rFonts w:eastAsia="Times New Roman"/>
          <w:color w:val="auto"/>
          <w:sz w:val="24"/>
          <w:szCs w:val="24"/>
          <w:u w:val="none"/>
          <w:lang w:eastAsia="hu-HU"/>
        </w:rPr>
      </w:pPr>
    </w:p>
    <w:p w:rsidR="00B95203" w:rsidRPr="00485506" w:rsidRDefault="00B95203" w:rsidP="000F55E1">
      <w:pPr>
        <w:shd w:val="clear" w:color="auto" w:fill="FFFFFF"/>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ember létének egyik meghatározó jellemzője, hogy az ősidőktől kezdve ideiglenes, majd állandó együttesben, közösségben, később társadalomban él. Azokat a sokrétű, bonyolult és gazdag kapcsolatokat, amelyek az embert társadalmi környezetével, embertársaival összekötik, </w:t>
      </w:r>
      <w:r w:rsidRPr="00485506">
        <w:rPr>
          <w:rFonts w:eastAsia="Times New Roman"/>
          <w:b/>
          <w:color w:val="auto"/>
          <w:sz w:val="24"/>
          <w:szCs w:val="24"/>
          <w:u w:val="none"/>
          <w:lang w:eastAsia="hu-HU"/>
        </w:rPr>
        <w:t>társadalmi viszonyoknak nevezzük</w:t>
      </w:r>
      <w:r w:rsidRPr="00485506">
        <w:rPr>
          <w:rFonts w:eastAsia="Times New Roman"/>
          <w:color w:val="auto"/>
          <w:sz w:val="24"/>
          <w:szCs w:val="24"/>
          <w:u w:val="none"/>
          <w:lang w:eastAsia="hu-HU"/>
        </w:rPr>
        <w:t xml:space="preserve">. Védekezni kellett a külső erők-pl. más közösségek, természeti jelenségek - ellen, de nem kevés veszélyt jelentett egyes emberek, csoportok magatartása sem. Olyan magatartásszabályok, társadalmi normák megfogalmazása vált tehát szükségessé, amelyek a közösség hatékony védelmét szolgálták. A társadalmi együttélésre vonatkozó szabályok a történeti fejlődés során több formában jelentkeztek és jelentkeznek a mai napig, melyek a szabályrendszer jellemzői alapján az alábbiak szerint csoportosíthatók. </w:t>
      </w:r>
    </w:p>
    <w:p w:rsidR="00B95203" w:rsidRPr="00485506" w:rsidRDefault="00B95203" w:rsidP="000F55E1">
      <w:pPr>
        <w:shd w:val="clear" w:color="auto" w:fill="FFFFFF"/>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tabu</w:t>
      </w:r>
      <w:r w:rsidRPr="00485506">
        <w:rPr>
          <w:rFonts w:eastAsia="Times New Roman"/>
          <w:color w:val="auto"/>
          <w:sz w:val="24"/>
          <w:szCs w:val="24"/>
          <w:u w:val="none"/>
          <w:lang w:eastAsia="hu-HU"/>
        </w:rPr>
        <w:t xml:space="preserve"> tilalmak rendszerét foglalja magába (Tilos volt holtak testének, ruhájának, fegyverének érintése). Előír valamely magatartást, és az előírás megszegését szankcionálja. Nemcsak negatív, hanem pozitív is lehet a szankció.</w:t>
      </w:r>
    </w:p>
    <w:p w:rsidR="00B54657" w:rsidRPr="00485506" w:rsidRDefault="00B54657" w:rsidP="000F55E1">
      <w:pPr>
        <w:shd w:val="clear" w:color="auto" w:fill="FFFFFF"/>
        <w:spacing w:after="0" w:line="240" w:lineRule="auto"/>
        <w:jc w:val="both"/>
        <w:rPr>
          <w:rFonts w:eastAsia="Times New Roman"/>
          <w:color w:val="auto"/>
          <w:sz w:val="24"/>
          <w:szCs w:val="24"/>
          <w:u w:val="none"/>
          <w:lang w:eastAsia="hu-HU"/>
        </w:rPr>
      </w:pPr>
    </w:p>
    <w:p w:rsidR="00B95203" w:rsidRPr="00485506" w:rsidRDefault="00B95203" w:rsidP="000F55E1">
      <w:pPr>
        <w:shd w:val="clear" w:color="auto" w:fill="FFFFFF"/>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emberi magatartás szabályozásában fontos szerepet tölt be az </w:t>
      </w:r>
      <w:r w:rsidRPr="00485506">
        <w:rPr>
          <w:rFonts w:eastAsia="Times New Roman"/>
          <w:b/>
          <w:color w:val="auto"/>
          <w:sz w:val="24"/>
          <w:szCs w:val="24"/>
          <w:u w:val="none"/>
          <w:lang w:eastAsia="hu-HU"/>
        </w:rPr>
        <w:t>erkölcs.</w:t>
      </w:r>
      <w:r w:rsidRPr="00485506">
        <w:rPr>
          <w:rFonts w:eastAsia="Times New Roman"/>
          <w:color w:val="auto"/>
          <w:sz w:val="24"/>
          <w:szCs w:val="24"/>
          <w:u w:val="none"/>
          <w:lang w:eastAsia="hu-HU"/>
        </w:rPr>
        <w:t xml:space="preserve"> Az erkölcsi követelmények olyan általános érvényű, az élet szinte minden területét átszövő, tartósan érvényesülő magatartásszabályok, amelyeket a közmegegyezés alakított ki és a közvélemény ereje támaszt alá. Megsértői a közvélemény ítéletét - rosszallást, megvetést stb. - vonják magukra.</w:t>
      </w:r>
    </w:p>
    <w:p w:rsidR="00B54657" w:rsidRPr="00485506" w:rsidRDefault="00B54657" w:rsidP="000F55E1">
      <w:pPr>
        <w:shd w:val="clear" w:color="auto" w:fill="FFFFFF"/>
        <w:spacing w:after="0" w:line="240" w:lineRule="auto"/>
        <w:jc w:val="both"/>
        <w:rPr>
          <w:rFonts w:eastAsia="Times New Roman"/>
          <w:color w:val="auto"/>
          <w:sz w:val="24"/>
          <w:szCs w:val="24"/>
          <w:u w:val="none"/>
          <w:lang w:eastAsia="hu-HU"/>
        </w:rPr>
      </w:pPr>
    </w:p>
    <w:p w:rsidR="00B95203" w:rsidRPr="00485506" w:rsidRDefault="00B95203" w:rsidP="000F55E1">
      <w:pPr>
        <w:shd w:val="clear" w:color="auto" w:fill="FFFFFF"/>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lastRenderedPageBreak/>
        <w:t xml:space="preserve">Az erkölcsi alapelvek megfogalmazásában, megszilárdításában jelentős szerepe van a </w:t>
      </w:r>
      <w:r w:rsidRPr="00485506">
        <w:rPr>
          <w:rFonts w:eastAsia="Times New Roman"/>
          <w:b/>
          <w:color w:val="auto"/>
          <w:sz w:val="24"/>
          <w:szCs w:val="24"/>
          <w:u w:val="none"/>
          <w:lang w:eastAsia="hu-HU"/>
        </w:rPr>
        <w:t>vallásnak</w:t>
      </w:r>
      <w:r w:rsidRPr="00485506">
        <w:rPr>
          <w:rFonts w:eastAsia="Times New Roman"/>
          <w:color w:val="auto"/>
          <w:sz w:val="24"/>
          <w:szCs w:val="24"/>
          <w:u w:val="none"/>
          <w:lang w:eastAsia="hu-HU"/>
        </w:rPr>
        <w:t>. Az említett magatartásszabályok, társadalmi normák jó része nemzedékről nemzedékre hagyományozódó szokássá vált, szakrális jellegűek.</w:t>
      </w:r>
    </w:p>
    <w:p w:rsidR="00B54657" w:rsidRPr="00485506" w:rsidRDefault="00B54657" w:rsidP="000F55E1">
      <w:pPr>
        <w:shd w:val="clear" w:color="auto" w:fill="FFFFFF"/>
        <w:spacing w:after="0" w:line="240" w:lineRule="auto"/>
        <w:jc w:val="both"/>
        <w:rPr>
          <w:rFonts w:eastAsia="Times New Roman"/>
          <w:color w:val="auto"/>
          <w:sz w:val="24"/>
          <w:szCs w:val="24"/>
          <w:u w:val="none"/>
          <w:lang w:eastAsia="hu-HU"/>
        </w:rPr>
      </w:pPr>
    </w:p>
    <w:p w:rsidR="00295342" w:rsidRDefault="00B95203" w:rsidP="000F55E1">
      <w:pPr>
        <w:shd w:val="clear" w:color="auto" w:fill="FFFFFF"/>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Ezek között voltak olyanok, amelyek helyességét, hasznosságát, célszerűségét nemcsak a hagyományőrző közösség, hanem a történeti fejlődés folyamatában létrejött állam is elismerte, és érvényesülésüket a maga eszközeivel ki is kényszerítene.</w:t>
      </w:r>
    </w:p>
    <w:p w:rsidR="00295342" w:rsidRDefault="00295342" w:rsidP="000F55E1">
      <w:pPr>
        <w:shd w:val="clear" w:color="auto" w:fill="FFFFFF"/>
        <w:spacing w:after="0" w:line="240" w:lineRule="auto"/>
        <w:jc w:val="both"/>
        <w:rPr>
          <w:rFonts w:eastAsia="Times New Roman"/>
          <w:color w:val="auto"/>
          <w:sz w:val="24"/>
          <w:szCs w:val="24"/>
          <w:u w:val="none"/>
          <w:lang w:eastAsia="hu-HU"/>
        </w:rPr>
      </w:pPr>
    </w:p>
    <w:p w:rsidR="00295342" w:rsidRDefault="00295342" w:rsidP="000F55E1">
      <w:pPr>
        <w:shd w:val="clear" w:color="auto" w:fill="FFFFFF"/>
        <w:spacing w:after="0" w:line="240" w:lineRule="auto"/>
        <w:jc w:val="both"/>
        <w:rPr>
          <w:rFonts w:eastAsia="Times New Roman"/>
          <w:color w:val="auto"/>
          <w:sz w:val="24"/>
          <w:szCs w:val="24"/>
          <w:u w:val="none"/>
          <w:lang w:eastAsia="hu-HU"/>
        </w:rPr>
      </w:pPr>
      <w:r>
        <w:rPr>
          <w:rFonts w:eastAsia="Times New Roman"/>
          <w:noProof/>
          <w:color w:val="auto"/>
          <w:sz w:val="24"/>
          <w:szCs w:val="24"/>
          <w:u w:val="none"/>
          <w:lang w:eastAsia="hu-HU"/>
        </w:rPr>
        <mc:AlternateContent>
          <mc:Choice Requires="wps">
            <w:drawing>
              <wp:anchor distT="0" distB="0" distL="114300" distR="114300" simplePos="0" relativeHeight="251793408" behindDoc="0" locked="0" layoutInCell="1" allowOverlap="1">
                <wp:simplePos x="0" y="0"/>
                <wp:positionH relativeFrom="column">
                  <wp:posOffset>15240</wp:posOffset>
                </wp:positionH>
                <wp:positionV relativeFrom="paragraph">
                  <wp:posOffset>76835</wp:posOffset>
                </wp:positionV>
                <wp:extent cx="5543550" cy="514350"/>
                <wp:effectExtent l="57150" t="38100" r="76200" b="95250"/>
                <wp:wrapNone/>
                <wp:docPr id="227" name="Téglalap 227"/>
                <wp:cNvGraphicFramePr/>
                <a:graphic xmlns:a="http://schemas.openxmlformats.org/drawingml/2006/main">
                  <a:graphicData uri="http://schemas.microsoft.com/office/word/2010/wordprocessingShape">
                    <wps:wsp>
                      <wps:cNvSpPr/>
                      <wps:spPr>
                        <a:xfrm>
                          <a:off x="0" y="0"/>
                          <a:ext cx="5543550" cy="5143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295342">
                            <w:pPr>
                              <w:jc w:val="center"/>
                            </w:pPr>
                            <w:r w:rsidRPr="00485506">
                              <w:rPr>
                                <w:rFonts w:eastAsia="Times New Roman"/>
                                <w:color w:val="auto"/>
                                <w:sz w:val="24"/>
                                <w:szCs w:val="24"/>
                                <w:u w:val="none"/>
                                <w:lang w:eastAsia="hu-HU"/>
                              </w:rPr>
                              <w:t xml:space="preserve">Az állam által kényszerrel is érvényre juttatott szokások összességét nevezzük </w:t>
                            </w:r>
                            <w:r w:rsidRPr="00485506">
                              <w:rPr>
                                <w:rFonts w:eastAsia="Times New Roman"/>
                                <w:b/>
                                <w:color w:val="auto"/>
                                <w:sz w:val="24"/>
                                <w:szCs w:val="24"/>
                                <w:u w:val="none"/>
                                <w:lang w:eastAsia="hu-HU"/>
                              </w:rPr>
                              <w:t>szokásjognak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27" o:spid="_x0000_s1026" style="position:absolute;left:0;text-align:left;margin-left:1.2pt;margin-top:6.05pt;width:436.5pt;height:40.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295342">
                      <w:pPr>
                        <w:jc w:val="center"/>
                      </w:pPr>
                      <w:r w:rsidRPr="00485506">
                        <w:rPr>
                          <w:rFonts w:eastAsia="Times New Roman"/>
                          <w:color w:val="auto"/>
                          <w:sz w:val="24"/>
                          <w:szCs w:val="24"/>
                          <w:u w:val="none"/>
                          <w:lang w:eastAsia="hu-HU"/>
                        </w:rPr>
                        <w:t xml:space="preserve">Az állam által kényszerrel is érvényre juttatott szokások összességét nevezzük </w:t>
                      </w:r>
                      <w:r w:rsidRPr="00485506">
                        <w:rPr>
                          <w:rFonts w:eastAsia="Times New Roman"/>
                          <w:b/>
                          <w:color w:val="auto"/>
                          <w:sz w:val="24"/>
                          <w:szCs w:val="24"/>
                          <w:u w:val="none"/>
                          <w:lang w:eastAsia="hu-HU"/>
                        </w:rPr>
                        <w:t>szokásjognak</w:t>
                      </w:r>
                    </w:p>
                  </w:txbxContent>
                </v:textbox>
              </v:rect>
            </w:pict>
          </mc:Fallback>
        </mc:AlternateContent>
      </w:r>
    </w:p>
    <w:p w:rsidR="00295342" w:rsidRDefault="00295342" w:rsidP="000F55E1">
      <w:pPr>
        <w:shd w:val="clear" w:color="auto" w:fill="FFFFFF"/>
        <w:spacing w:after="0" w:line="240" w:lineRule="auto"/>
        <w:jc w:val="both"/>
        <w:rPr>
          <w:rFonts w:eastAsia="Times New Roman"/>
          <w:color w:val="auto"/>
          <w:sz w:val="24"/>
          <w:szCs w:val="24"/>
          <w:u w:val="none"/>
          <w:lang w:eastAsia="hu-HU"/>
        </w:rPr>
      </w:pPr>
    </w:p>
    <w:p w:rsidR="00295342" w:rsidRDefault="00295342" w:rsidP="000F55E1">
      <w:pPr>
        <w:shd w:val="clear" w:color="auto" w:fill="FFFFFF"/>
        <w:spacing w:after="0" w:line="240" w:lineRule="auto"/>
        <w:jc w:val="both"/>
        <w:rPr>
          <w:rFonts w:eastAsia="Times New Roman"/>
          <w:color w:val="auto"/>
          <w:sz w:val="24"/>
          <w:szCs w:val="24"/>
          <w:u w:val="none"/>
          <w:lang w:eastAsia="hu-HU"/>
        </w:rPr>
      </w:pPr>
    </w:p>
    <w:p w:rsidR="00295342" w:rsidRDefault="00295342" w:rsidP="000F55E1">
      <w:pPr>
        <w:shd w:val="clear" w:color="auto" w:fill="FFFFFF"/>
        <w:spacing w:after="0" w:line="240" w:lineRule="auto"/>
        <w:jc w:val="both"/>
        <w:rPr>
          <w:rFonts w:eastAsia="Times New Roman"/>
          <w:color w:val="auto"/>
          <w:sz w:val="24"/>
          <w:szCs w:val="24"/>
          <w:u w:val="none"/>
          <w:lang w:eastAsia="hu-HU"/>
        </w:rPr>
      </w:pPr>
    </w:p>
    <w:p w:rsidR="00B54657" w:rsidRPr="00485506" w:rsidRDefault="00B54657" w:rsidP="000F55E1">
      <w:pPr>
        <w:shd w:val="clear" w:color="auto" w:fill="FFFFFF"/>
        <w:spacing w:after="0" w:line="240" w:lineRule="auto"/>
        <w:jc w:val="both"/>
        <w:rPr>
          <w:rFonts w:eastAsia="Times New Roman"/>
          <w:color w:val="auto"/>
          <w:sz w:val="24"/>
          <w:szCs w:val="24"/>
          <w:u w:val="none"/>
          <w:lang w:eastAsia="hu-HU"/>
        </w:rPr>
      </w:pPr>
    </w:p>
    <w:p w:rsidR="00B95203" w:rsidRPr="00485506" w:rsidRDefault="00B95203" w:rsidP="000F55E1">
      <w:pPr>
        <w:shd w:val="clear" w:color="auto" w:fill="FFFFFF"/>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Ezen a fejlődési úton alakult ki az a társadalmi normarendszer, amelyet </w:t>
      </w:r>
      <w:r w:rsidRPr="00485506">
        <w:rPr>
          <w:rFonts w:eastAsia="Times New Roman"/>
          <w:b/>
          <w:color w:val="auto"/>
          <w:sz w:val="24"/>
          <w:szCs w:val="24"/>
          <w:u w:val="none"/>
          <w:lang w:eastAsia="hu-HU"/>
        </w:rPr>
        <w:t>jognak nevezünk</w:t>
      </w:r>
      <w:r w:rsidRPr="00485506">
        <w:rPr>
          <w:rFonts w:eastAsia="Times New Roman"/>
          <w:color w:val="auto"/>
          <w:sz w:val="24"/>
          <w:szCs w:val="24"/>
          <w:u w:val="none"/>
          <w:lang w:eastAsia="hu-HU"/>
        </w:rPr>
        <w:t>. A jog csak az állam által lényegesnek, fontosnak tartott életviszonyokat szabályozza, nem fogja át a társadalmi viszonyok egészét.</w:t>
      </w:r>
    </w:p>
    <w:p w:rsidR="00B95203" w:rsidRPr="00485506" w:rsidRDefault="00B95203" w:rsidP="000F55E1">
      <w:pPr>
        <w:spacing w:after="0" w:line="240" w:lineRule="auto"/>
        <w:jc w:val="both"/>
        <w:rPr>
          <w:rFonts w:eastAsia="Times New Roman"/>
          <w:b/>
          <w:color w:val="auto"/>
          <w:sz w:val="24"/>
          <w:szCs w:val="24"/>
          <w:u w:val="none"/>
          <w:lang w:eastAsia="hu-HU"/>
        </w:rPr>
      </w:pPr>
    </w:p>
    <w:p w:rsidR="00B95203" w:rsidRPr="00F41ADC" w:rsidRDefault="00C579A5" w:rsidP="00F41ADC">
      <w:pPr>
        <w:pStyle w:val="Cmsor2"/>
      </w:pPr>
      <w:bookmarkStart w:id="5" w:name="_Toc469908691"/>
      <w:bookmarkStart w:id="6" w:name="_Toc470697377"/>
      <w:r w:rsidRPr="00F41ADC">
        <w:t>A j</w:t>
      </w:r>
      <w:r w:rsidR="00B95203" w:rsidRPr="00F41ADC">
        <w:t>og fogalma</w:t>
      </w:r>
      <w:bookmarkEnd w:id="5"/>
      <w:bookmarkEnd w:id="6"/>
    </w:p>
    <w:p w:rsidR="00C579A5" w:rsidRPr="00485506" w:rsidRDefault="00C579A5" w:rsidP="000F55E1">
      <w:pPr>
        <w:pStyle w:val="Listaszerbekezds"/>
        <w:spacing w:after="0" w:line="240" w:lineRule="auto"/>
        <w:ind w:left="567"/>
        <w:jc w:val="both"/>
        <w:rPr>
          <w:rFonts w:eastAsia="Times New Roman"/>
          <w:b/>
          <w:color w:val="auto"/>
          <w:sz w:val="24"/>
          <w:szCs w:val="24"/>
          <w:u w:val="none"/>
          <w:lang w:eastAsia="hu-HU"/>
        </w:rPr>
      </w:pPr>
    </w:p>
    <w:p w:rsidR="009F6EE5" w:rsidRDefault="009F6EE5" w:rsidP="000F55E1">
      <w:pPr>
        <w:shd w:val="clear" w:color="auto" w:fill="FFFFFF"/>
        <w:spacing w:after="0" w:line="240" w:lineRule="auto"/>
        <w:jc w:val="both"/>
        <w:rPr>
          <w:rFonts w:eastAsia="Times New Roman"/>
          <w:color w:val="auto"/>
          <w:sz w:val="24"/>
          <w:szCs w:val="24"/>
          <w:u w:val="none"/>
          <w:lang w:eastAsia="hu-HU"/>
        </w:rPr>
      </w:pPr>
      <w:r>
        <w:rPr>
          <w:rFonts w:eastAsia="Times New Roman"/>
          <w:noProof/>
          <w:color w:val="auto"/>
          <w:sz w:val="24"/>
          <w:szCs w:val="24"/>
          <w:u w:val="none"/>
          <w:lang w:eastAsia="hu-HU"/>
        </w:rPr>
        <mc:AlternateContent>
          <mc:Choice Requires="wps">
            <w:drawing>
              <wp:anchor distT="0" distB="0" distL="114300" distR="114300" simplePos="0" relativeHeight="251794432" behindDoc="0" locked="0" layoutInCell="1" allowOverlap="1">
                <wp:simplePos x="0" y="0"/>
                <wp:positionH relativeFrom="column">
                  <wp:posOffset>15240</wp:posOffset>
                </wp:positionH>
                <wp:positionV relativeFrom="paragraph">
                  <wp:posOffset>92075</wp:posOffset>
                </wp:positionV>
                <wp:extent cx="5543550" cy="714375"/>
                <wp:effectExtent l="57150" t="38100" r="76200" b="104775"/>
                <wp:wrapNone/>
                <wp:docPr id="228" name="Téglalap 228"/>
                <wp:cNvGraphicFramePr/>
                <a:graphic xmlns:a="http://schemas.openxmlformats.org/drawingml/2006/main">
                  <a:graphicData uri="http://schemas.microsoft.com/office/word/2010/wordprocessingShape">
                    <wps:wsp>
                      <wps:cNvSpPr/>
                      <wps:spPr>
                        <a:xfrm>
                          <a:off x="0" y="0"/>
                          <a:ext cx="5543550" cy="7143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9F6EE5">
                            <w:r w:rsidRPr="00485506">
                              <w:rPr>
                                <w:rFonts w:eastAsia="Times New Roman"/>
                                <w:color w:val="auto"/>
                                <w:sz w:val="24"/>
                                <w:szCs w:val="24"/>
                                <w:u w:val="none"/>
                                <w:lang w:eastAsia="hu-HU"/>
                              </w:rPr>
                              <w:t xml:space="preserve">A </w:t>
                            </w:r>
                            <w:r w:rsidRPr="009F6EE5">
                              <w:rPr>
                                <w:rFonts w:eastAsia="Times New Roman"/>
                                <w:b/>
                                <w:color w:val="auto"/>
                                <w:sz w:val="24"/>
                                <w:szCs w:val="24"/>
                                <w:u w:val="none"/>
                                <w:lang w:eastAsia="hu-HU"/>
                              </w:rPr>
                              <w:t>jog</w:t>
                            </w:r>
                            <w:r w:rsidRPr="00485506">
                              <w:rPr>
                                <w:rFonts w:eastAsia="Times New Roman"/>
                                <w:color w:val="auto"/>
                                <w:sz w:val="24"/>
                                <w:szCs w:val="24"/>
                                <w:u w:val="none"/>
                                <w:lang w:eastAsia="hu-HU"/>
                              </w:rPr>
                              <w:t xml:space="preserve"> az állam szervei által kibocsátott olyan magatartási szabályok összessége, amelyeket általános érvényesség jellemez, és betartásukat végső soron az állam szervei által kikényszeríthet.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28" o:spid="_x0000_s1027" style="position:absolute;left:0;text-align:left;margin-left:1.2pt;margin-top:7.25pt;width:436.5pt;height:56.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9F6EE5">
                      <w:r w:rsidRPr="00485506">
                        <w:rPr>
                          <w:rFonts w:eastAsia="Times New Roman"/>
                          <w:color w:val="auto"/>
                          <w:sz w:val="24"/>
                          <w:szCs w:val="24"/>
                          <w:u w:val="none"/>
                          <w:lang w:eastAsia="hu-HU"/>
                        </w:rPr>
                        <w:t xml:space="preserve">A </w:t>
                      </w:r>
                      <w:r w:rsidRPr="009F6EE5">
                        <w:rPr>
                          <w:rFonts w:eastAsia="Times New Roman"/>
                          <w:b/>
                          <w:color w:val="auto"/>
                          <w:sz w:val="24"/>
                          <w:szCs w:val="24"/>
                          <w:u w:val="none"/>
                          <w:lang w:eastAsia="hu-HU"/>
                        </w:rPr>
                        <w:t>jog</w:t>
                      </w:r>
                      <w:r w:rsidRPr="00485506">
                        <w:rPr>
                          <w:rFonts w:eastAsia="Times New Roman"/>
                          <w:color w:val="auto"/>
                          <w:sz w:val="24"/>
                          <w:szCs w:val="24"/>
                          <w:u w:val="none"/>
                          <w:lang w:eastAsia="hu-HU"/>
                        </w:rPr>
                        <w:t xml:space="preserve"> az állam szervei által kibocsátott olyan magatartási szabályok összessége, amelyeket általános érvényesség jellemez, és betartásukat végső soron az állam szervei által kikényszeríthet.</w:t>
                      </w:r>
                    </w:p>
                  </w:txbxContent>
                </v:textbox>
              </v:rect>
            </w:pict>
          </mc:Fallback>
        </mc:AlternateContent>
      </w:r>
    </w:p>
    <w:p w:rsidR="009F6EE5" w:rsidRDefault="009F6EE5" w:rsidP="000F55E1">
      <w:pPr>
        <w:shd w:val="clear" w:color="auto" w:fill="FFFFFF"/>
        <w:spacing w:after="0" w:line="240" w:lineRule="auto"/>
        <w:jc w:val="both"/>
        <w:rPr>
          <w:rFonts w:eastAsia="Times New Roman"/>
          <w:color w:val="auto"/>
          <w:sz w:val="24"/>
          <w:szCs w:val="24"/>
          <w:u w:val="none"/>
          <w:lang w:eastAsia="hu-HU"/>
        </w:rPr>
      </w:pPr>
    </w:p>
    <w:p w:rsidR="009F6EE5" w:rsidRDefault="009F6EE5" w:rsidP="000F55E1">
      <w:pPr>
        <w:shd w:val="clear" w:color="auto" w:fill="FFFFFF"/>
        <w:spacing w:after="0" w:line="240" w:lineRule="auto"/>
        <w:jc w:val="both"/>
        <w:rPr>
          <w:rFonts w:eastAsia="Times New Roman"/>
          <w:color w:val="auto"/>
          <w:sz w:val="24"/>
          <w:szCs w:val="24"/>
          <w:u w:val="none"/>
          <w:lang w:eastAsia="hu-HU"/>
        </w:rPr>
      </w:pPr>
    </w:p>
    <w:p w:rsidR="009F6EE5" w:rsidRDefault="009F6EE5" w:rsidP="000F55E1">
      <w:pPr>
        <w:shd w:val="clear" w:color="auto" w:fill="FFFFFF"/>
        <w:spacing w:after="0" w:line="240" w:lineRule="auto"/>
        <w:jc w:val="both"/>
        <w:rPr>
          <w:rFonts w:eastAsia="Times New Roman"/>
          <w:color w:val="auto"/>
          <w:sz w:val="24"/>
          <w:szCs w:val="24"/>
          <w:u w:val="none"/>
          <w:lang w:eastAsia="hu-HU"/>
        </w:rPr>
      </w:pPr>
    </w:p>
    <w:p w:rsidR="009F6EE5" w:rsidRDefault="009F6EE5" w:rsidP="000F55E1">
      <w:pPr>
        <w:shd w:val="clear" w:color="auto" w:fill="FFFFFF"/>
        <w:spacing w:after="0" w:line="240" w:lineRule="auto"/>
        <w:jc w:val="both"/>
        <w:rPr>
          <w:rFonts w:eastAsia="Times New Roman"/>
          <w:color w:val="auto"/>
          <w:sz w:val="24"/>
          <w:szCs w:val="24"/>
          <w:u w:val="none"/>
          <w:lang w:eastAsia="hu-HU"/>
        </w:rPr>
      </w:pPr>
    </w:p>
    <w:p w:rsidR="00B95203" w:rsidRPr="00485506" w:rsidRDefault="00B95203" w:rsidP="000F55E1">
      <w:pPr>
        <w:spacing w:after="0" w:line="240" w:lineRule="auto"/>
        <w:ind w:left="284"/>
        <w:jc w:val="both"/>
        <w:rPr>
          <w:rFonts w:eastAsia="Times New Roman"/>
          <w:color w:val="auto"/>
          <w:sz w:val="24"/>
          <w:szCs w:val="24"/>
          <w:u w:val="none"/>
          <w:lang w:eastAsia="hu-HU"/>
        </w:rPr>
      </w:pPr>
    </w:p>
    <w:p w:rsidR="009F6EE5" w:rsidRDefault="009F6EE5" w:rsidP="000F55E1">
      <w:pPr>
        <w:shd w:val="clear" w:color="auto" w:fill="FFFFFF"/>
        <w:spacing w:after="0" w:line="240" w:lineRule="auto"/>
        <w:jc w:val="both"/>
        <w:rPr>
          <w:rFonts w:eastAsia="Times New Roman"/>
          <w:b/>
          <w:iCs/>
          <w:color w:val="auto"/>
          <w:sz w:val="24"/>
          <w:szCs w:val="24"/>
          <w:u w:val="none"/>
          <w:lang w:eastAsia="hu-HU"/>
        </w:rPr>
      </w:pPr>
      <w:r>
        <w:rPr>
          <w:rFonts w:eastAsia="Times New Roman"/>
          <w:b/>
          <w:iCs/>
          <w:noProof/>
          <w:color w:val="auto"/>
          <w:sz w:val="24"/>
          <w:szCs w:val="24"/>
          <w:u w:val="none"/>
          <w:lang w:eastAsia="hu-HU"/>
        </w:rPr>
        <mc:AlternateContent>
          <mc:Choice Requires="wps">
            <w:drawing>
              <wp:anchor distT="0" distB="0" distL="114300" distR="114300" simplePos="0" relativeHeight="251795456" behindDoc="0" locked="0" layoutInCell="1" allowOverlap="1">
                <wp:simplePos x="0" y="0"/>
                <wp:positionH relativeFrom="column">
                  <wp:posOffset>15240</wp:posOffset>
                </wp:positionH>
                <wp:positionV relativeFrom="paragraph">
                  <wp:posOffset>136525</wp:posOffset>
                </wp:positionV>
                <wp:extent cx="5543550" cy="952500"/>
                <wp:effectExtent l="57150" t="38100" r="76200" b="95250"/>
                <wp:wrapNone/>
                <wp:docPr id="229" name="Téglalap 229"/>
                <wp:cNvGraphicFramePr/>
                <a:graphic xmlns:a="http://schemas.openxmlformats.org/drawingml/2006/main">
                  <a:graphicData uri="http://schemas.microsoft.com/office/word/2010/wordprocessingShape">
                    <wps:wsp>
                      <wps:cNvSpPr/>
                      <wps:spPr>
                        <a:xfrm>
                          <a:off x="0" y="0"/>
                          <a:ext cx="5543550" cy="9525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483FAB">
                            <w:pPr>
                              <w:rPr>
                                <w:rFonts w:eastAsia="Times New Roman"/>
                                <w:b/>
                                <w:iCs/>
                                <w:color w:val="auto"/>
                                <w:sz w:val="24"/>
                                <w:szCs w:val="24"/>
                                <w:u w:val="none"/>
                                <w:lang w:eastAsia="hu-HU"/>
                              </w:rPr>
                            </w:pPr>
                            <w:r w:rsidRPr="00485506">
                              <w:rPr>
                                <w:rFonts w:eastAsia="Times New Roman"/>
                                <w:b/>
                                <w:iCs/>
                                <w:color w:val="auto"/>
                                <w:sz w:val="24"/>
                                <w:szCs w:val="24"/>
                                <w:u w:val="none"/>
                                <w:lang w:eastAsia="hu-HU"/>
                              </w:rPr>
                              <w:t>A jog funkciói:</w:t>
                            </w:r>
                          </w:p>
                          <w:p w:rsidR="009F3163" w:rsidRPr="00485506" w:rsidRDefault="009F3163" w:rsidP="005D101D">
                            <w:pPr>
                              <w:pStyle w:val="Listaszerbekezds"/>
                              <w:numPr>
                                <w:ilvl w:val="0"/>
                                <w:numId w:val="65"/>
                              </w:numPr>
                              <w:shd w:val="clear" w:color="auto" w:fill="FFFFFF"/>
                              <w:spacing w:after="0" w:line="240" w:lineRule="auto"/>
                              <w:ind w:left="567" w:hanging="567"/>
                              <w:jc w:val="both"/>
                              <w:rPr>
                                <w:rFonts w:eastAsia="Times New Roman"/>
                                <w:b/>
                                <w:iCs/>
                                <w:color w:val="auto"/>
                                <w:sz w:val="24"/>
                                <w:szCs w:val="24"/>
                                <w:u w:val="none"/>
                                <w:lang w:eastAsia="hu-HU"/>
                              </w:rPr>
                            </w:pPr>
                            <w:r w:rsidRPr="00485506">
                              <w:rPr>
                                <w:rFonts w:eastAsia="Times New Roman"/>
                                <w:b/>
                                <w:iCs/>
                                <w:color w:val="auto"/>
                                <w:sz w:val="24"/>
                                <w:szCs w:val="24"/>
                                <w:u w:val="none"/>
                                <w:lang w:eastAsia="hu-HU"/>
                              </w:rPr>
                              <w:t>alapvető funkciók:</w:t>
                            </w:r>
                            <w:r w:rsidRPr="00485506">
                              <w:rPr>
                                <w:rFonts w:eastAsia="Times New Roman"/>
                                <w:color w:val="auto"/>
                                <w:sz w:val="24"/>
                                <w:szCs w:val="24"/>
                                <w:u w:val="none"/>
                                <w:lang w:eastAsia="hu-HU"/>
                              </w:rPr>
                              <w:t xml:space="preserve"> konfliktus feloldó, szabályozó funkció, </w:t>
                            </w:r>
                          </w:p>
                          <w:p w:rsidR="009F3163" w:rsidRPr="00485506" w:rsidRDefault="009F3163" w:rsidP="005D101D">
                            <w:pPr>
                              <w:pStyle w:val="Listaszerbekezds"/>
                              <w:numPr>
                                <w:ilvl w:val="0"/>
                                <w:numId w:val="65"/>
                              </w:numPr>
                              <w:shd w:val="clear" w:color="auto" w:fill="FFFFFF"/>
                              <w:spacing w:after="0" w:line="240" w:lineRule="auto"/>
                              <w:ind w:left="567" w:hanging="567"/>
                              <w:jc w:val="both"/>
                              <w:rPr>
                                <w:rFonts w:eastAsia="Times New Roman"/>
                                <w:b/>
                                <w:iCs/>
                                <w:color w:val="auto"/>
                                <w:sz w:val="24"/>
                                <w:szCs w:val="24"/>
                                <w:u w:val="none"/>
                                <w:lang w:eastAsia="hu-HU"/>
                              </w:rPr>
                            </w:pPr>
                            <w:r w:rsidRPr="00485506">
                              <w:rPr>
                                <w:rFonts w:eastAsia="Times New Roman"/>
                                <w:b/>
                                <w:iCs/>
                                <w:color w:val="auto"/>
                                <w:sz w:val="24"/>
                                <w:szCs w:val="24"/>
                                <w:u w:val="none"/>
                                <w:lang w:eastAsia="hu-HU"/>
                              </w:rPr>
                              <w:t xml:space="preserve">egyéb funkciók: </w:t>
                            </w:r>
                            <w:r w:rsidRPr="00485506">
                              <w:rPr>
                                <w:rFonts w:eastAsia="Times New Roman"/>
                                <w:iCs/>
                                <w:color w:val="auto"/>
                                <w:sz w:val="24"/>
                                <w:szCs w:val="24"/>
                                <w:u w:val="none"/>
                                <w:lang w:eastAsia="hu-HU"/>
                              </w:rPr>
                              <w:t>nevelő-szociális, társadalomirányító funkció.</w:t>
                            </w:r>
                          </w:p>
                          <w:p w:rsidR="009F3163" w:rsidRPr="00485506" w:rsidRDefault="009F3163" w:rsidP="00483FAB">
                            <w:pPr>
                              <w:spacing w:after="0" w:line="240" w:lineRule="auto"/>
                              <w:jc w:val="both"/>
                              <w:rPr>
                                <w:rFonts w:eastAsia="Times New Roman"/>
                                <w:b/>
                                <w:color w:val="auto"/>
                                <w:sz w:val="24"/>
                                <w:szCs w:val="24"/>
                                <w:u w:val="none"/>
                                <w:lang w:eastAsia="hu-HU"/>
                              </w:rPr>
                            </w:pPr>
                          </w:p>
                          <w:p w:rsidR="009F3163" w:rsidRDefault="009F3163" w:rsidP="00483F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29" o:spid="_x0000_s1028" style="position:absolute;left:0;text-align:left;margin-left:1.2pt;margin-top:10.75pt;width:436.5pt;height: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483FAB">
                      <w:pPr>
                        <w:rPr>
                          <w:rFonts w:eastAsia="Times New Roman"/>
                          <w:b/>
                          <w:iCs/>
                          <w:color w:val="auto"/>
                          <w:sz w:val="24"/>
                          <w:szCs w:val="24"/>
                          <w:u w:val="none"/>
                          <w:lang w:eastAsia="hu-HU"/>
                        </w:rPr>
                      </w:pPr>
                      <w:r w:rsidRPr="00485506">
                        <w:rPr>
                          <w:rFonts w:eastAsia="Times New Roman"/>
                          <w:b/>
                          <w:iCs/>
                          <w:color w:val="auto"/>
                          <w:sz w:val="24"/>
                          <w:szCs w:val="24"/>
                          <w:u w:val="none"/>
                          <w:lang w:eastAsia="hu-HU"/>
                        </w:rPr>
                        <w:t>A jog funkciói:</w:t>
                      </w:r>
                    </w:p>
                    <w:p w:rsidR="009F3163" w:rsidRPr="00485506" w:rsidRDefault="009F3163" w:rsidP="005D101D">
                      <w:pPr>
                        <w:pStyle w:val="Listaszerbekezds"/>
                        <w:numPr>
                          <w:ilvl w:val="0"/>
                          <w:numId w:val="65"/>
                        </w:numPr>
                        <w:shd w:val="clear" w:color="auto" w:fill="FFFFFF"/>
                        <w:spacing w:after="0" w:line="240" w:lineRule="auto"/>
                        <w:ind w:left="567" w:hanging="567"/>
                        <w:jc w:val="both"/>
                        <w:rPr>
                          <w:rFonts w:eastAsia="Times New Roman"/>
                          <w:b/>
                          <w:iCs/>
                          <w:color w:val="auto"/>
                          <w:sz w:val="24"/>
                          <w:szCs w:val="24"/>
                          <w:u w:val="none"/>
                          <w:lang w:eastAsia="hu-HU"/>
                        </w:rPr>
                      </w:pPr>
                      <w:r w:rsidRPr="00485506">
                        <w:rPr>
                          <w:rFonts w:eastAsia="Times New Roman"/>
                          <w:b/>
                          <w:iCs/>
                          <w:color w:val="auto"/>
                          <w:sz w:val="24"/>
                          <w:szCs w:val="24"/>
                          <w:u w:val="none"/>
                          <w:lang w:eastAsia="hu-HU"/>
                        </w:rPr>
                        <w:t>alapvető funkciók:</w:t>
                      </w:r>
                      <w:r w:rsidRPr="00485506">
                        <w:rPr>
                          <w:rFonts w:eastAsia="Times New Roman"/>
                          <w:color w:val="auto"/>
                          <w:sz w:val="24"/>
                          <w:szCs w:val="24"/>
                          <w:u w:val="none"/>
                          <w:lang w:eastAsia="hu-HU"/>
                        </w:rPr>
                        <w:t xml:space="preserve"> konfliktus feloldó, szabályozó funkció, </w:t>
                      </w:r>
                    </w:p>
                    <w:p w:rsidR="009F3163" w:rsidRPr="00485506" w:rsidRDefault="009F3163" w:rsidP="005D101D">
                      <w:pPr>
                        <w:pStyle w:val="Listaszerbekezds"/>
                        <w:numPr>
                          <w:ilvl w:val="0"/>
                          <w:numId w:val="65"/>
                        </w:numPr>
                        <w:shd w:val="clear" w:color="auto" w:fill="FFFFFF"/>
                        <w:spacing w:after="0" w:line="240" w:lineRule="auto"/>
                        <w:ind w:left="567" w:hanging="567"/>
                        <w:jc w:val="both"/>
                        <w:rPr>
                          <w:rFonts w:eastAsia="Times New Roman"/>
                          <w:b/>
                          <w:iCs/>
                          <w:color w:val="auto"/>
                          <w:sz w:val="24"/>
                          <w:szCs w:val="24"/>
                          <w:u w:val="none"/>
                          <w:lang w:eastAsia="hu-HU"/>
                        </w:rPr>
                      </w:pPr>
                      <w:r w:rsidRPr="00485506">
                        <w:rPr>
                          <w:rFonts w:eastAsia="Times New Roman"/>
                          <w:b/>
                          <w:iCs/>
                          <w:color w:val="auto"/>
                          <w:sz w:val="24"/>
                          <w:szCs w:val="24"/>
                          <w:u w:val="none"/>
                          <w:lang w:eastAsia="hu-HU"/>
                        </w:rPr>
                        <w:t xml:space="preserve">egyéb funkciók: </w:t>
                      </w:r>
                      <w:r w:rsidRPr="00485506">
                        <w:rPr>
                          <w:rFonts w:eastAsia="Times New Roman"/>
                          <w:iCs/>
                          <w:color w:val="auto"/>
                          <w:sz w:val="24"/>
                          <w:szCs w:val="24"/>
                          <w:u w:val="none"/>
                          <w:lang w:eastAsia="hu-HU"/>
                        </w:rPr>
                        <w:t>nevelő-szociális, társadalomirányító funkció.</w:t>
                      </w:r>
                    </w:p>
                    <w:p w:rsidR="009F3163" w:rsidRPr="00485506" w:rsidRDefault="009F3163" w:rsidP="00483FAB">
                      <w:pPr>
                        <w:spacing w:after="0" w:line="240" w:lineRule="auto"/>
                        <w:jc w:val="both"/>
                        <w:rPr>
                          <w:rFonts w:eastAsia="Times New Roman"/>
                          <w:b/>
                          <w:color w:val="auto"/>
                          <w:sz w:val="24"/>
                          <w:szCs w:val="24"/>
                          <w:u w:val="none"/>
                          <w:lang w:eastAsia="hu-HU"/>
                        </w:rPr>
                      </w:pPr>
                    </w:p>
                    <w:p w:rsidR="009F3163" w:rsidRDefault="009F3163" w:rsidP="00483FAB"/>
                  </w:txbxContent>
                </v:textbox>
              </v:rect>
            </w:pict>
          </mc:Fallback>
        </mc:AlternateContent>
      </w:r>
    </w:p>
    <w:p w:rsidR="009F6EE5" w:rsidRDefault="009F6EE5" w:rsidP="000F55E1">
      <w:pPr>
        <w:shd w:val="clear" w:color="auto" w:fill="FFFFFF"/>
        <w:spacing w:after="0" w:line="240" w:lineRule="auto"/>
        <w:jc w:val="both"/>
        <w:rPr>
          <w:rFonts w:eastAsia="Times New Roman"/>
          <w:b/>
          <w:iCs/>
          <w:color w:val="auto"/>
          <w:sz w:val="24"/>
          <w:szCs w:val="24"/>
          <w:u w:val="none"/>
          <w:lang w:eastAsia="hu-HU"/>
        </w:rPr>
      </w:pPr>
    </w:p>
    <w:p w:rsidR="009F6EE5" w:rsidRDefault="009F6EE5" w:rsidP="000F55E1">
      <w:pPr>
        <w:shd w:val="clear" w:color="auto" w:fill="FFFFFF"/>
        <w:spacing w:after="0" w:line="240" w:lineRule="auto"/>
        <w:jc w:val="both"/>
        <w:rPr>
          <w:rFonts w:eastAsia="Times New Roman"/>
          <w:b/>
          <w:iCs/>
          <w:color w:val="auto"/>
          <w:sz w:val="24"/>
          <w:szCs w:val="24"/>
          <w:u w:val="none"/>
          <w:lang w:eastAsia="hu-HU"/>
        </w:rPr>
      </w:pPr>
    </w:p>
    <w:p w:rsidR="009F6EE5" w:rsidRDefault="009F6EE5" w:rsidP="000F55E1">
      <w:pPr>
        <w:shd w:val="clear" w:color="auto" w:fill="FFFFFF"/>
        <w:spacing w:after="0" w:line="240" w:lineRule="auto"/>
        <w:jc w:val="both"/>
        <w:rPr>
          <w:rFonts w:eastAsia="Times New Roman"/>
          <w:b/>
          <w:iCs/>
          <w:color w:val="auto"/>
          <w:sz w:val="24"/>
          <w:szCs w:val="24"/>
          <w:u w:val="none"/>
          <w:lang w:eastAsia="hu-HU"/>
        </w:rPr>
      </w:pPr>
    </w:p>
    <w:p w:rsidR="009F6EE5" w:rsidRDefault="009F6EE5" w:rsidP="000F55E1">
      <w:pPr>
        <w:shd w:val="clear" w:color="auto" w:fill="FFFFFF"/>
        <w:spacing w:after="0" w:line="240" w:lineRule="auto"/>
        <w:jc w:val="both"/>
        <w:rPr>
          <w:rFonts w:eastAsia="Times New Roman"/>
          <w:b/>
          <w:iCs/>
          <w:color w:val="auto"/>
          <w:sz w:val="24"/>
          <w:szCs w:val="24"/>
          <w:u w:val="none"/>
          <w:lang w:eastAsia="hu-HU"/>
        </w:rPr>
      </w:pPr>
    </w:p>
    <w:p w:rsidR="009F6EE5" w:rsidRDefault="009F6EE5" w:rsidP="000F55E1">
      <w:pPr>
        <w:shd w:val="clear" w:color="auto" w:fill="FFFFFF"/>
        <w:spacing w:after="0" w:line="240" w:lineRule="auto"/>
        <w:jc w:val="both"/>
        <w:rPr>
          <w:rFonts w:eastAsia="Times New Roman"/>
          <w:b/>
          <w:iCs/>
          <w:color w:val="auto"/>
          <w:sz w:val="24"/>
          <w:szCs w:val="24"/>
          <w:u w:val="none"/>
          <w:lang w:eastAsia="hu-HU"/>
        </w:rPr>
      </w:pPr>
    </w:p>
    <w:p w:rsidR="009F6EE5" w:rsidRDefault="009F6EE5" w:rsidP="000F55E1">
      <w:pPr>
        <w:shd w:val="clear" w:color="auto" w:fill="FFFFFF"/>
        <w:spacing w:after="0" w:line="240" w:lineRule="auto"/>
        <w:jc w:val="both"/>
        <w:rPr>
          <w:rFonts w:eastAsia="Times New Roman"/>
          <w:b/>
          <w:iCs/>
          <w:color w:val="auto"/>
          <w:sz w:val="24"/>
          <w:szCs w:val="24"/>
          <w:u w:val="none"/>
          <w:lang w:eastAsia="hu-HU"/>
        </w:rPr>
      </w:pPr>
    </w:p>
    <w:p w:rsidR="00B95203" w:rsidRPr="00485506" w:rsidRDefault="00B95203" w:rsidP="000F55E1">
      <w:pPr>
        <w:shd w:val="clear" w:color="auto" w:fill="FFFFFF"/>
        <w:spacing w:after="0" w:line="240" w:lineRule="auto"/>
        <w:jc w:val="both"/>
        <w:rPr>
          <w:rFonts w:eastAsia="Times New Roman"/>
          <w:b/>
          <w:iCs/>
          <w:color w:val="auto"/>
          <w:sz w:val="24"/>
          <w:szCs w:val="24"/>
          <w:u w:val="none"/>
          <w:lang w:eastAsia="hu-HU"/>
        </w:rPr>
      </w:pPr>
    </w:p>
    <w:p w:rsidR="00B95203" w:rsidRPr="00485506" w:rsidRDefault="00221B33" w:rsidP="000F55E1">
      <w:pPr>
        <w:spacing w:after="0" w:line="240" w:lineRule="auto"/>
        <w:jc w:val="both"/>
        <w:rPr>
          <w:b/>
          <w:color w:val="auto"/>
          <w:sz w:val="24"/>
          <w:szCs w:val="24"/>
          <w:u w:val="none"/>
        </w:rPr>
      </w:pPr>
      <w:r w:rsidRPr="00485506">
        <w:rPr>
          <w:b/>
          <w:color w:val="auto"/>
          <w:sz w:val="24"/>
          <w:szCs w:val="24"/>
          <w:u w:val="none"/>
        </w:rPr>
        <w:t>A jog jellemzői</w:t>
      </w:r>
    </w:p>
    <w:p w:rsidR="00B95203" w:rsidRPr="00485506" w:rsidRDefault="00221B33" w:rsidP="005D101D">
      <w:pPr>
        <w:numPr>
          <w:ilvl w:val="0"/>
          <w:numId w:val="66"/>
        </w:numPr>
        <w:tabs>
          <w:tab w:val="clear" w:pos="720"/>
        </w:tabs>
        <w:spacing w:after="0" w:line="240" w:lineRule="auto"/>
        <w:ind w:left="567" w:hanging="567"/>
        <w:jc w:val="both"/>
        <w:rPr>
          <w:b/>
          <w:color w:val="auto"/>
          <w:sz w:val="24"/>
          <w:szCs w:val="24"/>
          <w:u w:val="none"/>
        </w:rPr>
      </w:pPr>
      <w:r w:rsidRPr="00485506">
        <w:rPr>
          <w:b/>
          <w:color w:val="auto"/>
          <w:sz w:val="24"/>
          <w:szCs w:val="24"/>
          <w:u w:val="none"/>
        </w:rPr>
        <w:t>érvényesség</w:t>
      </w:r>
      <w:r w:rsidR="00B95203" w:rsidRPr="00485506">
        <w:rPr>
          <w:b/>
          <w:color w:val="auto"/>
          <w:sz w:val="24"/>
          <w:szCs w:val="24"/>
          <w:u w:val="none"/>
        </w:rPr>
        <w:t xml:space="preserve"> </w:t>
      </w:r>
    </w:p>
    <w:p w:rsidR="00B95203" w:rsidRPr="00485506" w:rsidRDefault="00B54657" w:rsidP="000F55E1">
      <w:pPr>
        <w:pStyle w:val="Listaszerbekezds"/>
        <w:spacing w:after="0" w:line="240" w:lineRule="auto"/>
        <w:ind w:left="567" w:hanging="567"/>
        <w:jc w:val="both"/>
        <w:rPr>
          <w:color w:val="auto"/>
          <w:sz w:val="24"/>
          <w:szCs w:val="24"/>
          <w:u w:val="none"/>
        </w:rPr>
      </w:pPr>
      <w:r w:rsidRPr="00485506">
        <w:rPr>
          <w:color w:val="auto"/>
          <w:sz w:val="24"/>
          <w:szCs w:val="24"/>
          <w:u w:val="none"/>
        </w:rPr>
        <w:tab/>
      </w:r>
      <w:r w:rsidR="00B95203" w:rsidRPr="00485506">
        <w:rPr>
          <w:color w:val="auto"/>
          <w:sz w:val="24"/>
          <w:szCs w:val="24"/>
          <w:u w:val="none"/>
        </w:rPr>
        <w:t>Csak az a jogi norma érvényes, amelyet arra feljogosított jogalkotó szervezet az előírt eljárási szabálynak megfelelően bocsátott ki, tehát:</w:t>
      </w:r>
    </w:p>
    <w:p w:rsidR="00B95203" w:rsidRPr="00485506" w:rsidRDefault="00B54657" w:rsidP="000F55E1">
      <w:pPr>
        <w:spacing w:after="0" w:line="240" w:lineRule="auto"/>
        <w:ind w:left="567" w:hanging="567"/>
        <w:jc w:val="both"/>
        <w:rPr>
          <w:color w:val="auto"/>
          <w:sz w:val="24"/>
          <w:szCs w:val="24"/>
          <w:u w:val="none"/>
        </w:rPr>
      </w:pPr>
      <w:r w:rsidRPr="00485506">
        <w:rPr>
          <w:color w:val="auto"/>
          <w:sz w:val="24"/>
          <w:szCs w:val="24"/>
          <w:u w:val="none"/>
        </w:rPr>
        <w:tab/>
      </w:r>
      <w:r w:rsidR="00B95203" w:rsidRPr="00485506">
        <w:rPr>
          <w:color w:val="auto"/>
          <w:sz w:val="24"/>
          <w:szCs w:val="24"/>
          <w:u w:val="none"/>
        </w:rPr>
        <w:t>Rendelkezzen a jogalkotó hatáskörrel, és abban a tárgykörben alkossa meg a jogszabályt, amihez tartozik.</w:t>
      </w:r>
    </w:p>
    <w:p w:rsidR="00B95203" w:rsidRPr="00485506" w:rsidRDefault="00B95203" w:rsidP="000F55E1">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Az adott jogszabály ne legyen ellentétes magasabb szintű jogszabállyal.</w:t>
      </w:r>
    </w:p>
    <w:p w:rsidR="00B95203" w:rsidRPr="00485506" w:rsidRDefault="00B95203" w:rsidP="005D101D">
      <w:pPr>
        <w:pStyle w:val="Listaszerbekezds"/>
        <w:numPr>
          <w:ilvl w:val="0"/>
          <w:numId w:val="66"/>
        </w:numPr>
        <w:tabs>
          <w:tab w:val="clear" w:pos="720"/>
        </w:tabs>
        <w:spacing w:after="0" w:line="240" w:lineRule="auto"/>
        <w:ind w:left="567" w:hanging="567"/>
        <w:jc w:val="both"/>
        <w:rPr>
          <w:b/>
          <w:color w:val="auto"/>
          <w:sz w:val="24"/>
          <w:szCs w:val="24"/>
          <w:u w:val="none"/>
        </w:rPr>
      </w:pPr>
      <w:r w:rsidRPr="00485506">
        <w:rPr>
          <w:b/>
          <w:color w:val="auto"/>
          <w:sz w:val="24"/>
          <w:szCs w:val="24"/>
          <w:u w:val="none"/>
        </w:rPr>
        <w:t>hatályosság (időbeli, tárgyi, területi, személyi)</w:t>
      </w:r>
    </w:p>
    <w:p w:rsidR="00B95203" w:rsidRPr="00485506" w:rsidRDefault="00B95203" w:rsidP="005D101D">
      <w:pPr>
        <w:numPr>
          <w:ilvl w:val="0"/>
          <w:numId w:val="66"/>
        </w:numPr>
        <w:tabs>
          <w:tab w:val="clear" w:pos="720"/>
        </w:tabs>
        <w:spacing w:after="0" w:line="240" w:lineRule="auto"/>
        <w:ind w:left="567" w:hanging="567"/>
        <w:jc w:val="both"/>
        <w:rPr>
          <w:color w:val="auto"/>
          <w:sz w:val="24"/>
          <w:szCs w:val="24"/>
          <w:u w:val="none"/>
        </w:rPr>
      </w:pPr>
      <w:r w:rsidRPr="00485506">
        <w:rPr>
          <w:b/>
          <w:color w:val="auto"/>
          <w:sz w:val="24"/>
          <w:szCs w:val="24"/>
          <w:u w:val="none"/>
        </w:rPr>
        <w:t>általánosság:</w:t>
      </w:r>
      <w:r w:rsidRPr="00485506">
        <w:rPr>
          <w:color w:val="auto"/>
          <w:sz w:val="24"/>
          <w:szCs w:val="24"/>
          <w:u w:val="none"/>
        </w:rPr>
        <w:t xml:space="preserve"> általános előírásokat tartalmaz a jog számára a követendő magatartást és a kötelezettséget fogalmazza meg absztrakt értelemben mindenkihez kell szólnia</w:t>
      </w:r>
    </w:p>
    <w:p w:rsidR="00B95203" w:rsidRPr="00485506" w:rsidRDefault="00B95203" w:rsidP="005D101D">
      <w:pPr>
        <w:numPr>
          <w:ilvl w:val="0"/>
          <w:numId w:val="66"/>
        </w:numPr>
        <w:tabs>
          <w:tab w:val="clear" w:pos="720"/>
        </w:tabs>
        <w:spacing w:after="0" w:line="240" w:lineRule="auto"/>
        <w:ind w:left="567" w:hanging="567"/>
        <w:jc w:val="both"/>
        <w:rPr>
          <w:color w:val="auto"/>
          <w:sz w:val="24"/>
          <w:szCs w:val="24"/>
          <w:u w:val="none"/>
        </w:rPr>
      </w:pPr>
      <w:r w:rsidRPr="00485506">
        <w:rPr>
          <w:b/>
          <w:color w:val="auto"/>
          <w:sz w:val="24"/>
          <w:szCs w:val="24"/>
          <w:u w:val="none"/>
        </w:rPr>
        <w:t>ismételtség</w:t>
      </w:r>
      <w:r w:rsidRPr="00485506">
        <w:rPr>
          <w:color w:val="auto"/>
          <w:sz w:val="24"/>
          <w:szCs w:val="24"/>
          <w:u w:val="none"/>
        </w:rPr>
        <w:t xml:space="preserve"> vagy normativitás a norma címzettje minden ismétlődő esetben ugyanúgy járjon el</w:t>
      </w:r>
    </w:p>
    <w:p w:rsidR="00B95203" w:rsidRPr="00485506" w:rsidRDefault="00B95203" w:rsidP="005D101D">
      <w:pPr>
        <w:numPr>
          <w:ilvl w:val="0"/>
          <w:numId w:val="66"/>
        </w:numPr>
        <w:tabs>
          <w:tab w:val="clear" w:pos="720"/>
        </w:tabs>
        <w:spacing w:after="0" w:line="240" w:lineRule="auto"/>
        <w:ind w:left="567" w:hanging="567"/>
        <w:jc w:val="both"/>
        <w:rPr>
          <w:color w:val="auto"/>
          <w:sz w:val="24"/>
          <w:szCs w:val="24"/>
          <w:u w:val="none"/>
        </w:rPr>
      </w:pPr>
      <w:r w:rsidRPr="00485506">
        <w:rPr>
          <w:b/>
          <w:color w:val="auto"/>
          <w:sz w:val="24"/>
          <w:szCs w:val="24"/>
          <w:u w:val="none"/>
        </w:rPr>
        <w:t>szankcionáltság</w:t>
      </w:r>
      <w:r w:rsidRPr="00485506">
        <w:rPr>
          <w:color w:val="auto"/>
          <w:sz w:val="24"/>
          <w:szCs w:val="24"/>
          <w:u w:val="none"/>
        </w:rPr>
        <w:t xml:space="preserve"> ha a normában foglaltakat megszegjük</w:t>
      </w:r>
    </w:p>
    <w:p w:rsidR="00B95203" w:rsidRPr="00485506" w:rsidRDefault="00B95203" w:rsidP="005D101D">
      <w:pPr>
        <w:numPr>
          <w:ilvl w:val="0"/>
          <w:numId w:val="66"/>
        </w:numPr>
        <w:tabs>
          <w:tab w:val="clear" w:pos="720"/>
        </w:tabs>
        <w:spacing w:after="0" w:line="240" w:lineRule="auto"/>
        <w:ind w:left="567" w:hanging="567"/>
        <w:jc w:val="both"/>
        <w:rPr>
          <w:color w:val="auto"/>
          <w:sz w:val="24"/>
          <w:szCs w:val="24"/>
          <w:u w:val="none"/>
        </w:rPr>
      </w:pPr>
      <w:r w:rsidRPr="00485506">
        <w:rPr>
          <w:b/>
          <w:color w:val="auto"/>
          <w:sz w:val="24"/>
          <w:szCs w:val="24"/>
          <w:u w:val="none"/>
        </w:rPr>
        <w:t>hipotetikus szerkezet</w:t>
      </w:r>
      <w:r w:rsidRPr="00485506">
        <w:rPr>
          <w:color w:val="auto"/>
          <w:sz w:val="24"/>
          <w:szCs w:val="24"/>
          <w:u w:val="none"/>
        </w:rPr>
        <w:t xml:space="preserve"> a norma egy feltételezett vagy jövőbeli szituációra vonatkozik</w:t>
      </w:r>
    </w:p>
    <w:p w:rsidR="00B95203" w:rsidRPr="00485506" w:rsidRDefault="00B95203" w:rsidP="005D101D">
      <w:pPr>
        <w:numPr>
          <w:ilvl w:val="0"/>
          <w:numId w:val="66"/>
        </w:numPr>
        <w:tabs>
          <w:tab w:val="clear" w:pos="720"/>
        </w:tabs>
        <w:spacing w:after="0" w:line="240" w:lineRule="auto"/>
        <w:ind w:left="567" w:hanging="567"/>
        <w:jc w:val="both"/>
        <w:rPr>
          <w:color w:val="auto"/>
          <w:sz w:val="24"/>
          <w:szCs w:val="24"/>
          <w:u w:val="none"/>
        </w:rPr>
      </w:pPr>
      <w:r w:rsidRPr="00485506">
        <w:rPr>
          <w:b/>
          <w:color w:val="auto"/>
          <w:sz w:val="24"/>
          <w:szCs w:val="24"/>
          <w:u w:val="none"/>
        </w:rPr>
        <w:t>reciprocitás</w:t>
      </w:r>
      <w:r w:rsidRPr="00485506">
        <w:rPr>
          <w:color w:val="auto"/>
          <w:sz w:val="24"/>
          <w:szCs w:val="24"/>
          <w:u w:val="none"/>
        </w:rPr>
        <w:t xml:space="preserve"> (kölcsönösség) a normák egyenjogúsága áll mögötte</w:t>
      </w:r>
    </w:p>
    <w:p w:rsidR="00B95203" w:rsidRPr="00485506" w:rsidRDefault="00B95203" w:rsidP="000F55E1">
      <w:pPr>
        <w:pStyle w:val="Listaszerbekezds"/>
        <w:shd w:val="clear" w:color="auto" w:fill="FFFFFF"/>
        <w:spacing w:after="0" w:line="240" w:lineRule="auto"/>
        <w:ind w:left="785"/>
        <w:jc w:val="both"/>
        <w:rPr>
          <w:rFonts w:eastAsia="Times New Roman"/>
          <w:b/>
          <w:iCs/>
          <w:color w:val="auto"/>
          <w:sz w:val="24"/>
          <w:szCs w:val="24"/>
          <w:u w:val="none"/>
          <w:lang w:eastAsia="hu-HU"/>
        </w:rPr>
      </w:pPr>
    </w:p>
    <w:p w:rsidR="00483FAB" w:rsidRDefault="00483FAB" w:rsidP="000F55E1">
      <w:pPr>
        <w:pStyle w:val="Listaszerbekezds"/>
        <w:shd w:val="clear" w:color="auto" w:fill="FFFFFF"/>
        <w:spacing w:after="0" w:line="240" w:lineRule="auto"/>
        <w:ind w:left="0"/>
        <w:jc w:val="both"/>
        <w:rPr>
          <w:rFonts w:eastAsia="Times New Roman"/>
          <w:b/>
          <w:iCs/>
          <w:color w:val="auto"/>
          <w:sz w:val="24"/>
          <w:szCs w:val="24"/>
          <w:u w:val="none"/>
          <w:lang w:eastAsia="hu-HU"/>
        </w:rPr>
      </w:pPr>
    </w:p>
    <w:p w:rsidR="00483FAB" w:rsidRDefault="00483FAB" w:rsidP="000F55E1">
      <w:pPr>
        <w:pStyle w:val="Listaszerbekezds"/>
        <w:shd w:val="clear" w:color="auto" w:fill="FFFFFF"/>
        <w:spacing w:after="0" w:line="240" w:lineRule="auto"/>
        <w:ind w:left="0"/>
        <w:jc w:val="both"/>
        <w:rPr>
          <w:rFonts w:eastAsia="Times New Roman"/>
          <w:b/>
          <w:iCs/>
          <w:color w:val="auto"/>
          <w:sz w:val="24"/>
          <w:szCs w:val="24"/>
          <w:u w:val="none"/>
          <w:lang w:eastAsia="hu-HU"/>
        </w:rPr>
      </w:pPr>
    </w:p>
    <w:p w:rsidR="00483FAB" w:rsidRDefault="00483FAB" w:rsidP="000F55E1">
      <w:pPr>
        <w:pStyle w:val="Listaszerbekezds"/>
        <w:shd w:val="clear" w:color="auto" w:fill="FFFFFF"/>
        <w:spacing w:after="0" w:line="240" w:lineRule="auto"/>
        <w:ind w:left="0"/>
        <w:jc w:val="both"/>
        <w:rPr>
          <w:rFonts w:eastAsia="Times New Roman"/>
          <w:b/>
          <w:iCs/>
          <w:color w:val="auto"/>
          <w:sz w:val="24"/>
          <w:szCs w:val="24"/>
          <w:u w:val="none"/>
          <w:lang w:eastAsia="hu-HU"/>
        </w:rPr>
      </w:pPr>
    </w:p>
    <w:p w:rsidR="00483FAB" w:rsidRDefault="00483FAB" w:rsidP="000F55E1">
      <w:pPr>
        <w:pStyle w:val="Listaszerbekezds"/>
        <w:shd w:val="clear" w:color="auto" w:fill="FFFFFF"/>
        <w:spacing w:after="0" w:line="240" w:lineRule="auto"/>
        <w:ind w:left="0"/>
        <w:jc w:val="both"/>
        <w:rPr>
          <w:rFonts w:eastAsia="Times New Roman"/>
          <w:b/>
          <w:iCs/>
          <w:color w:val="auto"/>
          <w:sz w:val="24"/>
          <w:szCs w:val="24"/>
          <w:u w:val="none"/>
          <w:lang w:eastAsia="hu-HU"/>
        </w:rPr>
      </w:pPr>
    </w:p>
    <w:p w:rsidR="00B95203" w:rsidRPr="00485506" w:rsidRDefault="00C579A5" w:rsidP="000F55E1">
      <w:pPr>
        <w:pStyle w:val="Listaszerbekezds"/>
        <w:shd w:val="clear" w:color="auto" w:fill="FFFFFF"/>
        <w:spacing w:after="0" w:line="240" w:lineRule="auto"/>
        <w:ind w:left="0"/>
        <w:jc w:val="both"/>
        <w:rPr>
          <w:rFonts w:eastAsia="Times New Roman"/>
          <w:b/>
          <w:iCs/>
          <w:color w:val="auto"/>
          <w:sz w:val="24"/>
          <w:szCs w:val="24"/>
          <w:u w:val="none"/>
          <w:lang w:eastAsia="hu-HU"/>
        </w:rPr>
      </w:pPr>
      <w:r w:rsidRPr="00485506">
        <w:rPr>
          <w:rFonts w:eastAsia="Times New Roman"/>
          <w:b/>
          <w:iCs/>
          <w:color w:val="auto"/>
          <w:sz w:val="24"/>
          <w:szCs w:val="24"/>
          <w:u w:val="none"/>
          <w:lang w:eastAsia="hu-HU"/>
        </w:rPr>
        <w:lastRenderedPageBreak/>
        <w:t>A j</w:t>
      </w:r>
      <w:r w:rsidR="00B95203" w:rsidRPr="00485506">
        <w:rPr>
          <w:rFonts w:eastAsia="Times New Roman"/>
          <w:b/>
          <w:iCs/>
          <w:color w:val="auto"/>
          <w:sz w:val="24"/>
          <w:szCs w:val="24"/>
          <w:u w:val="none"/>
          <w:lang w:eastAsia="hu-HU"/>
        </w:rPr>
        <w:t>og fajtái:</w:t>
      </w:r>
    </w:p>
    <w:p w:rsidR="00B95203" w:rsidRPr="00485506" w:rsidRDefault="00B95203" w:rsidP="005D101D">
      <w:pPr>
        <w:pStyle w:val="Listaszerbekezds"/>
        <w:numPr>
          <w:ilvl w:val="0"/>
          <w:numId w:val="66"/>
        </w:numPr>
        <w:tabs>
          <w:tab w:val="clear" w:pos="720"/>
          <w:tab w:val="num" w:pos="567"/>
        </w:tabs>
        <w:spacing w:after="0" w:line="240" w:lineRule="auto"/>
        <w:ind w:left="567" w:hanging="567"/>
        <w:jc w:val="both"/>
        <w:rPr>
          <w:color w:val="auto"/>
          <w:sz w:val="24"/>
          <w:szCs w:val="24"/>
          <w:u w:val="none"/>
        </w:rPr>
      </w:pPr>
      <w:r w:rsidRPr="00485506">
        <w:rPr>
          <w:rFonts w:eastAsia="Times New Roman"/>
          <w:b/>
          <w:iCs/>
          <w:color w:val="auto"/>
          <w:sz w:val="24"/>
          <w:szCs w:val="24"/>
          <w:u w:val="none"/>
          <w:lang w:eastAsia="hu-HU"/>
        </w:rPr>
        <w:t xml:space="preserve">Tárgyi jog: </w:t>
      </w:r>
      <w:r w:rsidRPr="00485506">
        <w:rPr>
          <w:color w:val="auto"/>
          <w:sz w:val="24"/>
          <w:szCs w:val="24"/>
          <w:u w:val="none"/>
        </w:rPr>
        <w:t>Írott jog, tételes jog, pozitív jog. Meghatározott formában megjelent jogi szabályozás. A leírt jog, jogszabályok összessége. Formailag azt mutatja meg, hogy mit ír elő a jog.</w:t>
      </w:r>
    </w:p>
    <w:p w:rsidR="00B95203" w:rsidRPr="00485506" w:rsidRDefault="00B95203" w:rsidP="005D101D">
      <w:pPr>
        <w:pStyle w:val="Listaszerbekezds"/>
        <w:numPr>
          <w:ilvl w:val="0"/>
          <w:numId w:val="66"/>
        </w:numPr>
        <w:tabs>
          <w:tab w:val="clear" w:pos="720"/>
          <w:tab w:val="num" w:pos="567"/>
        </w:tabs>
        <w:spacing w:after="0" w:line="240" w:lineRule="auto"/>
        <w:ind w:left="567" w:hanging="567"/>
        <w:jc w:val="both"/>
        <w:rPr>
          <w:color w:val="auto"/>
          <w:sz w:val="24"/>
          <w:szCs w:val="24"/>
          <w:u w:val="none"/>
        </w:rPr>
      </w:pPr>
      <w:r w:rsidRPr="00485506">
        <w:rPr>
          <w:rFonts w:eastAsia="Times New Roman"/>
          <w:b/>
          <w:iCs/>
          <w:color w:val="auto"/>
          <w:sz w:val="24"/>
          <w:szCs w:val="24"/>
          <w:u w:val="none"/>
          <w:lang w:eastAsia="hu-HU"/>
        </w:rPr>
        <w:t xml:space="preserve">Alanyi jog: </w:t>
      </w:r>
      <w:r w:rsidRPr="00485506">
        <w:rPr>
          <w:color w:val="auto"/>
          <w:sz w:val="24"/>
          <w:szCs w:val="24"/>
          <w:u w:val="none"/>
        </w:rPr>
        <w:t>A norma címzettjének tényleges jogi lehetősége a tárgyi jog alapján (joga van valamihez). Az hogy kíván-e élni ezzel, érvényesíti-e igényét az egyéni akarat elhatározás kérdése (szubjektív mozzanat).</w:t>
      </w:r>
    </w:p>
    <w:p w:rsidR="00C579A5" w:rsidRPr="00485506" w:rsidRDefault="00C579A5" w:rsidP="000F55E1">
      <w:pPr>
        <w:spacing w:after="0" w:line="240" w:lineRule="auto"/>
        <w:jc w:val="both"/>
        <w:rPr>
          <w:color w:val="auto"/>
          <w:sz w:val="24"/>
          <w:szCs w:val="24"/>
          <w:u w:val="none"/>
        </w:rPr>
      </w:pPr>
    </w:p>
    <w:p w:rsidR="00B95203" w:rsidRPr="00485506" w:rsidRDefault="00B95203" w:rsidP="000F55E1">
      <w:pPr>
        <w:pStyle w:val="Listaszerbekezds"/>
        <w:shd w:val="clear" w:color="auto" w:fill="FFFFFF"/>
        <w:spacing w:after="0" w:line="240" w:lineRule="auto"/>
        <w:ind w:left="0"/>
        <w:jc w:val="both"/>
        <w:rPr>
          <w:rFonts w:eastAsia="Times New Roman"/>
          <w:b/>
          <w:iCs/>
          <w:color w:val="auto"/>
          <w:sz w:val="24"/>
          <w:szCs w:val="24"/>
          <w:u w:val="none"/>
          <w:lang w:eastAsia="hu-HU"/>
        </w:rPr>
      </w:pPr>
      <w:r w:rsidRPr="00485506">
        <w:rPr>
          <w:rFonts w:eastAsia="Times New Roman"/>
          <w:b/>
          <w:iCs/>
          <w:color w:val="auto"/>
          <w:sz w:val="24"/>
          <w:szCs w:val="24"/>
          <w:u w:val="none"/>
          <w:lang w:eastAsia="hu-HU"/>
        </w:rPr>
        <w:t>A jog megjelenése</w:t>
      </w:r>
    </w:p>
    <w:p w:rsidR="00B95203" w:rsidRPr="00485506" w:rsidRDefault="0094635D" w:rsidP="000F55E1">
      <w:pPr>
        <w:spacing w:after="0" w:line="240" w:lineRule="auto"/>
        <w:jc w:val="both"/>
        <w:rPr>
          <w:color w:val="auto"/>
          <w:sz w:val="24"/>
          <w:szCs w:val="24"/>
          <w:u w:val="none"/>
        </w:rPr>
      </w:pPr>
      <w:r w:rsidRPr="00485506">
        <w:rPr>
          <w:color w:val="auto"/>
          <w:sz w:val="24"/>
          <w:szCs w:val="24"/>
          <w:u w:val="none"/>
        </w:rPr>
        <w:t>A jogszabályok kihirdetése az érvényesség feltétele,</w:t>
      </w:r>
      <w:r w:rsidR="00B95203" w:rsidRPr="00485506">
        <w:rPr>
          <w:color w:val="auto"/>
          <w:sz w:val="24"/>
          <w:szCs w:val="24"/>
          <w:u w:val="none"/>
        </w:rPr>
        <w:t xml:space="preserve"> </w:t>
      </w:r>
      <w:r w:rsidRPr="00485506">
        <w:rPr>
          <w:color w:val="auto"/>
          <w:sz w:val="24"/>
          <w:szCs w:val="24"/>
          <w:u w:val="none"/>
        </w:rPr>
        <w:t>az állam hivatalos lapjaiban kerül közzétételre</w:t>
      </w:r>
      <w:r w:rsidR="00B95203" w:rsidRPr="00485506">
        <w:rPr>
          <w:b/>
          <w:color w:val="auto"/>
          <w:sz w:val="24"/>
          <w:szCs w:val="24"/>
          <w:u w:val="none"/>
        </w:rPr>
        <w:t xml:space="preserve">: </w:t>
      </w:r>
      <w:r w:rsidR="00B95203" w:rsidRPr="00485506">
        <w:rPr>
          <w:color w:val="auto"/>
          <w:sz w:val="24"/>
          <w:szCs w:val="24"/>
          <w:u w:val="none"/>
        </w:rPr>
        <w:t>pl. egyes minisztériumok tárcalapjain. Ezek tartalmazzák a hivatalos szöveget. (Magyar Közlöny)</w:t>
      </w:r>
    </w:p>
    <w:p w:rsidR="00B95203" w:rsidRPr="00485506" w:rsidRDefault="00B95203" w:rsidP="000F55E1">
      <w:pPr>
        <w:spacing w:after="0" w:line="240" w:lineRule="auto"/>
        <w:jc w:val="both"/>
        <w:rPr>
          <w:color w:val="auto"/>
          <w:sz w:val="24"/>
          <w:szCs w:val="24"/>
          <w:u w:val="none"/>
        </w:rPr>
      </w:pPr>
      <w:r w:rsidRPr="00485506">
        <w:rPr>
          <w:color w:val="auto"/>
          <w:sz w:val="24"/>
          <w:szCs w:val="24"/>
          <w:u w:val="none"/>
        </w:rPr>
        <w:t>Jogszabály kihirdetése:</w:t>
      </w:r>
    </w:p>
    <w:p w:rsidR="00B95203" w:rsidRPr="00485506" w:rsidRDefault="00B95203" w:rsidP="000F55E1">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  </w:t>
      </w:r>
      <w:r w:rsidR="0094635D" w:rsidRPr="00485506">
        <w:rPr>
          <w:color w:val="auto"/>
          <w:sz w:val="24"/>
          <w:szCs w:val="24"/>
          <w:u w:val="none"/>
        </w:rPr>
        <w:tab/>
      </w:r>
      <w:r w:rsidRPr="00485506">
        <w:rPr>
          <w:color w:val="auto"/>
          <w:sz w:val="24"/>
          <w:szCs w:val="24"/>
          <w:u w:val="none"/>
        </w:rPr>
        <w:t>Magyar Közlöny</w:t>
      </w:r>
    </w:p>
    <w:p w:rsidR="00B95203" w:rsidRPr="00485506" w:rsidRDefault="00B95203" w:rsidP="000F55E1">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  </w:t>
      </w:r>
      <w:r w:rsidR="0094635D" w:rsidRPr="00485506">
        <w:rPr>
          <w:color w:val="auto"/>
          <w:sz w:val="24"/>
          <w:szCs w:val="24"/>
          <w:u w:val="none"/>
        </w:rPr>
        <w:tab/>
      </w:r>
      <w:r w:rsidRPr="00485506">
        <w:rPr>
          <w:color w:val="auto"/>
          <w:sz w:val="24"/>
          <w:szCs w:val="24"/>
          <w:u w:val="none"/>
        </w:rPr>
        <w:t>Törvények és rendeletek hivatalos gyűjteményében tartják nyilván a jogszabályt.</w:t>
      </w:r>
    </w:p>
    <w:p w:rsidR="00B95203" w:rsidRPr="00485506" w:rsidRDefault="00B95203" w:rsidP="000F55E1">
      <w:pPr>
        <w:pStyle w:val="Listaszerbekezds"/>
        <w:shd w:val="clear" w:color="auto" w:fill="FFFFFF"/>
        <w:spacing w:after="0" w:line="240" w:lineRule="auto"/>
        <w:ind w:left="284"/>
        <w:jc w:val="both"/>
        <w:rPr>
          <w:rFonts w:eastAsia="Times New Roman"/>
          <w:b/>
          <w:iCs/>
          <w:color w:val="auto"/>
          <w:sz w:val="24"/>
          <w:szCs w:val="24"/>
          <w:u w:val="none"/>
          <w:lang w:eastAsia="hu-HU"/>
        </w:rPr>
      </w:pPr>
    </w:p>
    <w:p w:rsidR="00B95203" w:rsidRPr="00485506" w:rsidRDefault="00B95203" w:rsidP="000F55E1">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Jogviszonyoknak nevezzük</w:t>
      </w:r>
      <w:r w:rsidRPr="00485506">
        <w:rPr>
          <w:rFonts w:eastAsia="Times New Roman"/>
          <w:color w:val="auto"/>
          <w:sz w:val="24"/>
          <w:szCs w:val="24"/>
          <w:u w:val="none"/>
          <w:lang w:eastAsia="hu-HU"/>
        </w:rPr>
        <w:t xml:space="preserve"> azokat a kapcsolatrendszereket, tá</w:t>
      </w:r>
      <w:r w:rsidR="009D3B64" w:rsidRPr="00485506">
        <w:rPr>
          <w:rFonts w:eastAsia="Times New Roman"/>
          <w:color w:val="auto"/>
          <w:sz w:val="24"/>
          <w:szCs w:val="24"/>
          <w:u w:val="none"/>
          <w:lang w:eastAsia="hu-HU"/>
        </w:rPr>
        <w:t xml:space="preserve">rsadalmi viszonyokat, </w:t>
      </w:r>
      <w:r w:rsidR="0094635D" w:rsidRPr="00485506">
        <w:rPr>
          <w:rFonts w:eastAsia="Times New Roman"/>
          <w:color w:val="auto"/>
          <w:sz w:val="24"/>
          <w:szCs w:val="24"/>
          <w:u w:val="none"/>
          <w:lang w:eastAsia="hu-HU"/>
        </w:rPr>
        <w:t xml:space="preserve">melyeket </w:t>
      </w:r>
      <w:r w:rsidRPr="00485506">
        <w:rPr>
          <w:rFonts w:eastAsia="Times New Roman"/>
          <w:color w:val="auto"/>
          <w:sz w:val="24"/>
          <w:szCs w:val="24"/>
          <w:u w:val="none"/>
          <w:lang w:eastAsia="hu-HU"/>
        </w:rPr>
        <w:t>a jog szabályoz.</w:t>
      </w:r>
    </w:p>
    <w:p w:rsidR="00B95203" w:rsidRPr="00485506" w:rsidRDefault="00B95203" w:rsidP="000F55E1">
      <w:pPr>
        <w:spacing w:after="0" w:line="240" w:lineRule="auto"/>
        <w:ind w:left="284"/>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 </w:t>
      </w:r>
    </w:p>
    <w:p w:rsidR="00B95203" w:rsidRPr="00485506" w:rsidRDefault="00B95203" w:rsidP="000F55E1">
      <w:pPr>
        <w:spacing w:after="0" w:line="240" w:lineRule="auto"/>
        <w:jc w:val="both"/>
        <w:rPr>
          <w:b/>
          <w:color w:val="auto"/>
          <w:sz w:val="24"/>
          <w:szCs w:val="24"/>
          <w:u w:val="none"/>
        </w:rPr>
      </w:pPr>
      <w:r w:rsidRPr="00485506">
        <w:rPr>
          <w:b/>
          <w:color w:val="auto"/>
          <w:sz w:val="24"/>
          <w:szCs w:val="24"/>
          <w:u w:val="none"/>
        </w:rPr>
        <w:t>Jogviszony tartalma:</w:t>
      </w:r>
    </w:p>
    <w:p w:rsidR="00B95203" w:rsidRPr="00485506" w:rsidRDefault="00B95203" w:rsidP="000F55E1">
      <w:pPr>
        <w:spacing w:after="0" w:line="240" w:lineRule="auto"/>
        <w:jc w:val="both"/>
        <w:rPr>
          <w:color w:val="auto"/>
          <w:sz w:val="24"/>
          <w:szCs w:val="24"/>
          <w:u w:val="none"/>
        </w:rPr>
      </w:pPr>
      <w:r w:rsidRPr="00485506">
        <w:rPr>
          <w:color w:val="auto"/>
          <w:sz w:val="24"/>
          <w:szCs w:val="24"/>
          <w:u w:val="none"/>
        </w:rPr>
        <w:t>Jogok és kötelezettségek egysége képezi. Ezeket egyrészt a jogszabály állapítja meg, másrészt a jogalany. A jogoknak és kötelezettségeknek harmóniában és egyens</w:t>
      </w:r>
      <w:r w:rsidR="00E37EC9" w:rsidRPr="00485506">
        <w:rPr>
          <w:color w:val="auto"/>
          <w:sz w:val="24"/>
          <w:szCs w:val="24"/>
          <w:u w:val="none"/>
        </w:rPr>
        <w:t xml:space="preserve">úlyban kell lenniük egymással. </w:t>
      </w:r>
    </w:p>
    <w:p w:rsidR="000F55E1" w:rsidRPr="00485506" w:rsidRDefault="000F55E1" w:rsidP="000F55E1">
      <w:pPr>
        <w:spacing w:after="0" w:line="240" w:lineRule="auto"/>
        <w:jc w:val="both"/>
        <w:rPr>
          <w:color w:val="auto"/>
          <w:sz w:val="24"/>
          <w:szCs w:val="24"/>
          <w:u w:val="none"/>
        </w:rPr>
      </w:pPr>
    </w:p>
    <w:p w:rsidR="00B54657" w:rsidRPr="00F41ADC" w:rsidRDefault="00C579A5" w:rsidP="00F41ADC">
      <w:pPr>
        <w:pStyle w:val="Cmsor2"/>
      </w:pPr>
      <w:bookmarkStart w:id="7" w:name="_Toc469908692"/>
      <w:bookmarkStart w:id="8" w:name="_Toc470697378"/>
      <w:r w:rsidRPr="00F41ADC">
        <w:t>A j</w:t>
      </w:r>
      <w:r w:rsidR="00B54657" w:rsidRPr="00F41ADC">
        <w:t>ogrendszer fogalma</w:t>
      </w:r>
      <w:r w:rsidR="000F55E1" w:rsidRPr="00F41ADC">
        <w:t xml:space="preserve"> és tagozódása</w:t>
      </w:r>
      <w:bookmarkEnd w:id="7"/>
      <w:bookmarkEnd w:id="8"/>
    </w:p>
    <w:p w:rsidR="00C579A5" w:rsidRDefault="00C579A5" w:rsidP="000F55E1">
      <w:pPr>
        <w:pStyle w:val="Listaszerbekezds"/>
        <w:shd w:val="clear" w:color="auto" w:fill="FFFFFF"/>
        <w:spacing w:after="0" w:line="240" w:lineRule="auto"/>
        <w:ind w:left="567"/>
        <w:rPr>
          <w:b/>
          <w:color w:val="auto"/>
          <w:sz w:val="24"/>
          <w:szCs w:val="24"/>
          <w:u w:val="none"/>
        </w:rPr>
      </w:pPr>
    </w:p>
    <w:p w:rsidR="00483FAB" w:rsidRPr="00485506" w:rsidRDefault="00483FAB" w:rsidP="00483FAB">
      <w:pPr>
        <w:pStyle w:val="Listaszerbekezds"/>
        <w:shd w:val="clear" w:color="auto" w:fill="FFFFFF"/>
        <w:spacing w:after="0" w:line="240" w:lineRule="auto"/>
        <w:ind w:left="0"/>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796480" behindDoc="0" locked="0" layoutInCell="1" allowOverlap="1">
                <wp:simplePos x="0" y="0"/>
                <wp:positionH relativeFrom="column">
                  <wp:posOffset>5715</wp:posOffset>
                </wp:positionH>
                <wp:positionV relativeFrom="paragraph">
                  <wp:posOffset>113666</wp:posOffset>
                </wp:positionV>
                <wp:extent cx="5619750" cy="323850"/>
                <wp:effectExtent l="57150" t="38100" r="76200" b="95250"/>
                <wp:wrapNone/>
                <wp:docPr id="230" name="Téglalap 230"/>
                <wp:cNvGraphicFramePr/>
                <a:graphic xmlns:a="http://schemas.openxmlformats.org/drawingml/2006/main">
                  <a:graphicData uri="http://schemas.microsoft.com/office/word/2010/wordprocessingShape">
                    <wps:wsp>
                      <wps:cNvSpPr/>
                      <wps:spPr>
                        <a:xfrm>
                          <a:off x="0" y="0"/>
                          <a:ext cx="5619750" cy="3238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483FAB">
                            <w:r w:rsidRPr="00485506">
                              <w:rPr>
                                <w:color w:val="auto"/>
                                <w:sz w:val="24"/>
                                <w:szCs w:val="24"/>
                                <w:u w:val="none"/>
                              </w:rPr>
                              <w:t xml:space="preserve">Egy adott állam jogszabályainak összessége a </w:t>
                            </w:r>
                            <w:r w:rsidRPr="00485506">
                              <w:rPr>
                                <w:b/>
                                <w:color w:val="auto"/>
                                <w:sz w:val="24"/>
                                <w:szCs w:val="24"/>
                                <w:u w:val="none"/>
                              </w:rPr>
                              <w:t>jogrendszer</w:t>
                            </w:r>
                            <w:r w:rsidRPr="00485506">
                              <w:rPr>
                                <w:color w:val="auto"/>
                                <w:sz w:val="24"/>
                                <w:szCs w:val="24"/>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30" o:spid="_x0000_s1029" style="position:absolute;margin-left:.45pt;margin-top:8.95pt;width:442.5pt;height:25.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483FAB">
                      <w:r w:rsidRPr="00485506">
                        <w:rPr>
                          <w:color w:val="auto"/>
                          <w:sz w:val="24"/>
                          <w:szCs w:val="24"/>
                          <w:u w:val="none"/>
                        </w:rPr>
                        <w:t xml:space="preserve">Egy adott állam jogszabályainak összessége a </w:t>
                      </w:r>
                      <w:r w:rsidRPr="00485506">
                        <w:rPr>
                          <w:b/>
                          <w:color w:val="auto"/>
                          <w:sz w:val="24"/>
                          <w:szCs w:val="24"/>
                          <w:u w:val="none"/>
                        </w:rPr>
                        <w:t>jogrendszer</w:t>
                      </w:r>
                      <w:r w:rsidRPr="00485506">
                        <w:rPr>
                          <w:color w:val="auto"/>
                          <w:sz w:val="24"/>
                          <w:szCs w:val="24"/>
                          <w:u w:val="none"/>
                        </w:rPr>
                        <w:t>.</w:t>
                      </w:r>
                    </w:p>
                  </w:txbxContent>
                </v:textbox>
              </v:rect>
            </w:pict>
          </mc:Fallback>
        </mc:AlternateContent>
      </w:r>
    </w:p>
    <w:p w:rsidR="00483FAB" w:rsidRDefault="00483FAB" w:rsidP="000F55E1">
      <w:pPr>
        <w:shd w:val="clear" w:color="auto" w:fill="FFFFFF"/>
        <w:spacing w:after="0" w:line="240" w:lineRule="auto"/>
        <w:jc w:val="both"/>
        <w:rPr>
          <w:color w:val="auto"/>
          <w:sz w:val="24"/>
          <w:szCs w:val="24"/>
          <w:u w:val="none"/>
        </w:rPr>
      </w:pPr>
    </w:p>
    <w:p w:rsidR="00483FAB" w:rsidRDefault="00483FAB" w:rsidP="000F55E1">
      <w:pPr>
        <w:shd w:val="clear" w:color="auto" w:fill="FFFFFF"/>
        <w:spacing w:after="0" w:line="240" w:lineRule="auto"/>
        <w:jc w:val="both"/>
        <w:rPr>
          <w:color w:val="auto"/>
          <w:sz w:val="24"/>
          <w:szCs w:val="24"/>
          <w:u w:val="none"/>
        </w:rPr>
      </w:pPr>
    </w:p>
    <w:p w:rsidR="00483FAB" w:rsidRDefault="00483FAB" w:rsidP="000F55E1">
      <w:pPr>
        <w:shd w:val="clear" w:color="auto" w:fill="FFFFFF"/>
        <w:spacing w:after="0" w:line="240" w:lineRule="auto"/>
        <w:jc w:val="both"/>
        <w:rPr>
          <w:color w:val="auto"/>
          <w:sz w:val="24"/>
          <w:szCs w:val="24"/>
          <w:u w:val="none"/>
        </w:rPr>
      </w:pPr>
    </w:p>
    <w:p w:rsidR="00B54657" w:rsidRPr="00485506" w:rsidRDefault="00B54657" w:rsidP="000F55E1">
      <w:pPr>
        <w:shd w:val="clear" w:color="auto" w:fill="FFFFFF"/>
        <w:spacing w:after="0" w:line="240" w:lineRule="auto"/>
        <w:jc w:val="both"/>
        <w:rPr>
          <w:color w:val="auto"/>
          <w:sz w:val="24"/>
          <w:szCs w:val="24"/>
          <w:u w:val="none"/>
        </w:rPr>
      </w:pPr>
      <w:r w:rsidRPr="00485506">
        <w:rPr>
          <w:color w:val="auto"/>
          <w:sz w:val="24"/>
          <w:szCs w:val="24"/>
          <w:u w:val="none"/>
        </w:rPr>
        <w:t>A Magyarország jogrendszere tehát a hatályos jogszabályok rendezett összessége. Az egyes jogszabályok egymást kiegészítve, egymásra is figyelemmel alakítják az életviszonyokat, ezzel is bizonyítva a jogrendszer belső rendezettségét, egységét.</w:t>
      </w:r>
    </w:p>
    <w:p w:rsidR="00B54657" w:rsidRPr="00485506" w:rsidRDefault="00B54657" w:rsidP="000F55E1">
      <w:pPr>
        <w:shd w:val="clear" w:color="auto" w:fill="FFFFFF"/>
        <w:spacing w:after="0" w:line="240" w:lineRule="auto"/>
        <w:jc w:val="both"/>
        <w:rPr>
          <w:b/>
          <w:color w:val="auto"/>
          <w:sz w:val="24"/>
          <w:szCs w:val="24"/>
          <w:u w:val="none"/>
        </w:rPr>
      </w:pPr>
    </w:p>
    <w:p w:rsidR="00B54657" w:rsidRPr="00485506" w:rsidRDefault="00B54657" w:rsidP="000F55E1">
      <w:pPr>
        <w:shd w:val="clear" w:color="auto" w:fill="FFFFFF"/>
        <w:spacing w:after="0" w:line="240" w:lineRule="auto"/>
        <w:jc w:val="both"/>
        <w:rPr>
          <w:rFonts w:eastAsia="Times New Roman"/>
          <w:b/>
          <w:color w:val="auto"/>
          <w:sz w:val="24"/>
          <w:szCs w:val="24"/>
          <w:u w:val="none"/>
          <w:lang w:eastAsia="hu-HU"/>
        </w:rPr>
      </w:pPr>
      <w:r w:rsidRPr="00485506">
        <w:rPr>
          <w:rFonts w:eastAsia="Times New Roman"/>
          <w:b/>
          <w:color w:val="auto"/>
          <w:sz w:val="24"/>
          <w:szCs w:val="24"/>
          <w:u w:val="none"/>
          <w:lang w:eastAsia="hu-HU"/>
        </w:rPr>
        <w:t>Jogágak:</w:t>
      </w:r>
    </w:p>
    <w:p w:rsidR="00B54657" w:rsidRPr="00485506" w:rsidRDefault="00B54657" w:rsidP="000F55E1">
      <w:pPr>
        <w:shd w:val="clear" w:color="auto" w:fill="FFFFFF"/>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egyes jogviszonyok lényegét alanyuk, tárgyuk, tartalmuk elemzésével tárhatjuk fel. Az egymáshoz közel álló, lényegüket tekintve hasonló jogviszonyokat rendező jogszabályok alkotják az egyes </w:t>
      </w:r>
      <w:r w:rsidRPr="00485506">
        <w:rPr>
          <w:rFonts w:eastAsia="Times New Roman"/>
          <w:b/>
          <w:color w:val="auto"/>
          <w:sz w:val="24"/>
          <w:szCs w:val="24"/>
          <w:u w:val="none"/>
          <w:lang w:eastAsia="hu-HU"/>
        </w:rPr>
        <w:t xml:space="preserve">jogágakat </w:t>
      </w:r>
      <w:r w:rsidRPr="00485506">
        <w:rPr>
          <w:rFonts w:eastAsia="Times New Roman"/>
          <w:color w:val="auto"/>
          <w:sz w:val="24"/>
          <w:szCs w:val="24"/>
          <w:u w:val="none"/>
          <w:lang w:eastAsia="hu-HU"/>
        </w:rPr>
        <w:t>(pl. büntetőjog, polgári jog, közigazgatási jog stb.).</w:t>
      </w:r>
    </w:p>
    <w:p w:rsidR="00B54657" w:rsidRPr="00485506" w:rsidRDefault="00B54657" w:rsidP="000F55E1">
      <w:pPr>
        <w:spacing w:after="0" w:line="240" w:lineRule="auto"/>
        <w:jc w:val="both"/>
        <w:rPr>
          <w:b/>
          <w:color w:val="auto"/>
          <w:sz w:val="24"/>
          <w:szCs w:val="24"/>
          <w:u w:val="none"/>
        </w:rPr>
      </w:pPr>
    </w:p>
    <w:p w:rsidR="00B54657" w:rsidRPr="00485506" w:rsidRDefault="00B54657" w:rsidP="000F55E1">
      <w:pPr>
        <w:spacing w:after="0" w:line="240" w:lineRule="auto"/>
        <w:jc w:val="both"/>
        <w:rPr>
          <w:b/>
          <w:color w:val="auto"/>
          <w:sz w:val="24"/>
          <w:szCs w:val="24"/>
          <w:u w:val="none"/>
        </w:rPr>
      </w:pPr>
      <w:r w:rsidRPr="00485506">
        <w:rPr>
          <w:b/>
          <w:color w:val="auto"/>
          <w:sz w:val="24"/>
          <w:szCs w:val="24"/>
          <w:u w:val="none"/>
        </w:rPr>
        <w:t>A jogrendszer három területe:</w:t>
      </w:r>
    </w:p>
    <w:p w:rsidR="00B54657" w:rsidRPr="00485506" w:rsidRDefault="00B54657" w:rsidP="000F55E1">
      <w:pPr>
        <w:spacing w:after="0" w:line="240" w:lineRule="auto"/>
        <w:ind w:left="567" w:hanging="567"/>
        <w:jc w:val="both"/>
        <w:rPr>
          <w:color w:val="auto"/>
          <w:sz w:val="24"/>
          <w:szCs w:val="24"/>
          <w:u w:val="none"/>
        </w:rPr>
      </w:pPr>
      <w:r w:rsidRPr="00485506">
        <w:rPr>
          <w:color w:val="auto"/>
          <w:sz w:val="24"/>
          <w:szCs w:val="24"/>
          <w:u w:val="none"/>
        </w:rPr>
        <w:t>•  közjog</w:t>
      </w:r>
    </w:p>
    <w:p w:rsidR="00B54657" w:rsidRPr="00485506" w:rsidRDefault="00B54657" w:rsidP="000F55E1">
      <w:pPr>
        <w:spacing w:after="0" w:line="240" w:lineRule="auto"/>
        <w:ind w:left="567" w:hanging="567"/>
        <w:jc w:val="both"/>
        <w:rPr>
          <w:color w:val="auto"/>
          <w:sz w:val="24"/>
          <w:szCs w:val="24"/>
          <w:u w:val="none"/>
        </w:rPr>
      </w:pPr>
      <w:r w:rsidRPr="00485506">
        <w:rPr>
          <w:color w:val="auto"/>
          <w:sz w:val="24"/>
          <w:szCs w:val="24"/>
          <w:u w:val="none"/>
        </w:rPr>
        <w:t>•  magánjog</w:t>
      </w:r>
    </w:p>
    <w:p w:rsidR="00B54657" w:rsidRPr="00485506" w:rsidRDefault="00B54657" w:rsidP="000F55E1">
      <w:pPr>
        <w:spacing w:after="0" w:line="240" w:lineRule="auto"/>
        <w:ind w:left="567" w:hanging="567"/>
        <w:jc w:val="both"/>
        <w:rPr>
          <w:color w:val="auto"/>
          <w:sz w:val="24"/>
          <w:szCs w:val="24"/>
          <w:u w:val="none"/>
        </w:rPr>
      </w:pPr>
      <w:r w:rsidRPr="00485506">
        <w:rPr>
          <w:color w:val="auto"/>
          <w:sz w:val="24"/>
          <w:szCs w:val="24"/>
          <w:u w:val="none"/>
        </w:rPr>
        <w:t>•  vegyes szakjogok</w:t>
      </w:r>
    </w:p>
    <w:p w:rsidR="00B54657" w:rsidRPr="00485506" w:rsidRDefault="00B54657" w:rsidP="000F55E1">
      <w:pPr>
        <w:shd w:val="clear" w:color="auto" w:fill="FFFFFF"/>
        <w:spacing w:after="0" w:line="240" w:lineRule="auto"/>
        <w:jc w:val="both"/>
        <w:rPr>
          <w:rFonts w:eastAsia="Times New Roman"/>
          <w:b/>
          <w:color w:val="auto"/>
          <w:sz w:val="24"/>
          <w:szCs w:val="24"/>
          <w:u w:val="none"/>
          <w:lang w:eastAsia="hu-HU"/>
        </w:rPr>
      </w:pPr>
    </w:p>
    <w:p w:rsidR="00B95203" w:rsidRPr="00485506" w:rsidRDefault="00B95203" w:rsidP="000F55E1">
      <w:pPr>
        <w:spacing w:after="0" w:line="240" w:lineRule="auto"/>
        <w:jc w:val="both"/>
        <w:rPr>
          <w:b/>
          <w:color w:val="auto"/>
          <w:sz w:val="24"/>
          <w:szCs w:val="24"/>
          <w:u w:val="none"/>
        </w:rPr>
      </w:pPr>
      <w:r w:rsidRPr="00485506">
        <w:rPr>
          <w:b/>
          <w:color w:val="auto"/>
          <w:sz w:val="24"/>
          <w:szCs w:val="24"/>
          <w:u w:val="none"/>
        </w:rPr>
        <w:t>Közjog</w:t>
      </w:r>
    </w:p>
    <w:p w:rsidR="00B54657" w:rsidRPr="00485506" w:rsidRDefault="00B95203" w:rsidP="000F55E1">
      <w:pPr>
        <w:spacing w:after="0" w:line="240" w:lineRule="auto"/>
        <w:jc w:val="both"/>
        <w:rPr>
          <w:color w:val="auto"/>
          <w:sz w:val="24"/>
          <w:szCs w:val="24"/>
          <w:u w:val="none"/>
        </w:rPr>
      </w:pPr>
      <w:r w:rsidRPr="00485506">
        <w:rPr>
          <w:color w:val="auto"/>
          <w:sz w:val="24"/>
          <w:szCs w:val="24"/>
          <w:u w:val="none"/>
        </w:rPr>
        <w:t>Azoknak a jogszabályoknak az összegsége, amelyek az állam szerveire vonatkozó szabályokat tartalmazzák. Ezeknek a  szerveknek  az  egymáshoz  való  viszonyát  szabályozza  illetve  az állami szervek és az állampolgárok szabályainak rendszere alkotja a közjogot. Az állam fölére</w:t>
      </w:r>
      <w:r w:rsidR="00B54657" w:rsidRPr="00485506">
        <w:rPr>
          <w:color w:val="auto"/>
          <w:sz w:val="24"/>
          <w:szCs w:val="24"/>
          <w:u w:val="none"/>
        </w:rPr>
        <w:t>ndeltségi pozíciótól szabályoz.</w:t>
      </w:r>
    </w:p>
    <w:p w:rsidR="00B54657" w:rsidRPr="00485506" w:rsidRDefault="00B54657" w:rsidP="000F55E1">
      <w:pPr>
        <w:spacing w:after="0" w:line="240" w:lineRule="auto"/>
        <w:jc w:val="both"/>
        <w:rPr>
          <w:color w:val="auto"/>
          <w:sz w:val="24"/>
          <w:szCs w:val="24"/>
          <w:u w:val="none"/>
        </w:rPr>
      </w:pP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b/>
          <w:color w:val="auto"/>
          <w:sz w:val="24"/>
          <w:szCs w:val="24"/>
          <w:u w:val="none"/>
        </w:rPr>
      </w:pPr>
      <w:r w:rsidRPr="00485506">
        <w:rPr>
          <w:b/>
          <w:color w:val="auto"/>
          <w:sz w:val="24"/>
          <w:szCs w:val="24"/>
          <w:u w:val="none"/>
        </w:rPr>
        <w:lastRenderedPageBreak/>
        <w:t>Jogágai:</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alkotmányjog</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közigazgatási jog</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büntetőjog</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pénzügyi jog</w:t>
      </w:r>
    </w:p>
    <w:p w:rsidR="00B95203" w:rsidRPr="00485506" w:rsidRDefault="00B95203"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b/>
          <w:color w:val="auto"/>
          <w:sz w:val="24"/>
          <w:szCs w:val="24"/>
          <w:u w:val="none"/>
        </w:rPr>
      </w:pPr>
      <w:r w:rsidRPr="00485506">
        <w:rPr>
          <w:b/>
          <w:color w:val="auto"/>
          <w:sz w:val="24"/>
          <w:szCs w:val="24"/>
          <w:u w:val="none"/>
        </w:rPr>
        <w:t>Magánjog:</w:t>
      </w:r>
    </w:p>
    <w:p w:rsidR="00B95203" w:rsidRPr="00485506" w:rsidRDefault="00B95203" w:rsidP="000F55E1">
      <w:pPr>
        <w:spacing w:after="0" w:line="240" w:lineRule="auto"/>
        <w:jc w:val="both"/>
        <w:rPr>
          <w:color w:val="auto"/>
          <w:sz w:val="24"/>
          <w:szCs w:val="24"/>
          <w:u w:val="none"/>
        </w:rPr>
      </w:pPr>
      <w:r w:rsidRPr="00485506">
        <w:rPr>
          <w:color w:val="auto"/>
          <w:sz w:val="24"/>
          <w:szCs w:val="24"/>
          <w:u w:val="none"/>
        </w:rPr>
        <w:t>Az állampolgárok és szervezeteik közötti viszonyokat szabályozza. Ezeket a jogviszonyokat mellérendeltségi szempontból szabályozzák.</w:t>
      </w:r>
    </w:p>
    <w:p w:rsidR="00B95203" w:rsidRPr="00485506" w:rsidRDefault="00B95203"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b/>
          <w:color w:val="auto"/>
          <w:sz w:val="24"/>
          <w:szCs w:val="24"/>
          <w:u w:val="none"/>
        </w:rPr>
      </w:pPr>
      <w:r w:rsidRPr="00485506">
        <w:rPr>
          <w:b/>
          <w:color w:val="auto"/>
          <w:sz w:val="24"/>
          <w:szCs w:val="24"/>
          <w:u w:val="none"/>
        </w:rPr>
        <w:t>Jogágai:</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polgárjog</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családjog</w:t>
      </w:r>
    </w:p>
    <w:p w:rsidR="00B95203" w:rsidRPr="00485506" w:rsidRDefault="00B95203" w:rsidP="000F55E1">
      <w:pPr>
        <w:spacing w:after="0" w:line="240" w:lineRule="auto"/>
        <w:jc w:val="both"/>
        <w:rPr>
          <w:color w:val="auto"/>
          <w:sz w:val="24"/>
          <w:szCs w:val="24"/>
          <w:u w:val="none"/>
        </w:rPr>
      </w:pPr>
    </w:p>
    <w:p w:rsidR="00B95203" w:rsidRPr="00485506" w:rsidRDefault="00B95203" w:rsidP="000F55E1">
      <w:pPr>
        <w:spacing w:after="0" w:line="240" w:lineRule="auto"/>
        <w:jc w:val="both"/>
        <w:rPr>
          <w:color w:val="auto"/>
          <w:sz w:val="24"/>
          <w:szCs w:val="24"/>
          <w:u w:val="none"/>
        </w:rPr>
      </w:pPr>
      <w:r w:rsidRPr="00485506">
        <w:rPr>
          <w:b/>
          <w:color w:val="auto"/>
          <w:sz w:val="24"/>
          <w:szCs w:val="24"/>
          <w:u w:val="none"/>
        </w:rPr>
        <w:t>Vegyes szakjogok</w:t>
      </w:r>
      <w:r w:rsidRPr="00485506">
        <w:rPr>
          <w:color w:val="auto"/>
          <w:sz w:val="24"/>
          <w:szCs w:val="24"/>
          <w:u w:val="none"/>
        </w:rPr>
        <w:t>:</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munkajog</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00B54657" w:rsidRPr="00485506">
        <w:rPr>
          <w:color w:val="auto"/>
          <w:sz w:val="24"/>
          <w:szCs w:val="24"/>
          <w:u w:val="none"/>
        </w:rPr>
        <w:tab/>
      </w:r>
      <w:r w:rsidRPr="00485506">
        <w:rPr>
          <w:color w:val="auto"/>
          <w:sz w:val="24"/>
          <w:szCs w:val="24"/>
          <w:u w:val="none"/>
        </w:rPr>
        <w:t>versenyjog (közbeszerzések joga)</w:t>
      </w:r>
    </w:p>
    <w:p w:rsidR="00B95203" w:rsidRPr="00485506" w:rsidRDefault="00B95203" w:rsidP="000F55E1">
      <w:pPr>
        <w:spacing w:after="0" w:line="240" w:lineRule="auto"/>
        <w:jc w:val="both"/>
        <w:rPr>
          <w:b/>
          <w:color w:val="auto"/>
          <w:sz w:val="24"/>
          <w:szCs w:val="24"/>
          <w:u w:val="none"/>
        </w:rPr>
      </w:pPr>
    </w:p>
    <w:p w:rsidR="00B95203" w:rsidRPr="00485506" w:rsidRDefault="00B95203" w:rsidP="00F41ADC">
      <w:pPr>
        <w:pStyle w:val="Cmsor2"/>
      </w:pPr>
      <w:bookmarkStart w:id="9" w:name="_Toc469908693"/>
      <w:bookmarkStart w:id="10" w:name="_Toc470697379"/>
      <w:r w:rsidRPr="00485506">
        <w:t>J</w:t>
      </w:r>
      <w:r w:rsidR="0057384E" w:rsidRPr="00485506">
        <w:t>ogforrás és a jogi norma</w:t>
      </w:r>
      <w:bookmarkEnd w:id="9"/>
      <w:bookmarkEnd w:id="10"/>
    </w:p>
    <w:p w:rsidR="00EE3378" w:rsidRPr="00485506" w:rsidRDefault="00EE3378" w:rsidP="000F55E1">
      <w:pPr>
        <w:shd w:val="clear" w:color="auto" w:fill="FFFFFF"/>
        <w:spacing w:after="0" w:line="240" w:lineRule="auto"/>
        <w:jc w:val="both"/>
        <w:rPr>
          <w:rFonts w:eastAsia="Times New Roman"/>
          <w:iCs/>
          <w:color w:val="auto"/>
          <w:sz w:val="24"/>
          <w:szCs w:val="24"/>
          <w:u w:val="none"/>
          <w:lang w:eastAsia="hu-HU"/>
        </w:rPr>
      </w:pPr>
    </w:p>
    <w:p w:rsidR="00B54657" w:rsidRPr="00485506" w:rsidRDefault="00B54657" w:rsidP="000F55E1">
      <w:pPr>
        <w:shd w:val="clear" w:color="auto" w:fill="FFFFFF"/>
        <w:spacing w:after="0" w:line="240" w:lineRule="auto"/>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 xml:space="preserve">A jogforrás a jogszabályok jogrendszerben elfoglalt sajátos helyét, szerepét fejezi ki. A </w:t>
      </w:r>
      <w:r w:rsidRPr="00485506">
        <w:rPr>
          <w:rFonts w:eastAsia="Times New Roman"/>
          <w:b/>
          <w:iCs/>
          <w:color w:val="auto"/>
          <w:sz w:val="24"/>
          <w:szCs w:val="24"/>
          <w:u w:val="none"/>
          <w:lang w:eastAsia="hu-HU"/>
        </w:rPr>
        <w:t>jogforrás egyaránt jelenti azt, hogy a jogi norma, a jogszabály kitől, mely állami szervtől ered és konkrétan milyen formában jelenik meg</w:t>
      </w:r>
      <w:r w:rsidRPr="00485506">
        <w:rPr>
          <w:rFonts w:eastAsia="Times New Roman"/>
          <w:iCs/>
          <w:color w:val="auto"/>
          <w:sz w:val="24"/>
          <w:szCs w:val="24"/>
          <w:u w:val="none"/>
          <w:lang w:eastAsia="hu-HU"/>
        </w:rPr>
        <w:t xml:space="preserve">. </w:t>
      </w:r>
    </w:p>
    <w:p w:rsidR="00B54657" w:rsidRPr="00485506" w:rsidRDefault="00B54657" w:rsidP="000F55E1">
      <w:pPr>
        <w:shd w:val="clear" w:color="auto" w:fill="FFFFFF"/>
        <w:spacing w:after="0" w:line="240" w:lineRule="auto"/>
        <w:jc w:val="both"/>
        <w:rPr>
          <w:rFonts w:eastAsia="Times New Roman"/>
          <w:iCs/>
          <w:color w:val="auto"/>
          <w:sz w:val="24"/>
          <w:szCs w:val="24"/>
          <w:u w:val="none"/>
          <w:lang w:eastAsia="hu-HU"/>
        </w:rPr>
      </w:pPr>
    </w:p>
    <w:p w:rsidR="00483FAB" w:rsidRDefault="00483FAB" w:rsidP="000F55E1">
      <w:pPr>
        <w:shd w:val="clear" w:color="auto" w:fill="FFFFFF"/>
        <w:spacing w:after="0" w:line="240" w:lineRule="auto"/>
        <w:jc w:val="both"/>
        <w:rPr>
          <w:rFonts w:eastAsia="Times New Roman"/>
          <w:iCs/>
          <w:color w:val="auto"/>
          <w:sz w:val="24"/>
          <w:szCs w:val="24"/>
          <w:u w:val="none"/>
          <w:lang w:eastAsia="hu-HU"/>
        </w:rPr>
      </w:pPr>
      <w:r>
        <w:rPr>
          <w:rFonts w:eastAsia="Times New Roman"/>
          <w:iCs/>
          <w:noProof/>
          <w:color w:val="auto"/>
          <w:sz w:val="24"/>
          <w:szCs w:val="24"/>
          <w:u w:val="none"/>
          <w:lang w:eastAsia="hu-HU"/>
        </w:rPr>
        <mc:AlternateContent>
          <mc:Choice Requires="wps">
            <w:drawing>
              <wp:anchor distT="0" distB="0" distL="114300" distR="114300" simplePos="0" relativeHeight="251797504" behindDoc="0" locked="0" layoutInCell="1" allowOverlap="1">
                <wp:simplePos x="0" y="0"/>
                <wp:positionH relativeFrom="column">
                  <wp:posOffset>15240</wp:posOffset>
                </wp:positionH>
                <wp:positionV relativeFrom="paragraph">
                  <wp:posOffset>102235</wp:posOffset>
                </wp:positionV>
                <wp:extent cx="5705475" cy="733425"/>
                <wp:effectExtent l="57150" t="38100" r="85725" b="104775"/>
                <wp:wrapNone/>
                <wp:docPr id="231" name="Téglalap 231"/>
                <wp:cNvGraphicFramePr/>
                <a:graphic xmlns:a="http://schemas.openxmlformats.org/drawingml/2006/main">
                  <a:graphicData uri="http://schemas.microsoft.com/office/word/2010/wordprocessingShape">
                    <wps:wsp>
                      <wps:cNvSpPr/>
                      <wps:spPr>
                        <a:xfrm>
                          <a:off x="0" y="0"/>
                          <a:ext cx="5705475" cy="7334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483FAB">
                            <w:pPr>
                              <w:jc w:val="center"/>
                            </w:pPr>
                            <w:r w:rsidRPr="00485506">
                              <w:rPr>
                                <w:rFonts w:eastAsia="Times New Roman"/>
                                <w:iCs/>
                                <w:color w:val="auto"/>
                                <w:sz w:val="24"/>
                                <w:szCs w:val="24"/>
                                <w:u w:val="none"/>
                                <w:lang w:eastAsia="hu-HU"/>
                              </w:rPr>
                              <w:t xml:space="preserve">Mindezek alapján a </w:t>
                            </w:r>
                            <w:r w:rsidRPr="00485506">
                              <w:rPr>
                                <w:rFonts w:eastAsia="Times New Roman"/>
                                <w:b/>
                                <w:iCs/>
                                <w:color w:val="auto"/>
                                <w:sz w:val="24"/>
                                <w:szCs w:val="24"/>
                                <w:u w:val="none"/>
                                <w:lang w:eastAsia="hu-HU"/>
                              </w:rPr>
                              <w:t>jogforrás</w:t>
                            </w:r>
                            <w:r w:rsidRPr="00485506">
                              <w:rPr>
                                <w:rFonts w:eastAsia="Times New Roman"/>
                                <w:iCs/>
                                <w:color w:val="auto"/>
                                <w:sz w:val="24"/>
                                <w:szCs w:val="24"/>
                                <w:u w:val="none"/>
                                <w:lang w:eastAsia="hu-HU"/>
                              </w:rPr>
                              <w:t xml:space="preserve"> fogalma a </w:t>
                            </w:r>
                            <w:r w:rsidRPr="00485506">
                              <w:rPr>
                                <w:rFonts w:eastAsia="Times New Roman"/>
                                <w:b/>
                                <w:iCs/>
                                <w:color w:val="auto"/>
                                <w:sz w:val="24"/>
                                <w:szCs w:val="24"/>
                                <w:u w:val="none"/>
                                <w:lang w:eastAsia="hu-HU"/>
                              </w:rPr>
                              <w:t>kibocsátó meghatározott módon és formában megjelenő akarata, amelyből a címzettek megismerhetik jogaikat és kötelességeiket</w:t>
                            </w:r>
                            <w:r w:rsidRPr="00485506">
                              <w:rPr>
                                <w:rFonts w:eastAsia="Times New Roman"/>
                                <w:iCs/>
                                <w:color w:val="auto"/>
                                <w:sz w:val="24"/>
                                <w:szCs w:val="24"/>
                                <w:u w:val="none"/>
                                <w:lang w:eastAsia="hu-H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31" o:spid="_x0000_s1030" style="position:absolute;left:0;text-align:left;margin-left:1.2pt;margin-top:8.05pt;width:449.25pt;height:57.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483FAB">
                      <w:pPr>
                        <w:jc w:val="center"/>
                      </w:pPr>
                      <w:r w:rsidRPr="00485506">
                        <w:rPr>
                          <w:rFonts w:eastAsia="Times New Roman"/>
                          <w:iCs/>
                          <w:color w:val="auto"/>
                          <w:sz w:val="24"/>
                          <w:szCs w:val="24"/>
                          <w:u w:val="none"/>
                          <w:lang w:eastAsia="hu-HU"/>
                        </w:rPr>
                        <w:t xml:space="preserve">Mindezek alapján a </w:t>
                      </w:r>
                      <w:r w:rsidRPr="00485506">
                        <w:rPr>
                          <w:rFonts w:eastAsia="Times New Roman"/>
                          <w:b/>
                          <w:iCs/>
                          <w:color w:val="auto"/>
                          <w:sz w:val="24"/>
                          <w:szCs w:val="24"/>
                          <w:u w:val="none"/>
                          <w:lang w:eastAsia="hu-HU"/>
                        </w:rPr>
                        <w:t>jogforrás</w:t>
                      </w:r>
                      <w:r w:rsidRPr="00485506">
                        <w:rPr>
                          <w:rFonts w:eastAsia="Times New Roman"/>
                          <w:iCs/>
                          <w:color w:val="auto"/>
                          <w:sz w:val="24"/>
                          <w:szCs w:val="24"/>
                          <w:u w:val="none"/>
                          <w:lang w:eastAsia="hu-HU"/>
                        </w:rPr>
                        <w:t xml:space="preserve"> fogalma a </w:t>
                      </w:r>
                      <w:r w:rsidRPr="00485506">
                        <w:rPr>
                          <w:rFonts w:eastAsia="Times New Roman"/>
                          <w:b/>
                          <w:iCs/>
                          <w:color w:val="auto"/>
                          <w:sz w:val="24"/>
                          <w:szCs w:val="24"/>
                          <w:u w:val="none"/>
                          <w:lang w:eastAsia="hu-HU"/>
                        </w:rPr>
                        <w:t>kibocsátó meghatározott módon és formában megjelenő akarata, amelyből a címzettek megismerhetik jogaikat és kötelességeiket</w:t>
                      </w:r>
                      <w:r w:rsidRPr="00485506">
                        <w:rPr>
                          <w:rFonts w:eastAsia="Times New Roman"/>
                          <w:iCs/>
                          <w:color w:val="auto"/>
                          <w:sz w:val="24"/>
                          <w:szCs w:val="24"/>
                          <w:u w:val="none"/>
                          <w:lang w:eastAsia="hu-HU"/>
                        </w:rPr>
                        <w:t>.</w:t>
                      </w:r>
                    </w:p>
                  </w:txbxContent>
                </v:textbox>
              </v:rect>
            </w:pict>
          </mc:Fallback>
        </mc:AlternateContent>
      </w:r>
    </w:p>
    <w:p w:rsidR="00483FAB" w:rsidRDefault="00483FAB" w:rsidP="000F55E1">
      <w:pPr>
        <w:shd w:val="clear" w:color="auto" w:fill="FFFFFF"/>
        <w:spacing w:after="0" w:line="240" w:lineRule="auto"/>
        <w:jc w:val="both"/>
        <w:rPr>
          <w:rFonts w:eastAsia="Times New Roman"/>
          <w:iCs/>
          <w:color w:val="auto"/>
          <w:sz w:val="24"/>
          <w:szCs w:val="24"/>
          <w:u w:val="none"/>
          <w:lang w:eastAsia="hu-HU"/>
        </w:rPr>
      </w:pPr>
    </w:p>
    <w:p w:rsidR="00483FAB" w:rsidRDefault="00483FAB" w:rsidP="000F55E1">
      <w:pPr>
        <w:shd w:val="clear" w:color="auto" w:fill="FFFFFF"/>
        <w:spacing w:after="0" w:line="240" w:lineRule="auto"/>
        <w:jc w:val="both"/>
        <w:rPr>
          <w:rFonts w:eastAsia="Times New Roman"/>
          <w:iCs/>
          <w:color w:val="auto"/>
          <w:sz w:val="24"/>
          <w:szCs w:val="24"/>
          <w:u w:val="none"/>
          <w:lang w:eastAsia="hu-HU"/>
        </w:rPr>
      </w:pPr>
    </w:p>
    <w:p w:rsidR="00483FAB" w:rsidRDefault="00483FAB" w:rsidP="000F55E1">
      <w:pPr>
        <w:shd w:val="clear" w:color="auto" w:fill="FFFFFF"/>
        <w:spacing w:after="0" w:line="240" w:lineRule="auto"/>
        <w:jc w:val="both"/>
        <w:rPr>
          <w:rFonts w:eastAsia="Times New Roman"/>
          <w:iCs/>
          <w:color w:val="auto"/>
          <w:sz w:val="24"/>
          <w:szCs w:val="24"/>
          <w:u w:val="none"/>
          <w:lang w:eastAsia="hu-HU"/>
        </w:rPr>
      </w:pPr>
    </w:p>
    <w:p w:rsidR="00483FAB" w:rsidRDefault="00483FAB" w:rsidP="000F55E1">
      <w:pPr>
        <w:shd w:val="clear" w:color="auto" w:fill="FFFFFF"/>
        <w:spacing w:after="0" w:line="240" w:lineRule="auto"/>
        <w:jc w:val="both"/>
        <w:rPr>
          <w:rFonts w:eastAsia="Times New Roman"/>
          <w:iCs/>
          <w:color w:val="auto"/>
          <w:sz w:val="24"/>
          <w:szCs w:val="24"/>
          <w:u w:val="none"/>
          <w:lang w:eastAsia="hu-HU"/>
        </w:rPr>
      </w:pPr>
    </w:p>
    <w:p w:rsidR="00483FAB" w:rsidRDefault="00483FAB" w:rsidP="000F55E1">
      <w:pPr>
        <w:shd w:val="clear" w:color="auto" w:fill="FFFFFF"/>
        <w:spacing w:after="0" w:line="240" w:lineRule="auto"/>
        <w:jc w:val="both"/>
        <w:rPr>
          <w:rFonts w:eastAsia="Times New Roman"/>
          <w:iCs/>
          <w:color w:val="auto"/>
          <w:sz w:val="24"/>
          <w:szCs w:val="24"/>
          <w:u w:val="none"/>
          <w:lang w:eastAsia="hu-HU"/>
        </w:rPr>
      </w:pPr>
    </w:p>
    <w:p w:rsidR="00B54657" w:rsidRPr="00485506" w:rsidRDefault="00B54657" w:rsidP="000F55E1">
      <w:pPr>
        <w:shd w:val="clear" w:color="auto" w:fill="FFFFFF"/>
        <w:spacing w:after="0" w:line="240" w:lineRule="auto"/>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A jogforrás a jogszabálynál bővebb fogalomkört takar, mert minden jogszabály jogforrás, ugyanakkor nem minden jogforrás jogszabály.</w:t>
      </w:r>
    </w:p>
    <w:p w:rsidR="00B54657" w:rsidRPr="00485506" w:rsidRDefault="00B54657" w:rsidP="000F55E1">
      <w:pPr>
        <w:tabs>
          <w:tab w:val="left" w:pos="4050"/>
        </w:tabs>
        <w:spacing w:after="0" w:line="240" w:lineRule="auto"/>
        <w:jc w:val="both"/>
        <w:rPr>
          <w:color w:val="auto"/>
          <w:sz w:val="24"/>
          <w:szCs w:val="24"/>
          <w:u w:val="none"/>
        </w:rPr>
      </w:pPr>
    </w:p>
    <w:p w:rsidR="00B95203" w:rsidRPr="00485506" w:rsidRDefault="00B95203" w:rsidP="000F55E1">
      <w:pPr>
        <w:tabs>
          <w:tab w:val="left" w:pos="4050"/>
        </w:tabs>
        <w:spacing w:after="0" w:line="240" w:lineRule="auto"/>
        <w:jc w:val="both"/>
        <w:rPr>
          <w:b/>
          <w:color w:val="auto"/>
          <w:sz w:val="24"/>
          <w:szCs w:val="24"/>
          <w:u w:val="none"/>
        </w:rPr>
      </w:pPr>
      <w:r w:rsidRPr="00485506">
        <w:rPr>
          <w:b/>
          <w:color w:val="auto"/>
          <w:sz w:val="24"/>
          <w:szCs w:val="24"/>
          <w:u w:val="none"/>
        </w:rPr>
        <w:t>Kétféle értelemben használjuk:</w:t>
      </w:r>
      <w:r w:rsidRPr="00485506">
        <w:rPr>
          <w:b/>
          <w:color w:val="auto"/>
          <w:sz w:val="24"/>
          <w:szCs w:val="24"/>
          <w:u w:val="none"/>
        </w:rPr>
        <w:tab/>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1.  </w:t>
      </w:r>
      <w:r w:rsidR="00B54657" w:rsidRPr="00485506">
        <w:rPr>
          <w:color w:val="auto"/>
          <w:sz w:val="24"/>
          <w:szCs w:val="24"/>
          <w:u w:val="none"/>
        </w:rPr>
        <w:tab/>
      </w:r>
      <w:r w:rsidR="001B5B92" w:rsidRPr="00485506">
        <w:rPr>
          <w:color w:val="auto"/>
          <w:sz w:val="24"/>
          <w:szCs w:val="24"/>
          <w:u w:val="none"/>
        </w:rPr>
        <w:t>Anyagi:</w:t>
      </w:r>
      <w:r w:rsidR="001B5B92" w:rsidRPr="00485506">
        <w:rPr>
          <w:color w:val="auto"/>
          <w:sz w:val="24"/>
          <w:szCs w:val="24"/>
          <w:u w:val="none"/>
        </w:rPr>
        <w:tab/>
        <w:t>honnan vagy kitől származik, mely állami szerv alkotta, tehát a jog alkotóját</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2.  </w:t>
      </w:r>
      <w:r w:rsidR="00B54657" w:rsidRPr="00485506">
        <w:rPr>
          <w:color w:val="auto"/>
          <w:sz w:val="24"/>
          <w:szCs w:val="24"/>
          <w:u w:val="none"/>
        </w:rPr>
        <w:tab/>
      </w:r>
      <w:r w:rsidR="001B5B92" w:rsidRPr="00485506">
        <w:rPr>
          <w:color w:val="auto"/>
          <w:sz w:val="24"/>
          <w:szCs w:val="24"/>
          <w:u w:val="none"/>
        </w:rPr>
        <w:t>Alaki:</w:t>
      </w:r>
      <w:r w:rsidR="001B5B92" w:rsidRPr="00485506">
        <w:rPr>
          <w:color w:val="auto"/>
          <w:sz w:val="24"/>
          <w:szCs w:val="24"/>
          <w:u w:val="none"/>
        </w:rPr>
        <w:tab/>
        <w:t>magát a jogszabály, tehát azt a formát, melyben a jog megjelenik.</w:t>
      </w:r>
    </w:p>
    <w:p w:rsidR="00B95203" w:rsidRPr="00485506" w:rsidRDefault="00B95203"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color w:val="auto"/>
          <w:sz w:val="24"/>
          <w:szCs w:val="24"/>
          <w:u w:val="none"/>
        </w:rPr>
      </w:pPr>
      <w:r w:rsidRPr="00485506">
        <w:rPr>
          <w:b/>
          <w:color w:val="auto"/>
          <w:sz w:val="24"/>
          <w:szCs w:val="24"/>
          <w:u w:val="none"/>
        </w:rPr>
        <w:t>Elsődleges jogforrások</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1.  </w:t>
      </w:r>
      <w:r w:rsidR="00B54657" w:rsidRPr="00485506">
        <w:rPr>
          <w:color w:val="auto"/>
          <w:sz w:val="24"/>
          <w:szCs w:val="24"/>
          <w:u w:val="none"/>
        </w:rPr>
        <w:tab/>
      </w:r>
      <w:r w:rsidRPr="00485506">
        <w:rPr>
          <w:color w:val="auto"/>
          <w:sz w:val="24"/>
          <w:szCs w:val="24"/>
          <w:u w:val="none"/>
        </w:rPr>
        <w:t>Törvények</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2.  </w:t>
      </w:r>
      <w:r w:rsidR="00B54657" w:rsidRPr="00485506">
        <w:rPr>
          <w:color w:val="auto"/>
          <w:sz w:val="24"/>
          <w:szCs w:val="24"/>
          <w:u w:val="none"/>
        </w:rPr>
        <w:tab/>
      </w:r>
      <w:r w:rsidRPr="00485506">
        <w:rPr>
          <w:color w:val="auto"/>
          <w:sz w:val="24"/>
          <w:szCs w:val="24"/>
          <w:u w:val="none"/>
        </w:rPr>
        <w:t>Kormányrendeletek</w:t>
      </w:r>
    </w:p>
    <w:p w:rsidR="00B95203" w:rsidRPr="00485506" w:rsidRDefault="00B95203" w:rsidP="000F55E1">
      <w:pPr>
        <w:spacing w:after="0" w:line="240" w:lineRule="auto"/>
        <w:ind w:left="567" w:hanging="567"/>
        <w:jc w:val="both"/>
        <w:rPr>
          <w:color w:val="auto"/>
          <w:sz w:val="24"/>
          <w:szCs w:val="24"/>
          <w:u w:val="none"/>
        </w:rPr>
      </w:pPr>
      <w:r w:rsidRPr="00485506">
        <w:rPr>
          <w:color w:val="auto"/>
          <w:sz w:val="24"/>
          <w:szCs w:val="24"/>
          <w:u w:val="none"/>
        </w:rPr>
        <w:t xml:space="preserve">3.  </w:t>
      </w:r>
      <w:r w:rsidR="00B54657" w:rsidRPr="00485506">
        <w:rPr>
          <w:color w:val="auto"/>
          <w:sz w:val="24"/>
          <w:szCs w:val="24"/>
          <w:u w:val="none"/>
        </w:rPr>
        <w:tab/>
      </w:r>
      <w:r w:rsidRPr="00485506">
        <w:rPr>
          <w:color w:val="auto"/>
          <w:sz w:val="24"/>
          <w:szCs w:val="24"/>
          <w:u w:val="none"/>
        </w:rPr>
        <w:t>Miniszteri rendeletek</w:t>
      </w:r>
    </w:p>
    <w:p w:rsidR="00B95203" w:rsidRPr="00485506" w:rsidRDefault="00B95203"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color w:val="auto"/>
          <w:sz w:val="24"/>
          <w:szCs w:val="24"/>
          <w:u w:val="none"/>
        </w:rPr>
      </w:pPr>
      <w:r w:rsidRPr="00485506">
        <w:rPr>
          <w:b/>
          <w:color w:val="auto"/>
          <w:sz w:val="24"/>
          <w:szCs w:val="24"/>
          <w:u w:val="none"/>
        </w:rPr>
        <w:t>A jogi norma</w:t>
      </w:r>
      <w:r w:rsidR="0094635D" w:rsidRPr="00485506">
        <w:rPr>
          <w:b/>
          <w:color w:val="auto"/>
          <w:sz w:val="24"/>
          <w:szCs w:val="24"/>
          <w:u w:val="none"/>
        </w:rPr>
        <w:t xml:space="preserve"> fogalma</w:t>
      </w:r>
      <w:r w:rsidR="00EE3378" w:rsidRPr="00485506">
        <w:rPr>
          <w:b/>
          <w:color w:val="auto"/>
          <w:sz w:val="24"/>
          <w:szCs w:val="24"/>
          <w:u w:val="none"/>
        </w:rPr>
        <w:t xml:space="preserve"> </w:t>
      </w:r>
      <w:r w:rsidR="00EE3378" w:rsidRPr="00485506">
        <w:rPr>
          <w:color w:val="auto"/>
          <w:sz w:val="24"/>
          <w:szCs w:val="24"/>
          <w:u w:val="none"/>
        </w:rPr>
        <w:t>– a jog legkisebb</w:t>
      </w:r>
      <w:r w:rsidR="0094635D" w:rsidRPr="00485506">
        <w:rPr>
          <w:color w:val="auto"/>
          <w:sz w:val="24"/>
          <w:szCs w:val="24"/>
          <w:u w:val="none"/>
        </w:rPr>
        <w:t>,</w:t>
      </w:r>
      <w:r w:rsidR="00EE3378" w:rsidRPr="00485506">
        <w:rPr>
          <w:color w:val="auto"/>
          <w:sz w:val="24"/>
          <w:szCs w:val="24"/>
          <w:u w:val="none"/>
        </w:rPr>
        <w:t xml:space="preserve"> önmagában is értelmes egysége.</w:t>
      </w:r>
    </w:p>
    <w:p w:rsidR="00B54657" w:rsidRPr="00485506" w:rsidRDefault="00B54657"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798528" behindDoc="0" locked="0" layoutInCell="1" allowOverlap="1">
                <wp:simplePos x="0" y="0"/>
                <wp:positionH relativeFrom="column">
                  <wp:posOffset>15240</wp:posOffset>
                </wp:positionH>
                <wp:positionV relativeFrom="paragraph">
                  <wp:posOffset>64135</wp:posOffset>
                </wp:positionV>
                <wp:extent cx="5705475" cy="390525"/>
                <wp:effectExtent l="57150" t="38100" r="85725" b="104775"/>
                <wp:wrapNone/>
                <wp:docPr id="232" name="Téglalap 232"/>
                <wp:cNvGraphicFramePr/>
                <a:graphic xmlns:a="http://schemas.openxmlformats.org/drawingml/2006/main">
                  <a:graphicData uri="http://schemas.microsoft.com/office/word/2010/wordprocessingShape">
                    <wps:wsp>
                      <wps:cNvSpPr/>
                      <wps:spPr>
                        <a:xfrm>
                          <a:off x="0" y="0"/>
                          <a:ext cx="5705475" cy="3905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483FAB">
                            <w:pPr>
                              <w:spacing w:after="0" w:line="240" w:lineRule="auto"/>
                              <w:jc w:val="both"/>
                              <w:rPr>
                                <w:b/>
                                <w:color w:val="auto"/>
                                <w:sz w:val="24"/>
                                <w:szCs w:val="24"/>
                                <w:u w:val="none"/>
                              </w:rPr>
                            </w:pPr>
                            <w:r w:rsidRPr="00485506">
                              <w:rPr>
                                <w:b/>
                                <w:color w:val="auto"/>
                                <w:sz w:val="24"/>
                                <w:szCs w:val="24"/>
                                <w:u w:val="none"/>
                              </w:rPr>
                              <w:t>Jogi norma szerkezete: 3 részből áll -</w:t>
                            </w:r>
                            <w:r w:rsidRPr="00485506">
                              <w:rPr>
                                <w:color w:val="auto"/>
                                <w:sz w:val="24"/>
                                <w:szCs w:val="24"/>
                                <w:u w:val="none"/>
                              </w:rPr>
                              <w:t>hipotézis, diszpozíció, szankció.</w:t>
                            </w:r>
                          </w:p>
                          <w:p w:rsidR="009F3163" w:rsidRDefault="009F3163" w:rsidP="00483F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32" o:spid="_x0000_s1031" style="position:absolute;left:0;text-align:left;margin-left:1.2pt;margin-top:5.05pt;width:449.25pt;height:30.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483FAB">
                      <w:pPr>
                        <w:spacing w:after="0" w:line="240" w:lineRule="auto"/>
                        <w:jc w:val="both"/>
                        <w:rPr>
                          <w:b/>
                          <w:color w:val="auto"/>
                          <w:sz w:val="24"/>
                          <w:szCs w:val="24"/>
                          <w:u w:val="none"/>
                        </w:rPr>
                      </w:pPr>
                      <w:r w:rsidRPr="00485506">
                        <w:rPr>
                          <w:b/>
                          <w:color w:val="auto"/>
                          <w:sz w:val="24"/>
                          <w:szCs w:val="24"/>
                          <w:u w:val="none"/>
                        </w:rPr>
                        <w:t>Jogi norma szerkezete: 3 részből áll -</w:t>
                      </w:r>
                      <w:r w:rsidRPr="00485506">
                        <w:rPr>
                          <w:color w:val="auto"/>
                          <w:sz w:val="24"/>
                          <w:szCs w:val="24"/>
                          <w:u w:val="none"/>
                        </w:rPr>
                        <w:t>hipotézis, diszpozíció, szankció.</w:t>
                      </w:r>
                    </w:p>
                    <w:p w:rsidR="009F3163" w:rsidRDefault="009F3163" w:rsidP="00483FAB">
                      <w:pPr>
                        <w:jc w:val="center"/>
                      </w:pPr>
                    </w:p>
                  </w:txbxContent>
                </v:textbox>
              </v:rect>
            </w:pict>
          </mc:Fallback>
        </mc:AlternateContent>
      </w: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p>
    <w:p w:rsidR="00A65846" w:rsidRDefault="00A65846"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b/>
          <w:color w:val="auto"/>
          <w:sz w:val="16"/>
          <w:szCs w:val="16"/>
          <w:u w:val="none"/>
        </w:rPr>
      </w:pPr>
    </w:p>
    <w:p w:rsidR="00483FAB" w:rsidRDefault="00483FAB" w:rsidP="000F55E1">
      <w:pPr>
        <w:spacing w:after="0" w:line="240" w:lineRule="auto"/>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799552" behindDoc="0" locked="0" layoutInCell="1" allowOverlap="1">
                <wp:simplePos x="0" y="0"/>
                <wp:positionH relativeFrom="column">
                  <wp:posOffset>15240</wp:posOffset>
                </wp:positionH>
                <wp:positionV relativeFrom="paragraph">
                  <wp:posOffset>59690</wp:posOffset>
                </wp:positionV>
                <wp:extent cx="5829300" cy="676275"/>
                <wp:effectExtent l="57150" t="38100" r="76200" b="104775"/>
                <wp:wrapNone/>
                <wp:docPr id="233" name="Téglalap 233"/>
                <wp:cNvGraphicFramePr/>
                <a:graphic xmlns:a="http://schemas.openxmlformats.org/drawingml/2006/main">
                  <a:graphicData uri="http://schemas.microsoft.com/office/word/2010/wordprocessingShape">
                    <wps:wsp>
                      <wps:cNvSpPr/>
                      <wps:spPr>
                        <a:xfrm>
                          <a:off x="0" y="0"/>
                          <a:ext cx="5829300" cy="6762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483FAB">
                            <w:pPr>
                              <w:spacing w:after="0" w:line="240" w:lineRule="auto"/>
                              <w:jc w:val="both"/>
                              <w:rPr>
                                <w:b/>
                                <w:color w:val="auto"/>
                                <w:sz w:val="24"/>
                                <w:szCs w:val="24"/>
                                <w:u w:val="none"/>
                              </w:rPr>
                            </w:pPr>
                            <w:r w:rsidRPr="00485506">
                              <w:rPr>
                                <w:b/>
                                <w:color w:val="auto"/>
                                <w:sz w:val="24"/>
                                <w:szCs w:val="24"/>
                                <w:u w:val="none"/>
                              </w:rPr>
                              <w:t>Hipotézis:</w:t>
                            </w:r>
                          </w:p>
                          <w:p w:rsidR="009F3163" w:rsidRDefault="009F3163" w:rsidP="00483FAB">
                            <w:r w:rsidRPr="00485506">
                              <w:rPr>
                                <w:color w:val="auto"/>
                                <w:sz w:val="24"/>
                                <w:szCs w:val="24"/>
                                <w:u w:val="none"/>
                              </w:rPr>
                              <w:t>Feltevés, feltételes magatartást fogalmaz meg a jogszabály. Általánosan és elvont módon fogalmazza meg a magatartást, a jogszabályt.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33" o:spid="_x0000_s1032" style="position:absolute;left:0;text-align:left;margin-left:1.2pt;margin-top:4.7pt;width:459pt;height:53.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483FAB">
                      <w:pPr>
                        <w:spacing w:after="0" w:line="240" w:lineRule="auto"/>
                        <w:jc w:val="both"/>
                        <w:rPr>
                          <w:b/>
                          <w:color w:val="auto"/>
                          <w:sz w:val="24"/>
                          <w:szCs w:val="24"/>
                          <w:u w:val="none"/>
                        </w:rPr>
                      </w:pPr>
                      <w:r w:rsidRPr="00485506">
                        <w:rPr>
                          <w:b/>
                          <w:color w:val="auto"/>
                          <w:sz w:val="24"/>
                          <w:szCs w:val="24"/>
                          <w:u w:val="none"/>
                        </w:rPr>
                        <w:t>Hipotézis:</w:t>
                      </w:r>
                    </w:p>
                    <w:p w:rsidR="009F3163" w:rsidRDefault="009F3163" w:rsidP="00483FAB">
                      <w:r w:rsidRPr="00485506">
                        <w:rPr>
                          <w:color w:val="auto"/>
                          <w:sz w:val="24"/>
                          <w:szCs w:val="24"/>
                          <w:u w:val="none"/>
                        </w:rPr>
                        <w:t>Feltevés, feltételes magatartást fogalmaz meg a jogszabály. Általánosan és elvont módon fogalmazza meg a magatartást, a jogszabályt.</w:t>
                      </w:r>
                    </w:p>
                  </w:txbxContent>
                </v:textbox>
              </v:rect>
            </w:pict>
          </mc:Fallback>
        </mc:AlternateContent>
      </w: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r>
        <w:rPr>
          <w:b/>
          <w:noProof/>
          <w:color w:val="auto"/>
          <w:sz w:val="24"/>
          <w:szCs w:val="24"/>
          <w:u w:val="none"/>
          <w:lang w:eastAsia="hu-HU"/>
        </w:rPr>
        <w:lastRenderedPageBreak/>
        <mc:AlternateContent>
          <mc:Choice Requires="wps">
            <w:drawing>
              <wp:anchor distT="0" distB="0" distL="114300" distR="114300" simplePos="0" relativeHeight="251800576" behindDoc="0" locked="0" layoutInCell="1" allowOverlap="1">
                <wp:simplePos x="0" y="0"/>
                <wp:positionH relativeFrom="column">
                  <wp:posOffset>15240</wp:posOffset>
                </wp:positionH>
                <wp:positionV relativeFrom="paragraph">
                  <wp:posOffset>65405</wp:posOffset>
                </wp:positionV>
                <wp:extent cx="5829300" cy="657225"/>
                <wp:effectExtent l="57150" t="38100" r="76200" b="104775"/>
                <wp:wrapNone/>
                <wp:docPr id="235" name="Téglalap 235"/>
                <wp:cNvGraphicFramePr/>
                <a:graphic xmlns:a="http://schemas.openxmlformats.org/drawingml/2006/main">
                  <a:graphicData uri="http://schemas.microsoft.com/office/word/2010/wordprocessingShape">
                    <wps:wsp>
                      <wps:cNvSpPr/>
                      <wps:spPr>
                        <a:xfrm>
                          <a:off x="0" y="0"/>
                          <a:ext cx="5829300" cy="657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483FAB">
                            <w:pPr>
                              <w:spacing w:after="0" w:line="240" w:lineRule="auto"/>
                              <w:jc w:val="both"/>
                              <w:rPr>
                                <w:b/>
                                <w:color w:val="auto"/>
                                <w:sz w:val="24"/>
                                <w:szCs w:val="24"/>
                                <w:u w:val="none"/>
                              </w:rPr>
                            </w:pPr>
                            <w:r w:rsidRPr="00485506">
                              <w:rPr>
                                <w:b/>
                                <w:color w:val="auto"/>
                                <w:sz w:val="24"/>
                                <w:szCs w:val="24"/>
                                <w:u w:val="none"/>
                              </w:rPr>
                              <w:t>Diszpozíció:</w:t>
                            </w:r>
                          </w:p>
                          <w:p w:rsidR="009F3163" w:rsidRDefault="009F3163" w:rsidP="00483FAB">
                            <w:r w:rsidRPr="00485506">
                              <w:rPr>
                                <w:color w:val="auto"/>
                                <w:sz w:val="24"/>
                                <w:szCs w:val="24"/>
                                <w:u w:val="none"/>
                              </w:rPr>
                              <w:t>Rendelkezés, ha valaki megvalósítja a hipotézisben megfogalmazott magatartást, arra vonatkozik.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35" o:spid="_x0000_s1033" style="position:absolute;left:0;text-align:left;margin-left:1.2pt;margin-top:5.15pt;width:459pt;height:51.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483FAB">
                      <w:pPr>
                        <w:spacing w:after="0" w:line="240" w:lineRule="auto"/>
                        <w:jc w:val="both"/>
                        <w:rPr>
                          <w:b/>
                          <w:color w:val="auto"/>
                          <w:sz w:val="24"/>
                          <w:szCs w:val="24"/>
                          <w:u w:val="none"/>
                        </w:rPr>
                      </w:pPr>
                      <w:r w:rsidRPr="00485506">
                        <w:rPr>
                          <w:b/>
                          <w:color w:val="auto"/>
                          <w:sz w:val="24"/>
                          <w:szCs w:val="24"/>
                          <w:u w:val="none"/>
                        </w:rPr>
                        <w:t>Diszpozíció:</w:t>
                      </w:r>
                    </w:p>
                    <w:p w:rsidR="009F3163" w:rsidRDefault="009F3163" w:rsidP="00483FAB">
                      <w:r w:rsidRPr="00485506">
                        <w:rPr>
                          <w:color w:val="auto"/>
                          <w:sz w:val="24"/>
                          <w:szCs w:val="24"/>
                          <w:u w:val="none"/>
                        </w:rPr>
                        <w:t>Rendelkezés, ha valaki megvalósítja a hipotézisben megfogalmazott magatartást, arra vonatkozik.</w:t>
                      </w:r>
                    </w:p>
                  </w:txbxContent>
                </v:textbox>
              </v:rect>
            </w:pict>
          </mc:Fallback>
        </mc:AlternateContent>
      </w:r>
    </w:p>
    <w:p w:rsidR="00483FAB" w:rsidRDefault="00483FAB" w:rsidP="000F55E1">
      <w:pPr>
        <w:spacing w:after="0" w:line="240" w:lineRule="auto"/>
        <w:jc w:val="both"/>
        <w:rPr>
          <w:b/>
          <w:color w:val="auto"/>
          <w:sz w:val="24"/>
          <w:szCs w:val="24"/>
          <w:u w:val="none"/>
        </w:rPr>
      </w:pPr>
    </w:p>
    <w:p w:rsidR="00483FAB" w:rsidRDefault="00483FAB"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color w:val="auto"/>
          <w:sz w:val="24"/>
          <w:szCs w:val="24"/>
          <w:u w:val="none"/>
        </w:rPr>
      </w:pPr>
    </w:p>
    <w:p w:rsidR="00483FAB" w:rsidRDefault="00483FAB" w:rsidP="000F55E1">
      <w:pPr>
        <w:spacing w:after="0" w:line="240" w:lineRule="auto"/>
        <w:jc w:val="both"/>
        <w:rPr>
          <w:b/>
          <w:color w:val="auto"/>
          <w:sz w:val="24"/>
          <w:szCs w:val="24"/>
          <w:u w:val="none"/>
        </w:rPr>
      </w:pPr>
    </w:p>
    <w:p w:rsidR="00B95203" w:rsidRDefault="0048248F" w:rsidP="000F55E1">
      <w:pPr>
        <w:spacing w:after="0" w:line="240" w:lineRule="auto"/>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01600" behindDoc="0" locked="0" layoutInCell="1" allowOverlap="1">
                <wp:simplePos x="0" y="0"/>
                <wp:positionH relativeFrom="column">
                  <wp:posOffset>15240</wp:posOffset>
                </wp:positionH>
                <wp:positionV relativeFrom="paragraph">
                  <wp:posOffset>126366</wp:posOffset>
                </wp:positionV>
                <wp:extent cx="5781675" cy="533400"/>
                <wp:effectExtent l="57150" t="38100" r="85725" b="95250"/>
                <wp:wrapNone/>
                <wp:docPr id="236" name="Téglalap 236"/>
                <wp:cNvGraphicFramePr/>
                <a:graphic xmlns:a="http://schemas.openxmlformats.org/drawingml/2006/main">
                  <a:graphicData uri="http://schemas.microsoft.com/office/word/2010/wordprocessingShape">
                    <wps:wsp>
                      <wps:cNvSpPr/>
                      <wps:spPr>
                        <a:xfrm>
                          <a:off x="0" y="0"/>
                          <a:ext cx="5781675" cy="533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48248F">
                            <w:pPr>
                              <w:spacing w:after="0" w:line="240" w:lineRule="auto"/>
                              <w:jc w:val="both"/>
                              <w:rPr>
                                <w:color w:val="auto"/>
                                <w:sz w:val="24"/>
                                <w:szCs w:val="24"/>
                                <w:u w:val="none"/>
                              </w:rPr>
                            </w:pPr>
                            <w:r w:rsidRPr="00485506">
                              <w:rPr>
                                <w:b/>
                                <w:color w:val="auto"/>
                                <w:sz w:val="24"/>
                                <w:szCs w:val="24"/>
                                <w:u w:val="none"/>
                              </w:rPr>
                              <w:t>Szankció:</w:t>
                            </w:r>
                            <w:r w:rsidRPr="00485506">
                              <w:rPr>
                                <w:color w:val="auto"/>
                                <w:sz w:val="24"/>
                                <w:szCs w:val="24"/>
                                <w:u w:val="none"/>
                              </w:rPr>
                              <w:t>/nem büntetés/ jogkövetkezmény.</w:t>
                            </w:r>
                          </w:p>
                          <w:p w:rsidR="009F3163" w:rsidRPr="00485506" w:rsidRDefault="009F3163" w:rsidP="0048248F">
                            <w:pPr>
                              <w:spacing w:after="0" w:line="240" w:lineRule="auto"/>
                              <w:jc w:val="both"/>
                              <w:rPr>
                                <w:color w:val="auto"/>
                                <w:sz w:val="24"/>
                                <w:szCs w:val="24"/>
                                <w:u w:val="none"/>
                              </w:rPr>
                            </w:pPr>
                            <w:r w:rsidRPr="00485506">
                              <w:rPr>
                                <w:color w:val="auto"/>
                                <w:sz w:val="24"/>
                                <w:szCs w:val="24"/>
                                <w:u w:val="none"/>
                              </w:rPr>
                              <w:t>Van pozitív, pl.: kitüntetés; és van negatív szankció, pl.: büntetőjog.</w:t>
                            </w:r>
                          </w:p>
                          <w:p w:rsidR="009F3163" w:rsidRDefault="009F3163" w:rsidP="00482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36" o:spid="_x0000_s1034" style="position:absolute;left:0;text-align:left;margin-left:1.2pt;margin-top:9.95pt;width:455.25pt;height:42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48248F">
                      <w:pPr>
                        <w:spacing w:after="0" w:line="240" w:lineRule="auto"/>
                        <w:jc w:val="both"/>
                        <w:rPr>
                          <w:color w:val="auto"/>
                          <w:sz w:val="24"/>
                          <w:szCs w:val="24"/>
                          <w:u w:val="none"/>
                        </w:rPr>
                      </w:pPr>
                      <w:r w:rsidRPr="00485506">
                        <w:rPr>
                          <w:b/>
                          <w:color w:val="auto"/>
                          <w:sz w:val="24"/>
                          <w:szCs w:val="24"/>
                          <w:u w:val="none"/>
                        </w:rPr>
                        <w:t>Szankció:</w:t>
                      </w:r>
                      <w:r w:rsidRPr="00485506">
                        <w:rPr>
                          <w:color w:val="auto"/>
                          <w:sz w:val="24"/>
                          <w:szCs w:val="24"/>
                          <w:u w:val="none"/>
                        </w:rPr>
                        <w:t>/nem büntetés/ jogkövetkezmény.</w:t>
                      </w:r>
                    </w:p>
                    <w:p w:rsidR="009F3163" w:rsidRPr="00485506" w:rsidRDefault="009F3163" w:rsidP="0048248F">
                      <w:pPr>
                        <w:spacing w:after="0" w:line="240" w:lineRule="auto"/>
                        <w:jc w:val="both"/>
                        <w:rPr>
                          <w:color w:val="auto"/>
                          <w:sz w:val="24"/>
                          <w:szCs w:val="24"/>
                          <w:u w:val="none"/>
                        </w:rPr>
                      </w:pPr>
                      <w:r w:rsidRPr="00485506">
                        <w:rPr>
                          <w:color w:val="auto"/>
                          <w:sz w:val="24"/>
                          <w:szCs w:val="24"/>
                          <w:u w:val="none"/>
                        </w:rPr>
                        <w:t>Van pozitív, pl.: kitüntetés; és van negatív szankció, pl.: büntetőjog.</w:t>
                      </w:r>
                    </w:p>
                    <w:p w:rsidR="009F3163" w:rsidRDefault="009F3163" w:rsidP="0048248F">
                      <w:pPr>
                        <w:jc w:val="center"/>
                      </w:pPr>
                    </w:p>
                  </w:txbxContent>
                </v:textbox>
              </v:rect>
            </w:pict>
          </mc:Fallback>
        </mc:AlternateContent>
      </w:r>
    </w:p>
    <w:p w:rsidR="0048248F" w:rsidRDefault="0048248F" w:rsidP="000F55E1">
      <w:pPr>
        <w:spacing w:after="0" w:line="240" w:lineRule="auto"/>
        <w:jc w:val="both"/>
        <w:rPr>
          <w:color w:val="auto"/>
          <w:sz w:val="24"/>
          <w:szCs w:val="24"/>
          <w:u w:val="none"/>
        </w:rPr>
      </w:pPr>
    </w:p>
    <w:p w:rsidR="0048248F" w:rsidRDefault="0048248F" w:rsidP="000F55E1">
      <w:pPr>
        <w:spacing w:after="0" w:line="240" w:lineRule="auto"/>
        <w:jc w:val="both"/>
        <w:rPr>
          <w:color w:val="auto"/>
          <w:sz w:val="24"/>
          <w:szCs w:val="24"/>
          <w:u w:val="none"/>
        </w:rPr>
      </w:pPr>
    </w:p>
    <w:p w:rsidR="0048248F" w:rsidRDefault="0048248F" w:rsidP="000F55E1">
      <w:pPr>
        <w:spacing w:after="0" w:line="240" w:lineRule="auto"/>
        <w:jc w:val="both"/>
        <w:rPr>
          <w:color w:val="auto"/>
          <w:sz w:val="24"/>
          <w:szCs w:val="24"/>
          <w:u w:val="none"/>
        </w:rPr>
      </w:pPr>
    </w:p>
    <w:p w:rsidR="00483FAB" w:rsidRDefault="00483FAB"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color w:val="auto"/>
          <w:sz w:val="24"/>
          <w:szCs w:val="24"/>
          <w:u w:val="none"/>
        </w:rPr>
      </w:pPr>
      <w:r w:rsidRPr="00485506">
        <w:rPr>
          <w:color w:val="auto"/>
          <w:sz w:val="24"/>
          <w:szCs w:val="24"/>
          <w:u w:val="none"/>
        </w:rPr>
        <w:t>A hipotézishez szankció is kapcsolódik. Ezek lehetséges szerkezeti elemek. A hipotézishez csatlakozhat diszpozíció vagy szankció.</w:t>
      </w:r>
    </w:p>
    <w:p w:rsidR="00B54657" w:rsidRPr="00485506" w:rsidRDefault="00B54657" w:rsidP="000F55E1">
      <w:pPr>
        <w:spacing w:after="0" w:line="240" w:lineRule="auto"/>
        <w:jc w:val="both"/>
        <w:rPr>
          <w:b/>
          <w:color w:val="auto"/>
          <w:sz w:val="24"/>
          <w:szCs w:val="24"/>
          <w:u w:val="none"/>
        </w:rPr>
      </w:pPr>
    </w:p>
    <w:p w:rsidR="009D3B64" w:rsidRPr="00A65846" w:rsidRDefault="009D3B64" w:rsidP="00A65846">
      <w:pPr>
        <w:pStyle w:val="Cmsor2"/>
      </w:pPr>
      <w:bookmarkStart w:id="11" w:name="_Toc470697380"/>
      <w:r w:rsidRPr="00485506">
        <w:t>Személyi jogi alapfogalmak</w:t>
      </w:r>
      <w:bookmarkEnd w:id="11"/>
    </w:p>
    <w:p w:rsidR="0048248F" w:rsidRDefault="0048248F" w:rsidP="000F55E1">
      <w:pPr>
        <w:spacing w:after="0" w:line="240" w:lineRule="auto"/>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02624" behindDoc="0" locked="0" layoutInCell="1" allowOverlap="1">
                <wp:simplePos x="0" y="0"/>
                <wp:positionH relativeFrom="column">
                  <wp:posOffset>15240</wp:posOffset>
                </wp:positionH>
                <wp:positionV relativeFrom="paragraph">
                  <wp:posOffset>27305</wp:posOffset>
                </wp:positionV>
                <wp:extent cx="5781675" cy="857250"/>
                <wp:effectExtent l="57150" t="38100" r="85725" b="95250"/>
                <wp:wrapNone/>
                <wp:docPr id="237" name="Téglalap 237"/>
                <wp:cNvGraphicFramePr/>
                <a:graphic xmlns:a="http://schemas.openxmlformats.org/drawingml/2006/main">
                  <a:graphicData uri="http://schemas.microsoft.com/office/word/2010/wordprocessingShape">
                    <wps:wsp>
                      <wps:cNvSpPr/>
                      <wps:spPr>
                        <a:xfrm>
                          <a:off x="0" y="0"/>
                          <a:ext cx="5781675" cy="8572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48248F">
                            <w:pPr>
                              <w:spacing w:after="0" w:line="240" w:lineRule="auto"/>
                              <w:jc w:val="both"/>
                              <w:rPr>
                                <w:b/>
                                <w:color w:val="auto"/>
                                <w:sz w:val="24"/>
                                <w:szCs w:val="24"/>
                                <w:u w:val="none"/>
                              </w:rPr>
                            </w:pPr>
                            <w:r w:rsidRPr="00485506">
                              <w:rPr>
                                <w:b/>
                                <w:color w:val="auto"/>
                                <w:sz w:val="24"/>
                                <w:szCs w:val="24"/>
                                <w:u w:val="none"/>
                              </w:rPr>
                              <w:t xml:space="preserve">Jogalanyiság </w:t>
                            </w:r>
                          </w:p>
                          <w:p w:rsidR="009F3163" w:rsidRPr="00485506" w:rsidRDefault="009F3163" w:rsidP="0048248F">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 xml:space="preserve">magánszemély (természetes személy) </w:t>
                            </w:r>
                          </w:p>
                          <w:p w:rsidR="009F3163" w:rsidRPr="00485506" w:rsidRDefault="009F3163" w:rsidP="0048248F">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jogi személy</w:t>
                            </w:r>
                          </w:p>
                          <w:p w:rsidR="009F3163" w:rsidRPr="00485506" w:rsidRDefault="009F3163" w:rsidP="0048248F">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 xml:space="preserve">jogi személyiséggel nem rendelkező gazdasági társaság </w:t>
                            </w:r>
                          </w:p>
                          <w:p w:rsidR="009F3163" w:rsidRDefault="009F3163" w:rsidP="00482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37" o:spid="_x0000_s1035" style="position:absolute;left:0;text-align:left;margin-left:1.2pt;margin-top:2.15pt;width:455.25pt;height:6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48248F">
                      <w:pPr>
                        <w:spacing w:after="0" w:line="240" w:lineRule="auto"/>
                        <w:jc w:val="both"/>
                        <w:rPr>
                          <w:b/>
                          <w:color w:val="auto"/>
                          <w:sz w:val="24"/>
                          <w:szCs w:val="24"/>
                          <w:u w:val="none"/>
                        </w:rPr>
                      </w:pPr>
                      <w:r w:rsidRPr="00485506">
                        <w:rPr>
                          <w:b/>
                          <w:color w:val="auto"/>
                          <w:sz w:val="24"/>
                          <w:szCs w:val="24"/>
                          <w:u w:val="none"/>
                        </w:rPr>
                        <w:t xml:space="preserve">Jogalanyiság </w:t>
                      </w:r>
                    </w:p>
                    <w:p w:rsidR="009F3163" w:rsidRPr="00485506" w:rsidRDefault="009F3163" w:rsidP="0048248F">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 xml:space="preserve">magánszemély (természetes személy) </w:t>
                      </w:r>
                    </w:p>
                    <w:p w:rsidR="009F3163" w:rsidRPr="00485506" w:rsidRDefault="009F3163" w:rsidP="0048248F">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jogi személy</w:t>
                      </w:r>
                    </w:p>
                    <w:p w:rsidR="009F3163" w:rsidRPr="00485506" w:rsidRDefault="009F3163" w:rsidP="0048248F">
                      <w:pPr>
                        <w:spacing w:after="0" w:line="240" w:lineRule="auto"/>
                        <w:ind w:left="567" w:hanging="567"/>
                        <w:jc w:val="both"/>
                        <w:rPr>
                          <w:color w:val="auto"/>
                          <w:sz w:val="24"/>
                          <w:szCs w:val="24"/>
                          <w:u w:val="none"/>
                        </w:rPr>
                      </w:pPr>
                      <w:proofErr w:type="gramStart"/>
                      <w:r w:rsidRPr="00485506">
                        <w:rPr>
                          <w:color w:val="auto"/>
                          <w:sz w:val="24"/>
                          <w:szCs w:val="24"/>
                          <w:u w:val="none"/>
                        </w:rPr>
                        <w:t xml:space="preserve">-  </w:t>
                      </w:r>
                      <w:r w:rsidRPr="00485506">
                        <w:rPr>
                          <w:color w:val="auto"/>
                          <w:sz w:val="24"/>
                          <w:szCs w:val="24"/>
                          <w:u w:val="none"/>
                        </w:rPr>
                        <w:tab/>
                        <w:t>jogi</w:t>
                      </w:r>
                      <w:proofErr w:type="gramEnd"/>
                      <w:r w:rsidRPr="00485506">
                        <w:rPr>
                          <w:color w:val="auto"/>
                          <w:sz w:val="24"/>
                          <w:szCs w:val="24"/>
                          <w:u w:val="none"/>
                        </w:rPr>
                        <w:t xml:space="preserve"> személyiséggel nem rendelkező gazdasági társaság </w:t>
                      </w:r>
                    </w:p>
                    <w:p w:rsidR="009F3163" w:rsidRDefault="009F3163" w:rsidP="0048248F">
                      <w:pPr>
                        <w:jc w:val="center"/>
                      </w:pPr>
                    </w:p>
                  </w:txbxContent>
                </v:textbox>
              </v:rect>
            </w:pict>
          </mc:Fallback>
        </mc:AlternateContent>
      </w:r>
    </w:p>
    <w:p w:rsidR="0048248F" w:rsidRDefault="0048248F" w:rsidP="000F55E1">
      <w:pPr>
        <w:spacing w:after="0" w:line="240" w:lineRule="auto"/>
        <w:jc w:val="both"/>
        <w:rPr>
          <w:b/>
          <w:color w:val="auto"/>
          <w:sz w:val="24"/>
          <w:szCs w:val="24"/>
          <w:u w:val="none"/>
        </w:rPr>
      </w:pPr>
    </w:p>
    <w:p w:rsidR="0048248F" w:rsidRDefault="0048248F" w:rsidP="000F55E1">
      <w:pPr>
        <w:spacing w:after="0" w:line="240" w:lineRule="auto"/>
        <w:jc w:val="both"/>
        <w:rPr>
          <w:b/>
          <w:color w:val="auto"/>
          <w:sz w:val="24"/>
          <w:szCs w:val="24"/>
          <w:u w:val="none"/>
        </w:rPr>
      </w:pPr>
    </w:p>
    <w:p w:rsidR="0048248F" w:rsidRDefault="0048248F" w:rsidP="000F55E1">
      <w:pPr>
        <w:spacing w:after="0" w:line="240" w:lineRule="auto"/>
        <w:jc w:val="both"/>
        <w:rPr>
          <w:b/>
          <w:color w:val="auto"/>
          <w:sz w:val="24"/>
          <w:szCs w:val="24"/>
          <w:u w:val="none"/>
        </w:rPr>
      </w:pPr>
    </w:p>
    <w:p w:rsidR="0048248F" w:rsidRDefault="0048248F" w:rsidP="000F55E1">
      <w:pPr>
        <w:spacing w:after="0" w:line="240" w:lineRule="auto"/>
        <w:jc w:val="both"/>
        <w:rPr>
          <w:b/>
          <w:color w:val="auto"/>
          <w:sz w:val="24"/>
          <w:szCs w:val="24"/>
          <w:u w:val="none"/>
        </w:rPr>
      </w:pPr>
    </w:p>
    <w:p w:rsidR="0048248F" w:rsidRDefault="0048248F" w:rsidP="000F55E1">
      <w:pPr>
        <w:spacing w:after="0" w:line="240" w:lineRule="auto"/>
        <w:jc w:val="both"/>
        <w:rPr>
          <w:b/>
          <w:color w:val="auto"/>
          <w:sz w:val="24"/>
          <w:szCs w:val="24"/>
          <w:u w:val="none"/>
        </w:rPr>
      </w:pPr>
    </w:p>
    <w:p w:rsidR="00B95203" w:rsidRPr="00485506" w:rsidRDefault="00B95203" w:rsidP="000F55E1">
      <w:pPr>
        <w:spacing w:after="0" w:line="240" w:lineRule="auto"/>
        <w:jc w:val="both"/>
        <w:rPr>
          <w:color w:val="auto"/>
          <w:sz w:val="24"/>
          <w:szCs w:val="24"/>
          <w:u w:val="none"/>
        </w:rPr>
      </w:pPr>
      <w:r w:rsidRPr="00485506">
        <w:rPr>
          <w:color w:val="auto"/>
          <w:sz w:val="24"/>
          <w:szCs w:val="24"/>
          <w:u w:val="none"/>
        </w:rPr>
        <w:t>A jogalanyt jogok illetik, és kötelezettségek terhelik. A jogalanyiság és a jogképesség szinonima fogalmak. Jogalany perelhet és perelhető. Az ember az élve születés után haláláig jogképes.</w:t>
      </w:r>
    </w:p>
    <w:p w:rsidR="00B95203" w:rsidRPr="00485506" w:rsidRDefault="00B95203" w:rsidP="000F55E1">
      <w:pPr>
        <w:spacing w:after="0" w:line="240" w:lineRule="auto"/>
        <w:ind w:left="426"/>
        <w:jc w:val="both"/>
        <w:rPr>
          <w:color w:val="auto"/>
          <w:sz w:val="16"/>
          <w:szCs w:val="16"/>
          <w:u w:val="none"/>
        </w:rPr>
      </w:pPr>
    </w:p>
    <w:p w:rsidR="00221B33" w:rsidRPr="00485506" w:rsidRDefault="00B95203" w:rsidP="000F55E1">
      <w:pPr>
        <w:spacing w:after="0" w:line="240" w:lineRule="auto"/>
        <w:jc w:val="both"/>
        <w:rPr>
          <w:color w:val="auto"/>
          <w:sz w:val="24"/>
          <w:szCs w:val="24"/>
          <w:u w:val="none"/>
        </w:rPr>
      </w:pPr>
      <w:r w:rsidRPr="00485506">
        <w:rPr>
          <w:color w:val="auto"/>
          <w:sz w:val="24"/>
          <w:szCs w:val="24"/>
          <w:u w:val="none"/>
        </w:rPr>
        <w:t xml:space="preserve">Szervezet, az állam által elismert szervezeti formában működik. Önálló vagyonnal rendelkezik. (tevékenységéért </w:t>
      </w:r>
      <w:r w:rsidR="00B54657" w:rsidRPr="00485506">
        <w:rPr>
          <w:color w:val="auto"/>
          <w:sz w:val="24"/>
          <w:szCs w:val="24"/>
          <w:u w:val="none"/>
        </w:rPr>
        <w:t xml:space="preserve">vagyoni felelősséggel </w:t>
      </w:r>
      <w:r w:rsidRPr="00485506">
        <w:rPr>
          <w:color w:val="auto"/>
          <w:sz w:val="24"/>
          <w:szCs w:val="24"/>
          <w:u w:val="none"/>
        </w:rPr>
        <w:t>tartozik).  Bíróságnál vagy valamilyen állami szervnél nyilvántartásba veszik. (a cégeket a cégbíróságon jegyzik be). Konstitut</w:t>
      </w:r>
      <w:r w:rsidR="001F24CB" w:rsidRPr="00485506">
        <w:rPr>
          <w:color w:val="auto"/>
          <w:sz w:val="24"/>
          <w:szCs w:val="24"/>
          <w:u w:val="none"/>
        </w:rPr>
        <w:t xml:space="preserve">ív hatállyal bír a jogi személy </w:t>
      </w:r>
      <w:r w:rsidRPr="00485506">
        <w:rPr>
          <w:color w:val="auto"/>
          <w:sz w:val="24"/>
          <w:szCs w:val="24"/>
          <w:u w:val="none"/>
        </w:rPr>
        <w:t>nyilvántartásba vétele. A nyilvántartásból való törléssel megszűnik a jogi személy.</w:t>
      </w:r>
      <w:r w:rsidR="00B54657" w:rsidRPr="00485506">
        <w:rPr>
          <w:color w:val="auto"/>
          <w:sz w:val="24"/>
          <w:szCs w:val="24"/>
          <w:u w:val="none"/>
        </w:rPr>
        <w:t xml:space="preserve"> </w:t>
      </w:r>
      <w:r w:rsidRPr="00485506">
        <w:rPr>
          <w:color w:val="auto"/>
          <w:sz w:val="24"/>
          <w:szCs w:val="24"/>
          <w:u w:val="none"/>
        </w:rPr>
        <w:t>Jogi személyisséggel nem rendelkező szervezet: csak akkor jogképes, ha a törvény azt kimondja Pl.: Betéti Társaság (Bt); Közkereseti Társaság (KKT)</w:t>
      </w:r>
      <w:r w:rsidR="00B54657" w:rsidRPr="00485506">
        <w:rPr>
          <w:color w:val="auto"/>
          <w:sz w:val="24"/>
          <w:szCs w:val="24"/>
          <w:u w:val="none"/>
        </w:rPr>
        <w:t>.</w:t>
      </w:r>
    </w:p>
    <w:p w:rsidR="00792083" w:rsidRPr="00485506" w:rsidRDefault="00792083" w:rsidP="000F55E1">
      <w:pPr>
        <w:spacing w:after="0" w:line="240" w:lineRule="auto"/>
        <w:jc w:val="both"/>
        <w:rPr>
          <w:color w:val="auto"/>
          <w:sz w:val="24"/>
          <w:szCs w:val="24"/>
          <w:u w:val="none"/>
        </w:rPr>
      </w:pPr>
    </w:p>
    <w:p w:rsidR="00792083" w:rsidRPr="00485506" w:rsidRDefault="00792083" w:rsidP="000F55E1">
      <w:pPr>
        <w:spacing w:after="0" w:line="240" w:lineRule="auto"/>
        <w:jc w:val="both"/>
        <w:rPr>
          <w:b/>
          <w:color w:val="auto"/>
          <w:sz w:val="24"/>
          <w:szCs w:val="24"/>
          <w:u w:val="none"/>
        </w:rPr>
      </w:pPr>
      <w:r w:rsidRPr="00485506">
        <w:rPr>
          <w:b/>
          <w:color w:val="auto"/>
          <w:sz w:val="24"/>
          <w:szCs w:val="24"/>
          <w:u w:val="none"/>
        </w:rPr>
        <w:t>Jogképesség</w:t>
      </w:r>
    </w:p>
    <w:p w:rsidR="00792083" w:rsidRPr="00485506" w:rsidRDefault="00792083" w:rsidP="000F55E1">
      <w:pPr>
        <w:spacing w:after="0" w:line="240" w:lineRule="auto"/>
        <w:jc w:val="both"/>
        <w:rPr>
          <w:color w:val="auto"/>
          <w:sz w:val="24"/>
          <w:szCs w:val="24"/>
          <w:u w:val="none"/>
        </w:rPr>
      </w:pPr>
      <w:r w:rsidRPr="00485506">
        <w:rPr>
          <w:color w:val="auto"/>
          <w:sz w:val="24"/>
          <w:szCs w:val="24"/>
          <w:u w:val="none"/>
        </w:rPr>
        <w:t>A Magyar Köztársaságban minden ember megkülönböztetés nélkül és egyenlő mértékben, életkorra, nemre, fajra, felekezetre és nemzetiségre való tekintet nélkül jogképes. A jogképesség a fogantatással kezdődik, de az ember csak az élve születéssel válik jogképesé. A jogképességről sem szerződésben, sem nyilatkozatban nem lehet lemondani, és korlátozni sem lehet. A jogképesség a halállal szűnik meg. Kritikus eset, ha a halál bekövetkeztének nincsenek közvetlen bizonyítékai. A holttá nyilvánítás bírósági procedúrát igényel, ezután következhet csak az anyakönyvezés.</w:t>
      </w:r>
    </w:p>
    <w:p w:rsidR="00792083" w:rsidRPr="00485506" w:rsidRDefault="00792083" w:rsidP="000F55E1">
      <w:pPr>
        <w:spacing w:after="0" w:line="240" w:lineRule="auto"/>
        <w:ind w:left="426" w:hanging="426"/>
        <w:jc w:val="both"/>
        <w:rPr>
          <w:b/>
          <w:color w:val="auto"/>
          <w:sz w:val="24"/>
          <w:szCs w:val="24"/>
          <w:u w:val="none"/>
        </w:rPr>
      </w:pPr>
    </w:p>
    <w:p w:rsidR="00792083" w:rsidRPr="00485506" w:rsidRDefault="00792083" w:rsidP="000F55E1">
      <w:pPr>
        <w:spacing w:after="0" w:line="240" w:lineRule="auto"/>
        <w:jc w:val="both"/>
        <w:rPr>
          <w:color w:val="auto"/>
          <w:sz w:val="24"/>
          <w:szCs w:val="24"/>
          <w:u w:val="none"/>
        </w:rPr>
      </w:pPr>
      <w:r w:rsidRPr="00485506">
        <w:rPr>
          <w:b/>
          <w:color w:val="auto"/>
          <w:sz w:val="24"/>
          <w:szCs w:val="24"/>
          <w:u w:val="none"/>
        </w:rPr>
        <w:t>Cselekvőképesség</w:t>
      </w:r>
    </w:p>
    <w:p w:rsidR="00792083" w:rsidRPr="00485506" w:rsidRDefault="00792083" w:rsidP="000F55E1">
      <w:pPr>
        <w:spacing w:after="0" w:line="240" w:lineRule="auto"/>
        <w:jc w:val="both"/>
        <w:rPr>
          <w:color w:val="auto"/>
          <w:sz w:val="24"/>
          <w:szCs w:val="24"/>
          <w:u w:val="none"/>
        </w:rPr>
      </w:pPr>
      <w:r w:rsidRPr="00485506">
        <w:rPr>
          <w:color w:val="auto"/>
          <w:sz w:val="24"/>
          <w:szCs w:val="24"/>
          <w:u w:val="none"/>
        </w:rPr>
        <w:t>Az ember azon képessége, hogy saját akaratából, elhatározásából jogokat szerezhet és kötelezettségeket vállalhat. Csak az emberre jellemző. A cselekvőképesség nem mindent embert, hanem csak a meghatározott kort elért és belátási képességgel rendelkező embert illet meg. a cselekvőképesek mellet léteznek korlátozottan cselekvőképesek és cselekvőképtelenek is.</w:t>
      </w:r>
    </w:p>
    <w:p w:rsidR="00792083" w:rsidRDefault="00792083" w:rsidP="000F55E1">
      <w:pPr>
        <w:spacing w:after="0" w:line="240" w:lineRule="auto"/>
        <w:jc w:val="both"/>
        <w:rPr>
          <w:b/>
          <w:color w:val="auto"/>
          <w:sz w:val="24"/>
          <w:szCs w:val="24"/>
          <w:u w:val="none"/>
        </w:rPr>
      </w:pPr>
    </w:p>
    <w:p w:rsidR="003155D0" w:rsidRDefault="003155D0" w:rsidP="000F55E1">
      <w:pPr>
        <w:spacing w:after="0" w:line="240" w:lineRule="auto"/>
        <w:jc w:val="both"/>
        <w:rPr>
          <w:b/>
          <w:color w:val="auto"/>
          <w:sz w:val="24"/>
          <w:szCs w:val="24"/>
          <w:u w:val="none"/>
        </w:rPr>
      </w:pPr>
    </w:p>
    <w:p w:rsidR="003155D0" w:rsidRDefault="003155D0" w:rsidP="000F55E1">
      <w:pPr>
        <w:spacing w:after="0" w:line="240" w:lineRule="auto"/>
        <w:jc w:val="both"/>
        <w:rPr>
          <w:b/>
          <w:color w:val="auto"/>
          <w:sz w:val="24"/>
          <w:szCs w:val="24"/>
          <w:u w:val="none"/>
        </w:rPr>
      </w:pPr>
    </w:p>
    <w:p w:rsidR="003155D0" w:rsidRDefault="003155D0" w:rsidP="000F55E1">
      <w:pPr>
        <w:spacing w:after="0" w:line="240" w:lineRule="auto"/>
        <w:jc w:val="both"/>
        <w:rPr>
          <w:b/>
          <w:color w:val="auto"/>
          <w:sz w:val="24"/>
          <w:szCs w:val="24"/>
          <w:u w:val="none"/>
        </w:rPr>
      </w:pPr>
    </w:p>
    <w:p w:rsidR="003155D0" w:rsidRDefault="003155D0" w:rsidP="000F55E1">
      <w:pPr>
        <w:spacing w:after="0" w:line="240" w:lineRule="auto"/>
        <w:jc w:val="both"/>
        <w:rPr>
          <w:b/>
          <w:color w:val="auto"/>
          <w:sz w:val="24"/>
          <w:szCs w:val="24"/>
          <w:u w:val="none"/>
        </w:rPr>
      </w:pPr>
    </w:p>
    <w:p w:rsidR="003155D0" w:rsidRDefault="003155D0" w:rsidP="000F55E1">
      <w:pPr>
        <w:spacing w:after="0" w:line="240" w:lineRule="auto"/>
        <w:jc w:val="both"/>
        <w:rPr>
          <w:b/>
          <w:color w:val="auto"/>
          <w:sz w:val="24"/>
          <w:szCs w:val="24"/>
          <w:u w:val="none"/>
        </w:rPr>
      </w:pPr>
    </w:p>
    <w:p w:rsidR="003155D0" w:rsidRPr="00485506" w:rsidRDefault="003155D0" w:rsidP="000F55E1">
      <w:pPr>
        <w:spacing w:after="0" w:line="240" w:lineRule="auto"/>
        <w:jc w:val="both"/>
        <w:rPr>
          <w:b/>
          <w:color w:val="auto"/>
          <w:sz w:val="24"/>
          <w:szCs w:val="24"/>
          <w:u w:val="none"/>
        </w:rPr>
      </w:pPr>
    </w:p>
    <w:p w:rsidR="00792083" w:rsidRPr="00485506" w:rsidRDefault="00792083" w:rsidP="000F55E1">
      <w:pPr>
        <w:spacing w:after="0" w:line="240" w:lineRule="auto"/>
        <w:jc w:val="both"/>
        <w:rPr>
          <w:b/>
          <w:color w:val="auto"/>
          <w:sz w:val="24"/>
          <w:szCs w:val="24"/>
          <w:u w:val="none"/>
        </w:rPr>
      </w:pPr>
      <w:r w:rsidRPr="00485506">
        <w:rPr>
          <w:b/>
          <w:color w:val="auto"/>
          <w:sz w:val="24"/>
          <w:szCs w:val="24"/>
          <w:u w:val="none"/>
        </w:rPr>
        <w:lastRenderedPageBreak/>
        <w:t>Cselekvőképtelen:</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14. életévét be nem töltött kiskorú személy,</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 xml:space="preserve">Cselekvőképességet kizáró gondnokság </w:t>
      </w:r>
      <w:r w:rsidR="001F24CB" w:rsidRPr="00485506">
        <w:rPr>
          <w:color w:val="auto"/>
          <w:sz w:val="24"/>
          <w:szCs w:val="24"/>
          <w:u w:val="none"/>
        </w:rPr>
        <w:t xml:space="preserve">alá </w:t>
      </w:r>
      <w:r w:rsidRPr="00485506">
        <w:rPr>
          <w:color w:val="auto"/>
          <w:sz w:val="24"/>
          <w:szCs w:val="24"/>
          <w:u w:val="none"/>
        </w:rPr>
        <w:t>helyezett  személy,  aki  ügyei  viteléhez szükséges belátási képességgel állandó jelleggel és teljes mértékben nem rendelkezik. (Bíróság mondja ki.)</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 xml:space="preserve">Valaki egy adott helyzetben állapotánál fogva (betegség pl.) nem rendelkezik ügyei </w:t>
      </w:r>
      <w:r w:rsidR="001F24CB" w:rsidRPr="00485506">
        <w:rPr>
          <w:color w:val="auto"/>
          <w:sz w:val="24"/>
          <w:szCs w:val="24"/>
          <w:u w:val="none"/>
        </w:rPr>
        <w:t xml:space="preserve">viteléhez </w:t>
      </w:r>
      <w:r w:rsidRPr="00485506">
        <w:rPr>
          <w:color w:val="auto"/>
          <w:sz w:val="24"/>
          <w:szCs w:val="24"/>
          <w:u w:val="none"/>
        </w:rPr>
        <w:t>szükséges  belátási  képességgel  (Mindenképpen  átmeneti  helyzetről  van szó.)</w:t>
      </w:r>
    </w:p>
    <w:p w:rsidR="00792083" w:rsidRPr="00485506" w:rsidRDefault="00792083" w:rsidP="000F55E1">
      <w:pPr>
        <w:spacing w:after="0" w:line="240" w:lineRule="auto"/>
        <w:ind w:left="567" w:hanging="567"/>
        <w:jc w:val="both"/>
        <w:rPr>
          <w:color w:val="auto"/>
          <w:sz w:val="24"/>
          <w:szCs w:val="24"/>
          <w:u w:val="none"/>
        </w:rPr>
      </w:pPr>
    </w:p>
    <w:p w:rsidR="00792083" w:rsidRPr="00485506" w:rsidRDefault="00792083" w:rsidP="000F55E1">
      <w:pPr>
        <w:spacing w:after="0" w:line="240" w:lineRule="auto"/>
        <w:jc w:val="both"/>
        <w:rPr>
          <w:b/>
          <w:color w:val="auto"/>
          <w:sz w:val="24"/>
          <w:szCs w:val="24"/>
          <w:u w:val="none"/>
        </w:rPr>
      </w:pPr>
      <w:r w:rsidRPr="00485506">
        <w:rPr>
          <w:b/>
          <w:color w:val="auto"/>
          <w:sz w:val="24"/>
          <w:szCs w:val="24"/>
          <w:u w:val="none"/>
        </w:rPr>
        <w:t>Korlátozott cselekvőképesség:</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Kiskorú, aki betöltötte a 14. életévét, de még nem 18 éves (kivétel, ha házasságkötés révén vált nagykorúvá).</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Cselekvőképességet korlátozó gondnokság alatt álló személy, aki belátási képességét csökkentve és nem állandó jelleggel vesztette el.</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Az a személy, akinek ideiglenesen, állapotánál fogva hiányzik a belátási képessége. (E személy egyébként cselekvőképes, ám azon képessége, hogy akaratának megfelelően cselekedjék, valamely oknál fogva, ideiglenesen hiányzik.)</w:t>
      </w:r>
    </w:p>
    <w:p w:rsidR="00792083" w:rsidRPr="00485506" w:rsidRDefault="00792083" w:rsidP="000F55E1">
      <w:pPr>
        <w:spacing w:after="0" w:line="240" w:lineRule="auto"/>
        <w:jc w:val="both"/>
        <w:rPr>
          <w:b/>
          <w:color w:val="auto"/>
          <w:sz w:val="24"/>
          <w:szCs w:val="24"/>
          <w:u w:val="none"/>
        </w:rPr>
      </w:pPr>
    </w:p>
    <w:p w:rsidR="00792083" w:rsidRPr="00485506" w:rsidRDefault="00792083" w:rsidP="000F55E1">
      <w:pPr>
        <w:spacing w:after="0" w:line="240" w:lineRule="auto"/>
        <w:jc w:val="both"/>
        <w:rPr>
          <w:color w:val="auto"/>
          <w:sz w:val="24"/>
          <w:szCs w:val="24"/>
          <w:u w:val="none"/>
        </w:rPr>
      </w:pPr>
      <w:r w:rsidRPr="00485506">
        <w:rPr>
          <w:b/>
          <w:color w:val="auto"/>
          <w:sz w:val="24"/>
          <w:szCs w:val="24"/>
          <w:u w:val="none"/>
        </w:rPr>
        <w:t>A jogi felelősség</w:t>
      </w:r>
      <w:r w:rsidRPr="00485506">
        <w:rPr>
          <w:color w:val="auto"/>
          <w:sz w:val="24"/>
          <w:szCs w:val="24"/>
          <w:u w:val="none"/>
        </w:rPr>
        <w:t>:</w:t>
      </w:r>
    </w:p>
    <w:p w:rsidR="00792083" w:rsidRPr="00485506" w:rsidRDefault="00792083" w:rsidP="000F55E1">
      <w:pPr>
        <w:spacing w:after="0" w:line="240" w:lineRule="auto"/>
        <w:jc w:val="both"/>
        <w:rPr>
          <w:color w:val="auto"/>
          <w:sz w:val="24"/>
          <w:szCs w:val="24"/>
          <w:u w:val="none"/>
        </w:rPr>
      </w:pPr>
      <w:r w:rsidRPr="00485506">
        <w:rPr>
          <w:color w:val="auto"/>
          <w:sz w:val="24"/>
          <w:szCs w:val="24"/>
          <w:u w:val="none"/>
        </w:rPr>
        <w:t>Felelősség: helytállási kötelezettség mindazért, amit teszünk vagy elmulasztunk. A felelősségben jelenik meg a jogellenes magatartás miatti társadalmi rosszallás.</w:t>
      </w:r>
    </w:p>
    <w:p w:rsidR="00792083" w:rsidRPr="00485506" w:rsidRDefault="00792083" w:rsidP="000F55E1">
      <w:pPr>
        <w:spacing w:after="0" w:line="240" w:lineRule="auto"/>
        <w:jc w:val="both"/>
        <w:rPr>
          <w:color w:val="auto"/>
          <w:sz w:val="24"/>
          <w:szCs w:val="24"/>
          <w:u w:val="none"/>
        </w:rPr>
      </w:pPr>
      <w:r w:rsidRPr="00485506">
        <w:rPr>
          <w:color w:val="auto"/>
          <w:sz w:val="24"/>
          <w:szCs w:val="24"/>
          <w:u w:val="none"/>
        </w:rPr>
        <w:t>Jogi felelősség alkotmányos alapokra helyezett szigorú eljárási rendben szabályozott helytállási kötelezettség, amely garanciáit, felelősségre vonási eszközeit állami szervezetrendszer biztosítja. A jogi felelősségben jelenik meg a jogilag releváns tények miatti felelősség.</w:t>
      </w:r>
    </w:p>
    <w:p w:rsidR="00792083" w:rsidRPr="00485506" w:rsidRDefault="00792083" w:rsidP="000F55E1">
      <w:pPr>
        <w:spacing w:after="0" w:line="240" w:lineRule="auto"/>
        <w:jc w:val="both"/>
        <w:rPr>
          <w:color w:val="auto"/>
          <w:sz w:val="24"/>
          <w:szCs w:val="24"/>
          <w:u w:val="none"/>
        </w:rPr>
      </w:pPr>
      <w:r w:rsidRPr="00485506">
        <w:rPr>
          <w:color w:val="auto"/>
          <w:sz w:val="24"/>
          <w:szCs w:val="24"/>
          <w:u w:val="none"/>
        </w:rPr>
        <w:t>Felelősségre vonás esetében vizsgálni kell:</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Van-e egyáltalán összegfüggés a bekövetkezett eredmény és az elkövetett magatartás között?</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Ha van, akkor mennyire közvetett vagy közvetlen?</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Mekkora a mértéke?</w:t>
      </w:r>
    </w:p>
    <w:p w:rsidR="00792083" w:rsidRPr="00485506" w:rsidRDefault="00792083" w:rsidP="000F55E1">
      <w:pPr>
        <w:spacing w:after="0" w:line="240" w:lineRule="auto"/>
        <w:ind w:left="567" w:hanging="567"/>
        <w:jc w:val="both"/>
        <w:rPr>
          <w:color w:val="auto"/>
          <w:sz w:val="24"/>
          <w:szCs w:val="24"/>
          <w:u w:val="none"/>
        </w:rPr>
      </w:pPr>
      <w:r w:rsidRPr="00485506">
        <w:rPr>
          <w:color w:val="auto"/>
          <w:sz w:val="24"/>
          <w:szCs w:val="24"/>
          <w:u w:val="none"/>
        </w:rPr>
        <w:t xml:space="preserve">•  </w:t>
      </w:r>
      <w:r w:rsidRPr="00485506">
        <w:rPr>
          <w:color w:val="auto"/>
          <w:sz w:val="24"/>
          <w:szCs w:val="24"/>
          <w:u w:val="none"/>
        </w:rPr>
        <w:tab/>
        <w:t>Fennáll-e a felelősségre vonhatóság a cselekvőnél?</w:t>
      </w:r>
    </w:p>
    <w:p w:rsidR="00792083" w:rsidRPr="00485506" w:rsidRDefault="00792083" w:rsidP="000F55E1">
      <w:pPr>
        <w:spacing w:after="0" w:line="240" w:lineRule="auto"/>
        <w:jc w:val="both"/>
        <w:rPr>
          <w:color w:val="auto"/>
          <w:sz w:val="24"/>
          <w:szCs w:val="24"/>
          <w:u w:val="none"/>
        </w:rPr>
      </w:pPr>
      <w:r w:rsidRPr="00485506">
        <w:rPr>
          <w:color w:val="auto"/>
          <w:sz w:val="24"/>
          <w:szCs w:val="24"/>
          <w:u w:val="none"/>
        </w:rPr>
        <w:t>Ha valakinek megállapították a jogi felelősségét, nem biztos, hogy azt felelősségre vonás követi. A jog vizsgálja ugyanis a felelősségre vonhatóság kérdését is.</w:t>
      </w:r>
    </w:p>
    <w:p w:rsidR="00160BC0" w:rsidRDefault="00160BC0" w:rsidP="00160BC0">
      <w:pPr>
        <w:spacing w:after="0" w:line="240" w:lineRule="auto"/>
        <w:rPr>
          <w:b/>
          <w:color w:val="auto"/>
          <w:sz w:val="28"/>
          <w:szCs w:val="28"/>
          <w:u w:val="none"/>
        </w:rPr>
      </w:pPr>
    </w:p>
    <w:p w:rsidR="007E686F" w:rsidRPr="00485506" w:rsidRDefault="007E686F" w:rsidP="00160BC0">
      <w:pPr>
        <w:spacing w:after="0" w:line="240" w:lineRule="auto"/>
        <w:rPr>
          <w:b/>
          <w:color w:val="auto"/>
          <w:sz w:val="28"/>
          <w:szCs w:val="28"/>
          <w:u w:val="none"/>
        </w:rPr>
      </w:pPr>
      <w:r>
        <w:rPr>
          <w:b/>
          <w:color w:val="auto"/>
          <w:sz w:val="28"/>
          <w:szCs w:val="28"/>
          <w:u w:val="none"/>
        </w:rPr>
        <w:br w:type="page"/>
      </w:r>
    </w:p>
    <w:p w:rsidR="00B95203" w:rsidRPr="00485506" w:rsidRDefault="00EE3378" w:rsidP="00F41ADC">
      <w:pPr>
        <w:pStyle w:val="Cmsor1"/>
      </w:pPr>
      <w:bookmarkStart w:id="12" w:name="_Toc470697381"/>
      <w:r w:rsidRPr="00485506">
        <w:lastRenderedPageBreak/>
        <w:t>Jogszabálytan</w:t>
      </w:r>
      <w:bookmarkEnd w:id="12"/>
    </w:p>
    <w:p w:rsidR="00EE3378" w:rsidRPr="00485506" w:rsidRDefault="00EE3378" w:rsidP="00EE3378">
      <w:pPr>
        <w:spacing w:after="0" w:line="240" w:lineRule="auto"/>
        <w:jc w:val="center"/>
        <w:rPr>
          <w:b/>
          <w:color w:val="auto"/>
          <w:sz w:val="24"/>
          <w:szCs w:val="24"/>
          <w:u w:val="none"/>
        </w:rPr>
      </w:pPr>
    </w:p>
    <w:p w:rsidR="00B95203" w:rsidRPr="00485506" w:rsidRDefault="0094635D" w:rsidP="00F41ADC">
      <w:pPr>
        <w:pStyle w:val="Cmsor2"/>
      </w:pPr>
      <w:bookmarkStart w:id="13" w:name="_Toc470697382"/>
      <w:r w:rsidRPr="00485506">
        <w:t>A jogalkotás</w:t>
      </w:r>
      <w:bookmarkEnd w:id="13"/>
      <w:r w:rsidRPr="00485506">
        <w:t xml:space="preserve"> </w:t>
      </w:r>
    </w:p>
    <w:p w:rsidR="00B95203" w:rsidRPr="00485506" w:rsidRDefault="00221B33" w:rsidP="00B95203">
      <w:pPr>
        <w:spacing w:after="0" w:line="240" w:lineRule="auto"/>
        <w:jc w:val="both"/>
        <w:rPr>
          <w:color w:val="auto"/>
          <w:sz w:val="24"/>
          <w:szCs w:val="24"/>
          <w:u w:val="none"/>
        </w:rPr>
      </w:pPr>
      <w:r w:rsidRPr="00485506">
        <w:rPr>
          <w:color w:val="auto"/>
          <w:sz w:val="24"/>
          <w:szCs w:val="24"/>
          <w:u w:val="none"/>
        </w:rPr>
        <w:t>A jogalkotás a kifejezetten jogalkotó hatáskörrel felruházott</w:t>
      </w:r>
      <w:r w:rsidR="00B95203" w:rsidRPr="00485506">
        <w:rPr>
          <w:color w:val="auto"/>
          <w:sz w:val="24"/>
          <w:szCs w:val="24"/>
          <w:u w:val="none"/>
        </w:rPr>
        <w:t xml:space="preserve"> </w:t>
      </w:r>
      <w:r w:rsidRPr="00485506">
        <w:rPr>
          <w:color w:val="auto"/>
          <w:sz w:val="24"/>
          <w:szCs w:val="24"/>
          <w:u w:val="none"/>
        </w:rPr>
        <w:t xml:space="preserve">állami szervek tevékenysége. Tudatosan, </w:t>
      </w:r>
      <w:r w:rsidR="00B95203" w:rsidRPr="00485506">
        <w:rPr>
          <w:color w:val="auto"/>
          <w:sz w:val="24"/>
          <w:szCs w:val="24"/>
          <w:u w:val="none"/>
        </w:rPr>
        <w:t>k</w:t>
      </w:r>
      <w:r w:rsidRPr="00485506">
        <w:rPr>
          <w:color w:val="auto"/>
          <w:sz w:val="24"/>
          <w:szCs w:val="24"/>
          <w:u w:val="none"/>
        </w:rPr>
        <w:t xml:space="preserve">imondottan és kizárólagosan, </w:t>
      </w:r>
      <w:r w:rsidR="00B95203" w:rsidRPr="00485506">
        <w:rPr>
          <w:color w:val="auto"/>
          <w:sz w:val="24"/>
          <w:szCs w:val="24"/>
          <w:u w:val="none"/>
        </w:rPr>
        <w:t>közvetle</w:t>
      </w:r>
      <w:r w:rsidRPr="00485506">
        <w:rPr>
          <w:color w:val="auto"/>
          <w:sz w:val="24"/>
          <w:szCs w:val="24"/>
          <w:u w:val="none"/>
        </w:rPr>
        <w:t xml:space="preserve">nül, általános és absztrakt </w:t>
      </w:r>
      <w:r w:rsidR="00B95203" w:rsidRPr="00485506">
        <w:rPr>
          <w:color w:val="auto"/>
          <w:sz w:val="24"/>
          <w:szCs w:val="24"/>
          <w:u w:val="none"/>
        </w:rPr>
        <w:t>magatartásszabályok formájában megfogalmazódó jogi normák létrehozása.</w:t>
      </w:r>
    </w:p>
    <w:p w:rsidR="00B95203" w:rsidRPr="00485506" w:rsidRDefault="00B95203" w:rsidP="00B95203">
      <w:pPr>
        <w:spacing w:after="0" w:line="240" w:lineRule="auto"/>
        <w:jc w:val="both"/>
        <w:rPr>
          <w:color w:val="auto"/>
          <w:sz w:val="24"/>
          <w:szCs w:val="24"/>
          <w:u w:val="none"/>
        </w:rPr>
      </w:pPr>
    </w:p>
    <w:p w:rsidR="00B95203" w:rsidRPr="00485506" w:rsidRDefault="00B95203" w:rsidP="00B95203">
      <w:pPr>
        <w:spacing w:after="0" w:line="240" w:lineRule="auto"/>
        <w:jc w:val="both"/>
        <w:rPr>
          <w:b/>
          <w:color w:val="auto"/>
          <w:sz w:val="24"/>
          <w:szCs w:val="24"/>
          <w:u w:val="none"/>
        </w:rPr>
      </w:pPr>
      <w:r w:rsidRPr="00485506">
        <w:rPr>
          <w:b/>
          <w:color w:val="auto"/>
          <w:sz w:val="24"/>
          <w:szCs w:val="24"/>
          <w:u w:val="none"/>
        </w:rPr>
        <w:t>A jogalkotó szervek az</w:t>
      </w:r>
      <w:r w:rsidR="00221B33" w:rsidRPr="00485506">
        <w:rPr>
          <w:b/>
          <w:color w:val="auto"/>
          <w:sz w:val="24"/>
          <w:szCs w:val="24"/>
          <w:u w:val="none"/>
        </w:rPr>
        <w:t xml:space="preserve"> alábbi jogszabályokat alkotják</w:t>
      </w:r>
    </w:p>
    <w:p w:rsidR="00B95203" w:rsidRPr="00485506" w:rsidRDefault="00B95203" w:rsidP="005D101D">
      <w:pPr>
        <w:pStyle w:val="Listaszerbekezds"/>
        <w:numPr>
          <w:ilvl w:val="0"/>
          <w:numId w:val="86"/>
        </w:numPr>
        <w:spacing w:after="0" w:line="240" w:lineRule="auto"/>
        <w:ind w:left="567" w:hanging="567"/>
        <w:jc w:val="both"/>
        <w:rPr>
          <w:color w:val="auto"/>
          <w:sz w:val="24"/>
          <w:szCs w:val="24"/>
          <w:u w:val="none"/>
        </w:rPr>
      </w:pPr>
      <w:r w:rsidRPr="00485506">
        <w:rPr>
          <w:color w:val="auto"/>
          <w:sz w:val="24"/>
          <w:szCs w:val="24"/>
          <w:u w:val="none"/>
        </w:rPr>
        <w:t>az Országgyűlés törvényt;</w:t>
      </w:r>
    </w:p>
    <w:p w:rsidR="00B95203" w:rsidRPr="00485506" w:rsidRDefault="00B95203" w:rsidP="005D101D">
      <w:pPr>
        <w:pStyle w:val="Listaszerbekezds"/>
        <w:numPr>
          <w:ilvl w:val="0"/>
          <w:numId w:val="86"/>
        </w:numPr>
        <w:spacing w:after="0" w:line="240" w:lineRule="auto"/>
        <w:ind w:left="567" w:hanging="567"/>
        <w:jc w:val="both"/>
        <w:rPr>
          <w:color w:val="auto"/>
          <w:sz w:val="24"/>
          <w:szCs w:val="24"/>
          <w:u w:val="none"/>
        </w:rPr>
      </w:pPr>
      <w:r w:rsidRPr="00485506">
        <w:rPr>
          <w:color w:val="auto"/>
          <w:sz w:val="24"/>
          <w:szCs w:val="24"/>
          <w:u w:val="none"/>
        </w:rPr>
        <w:t>a Kormány rendeletet;</w:t>
      </w:r>
    </w:p>
    <w:p w:rsidR="00B95203" w:rsidRPr="00485506" w:rsidRDefault="00221B33" w:rsidP="005D101D">
      <w:pPr>
        <w:pStyle w:val="Listaszerbekezds"/>
        <w:numPr>
          <w:ilvl w:val="0"/>
          <w:numId w:val="86"/>
        </w:numPr>
        <w:spacing w:after="0" w:line="240" w:lineRule="auto"/>
        <w:ind w:left="567" w:hanging="567"/>
        <w:jc w:val="both"/>
        <w:rPr>
          <w:color w:val="auto"/>
          <w:sz w:val="24"/>
          <w:szCs w:val="24"/>
          <w:u w:val="none"/>
        </w:rPr>
      </w:pPr>
      <w:r w:rsidRPr="00485506">
        <w:rPr>
          <w:color w:val="auto"/>
          <w:sz w:val="24"/>
          <w:szCs w:val="24"/>
          <w:u w:val="none"/>
        </w:rPr>
        <w:t xml:space="preserve">a miniszterelnök </w:t>
      </w:r>
      <w:r w:rsidR="00B16D20" w:rsidRPr="00485506">
        <w:rPr>
          <w:color w:val="auto"/>
          <w:sz w:val="24"/>
          <w:szCs w:val="24"/>
          <w:u w:val="none"/>
        </w:rPr>
        <w:t xml:space="preserve">miniszterelnöki rendeletet, </w:t>
      </w:r>
      <w:r w:rsidR="00B95203" w:rsidRPr="00485506">
        <w:rPr>
          <w:color w:val="auto"/>
          <w:sz w:val="24"/>
          <w:szCs w:val="24"/>
          <w:u w:val="none"/>
        </w:rPr>
        <w:t>a  Kormány  tagjai  miniszteri rendeletet;</w:t>
      </w:r>
    </w:p>
    <w:p w:rsidR="00B95203" w:rsidRPr="00485506" w:rsidRDefault="00B95203" w:rsidP="005D101D">
      <w:pPr>
        <w:pStyle w:val="Listaszerbekezds"/>
        <w:numPr>
          <w:ilvl w:val="0"/>
          <w:numId w:val="86"/>
        </w:numPr>
        <w:spacing w:after="0" w:line="240" w:lineRule="auto"/>
        <w:ind w:left="567" w:hanging="567"/>
        <w:jc w:val="both"/>
        <w:rPr>
          <w:color w:val="auto"/>
          <w:sz w:val="24"/>
          <w:szCs w:val="24"/>
          <w:u w:val="none"/>
        </w:rPr>
      </w:pPr>
      <w:r w:rsidRPr="00485506">
        <w:rPr>
          <w:color w:val="auto"/>
          <w:sz w:val="24"/>
          <w:szCs w:val="24"/>
          <w:u w:val="none"/>
        </w:rPr>
        <w:t xml:space="preserve">a Magyar Nemzeti Bank elnöke rendeletet; </w:t>
      </w:r>
    </w:p>
    <w:p w:rsidR="00B95203" w:rsidRPr="00485506" w:rsidRDefault="00B95203" w:rsidP="005D101D">
      <w:pPr>
        <w:pStyle w:val="Listaszerbekezds"/>
        <w:numPr>
          <w:ilvl w:val="0"/>
          <w:numId w:val="85"/>
        </w:numPr>
        <w:spacing w:after="0" w:line="240" w:lineRule="auto"/>
        <w:ind w:left="567" w:hanging="567"/>
        <w:jc w:val="both"/>
        <w:rPr>
          <w:color w:val="auto"/>
          <w:sz w:val="24"/>
          <w:szCs w:val="24"/>
          <w:u w:val="none"/>
        </w:rPr>
      </w:pPr>
      <w:r w:rsidRPr="00485506">
        <w:rPr>
          <w:color w:val="auto"/>
          <w:sz w:val="24"/>
          <w:szCs w:val="24"/>
          <w:u w:val="none"/>
        </w:rPr>
        <w:t>a Nemzeti Média- és Hírközlési Hatóság elnöke rendeletet;</w:t>
      </w:r>
    </w:p>
    <w:p w:rsidR="00B95203" w:rsidRPr="00485506" w:rsidRDefault="00B95203" w:rsidP="005D101D">
      <w:pPr>
        <w:pStyle w:val="Listaszerbekezds"/>
        <w:numPr>
          <w:ilvl w:val="0"/>
          <w:numId w:val="85"/>
        </w:numPr>
        <w:spacing w:after="0" w:line="240" w:lineRule="auto"/>
        <w:ind w:left="567" w:hanging="567"/>
        <w:jc w:val="both"/>
        <w:rPr>
          <w:color w:val="auto"/>
          <w:sz w:val="24"/>
          <w:szCs w:val="24"/>
          <w:u w:val="none"/>
        </w:rPr>
      </w:pPr>
      <w:r w:rsidRPr="00485506">
        <w:rPr>
          <w:color w:val="auto"/>
          <w:sz w:val="24"/>
          <w:szCs w:val="24"/>
          <w:u w:val="none"/>
        </w:rPr>
        <w:t>a Magyar Energetikai és Közmű-szabályozási Hivatal elnöke rendeletet;</w:t>
      </w:r>
    </w:p>
    <w:p w:rsidR="00B95203" w:rsidRPr="00485506" w:rsidRDefault="00B95203" w:rsidP="005D101D">
      <w:pPr>
        <w:pStyle w:val="Listaszerbekezds"/>
        <w:numPr>
          <w:ilvl w:val="0"/>
          <w:numId w:val="85"/>
        </w:numPr>
        <w:spacing w:after="0" w:line="240" w:lineRule="auto"/>
        <w:ind w:left="567" w:hanging="567"/>
        <w:jc w:val="both"/>
        <w:rPr>
          <w:color w:val="auto"/>
          <w:sz w:val="24"/>
          <w:szCs w:val="24"/>
          <w:u w:val="none"/>
        </w:rPr>
      </w:pPr>
      <w:r w:rsidRPr="00485506">
        <w:rPr>
          <w:color w:val="auto"/>
          <w:sz w:val="24"/>
          <w:szCs w:val="24"/>
          <w:u w:val="none"/>
        </w:rPr>
        <w:t>az önkormányzatok rendeletet.</w:t>
      </w:r>
    </w:p>
    <w:p w:rsidR="00B95203" w:rsidRPr="00485506" w:rsidRDefault="00B95203" w:rsidP="00B95203">
      <w:pPr>
        <w:spacing w:after="0" w:line="240" w:lineRule="auto"/>
        <w:jc w:val="both"/>
        <w:rPr>
          <w:color w:val="auto"/>
          <w:sz w:val="24"/>
          <w:szCs w:val="24"/>
          <w:u w:val="none"/>
        </w:rPr>
      </w:pPr>
    </w:p>
    <w:p w:rsidR="00B95203" w:rsidRPr="00485506" w:rsidRDefault="00B95203" w:rsidP="00B95203">
      <w:pPr>
        <w:spacing w:after="0" w:line="240" w:lineRule="auto"/>
        <w:jc w:val="both"/>
        <w:rPr>
          <w:b/>
          <w:color w:val="auto"/>
          <w:sz w:val="24"/>
          <w:szCs w:val="24"/>
          <w:u w:val="none"/>
        </w:rPr>
      </w:pPr>
      <w:r w:rsidRPr="00485506">
        <w:rPr>
          <w:b/>
          <w:color w:val="auto"/>
          <w:sz w:val="24"/>
          <w:szCs w:val="24"/>
          <w:u w:val="none"/>
        </w:rPr>
        <w:t>A jogalkotás alapvető követelményei:</w:t>
      </w:r>
    </w:p>
    <w:p w:rsidR="00B95203" w:rsidRPr="00485506" w:rsidRDefault="00B95203" w:rsidP="00B95203">
      <w:pPr>
        <w:spacing w:after="0" w:line="240" w:lineRule="auto"/>
        <w:jc w:val="both"/>
        <w:rPr>
          <w:color w:val="auto"/>
          <w:sz w:val="24"/>
          <w:szCs w:val="24"/>
          <w:u w:val="none"/>
        </w:rPr>
      </w:pPr>
      <w:r w:rsidRPr="00485506">
        <w:rPr>
          <w:color w:val="auto"/>
          <w:sz w:val="24"/>
          <w:szCs w:val="24"/>
          <w:u w:val="none"/>
        </w:rPr>
        <w:t>A jogszabálynak a címzettek számára egyértelműen értelme</w:t>
      </w:r>
      <w:r w:rsidR="00221B33" w:rsidRPr="00485506">
        <w:rPr>
          <w:color w:val="auto"/>
          <w:sz w:val="24"/>
          <w:szCs w:val="24"/>
          <w:u w:val="none"/>
        </w:rPr>
        <w:t xml:space="preserve">zhető </w:t>
      </w:r>
      <w:r w:rsidRPr="00485506">
        <w:rPr>
          <w:color w:val="auto"/>
          <w:sz w:val="24"/>
          <w:szCs w:val="24"/>
          <w:u w:val="none"/>
        </w:rPr>
        <w:t>szabályozási tartalommal ke</w:t>
      </w:r>
      <w:r w:rsidR="00221B33" w:rsidRPr="00485506">
        <w:rPr>
          <w:color w:val="auto"/>
          <w:sz w:val="24"/>
          <w:szCs w:val="24"/>
          <w:u w:val="none"/>
        </w:rPr>
        <w:t xml:space="preserve">ll rendelkeznie. Alapszabály, hogy a </w:t>
      </w:r>
      <w:r w:rsidRPr="00485506">
        <w:rPr>
          <w:color w:val="auto"/>
          <w:sz w:val="24"/>
          <w:szCs w:val="24"/>
          <w:u w:val="none"/>
        </w:rPr>
        <w:t>j</w:t>
      </w:r>
      <w:r w:rsidR="00221B33" w:rsidRPr="00485506">
        <w:rPr>
          <w:color w:val="auto"/>
          <w:sz w:val="24"/>
          <w:szCs w:val="24"/>
          <w:u w:val="none"/>
        </w:rPr>
        <w:t xml:space="preserve">ogszabály a </w:t>
      </w:r>
      <w:r w:rsidRPr="00485506">
        <w:rPr>
          <w:color w:val="auto"/>
          <w:sz w:val="24"/>
          <w:szCs w:val="24"/>
          <w:u w:val="none"/>
        </w:rPr>
        <w:t>hatályb</w:t>
      </w:r>
      <w:r w:rsidR="00221B33" w:rsidRPr="00485506">
        <w:rPr>
          <w:color w:val="auto"/>
          <w:sz w:val="24"/>
          <w:szCs w:val="24"/>
          <w:u w:val="none"/>
        </w:rPr>
        <w:t xml:space="preserve">alépését megelőző időre </w:t>
      </w:r>
      <w:r w:rsidRPr="00485506">
        <w:rPr>
          <w:color w:val="auto"/>
          <w:sz w:val="24"/>
          <w:szCs w:val="24"/>
          <w:u w:val="none"/>
        </w:rPr>
        <w:t>nem áll</w:t>
      </w:r>
      <w:r w:rsidR="00221B33" w:rsidRPr="00485506">
        <w:rPr>
          <w:color w:val="auto"/>
          <w:sz w:val="24"/>
          <w:szCs w:val="24"/>
          <w:u w:val="none"/>
        </w:rPr>
        <w:t>apíthat meg kötelezettséget, kötelezettséget nem tehet terhesebbé, valamint</w:t>
      </w:r>
      <w:r w:rsidRPr="00485506">
        <w:rPr>
          <w:color w:val="auto"/>
          <w:sz w:val="24"/>
          <w:szCs w:val="24"/>
          <w:u w:val="none"/>
        </w:rPr>
        <w:t xml:space="preserve"> nem vonhat el vagy korlátozhat jogot, és nem nyilváníthat valamely magatartást jogellenessé.</w:t>
      </w:r>
      <w:r w:rsidR="00221B33" w:rsidRPr="00485506">
        <w:rPr>
          <w:color w:val="auto"/>
          <w:sz w:val="24"/>
          <w:szCs w:val="24"/>
          <w:u w:val="none"/>
        </w:rPr>
        <w:t xml:space="preserve"> </w:t>
      </w:r>
      <w:r w:rsidRPr="00485506">
        <w:rPr>
          <w:color w:val="auto"/>
          <w:sz w:val="24"/>
          <w:szCs w:val="24"/>
          <w:u w:val="none"/>
        </w:rPr>
        <w:t>A jogszabály hatálybalépésének időpontját úgy kell megállap</w:t>
      </w:r>
      <w:r w:rsidR="00221B33" w:rsidRPr="00485506">
        <w:rPr>
          <w:color w:val="auto"/>
          <w:sz w:val="24"/>
          <w:szCs w:val="24"/>
          <w:u w:val="none"/>
        </w:rPr>
        <w:t xml:space="preserve">ítani, hogy elegendő idő álljon </w:t>
      </w:r>
      <w:r w:rsidRPr="00485506">
        <w:rPr>
          <w:color w:val="auto"/>
          <w:sz w:val="24"/>
          <w:szCs w:val="24"/>
          <w:u w:val="none"/>
        </w:rPr>
        <w:t>rendelkezésre a jogszabály alkalmazására való felkészülésre.</w:t>
      </w:r>
    </w:p>
    <w:p w:rsidR="00B95203" w:rsidRPr="00485506" w:rsidRDefault="00B95203" w:rsidP="00B95203">
      <w:pPr>
        <w:spacing w:after="0" w:line="240" w:lineRule="auto"/>
        <w:jc w:val="both"/>
        <w:rPr>
          <w:b/>
          <w:color w:val="auto"/>
          <w:sz w:val="24"/>
          <w:szCs w:val="24"/>
          <w:u w:val="none"/>
        </w:rPr>
      </w:pPr>
    </w:p>
    <w:p w:rsidR="00B95203" w:rsidRPr="00485506" w:rsidRDefault="00B95203" w:rsidP="00B95203">
      <w:pPr>
        <w:spacing w:after="0" w:line="240" w:lineRule="auto"/>
        <w:jc w:val="both"/>
        <w:rPr>
          <w:b/>
          <w:color w:val="auto"/>
          <w:sz w:val="24"/>
          <w:szCs w:val="24"/>
          <w:u w:val="none"/>
        </w:rPr>
      </w:pPr>
      <w:r w:rsidRPr="00485506">
        <w:rPr>
          <w:b/>
          <w:color w:val="auto"/>
          <w:sz w:val="24"/>
          <w:szCs w:val="24"/>
          <w:u w:val="none"/>
        </w:rPr>
        <w:t>A jogszabályok megalkotásakor biztosítani kell, hogy a jogszabály</w:t>
      </w:r>
    </w:p>
    <w:p w:rsidR="00B95203" w:rsidRPr="00485506" w:rsidRDefault="00B95203" w:rsidP="005D101D">
      <w:pPr>
        <w:pStyle w:val="Listaszerbekezds"/>
        <w:numPr>
          <w:ilvl w:val="0"/>
          <w:numId w:val="82"/>
        </w:numPr>
        <w:spacing w:after="0" w:line="240" w:lineRule="auto"/>
        <w:ind w:left="567" w:hanging="567"/>
        <w:jc w:val="both"/>
        <w:rPr>
          <w:color w:val="auto"/>
          <w:sz w:val="24"/>
          <w:szCs w:val="24"/>
          <w:u w:val="none"/>
        </w:rPr>
      </w:pPr>
      <w:r w:rsidRPr="00485506">
        <w:rPr>
          <w:color w:val="auto"/>
          <w:sz w:val="24"/>
          <w:szCs w:val="24"/>
          <w:u w:val="none"/>
        </w:rPr>
        <w:t>megfeleljen az Alaptörvényből eredő tartalmi és formai követelményeknek;</w:t>
      </w:r>
    </w:p>
    <w:p w:rsidR="00B95203" w:rsidRPr="00485506" w:rsidRDefault="00B95203" w:rsidP="005D101D">
      <w:pPr>
        <w:pStyle w:val="Listaszerbekezds"/>
        <w:numPr>
          <w:ilvl w:val="0"/>
          <w:numId w:val="82"/>
        </w:numPr>
        <w:spacing w:after="0" w:line="240" w:lineRule="auto"/>
        <w:ind w:left="567" w:hanging="567"/>
        <w:jc w:val="both"/>
        <w:rPr>
          <w:color w:val="auto"/>
          <w:sz w:val="24"/>
          <w:szCs w:val="24"/>
          <w:u w:val="none"/>
        </w:rPr>
      </w:pPr>
      <w:r w:rsidRPr="00485506">
        <w:rPr>
          <w:color w:val="auto"/>
          <w:sz w:val="24"/>
          <w:szCs w:val="24"/>
          <w:u w:val="none"/>
        </w:rPr>
        <w:t>illeszkedjen a jogrendszer egységébe;</w:t>
      </w:r>
    </w:p>
    <w:p w:rsidR="00B95203" w:rsidRPr="00485506" w:rsidRDefault="00B95203" w:rsidP="005D101D">
      <w:pPr>
        <w:pStyle w:val="Listaszerbekezds"/>
        <w:numPr>
          <w:ilvl w:val="0"/>
          <w:numId w:val="82"/>
        </w:numPr>
        <w:spacing w:after="0" w:line="240" w:lineRule="auto"/>
        <w:ind w:left="567" w:hanging="567"/>
        <w:jc w:val="both"/>
        <w:rPr>
          <w:color w:val="auto"/>
          <w:sz w:val="24"/>
          <w:szCs w:val="24"/>
          <w:u w:val="none"/>
        </w:rPr>
      </w:pPr>
      <w:r w:rsidRPr="00485506">
        <w:rPr>
          <w:color w:val="auto"/>
          <w:sz w:val="24"/>
          <w:szCs w:val="24"/>
          <w:u w:val="none"/>
        </w:rPr>
        <w:t xml:space="preserve">megfeleljen a nemzetközi jogból és az európai uniós jogból eredő kötelezettségeknek </w:t>
      </w:r>
    </w:p>
    <w:p w:rsidR="00B95203" w:rsidRPr="00485506" w:rsidRDefault="00B95203" w:rsidP="00221B33">
      <w:pPr>
        <w:pStyle w:val="Listaszerbekezds"/>
        <w:spacing w:after="0" w:line="240" w:lineRule="auto"/>
        <w:ind w:left="567"/>
        <w:jc w:val="both"/>
        <w:rPr>
          <w:color w:val="auto"/>
          <w:sz w:val="24"/>
          <w:szCs w:val="24"/>
          <w:u w:val="none"/>
        </w:rPr>
      </w:pPr>
      <w:r w:rsidRPr="00485506">
        <w:rPr>
          <w:color w:val="auto"/>
          <w:sz w:val="24"/>
          <w:szCs w:val="24"/>
          <w:u w:val="none"/>
        </w:rPr>
        <w:t>és megfeleljen a jogalkotás szakmai követelményeinek.</w:t>
      </w:r>
    </w:p>
    <w:p w:rsidR="00B95203" w:rsidRPr="00485506" w:rsidRDefault="00B95203" w:rsidP="00B95203">
      <w:pPr>
        <w:shd w:val="clear" w:color="auto" w:fill="FFFFFF"/>
        <w:spacing w:after="0" w:line="240" w:lineRule="auto"/>
        <w:jc w:val="both"/>
        <w:rPr>
          <w:iCs/>
          <w:color w:val="auto"/>
          <w:sz w:val="24"/>
          <w:szCs w:val="24"/>
          <w:u w:val="none"/>
        </w:rPr>
      </w:pPr>
    </w:p>
    <w:p w:rsidR="00B95203" w:rsidRPr="00485506" w:rsidRDefault="00B95203" w:rsidP="00B95203">
      <w:pPr>
        <w:shd w:val="clear" w:color="auto" w:fill="FFFFFF"/>
        <w:spacing w:after="0" w:line="240" w:lineRule="auto"/>
        <w:jc w:val="both"/>
        <w:rPr>
          <w:iCs/>
          <w:color w:val="auto"/>
          <w:sz w:val="24"/>
          <w:szCs w:val="24"/>
          <w:u w:val="none"/>
        </w:rPr>
      </w:pPr>
      <w:r w:rsidRPr="00485506">
        <w:rPr>
          <w:iCs/>
          <w:color w:val="auto"/>
          <w:sz w:val="24"/>
          <w:szCs w:val="24"/>
          <w:u w:val="none"/>
        </w:rPr>
        <w:t>A jogalkotásnak két fajtáját különböztetjük meg: a törvényhozást és a rendeletalkotást. E megkülönböztetés alapja, hogy milyen állami szerv jogalkotó tevékenységéről van szó. Ezek a különbségek a jogalkotási folyamat eltérő jogi szabályozásában is kifejeződnek.</w:t>
      </w:r>
    </w:p>
    <w:p w:rsidR="00B95203" w:rsidRPr="00485506" w:rsidRDefault="00B95203" w:rsidP="00B95203">
      <w:pPr>
        <w:spacing w:after="0" w:line="240" w:lineRule="auto"/>
        <w:jc w:val="both"/>
        <w:rPr>
          <w:rFonts w:eastAsia="Times New Roman"/>
          <w:b/>
          <w:bCs w:val="0"/>
          <w:color w:val="auto"/>
          <w:sz w:val="24"/>
          <w:szCs w:val="24"/>
          <w:u w:val="none"/>
          <w:lang w:eastAsia="hu-HU"/>
        </w:rPr>
      </w:pPr>
    </w:p>
    <w:p w:rsidR="00B95203" w:rsidRPr="00485506" w:rsidRDefault="00E37EC9" w:rsidP="00F41ADC">
      <w:pPr>
        <w:pStyle w:val="Cmsor2"/>
        <w:numPr>
          <w:ilvl w:val="0"/>
          <w:numId w:val="0"/>
        </w:numPr>
        <w:ind w:left="567" w:hanging="567"/>
        <w:rPr>
          <w:bCs w:val="0"/>
        </w:rPr>
      </w:pPr>
      <w:bookmarkStart w:id="14" w:name="_Toc470697383"/>
      <w:r w:rsidRPr="00485506">
        <w:t>2.2</w:t>
      </w:r>
      <w:r w:rsidR="00EE3378" w:rsidRPr="00485506">
        <w:t>.</w:t>
      </w:r>
      <w:r w:rsidR="00EE3378" w:rsidRPr="00485506">
        <w:tab/>
      </w:r>
      <w:r w:rsidR="00D4710E" w:rsidRPr="00485506">
        <w:t>Jogszabályi hierarchia</w:t>
      </w:r>
      <w:bookmarkEnd w:id="14"/>
    </w:p>
    <w:p w:rsidR="00B95203" w:rsidRPr="00485506" w:rsidRDefault="00B95203" w:rsidP="00221B33">
      <w:pPr>
        <w:shd w:val="clear" w:color="auto" w:fill="FFFFFF"/>
        <w:spacing w:after="0" w:line="240" w:lineRule="auto"/>
        <w:jc w:val="center"/>
        <w:rPr>
          <w:b/>
          <w:iCs/>
          <w:color w:val="auto"/>
          <w:sz w:val="24"/>
          <w:szCs w:val="24"/>
          <w:u w:val="none"/>
        </w:rPr>
      </w:pPr>
      <w:r w:rsidRPr="00485506">
        <w:rPr>
          <w:noProof/>
          <w:color w:val="auto"/>
          <w:sz w:val="24"/>
          <w:szCs w:val="24"/>
          <w:u w:val="none"/>
          <w:lang w:eastAsia="hu-HU"/>
        </w:rPr>
        <w:drawing>
          <wp:inline distT="0" distB="0" distL="0" distR="0" wp14:anchorId="514E84FA" wp14:editId="4C505E0F">
            <wp:extent cx="5114924" cy="1800225"/>
            <wp:effectExtent l="0" t="0" r="0" b="0"/>
            <wp:docPr id="87" name="Kép 87" descr="Képtalálat a következőre: „jogszabályi hierarchia felépíté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jogszabályi hierarchia felépíté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2401" cy="1806376"/>
                    </a:xfrm>
                    <a:prstGeom prst="rect">
                      <a:avLst/>
                    </a:prstGeom>
                    <a:noFill/>
                    <a:ln>
                      <a:noFill/>
                    </a:ln>
                  </pic:spPr>
                </pic:pic>
              </a:graphicData>
            </a:graphic>
          </wp:inline>
        </w:drawing>
      </w:r>
    </w:p>
    <w:p w:rsidR="00221B33" w:rsidRDefault="00221B33" w:rsidP="00F41ADC">
      <w:pPr>
        <w:pStyle w:val="Cmsor2"/>
        <w:numPr>
          <w:ilvl w:val="0"/>
          <w:numId w:val="0"/>
        </w:numPr>
        <w:ind w:left="567" w:hanging="567"/>
      </w:pPr>
    </w:p>
    <w:p w:rsidR="00ED0315" w:rsidRDefault="00ED0315" w:rsidP="00ED0315">
      <w:pPr>
        <w:rPr>
          <w:lang w:eastAsia="hu-HU"/>
        </w:rPr>
      </w:pPr>
    </w:p>
    <w:p w:rsidR="00ED0315" w:rsidRPr="00ED0315" w:rsidRDefault="00ED0315" w:rsidP="00ED0315">
      <w:pPr>
        <w:rPr>
          <w:lang w:eastAsia="hu-HU"/>
        </w:rPr>
      </w:pPr>
    </w:p>
    <w:p w:rsidR="00B95203" w:rsidRPr="00485506" w:rsidRDefault="00E37EC9" w:rsidP="00F41ADC">
      <w:pPr>
        <w:pStyle w:val="Cmsor2"/>
        <w:numPr>
          <w:ilvl w:val="0"/>
          <w:numId w:val="0"/>
        </w:numPr>
        <w:ind w:left="567" w:hanging="567"/>
      </w:pPr>
      <w:bookmarkStart w:id="15" w:name="_Toc470697384"/>
      <w:r w:rsidRPr="00485506">
        <w:lastRenderedPageBreak/>
        <w:t>2.3</w:t>
      </w:r>
      <w:r w:rsidR="00EE3378" w:rsidRPr="00485506">
        <w:t>.</w:t>
      </w:r>
      <w:r w:rsidR="00EE3378" w:rsidRPr="00485506">
        <w:tab/>
      </w:r>
      <w:r w:rsidR="00B95203" w:rsidRPr="00485506">
        <w:t xml:space="preserve">Jogszabályok </w:t>
      </w:r>
      <w:r w:rsidR="00221B33" w:rsidRPr="00485506">
        <w:t>érvényessége</w:t>
      </w:r>
      <w:bookmarkEnd w:id="15"/>
    </w:p>
    <w:p w:rsidR="00B95203" w:rsidRPr="00485506" w:rsidRDefault="00ED0315" w:rsidP="00B95203">
      <w:pPr>
        <w:spacing w:after="0" w:line="240" w:lineRule="auto"/>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03648" behindDoc="0" locked="0" layoutInCell="1" allowOverlap="1">
                <wp:simplePos x="0" y="0"/>
                <wp:positionH relativeFrom="column">
                  <wp:posOffset>-3810</wp:posOffset>
                </wp:positionH>
                <wp:positionV relativeFrom="paragraph">
                  <wp:posOffset>103505</wp:posOffset>
                </wp:positionV>
                <wp:extent cx="5715000" cy="1181100"/>
                <wp:effectExtent l="57150" t="38100" r="76200" b="95250"/>
                <wp:wrapNone/>
                <wp:docPr id="238" name="Téglalap 238"/>
                <wp:cNvGraphicFramePr/>
                <a:graphic xmlns:a="http://schemas.openxmlformats.org/drawingml/2006/main">
                  <a:graphicData uri="http://schemas.microsoft.com/office/word/2010/wordprocessingShape">
                    <wps:wsp>
                      <wps:cNvSpPr/>
                      <wps:spPr>
                        <a:xfrm>
                          <a:off x="0" y="0"/>
                          <a:ext cx="5715000" cy="11811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872036">
                            <w:pPr>
                              <w:spacing w:after="0" w:line="240" w:lineRule="auto"/>
                              <w:jc w:val="both"/>
                              <w:rPr>
                                <w:color w:val="auto"/>
                                <w:sz w:val="24"/>
                                <w:szCs w:val="24"/>
                                <w:u w:val="none"/>
                              </w:rPr>
                            </w:pPr>
                            <w:r>
                              <w:rPr>
                                <w:color w:val="auto"/>
                                <w:sz w:val="24"/>
                                <w:szCs w:val="24"/>
                                <w:u w:val="none"/>
                              </w:rPr>
                              <w:t xml:space="preserve">Az </w:t>
                            </w:r>
                            <w:r>
                              <w:rPr>
                                <w:b/>
                                <w:bCs w:val="0"/>
                                <w:color w:val="auto"/>
                                <w:sz w:val="24"/>
                                <w:szCs w:val="24"/>
                                <w:u w:val="none"/>
                              </w:rPr>
                              <w:t>érvényességnek három feltétele</w:t>
                            </w:r>
                            <w:r>
                              <w:rPr>
                                <w:color w:val="auto"/>
                                <w:sz w:val="24"/>
                                <w:szCs w:val="24"/>
                                <w:u w:val="none"/>
                              </w:rPr>
                              <w:t xml:space="preserve"> van:</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 xml:space="preserve">a jogszabályt jogalkot hatáskörrel felruházott szerv bocsássa ki </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a jogszabály illeszkedjen a jogforrási hierarchiába</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megfelelő módon legyen kihírdetve (Magyar Közlöny)</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feleljen meg a megalkotásra előírt speciális jogszabályoknak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38" o:spid="_x0000_s1036" style="position:absolute;left:0;text-align:left;margin-left:-.3pt;margin-top:8.15pt;width:450pt;height:93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872036">
                      <w:pPr>
                        <w:spacing w:after="0" w:line="240" w:lineRule="auto"/>
                        <w:jc w:val="both"/>
                        <w:rPr>
                          <w:color w:val="auto"/>
                          <w:sz w:val="24"/>
                          <w:szCs w:val="24"/>
                          <w:u w:val="none"/>
                        </w:rPr>
                      </w:pPr>
                      <w:r>
                        <w:rPr>
                          <w:color w:val="auto"/>
                          <w:sz w:val="24"/>
                          <w:szCs w:val="24"/>
                          <w:u w:val="none"/>
                        </w:rPr>
                        <w:t xml:space="preserve">Az </w:t>
                      </w:r>
                      <w:r>
                        <w:rPr>
                          <w:b/>
                          <w:bCs w:val="0"/>
                          <w:color w:val="auto"/>
                          <w:sz w:val="24"/>
                          <w:szCs w:val="24"/>
                          <w:u w:val="none"/>
                        </w:rPr>
                        <w:t>érvényességnek három feltétele</w:t>
                      </w:r>
                      <w:r>
                        <w:rPr>
                          <w:color w:val="auto"/>
                          <w:sz w:val="24"/>
                          <w:szCs w:val="24"/>
                          <w:u w:val="none"/>
                        </w:rPr>
                        <w:t xml:space="preserve"> van:</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 xml:space="preserve">a jogszabályt jogalkot hatáskörrel felruházott szerv bocsássa ki </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a jogszabály illeszkedjen a jogforrási hierarchiába</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megfelelő módon legyen kihírdetve (Magyar Közlöny)</w:t>
                      </w:r>
                    </w:p>
                    <w:p w:rsidR="009F3163" w:rsidRDefault="009F3163" w:rsidP="005D101D">
                      <w:pPr>
                        <w:pStyle w:val="Listaszerbekezds"/>
                        <w:numPr>
                          <w:ilvl w:val="0"/>
                          <w:numId w:val="110"/>
                        </w:numPr>
                        <w:spacing w:after="0" w:line="240" w:lineRule="auto"/>
                        <w:ind w:left="567" w:hanging="567"/>
                        <w:jc w:val="both"/>
                        <w:rPr>
                          <w:color w:val="auto"/>
                          <w:sz w:val="24"/>
                          <w:szCs w:val="24"/>
                          <w:u w:val="none"/>
                        </w:rPr>
                      </w:pPr>
                      <w:r>
                        <w:rPr>
                          <w:color w:val="auto"/>
                          <w:sz w:val="24"/>
                          <w:szCs w:val="24"/>
                          <w:u w:val="none"/>
                        </w:rPr>
                        <w:t>feleljen meg a megalkotásra előírt speciális jogszabályoknak</w:t>
                      </w:r>
                    </w:p>
                  </w:txbxContent>
                </v:textbox>
              </v:rect>
            </w:pict>
          </mc:Fallback>
        </mc:AlternateContent>
      </w:r>
    </w:p>
    <w:p w:rsidR="00ED0315" w:rsidRDefault="00ED0315" w:rsidP="00221B33">
      <w:pPr>
        <w:spacing w:after="0" w:line="240" w:lineRule="auto"/>
        <w:jc w:val="both"/>
        <w:rPr>
          <w:color w:val="auto"/>
          <w:sz w:val="24"/>
          <w:szCs w:val="24"/>
          <w:u w:val="none"/>
        </w:rPr>
      </w:pPr>
    </w:p>
    <w:p w:rsidR="00ED0315" w:rsidRDefault="00ED0315" w:rsidP="00221B33">
      <w:pPr>
        <w:spacing w:after="0" w:line="240" w:lineRule="auto"/>
        <w:jc w:val="both"/>
        <w:rPr>
          <w:color w:val="auto"/>
          <w:sz w:val="24"/>
          <w:szCs w:val="24"/>
          <w:u w:val="none"/>
        </w:rPr>
      </w:pPr>
    </w:p>
    <w:p w:rsidR="00ED0315" w:rsidRDefault="00ED0315" w:rsidP="00221B33">
      <w:pPr>
        <w:spacing w:after="0" w:line="240" w:lineRule="auto"/>
        <w:jc w:val="both"/>
        <w:rPr>
          <w:color w:val="auto"/>
          <w:sz w:val="24"/>
          <w:szCs w:val="24"/>
          <w:u w:val="none"/>
        </w:rPr>
      </w:pPr>
    </w:p>
    <w:p w:rsidR="00ED0315" w:rsidRDefault="00ED0315" w:rsidP="00221B33">
      <w:pPr>
        <w:spacing w:after="0" w:line="240" w:lineRule="auto"/>
        <w:jc w:val="both"/>
        <w:rPr>
          <w:color w:val="auto"/>
          <w:sz w:val="24"/>
          <w:szCs w:val="24"/>
          <w:u w:val="none"/>
        </w:rPr>
      </w:pPr>
    </w:p>
    <w:p w:rsidR="00ED0315" w:rsidRDefault="00ED0315" w:rsidP="00221B33">
      <w:pPr>
        <w:spacing w:after="0" w:line="240" w:lineRule="auto"/>
        <w:jc w:val="both"/>
        <w:rPr>
          <w:color w:val="auto"/>
          <w:sz w:val="24"/>
          <w:szCs w:val="24"/>
          <w:u w:val="none"/>
        </w:rPr>
      </w:pPr>
    </w:p>
    <w:p w:rsidR="00ED0315" w:rsidRDefault="00ED0315" w:rsidP="00221B33">
      <w:pPr>
        <w:spacing w:after="0" w:line="240" w:lineRule="auto"/>
        <w:jc w:val="both"/>
        <w:rPr>
          <w:color w:val="auto"/>
          <w:sz w:val="24"/>
          <w:szCs w:val="24"/>
          <w:u w:val="none"/>
        </w:rPr>
      </w:pPr>
    </w:p>
    <w:p w:rsidR="00ED0315" w:rsidRDefault="00ED0315" w:rsidP="00221B33">
      <w:pPr>
        <w:spacing w:after="0" w:line="240" w:lineRule="auto"/>
        <w:jc w:val="both"/>
        <w:rPr>
          <w:color w:val="auto"/>
          <w:sz w:val="24"/>
          <w:szCs w:val="24"/>
          <w:u w:val="none"/>
        </w:rPr>
      </w:pPr>
    </w:p>
    <w:p w:rsidR="00B95203" w:rsidRPr="00485506" w:rsidRDefault="00E37EC9" w:rsidP="00F41ADC">
      <w:pPr>
        <w:pStyle w:val="Cmsor2"/>
        <w:numPr>
          <w:ilvl w:val="0"/>
          <w:numId w:val="0"/>
        </w:numPr>
        <w:ind w:left="567" w:hanging="567"/>
      </w:pPr>
      <w:bookmarkStart w:id="16" w:name="_Toc470697385"/>
      <w:r w:rsidRPr="00485506">
        <w:t>2.4</w:t>
      </w:r>
      <w:r w:rsidR="00EE3378" w:rsidRPr="00485506">
        <w:t>.</w:t>
      </w:r>
      <w:r w:rsidR="00EE3378" w:rsidRPr="00485506">
        <w:tab/>
      </w:r>
      <w:r w:rsidR="00221B33" w:rsidRPr="00485506">
        <w:t>Jogszabályok hatályossága, a hatályosság fajtái</w:t>
      </w:r>
      <w:bookmarkEnd w:id="16"/>
    </w:p>
    <w:p w:rsidR="00221B33" w:rsidRPr="00485506" w:rsidRDefault="00ED0315" w:rsidP="00B95203">
      <w:pPr>
        <w:pStyle w:val="Listaszerbekezds"/>
        <w:spacing w:after="0" w:line="240" w:lineRule="auto"/>
        <w:ind w:left="0"/>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04672" behindDoc="0" locked="0" layoutInCell="1" allowOverlap="1">
                <wp:simplePos x="0" y="0"/>
                <wp:positionH relativeFrom="column">
                  <wp:posOffset>-3810</wp:posOffset>
                </wp:positionH>
                <wp:positionV relativeFrom="paragraph">
                  <wp:posOffset>116840</wp:posOffset>
                </wp:positionV>
                <wp:extent cx="5715000" cy="1581150"/>
                <wp:effectExtent l="57150" t="38100" r="76200" b="95250"/>
                <wp:wrapNone/>
                <wp:docPr id="239" name="Téglalap 239"/>
                <wp:cNvGraphicFramePr/>
                <a:graphic xmlns:a="http://schemas.openxmlformats.org/drawingml/2006/main">
                  <a:graphicData uri="http://schemas.microsoft.com/office/word/2010/wordprocessingShape">
                    <wps:wsp>
                      <wps:cNvSpPr/>
                      <wps:spPr>
                        <a:xfrm>
                          <a:off x="0" y="0"/>
                          <a:ext cx="5715000" cy="15811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ED0315">
                            <w:pPr>
                              <w:pStyle w:val="Listaszerbekezds"/>
                              <w:spacing w:after="0" w:line="240" w:lineRule="auto"/>
                              <w:ind w:left="0"/>
                              <w:jc w:val="both"/>
                              <w:rPr>
                                <w:color w:val="auto"/>
                                <w:sz w:val="24"/>
                                <w:szCs w:val="24"/>
                                <w:u w:val="none"/>
                              </w:rPr>
                            </w:pPr>
                            <w:r w:rsidRPr="00485506">
                              <w:rPr>
                                <w:b/>
                                <w:color w:val="auto"/>
                                <w:sz w:val="24"/>
                                <w:szCs w:val="24"/>
                                <w:u w:val="none"/>
                              </w:rPr>
                              <w:t>Időbeli hatály</w:t>
                            </w:r>
                          </w:p>
                          <w:p w:rsidR="009F3163" w:rsidRDefault="009F3163" w:rsidP="00ED0315">
                            <w:pPr>
                              <w:jc w:val="center"/>
                            </w:pPr>
                            <w:r w:rsidRPr="00485506">
                              <w:rPr>
                                <w:color w:val="auto"/>
                                <w:sz w:val="24"/>
                                <w:szCs w:val="24"/>
                                <w:u w:val="none"/>
                              </w:rPr>
                              <w:t>Hatálybalépés időpontjáról a jogszabály kibocsátásának kell rendelkeznie. Általában a záró rendelkezésben kell kimondani.  Tipikus eset: kihirdetés napján. Ettől eltérő is lehet, sőt a jogszabályon belül egyes rendelkezések különböző időpontokban léphetnek életbe. Általonos elv, hogy a jogszabályoknak nincs visszamenőleges hatálya. A jogszabályt és a végrehajtási szabályt egy időben kell kihirdetni. A jogszabály akkor veszti hatályát, ha más jogszabály hatályon kívül helyezi, vagy a jogszabályban meghatározott idő lejárt.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39" o:spid="_x0000_s1037" style="position:absolute;left:0;text-align:left;margin-left:-.3pt;margin-top:9.2pt;width:450pt;height:124.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ED0315">
                      <w:pPr>
                        <w:pStyle w:val="Listaszerbekezds"/>
                        <w:spacing w:after="0" w:line="240" w:lineRule="auto"/>
                        <w:ind w:left="0"/>
                        <w:jc w:val="both"/>
                        <w:rPr>
                          <w:color w:val="auto"/>
                          <w:sz w:val="24"/>
                          <w:szCs w:val="24"/>
                          <w:u w:val="none"/>
                        </w:rPr>
                      </w:pPr>
                      <w:r w:rsidRPr="00485506">
                        <w:rPr>
                          <w:b/>
                          <w:color w:val="auto"/>
                          <w:sz w:val="24"/>
                          <w:szCs w:val="24"/>
                          <w:u w:val="none"/>
                        </w:rPr>
                        <w:t>Időbeli hatály</w:t>
                      </w:r>
                    </w:p>
                    <w:p w:rsidR="009F3163" w:rsidRDefault="009F3163" w:rsidP="00ED0315">
                      <w:pPr>
                        <w:jc w:val="center"/>
                      </w:pPr>
                      <w:r w:rsidRPr="00485506">
                        <w:rPr>
                          <w:color w:val="auto"/>
                          <w:sz w:val="24"/>
                          <w:szCs w:val="24"/>
                          <w:u w:val="none"/>
                        </w:rPr>
                        <w:t>Hatálybalépés időpontjáról a jogszabály kibocsátásának kell rendelkeznie. Általában a záró rendelkezésben kell kimondani.  Tipikus eset: kihirdetés napján. Ettől eltérő is lehet, sőt a jogszabályon belül egyes rendelkezések különböző időpontokban léphetnek életbe. Általonos elv, hogy a jogszabályoknak nincs visszamenőleges hatálya. A jogszabályt és a végrehajtási szabályt egy időben kell kihirdetni. A jogszabály akkor veszti hatályát, ha más jogszabály hatályon kívül helyezi, vagy a jogszabályban meghatározott idő lejárt.</w:t>
                      </w:r>
                    </w:p>
                  </w:txbxContent>
                </v:textbox>
              </v:rect>
            </w:pict>
          </mc:Fallback>
        </mc:AlternateContent>
      </w: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B95203" w:rsidRPr="00485506" w:rsidRDefault="00B95203" w:rsidP="00221B33">
      <w:pPr>
        <w:spacing w:after="0" w:line="240" w:lineRule="auto"/>
        <w:jc w:val="both"/>
        <w:rPr>
          <w:color w:val="auto"/>
          <w:sz w:val="24"/>
          <w:szCs w:val="24"/>
          <w:u w:val="none"/>
        </w:rPr>
      </w:pPr>
    </w:p>
    <w:p w:rsidR="00B95203" w:rsidRPr="00485506" w:rsidRDefault="00B95203" w:rsidP="00B95203">
      <w:pPr>
        <w:pStyle w:val="Listaszerbekezds"/>
        <w:spacing w:after="0" w:line="240" w:lineRule="auto"/>
        <w:ind w:left="0"/>
        <w:jc w:val="both"/>
        <w:rPr>
          <w:b/>
          <w:color w:val="auto"/>
          <w:sz w:val="24"/>
          <w:szCs w:val="24"/>
          <w:u w:val="none"/>
        </w:rPr>
      </w:pPr>
    </w:p>
    <w:p w:rsidR="00ED0315" w:rsidRDefault="00ED0315" w:rsidP="00221B33">
      <w:pPr>
        <w:pStyle w:val="Listaszerbekezds"/>
        <w:spacing w:after="0" w:line="240" w:lineRule="auto"/>
        <w:ind w:left="0"/>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05696" behindDoc="0" locked="0" layoutInCell="1" allowOverlap="1">
                <wp:simplePos x="0" y="0"/>
                <wp:positionH relativeFrom="column">
                  <wp:posOffset>-3810</wp:posOffset>
                </wp:positionH>
                <wp:positionV relativeFrom="paragraph">
                  <wp:posOffset>154940</wp:posOffset>
                </wp:positionV>
                <wp:extent cx="5715000" cy="485775"/>
                <wp:effectExtent l="57150" t="38100" r="76200" b="104775"/>
                <wp:wrapNone/>
                <wp:docPr id="240" name="Téglalap 240"/>
                <wp:cNvGraphicFramePr/>
                <a:graphic xmlns:a="http://schemas.openxmlformats.org/drawingml/2006/main">
                  <a:graphicData uri="http://schemas.microsoft.com/office/word/2010/wordprocessingShape">
                    <wps:wsp>
                      <wps:cNvSpPr/>
                      <wps:spPr>
                        <a:xfrm>
                          <a:off x="0" y="0"/>
                          <a:ext cx="5715000" cy="485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ED0315">
                            <w:pPr>
                              <w:pStyle w:val="Listaszerbekezds"/>
                              <w:spacing w:after="0" w:line="240" w:lineRule="auto"/>
                              <w:ind w:left="0"/>
                              <w:jc w:val="both"/>
                              <w:rPr>
                                <w:color w:val="auto"/>
                                <w:sz w:val="24"/>
                                <w:szCs w:val="24"/>
                                <w:u w:val="none"/>
                              </w:rPr>
                            </w:pPr>
                            <w:r w:rsidRPr="00485506">
                              <w:rPr>
                                <w:b/>
                                <w:color w:val="auto"/>
                                <w:sz w:val="24"/>
                                <w:szCs w:val="24"/>
                                <w:u w:val="none"/>
                              </w:rPr>
                              <w:t>Személyi hatály</w:t>
                            </w:r>
                          </w:p>
                          <w:p w:rsidR="009F3163" w:rsidRDefault="009F3163" w:rsidP="00ED0315">
                            <w:pPr>
                              <w:jc w:val="center"/>
                            </w:pPr>
                            <w:r w:rsidRPr="00485506">
                              <w:rPr>
                                <w:color w:val="auto"/>
                                <w:sz w:val="24"/>
                                <w:szCs w:val="24"/>
                                <w:u w:val="none"/>
                              </w:rPr>
                              <w:t>Azon személyek köre, akikre a jogszabály jogokat, ill. kötelezettségeket állapít meg</w:t>
                            </w:r>
                            <w:r>
                              <w:rPr>
                                <w:color w:val="auto"/>
                                <w:sz w:val="24"/>
                                <w:szCs w:val="24"/>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40" o:spid="_x0000_s1038" style="position:absolute;left:0;text-align:left;margin-left:-.3pt;margin-top:12.2pt;width:450pt;height:38.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ED0315">
                      <w:pPr>
                        <w:pStyle w:val="Listaszerbekezds"/>
                        <w:spacing w:after="0" w:line="240" w:lineRule="auto"/>
                        <w:ind w:left="0"/>
                        <w:jc w:val="both"/>
                        <w:rPr>
                          <w:color w:val="auto"/>
                          <w:sz w:val="24"/>
                          <w:szCs w:val="24"/>
                          <w:u w:val="none"/>
                        </w:rPr>
                      </w:pPr>
                      <w:r w:rsidRPr="00485506">
                        <w:rPr>
                          <w:b/>
                          <w:color w:val="auto"/>
                          <w:sz w:val="24"/>
                          <w:szCs w:val="24"/>
                          <w:u w:val="none"/>
                        </w:rPr>
                        <w:t>Személyi hatály</w:t>
                      </w:r>
                    </w:p>
                    <w:p w:rsidR="009F3163" w:rsidRDefault="009F3163" w:rsidP="00ED0315">
                      <w:pPr>
                        <w:jc w:val="center"/>
                      </w:pPr>
                      <w:r w:rsidRPr="00485506">
                        <w:rPr>
                          <w:color w:val="auto"/>
                          <w:sz w:val="24"/>
                          <w:szCs w:val="24"/>
                          <w:u w:val="none"/>
                        </w:rPr>
                        <w:t>Azon személyek köre, akikre a jogszabály jogokat, ill. kötelezettségeket állapít meg</w:t>
                      </w:r>
                      <w:r>
                        <w:rPr>
                          <w:color w:val="auto"/>
                          <w:sz w:val="24"/>
                          <w:szCs w:val="24"/>
                          <w:u w:val="none"/>
                        </w:rPr>
                        <w:t>.</w:t>
                      </w:r>
                    </w:p>
                  </w:txbxContent>
                </v:textbox>
              </v:rect>
            </w:pict>
          </mc:Fallback>
        </mc:AlternateContent>
      </w:r>
    </w:p>
    <w:p w:rsidR="00ED0315" w:rsidRDefault="00ED0315" w:rsidP="00221B33">
      <w:pPr>
        <w:pStyle w:val="Listaszerbekezds"/>
        <w:spacing w:after="0" w:line="240" w:lineRule="auto"/>
        <w:ind w:left="0"/>
        <w:jc w:val="both"/>
        <w:rPr>
          <w:b/>
          <w:color w:val="auto"/>
          <w:sz w:val="24"/>
          <w:szCs w:val="24"/>
          <w:u w:val="none"/>
        </w:rPr>
      </w:pPr>
    </w:p>
    <w:p w:rsidR="00ED0315" w:rsidRDefault="00ED0315" w:rsidP="00221B33">
      <w:pPr>
        <w:pStyle w:val="Listaszerbekezds"/>
        <w:spacing w:after="0" w:line="240" w:lineRule="auto"/>
        <w:ind w:left="0"/>
        <w:jc w:val="both"/>
        <w:rPr>
          <w:b/>
          <w:color w:val="auto"/>
          <w:sz w:val="24"/>
          <w:szCs w:val="24"/>
          <w:u w:val="none"/>
        </w:rPr>
      </w:pPr>
    </w:p>
    <w:p w:rsidR="00B95203" w:rsidRPr="00485506" w:rsidRDefault="00B95203" w:rsidP="00221B33">
      <w:pPr>
        <w:pStyle w:val="Listaszerbekezds"/>
        <w:spacing w:after="0" w:line="240" w:lineRule="auto"/>
        <w:ind w:left="0"/>
        <w:jc w:val="both"/>
        <w:rPr>
          <w:color w:val="auto"/>
          <w:sz w:val="24"/>
          <w:szCs w:val="24"/>
          <w:u w:val="none"/>
        </w:rPr>
      </w:pPr>
    </w:p>
    <w:p w:rsidR="00B95203" w:rsidRDefault="00ED0315" w:rsidP="00B95203">
      <w:pPr>
        <w:pStyle w:val="Listaszerbekezds"/>
        <w:spacing w:after="0" w:line="240" w:lineRule="auto"/>
        <w:ind w:left="0"/>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06720" behindDoc="0" locked="0" layoutInCell="1" allowOverlap="1">
                <wp:simplePos x="0" y="0"/>
                <wp:positionH relativeFrom="column">
                  <wp:posOffset>-3810</wp:posOffset>
                </wp:positionH>
                <wp:positionV relativeFrom="paragraph">
                  <wp:posOffset>121285</wp:posOffset>
                </wp:positionV>
                <wp:extent cx="5715000" cy="485775"/>
                <wp:effectExtent l="57150" t="38100" r="76200" b="104775"/>
                <wp:wrapNone/>
                <wp:docPr id="241" name="Téglalap 241"/>
                <wp:cNvGraphicFramePr/>
                <a:graphic xmlns:a="http://schemas.openxmlformats.org/drawingml/2006/main">
                  <a:graphicData uri="http://schemas.microsoft.com/office/word/2010/wordprocessingShape">
                    <wps:wsp>
                      <wps:cNvSpPr/>
                      <wps:spPr>
                        <a:xfrm>
                          <a:off x="0" y="0"/>
                          <a:ext cx="5715000" cy="485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ED0315">
                            <w:pPr>
                              <w:pStyle w:val="Listaszerbekezds"/>
                              <w:spacing w:after="0" w:line="240" w:lineRule="auto"/>
                              <w:ind w:left="0"/>
                              <w:jc w:val="both"/>
                              <w:rPr>
                                <w:b/>
                                <w:color w:val="auto"/>
                                <w:sz w:val="24"/>
                                <w:szCs w:val="24"/>
                                <w:u w:val="none"/>
                              </w:rPr>
                            </w:pPr>
                            <w:r w:rsidRPr="00485506">
                              <w:rPr>
                                <w:b/>
                                <w:color w:val="auto"/>
                                <w:sz w:val="24"/>
                                <w:szCs w:val="24"/>
                                <w:u w:val="none"/>
                              </w:rPr>
                              <w:t>Területi hatály</w:t>
                            </w:r>
                          </w:p>
                          <w:p w:rsidR="009F3163" w:rsidRDefault="009F3163" w:rsidP="00ED0315">
                            <w:pPr>
                              <w:jc w:val="center"/>
                            </w:pPr>
                            <w:r w:rsidRPr="00485506">
                              <w:rPr>
                                <w:color w:val="auto"/>
                                <w:sz w:val="24"/>
                                <w:szCs w:val="24"/>
                                <w:u w:val="none"/>
                              </w:rPr>
                              <w:t>Azt a területet jelenti, ahol a jogszabály az életviszonyok tényleges irányítója lehet.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41" o:spid="_x0000_s1039" style="position:absolute;left:0;text-align:left;margin-left:-.3pt;margin-top:9.55pt;width:450pt;height:38.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ED0315">
                      <w:pPr>
                        <w:pStyle w:val="Listaszerbekezds"/>
                        <w:spacing w:after="0" w:line="240" w:lineRule="auto"/>
                        <w:ind w:left="0"/>
                        <w:jc w:val="both"/>
                        <w:rPr>
                          <w:b/>
                          <w:color w:val="auto"/>
                          <w:sz w:val="24"/>
                          <w:szCs w:val="24"/>
                          <w:u w:val="none"/>
                        </w:rPr>
                      </w:pPr>
                      <w:r w:rsidRPr="00485506">
                        <w:rPr>
                          <w:b/>
                          <w:color w:val="auto"/>
                          <w:sz w:val="24"/>
                          <w:szCs w:val="24"/>
                          <w:u w:val="none"/>
                        </w:rPr>
                        <w:t>Területi hatály</w:t>
                      </w:r>
                    </w:p>
                    <w:p w:rsidR="009F3163" w:rsidRDefault="009F3163" w:rsidP="00ED0315">
                      <w:pPr>
                        <w:jc w:val="center"/>
                      </w:pPr>
                      <w:r w:rsidRPr="00485506">
                        <w:rPr>
                          <w:color w:val="auto"/>
                          <w:sz w:val="24"/>
                          <w:szCs w:val="24"/>
                          <w:u w:val="none"/>
                        </w:rPr>
                        <w:t>Azt a területet jelenti, ahol a jogszabály az életviszonyok tényleges irányítója lehet.</w:t>
                      </w:r>
                    </w:p>
                  </w:txbxContent>
                </v:textbox>
              </v:rect>
            </w:pict>
          </mc:Fallback>
        </mc:AlternateContent>
      </w: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p>
    <w:p w:rsidR="00ED0315" w:rsidRDefault="00ED0315" w:rsidP="00B95203">
      <w:pPr>
        <w:pStyle w:val="Listaszerbekezds"/>
        <w:spacing w:after="0" w:line="240" w:lineRule="auto"/>
        <w:ind w:left="0"/>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07744" behindDoc="0" locked="0" layoutInCell="1" allowOverlap="1">
                <wp:simplePos x="0" y="0"/>
                <wp:positionH relativeFrom="column">
                  <wp:posOffset>-3810</wp:posOffset>
                </wp:positionH>
                <wp:positionV relativeFrom="paragraph">
                  <wp:posOffset>144144</wp:posOffset>
                </wp:positionV>
                <wp:extent cx="5715000" cy="809625"/>
                <wp:effectExtent l="57150" t="38100" r="76200" b="104775"/>
                <wp:wrapNone/>
                <wp:docPr id="242" name="Téglalap 242"/>
                <wp:cNvGraphicFramePr/>
                <a:graphic xmlns:a="http://schemas.openxmlformats.org/drawingml/2006/main">
                  <a:graphicData uri="http://schemas.microsoft.com/office/word/2010/wordprocessingShape">
                    <wps:wsp>
                      <wps:cNvSpPr/>
                      <wps:spPr>
                        <a:xfrm>
                          <a:off x="0" y="0"/>
                          <a:ext cx="5715000" cy="8096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ED0315">
                            <w:pPr>
                              <w:pStyle w:val="Listaszerbekezds"/>
                              <w:spacing w:after="0" w:line="240" w:lineRule="auto"/>
                              <w:ind w:left="0"/>
                              <w:rPr>
                                <w:color w:val="auto"/>
                                <w:sz w:val="24"/>
                                <w:szCs w:val="24"/>
                                <w:u w:val="none"/>
                              </w:rPr>
                            </w:pPr>
                            <w:r w:rsidRPr="00485506">
                              <w:rPr>
                                <w:b/>
                                <w:color w:val="auto"/>
                                <w:sz w:val="24"/>
                                <w:szCs w:val="24"/>
                                <w:u w:val="none"/>
                              </w:rPr>
                              <w:t>Tárgyi hatály</w:t>
                            </w:r>
                          </w:p>
                          <w:p w:rsidR="009F3163" w:rsidRDefault="009F3163" w:rsidP="00ED0315">
                            <w:r w:rsidRPr="00485506">
                              <w:rPr>
                                <w:color w:val="auto"/>
                                <w:sz w:val="24"/>
                                <w:szCs w:val="24"/>
                                <w:u w:val="none"/>
                              </w:rPr>
                              <w:t>Mindazon jogviszonyok  köre,  amelyekre  az  adott  jogszabályt  alkalmazni kell vagy lehet.Csak érvényes jogszabály lehet hatályos, és hatályos jogszabály nem lehet érvénytelen.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42" o:spid="_x0000_s1040" style="position:absolute;left:0;text-align:left;margin-left:-.3pt;margin-top:11.35pt;width:450pt;height:63.7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ED0315">
                      <w:pPr>
                        <w:pStyle w:val="Listaszerbekezds"/>
                        <w:spacing w:after="0" w:line="240" w:lineRule="auto"/>
                        <w:ind w:left="0"/>
                        <w:rPr>
                          <w:color w:val="auto"/>
                          <w:sz w:val="24"/>
                          <w:szCs w:val="24"/>
                          <w:u w:val="none"/>
                        </w:rPr>
                      </w:pPr>
                      <w:r w:rsidRPr="00485506">
                        <w:rPr>
                          <w:b/>
                          <w:color w:val="auto"/>
                          <w:sz w:val="24"/>
                          <w:szCs w:val="24"/>
                          <w:u w:val="none"/>
                        </w:rPr>
                        <w:t>Tárgyi hatály</w:t>
                      </w:r>
                    </w:p>
                    <w:p w:rsidR="009F3163" w:rsidRDefault="009F3163" w:rsidP="00ED0315">
                      <w:r w:rsidRPr="00485506">
                        <w:rPr>
                          <w:color w:val="auto"/>
                          <w:sz w:val="24"/>
                          <w:szCs w:val="24"/>
                          <w:u w:val="none"/>
                        </w:rPr>
                        <w:t xml:space="preserve">Mindazon </w:t>
                      </w:r>
                      <w:proofErr w:type="gramStart"/>
                      <w:r w:rsidRPr="00485506">
                        <w:rPr>
                          <w:color w:val="auto"/>
                          <w:sz w:val="24"/>
                          <w:szCs w:val="24"/>
                          <w:u w:val="none"/>
                        </w:rPr>
                        <w:t>jogviszonyok  köre</w:t>
                      </w:r>
                      <w:proofErr w:type="gramEnd"/>
                      <w:r w:rsidRPr="00485506">
                        <w:rPr>
                          <w:color w:val="auto"/>
                          <w:sz w:val="24"/>
                          <w:szCs w:val="24"/>
                          <w:u w:val="none"/>
                        </w:rPr>
                        <w:t>,  amelyekre  az  adott  jogszabályt  alkalmazni kell vagy lehet.Csak érvényes jogszabály lehet hatályos, és hatályos jogszabály nem lehet érvénytelen.</w:t>
                      </w:r>
                    </w:p>
                  </w:txbxContent>
                </v:textbox>
              </v:rect>
            </w:pict>
          </mc:Fallback>
        </mc:AlternateContent>
      </w:r>
    </w:p>
    <w:p w:rsidR="00ED0315" w:rsidRPr="00485506" w:rsidRDefault="00ED0315" w:rsidP="00B95203">
      <w:pPr>
        <w:pStyle w:val="Listaszerbekezds"/>
        <w:spacing w:after="0" w:line="240" w:lineRule="auto"/>
        <w:ind w:left="0"/>
        <w:jc w:val="both"/>
        <w:rPr>
          <w:b/>
          <w:color w:val="auto"/>
          <w:sz w:val="24"/>
          <w:szCs w:val="24"/>
          <w:u w:val="none"/>
        </w:rPr>
      </w:pPr>
    </w:p>
    <w:p w:rsidR="00B95203" w:rsidRPr="00485506" w:rsidRDefault="00B95203" w:rsidP="00421EB3">
      <w:pPr>
        <w:pStyle w:val="Listaszerbekezds"/>
        <w:spacing w:after="0" w:line="240" w:lineRule="auto"/>
        <w:ind w:left="0"/>
        <w:jc w:val="both"/>
        <w:rPr>
          <w:color w:val="auto"/>
          <w:sz w:val="24"/>
          <w:szCs w:val="24"/>
          <w:u w:val="none"/>
        </w:rPr>
      </w:pPr>
    </w:p>
    <w:p w:rsidR="00B95203" w:rsidRPr="00485506" w:rsidRDefault="00B95203" w:rsidP="00B95203">
      <w:pPr>
        <w:pStyle w:val="Listaszerbekezds"/>
        <w:spacing w:after="0" w:line="240" w:lineRule="auto"/>
        <w:ind w:left="0"/>
        <w:jc w:val="both"/>
        <w:rPr>
          <w:b/>
          <w:color w:val="auto"/>
          <w:sz w:val="24"/>
          <w:szCs w:val="24"/>
          <w:u w:val="none"/>
        </w:rPr>
      </w:pPr>
    </w:p>
    <w:p w:rsidR="00221B33" w:rsidRPr="00485506" w:rsidRDefault="00221B33" w:rsidP="00421EB3">
      <w:pPr>
        <w:pStyle w:val="Listaszerbekezds"/>
        <w:spacing w:after="0" w:line="240" w:lineRule="auto"/>
        <w:ind w:left="0"/>
        <w:jc w:val="both"/>
        <w:rPr>
          <w:color w:val="auto"/>
          <w:sz w:val="24"/>
          <w:szCs w:val="24"/>
          <w:u w:val="none"/>
        </w:rPr>
      </w:pPr>
    </w:p>
    <w:p w:rsidR="00421EB3" w:rsidRPr="00485506" w:rsidRDefault="00421EB3" w:rsidP="00221B33">
      <w:pPr>
        <w:spacing w:after="0" w:line="240" w:lineRule="auto"/>
        <w:jc w:val="both"/>
        <w:rPr>
          <w:color w:val="auto"/>
          <w:sz w:val="24"/>
          <w:szCs w:val="24"/>
          <w:u w:val="none"/>
        </w:rPr>
      </w:pPr>
    </w:p>
    <w:p w:rsidR="00ED0315" w:rsidRDefault="00ED0315" w:rsidP="007E686F">
      <w:pPr>
        <w:spacing w:after="0" w:line="240" w:lineRule="auto"/>
        <w:jc w:val="both"/>
        <w:rPr>
          <w:color w:val="auto"/>
          <w:sz w:val="24"/>
          <w:szCs w:val="24"/>
          <w:u w:val="none"/>
        </w:rPr>
      </w:pPr>
    </w:p>
    <w:p w:rsidR="00E37EC9" w:rsidRPr="007E686F" w:rsidRDefault="00221B33" w:rsidP="007E686F">
      <w:pPr>
        <w:spacing w:after="0" w:line="240" w:lineRule="auto"/>
        <w:jc w:val="both"/>
        <w:rPr>
          <w:color w:val="auto"/>
          <w:sz w:val="24"/>
          <w:szCs w:val="24"/>
          <w:u w:val="none"/>
        </w:rPr>
      </w:pPr>
      <w:r w:rsidRPr="00485506">
        <w:rPr>
          <w:color w:val="auto"/>
          <w:sz w:val="24"/>
          <w:szCs w:val="24"/>
          <w:u w:val="none"/>
        </w:rPr>
        <w:t>Azaz „elsőként" az érvényesség feltételeinek kell megfelelni, és utána következik a hatályosság kérdése. Jogbiztonsági kritérium, hogy egy norma követetését csak hatályoss</w:t>
      </w:r>
      <w:r w:rsidR="007E686F">
        <w:rPr>
          <w:color w:val="auto"/>
          <w:sz w:val="24"/>
          <w:szCs w:val="24"/>
          <w:u w:val="none"/>
        </w:rPr>
        <w:t xml:space="preserve">ága esetén lehet számon kérni. </w:t>
      </w:r>
    </w:p>
    <w:p w:rsidR="00B95203" w:rsidRPr="00485506" w:rsidRDefault="007E686F" w:rsidP="00B16D20">
      <w:pPr>
        <w:shd w:val="clear" w:color="auto" w:fill="FFFFFF"/>
        <w:spacing w:after="0" w:line="240" w:lineRule="auto"/>
        <w:jc w:val="both"/>
        <w:rPr>
          <w:rFonts w:eastAsia="Times New Roman"/>
          <w:color w:val="auto"/>
          <w:sz w:val="24"/>
          <w:szCs w:val="24"/>
          <w:u w:val="none"/>
          <w:lang w:eastAsia="hu-HU"/>
        </w:rPr>
      </w:pPr>
      <w:r>
        <w:rPr>
          <w:rFonts w:eastAsia="Times New Roman"/>
          <w:color w:val="auto"/>
          <w:sz w:val="24"/>
          <w:szCs w:val="24"/>
          <w:u w:val="none"/>
          <w:lang w:eastAsia="hu-HU"/>
        </w:rPr>
        <w:br w:type="page"/>
      </w:r>
    </w:p>
    <w:p w:rsidR="00B95203" w:rsidRPr="00485506" w:rsidRDefault="00B95203" w:rsidP="00F41ADC">
      <w:pPr>
        <w:pStyle w:val="Cmsor1"/>
      </w:pPr>
      <w:bookmarkStart w:id="17" w:name="_Toc470697386"/>
      <w:r w:rsidRPr="00485506">
        <w:lastRenderedPageBreak/>
        <w:t>Az állam</w:t>
      </w:r>
      <w:bookmarkEnd w:id="17"/>
      <w:r w:rsidRPr="00485506">
        <w:t xml:space="preserve"> </w:t>
      </w:r>
    </w:p>
    <w:p w:rsidR="00421EB3" w:rsidRPr="00485506" w:rsidRDefault="00421EB3" w:rsidP="00B95203">
      <w:pPr>
        <w:shd w:val="clear" w:color="auto" w:fill="FFFFFF"/>
        <w:spacing w:after="0" w:line="240" w:lineRule="auto"/>
        <w:jc w:val="both"/>
        <w:rPr>
          <w:rFonts w:eastAsia="Times New Roman"/>
          <w:color w:val="auto"/>
          <w:sz w:val="24"/>
          <w:szCs w:val="24"/>
          <w:u w:val="none"/>
          <w:lang w:eastAsia="hu-HU"/>
        </w:rPr>
      </w:pPr>
    </w:p>
    <w:p w:rsidR="00B95203" w:rsidRPr="00F41ADC" w:rsidRDefault="00B95203" w:rsidP="00F41ADC">
      <w:pPr>
        <w:pStyle w:val="Cmsor2"/>
      </w:pPr>
      <w:bookmarkStart w:id="18" w:name="_Toc470697387"/>
      <w:r w:rsidRPr="00F41ADC">
        <w:t>Az állam fogalma, rendeltetése</w:t>
      </w:r>
      <w:bookmarkEnd w:id="18"/>
    </w:p>
    <w:p w:rsidR="00B16D20" w:rsidRDefault="00ED0315" w:rsidP="00B16D20">
      <w:pPr>
        <w:shd w:val="clear" w:color="auto" w:fill="FFFFFF"/>
        <w:spacing w:after="0" w:line="240" w:lineRule="auto"/>
        <w:jc w:val="both"/>
        <w:rPr>
          <w:color w:val="auto"/>
          <w:sz w:val="24"/>
          <w:szCs w:val="24"/>
          <w:u w:val="none"/>
          <w:shd w:val="clear" w:color="auto" w:fill="FFFFFF"/>
        </w:rPr>
      </w:pPr>
      <w:r>
        <w:rPr>
          <w:noProof/>
          <w:color w:val="auto"/>
          <w:sz w:val="24"/>
          <w:szCs w:val="24"/>
          <w:u w:val="none"/>
          <w:lang w:eastAsia="hu-HU"/>
        </w:rPr>
        <mc:AlternateContent>
          <mc:Choice Requires="wps">
            <w:drawing>
              <wp:anchor distT="0" distB="0" distL="114300" distR="114300" simplePos="0" relativeHeight="251808768" behindDoc="0" locked="0" layoutInCell="1" allowOverlap="1">
                <wp:simplePos x="0" y="0"/>
                <wp:positionH relativeFrom="column">
                  <wp:posOffset>-3810</wp:posOffset>
                </wp:positionH>
                <wp:positionV relativeFrom="paragraph">
                  <wp:posOffset>93345</wp:posOffset>
                </wp:positionV>
                <wp:extent cx="5629275" cy="371475"/>
                <wp:effectExtent l="57150" t="38100" r="85725" b="104775"/>
                <wp:wrapNone/>
                <wp:docPr id="243" name="Téglalap 243"/>
                <wp:cNvGraphicFramePr/>
                <a:graphic xmlns:a="http://schemas.openxmlformats.org/drawingml/2006/main">
                  <a:graphicData uri="http://schemas.microsoft.com/office/word/2010/wordprocessingShape">
                    <wps:wsp>
                      <wps:cNvSpPr/>
                      <wps:spPr>
                        <a:xfrm>
                          <a:off x="0" y="0"/>
                          <a:ext cx="5629275" cy="3714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5F386C" w:rsidRDefault="009F3163" w:rsidP="005F386C">
                            <w:pPr>
                              <w:rPr>
                                <w:color w:val="auto"/>
                                <w:sz w:val="24"/>
                                <w:szCs w:val="24"/>
                                <w:u w:val="none"/>
                              </w:rPr>
                            </w:pPr>
                            <w:r w:rsidRPr="005F386C">
                              <w:rPr>
                                <w:color w:val="auto"/>
                                <w:sz w:val="24"/>
                                <w:szCs w:val="24"/>
                                <w:u w:val="none"/>
                              </w:rPr>
                              <w:t>Az </w:t>
                            </w:r>
                            <w:r w:rsidRPr="005F386C">
                              <w:rPr>
                                <w:b/>
                                <w:color w:val="auto"/>
                                <w:sz w:val="24"/>
                                <w:szCs w:val="24"/>
                                <w:u w:val="none"/>
                              </w:rPr>
                              <w:t>állam</w:t>
                            </w:r>
                            <w:r w:rsidRPr="005F386C">
                              <w:rPr>
                                <w:color w:val="auto"/>
                                <w:sz w:val="24"/>
                                <w:szCs w:val="24"/>
                                <w:u w:val="none"/>
                              </w:rPr>
                              <w:t> egy földrajzi terület feletti legfőbb </w:t>
                            </w:r>
                            <w:hyperlink r:id="rId16" w:tooltip="Hatalom" w:history="1">
                              <w:r w:rsidRPr="005F386C">
                                <w:rPr>
                                  <w:rStyle w:val="Hiperhivatkozs"/>
                                  <w:color w:val="auto"/>
                                  <w:sz w:val="24"/>
                                  <w:szCs w:val="24"/>
                                  <w:u w:val="none"/>
                                </w:rPr>
                                <w:t>hatalommal</w:t>
                              </w:r>
                            </w:hyperlink>
                            <w:r w:rsidRPr="005F386C">
                              <w:rPr>
                                <w:color w:val="auto"/>
                                <w:sz w:val="24"/>
                                <w:szCs w:val="24"/>
                                <w:u w:val="none"/>
                              </w:rPr>
                              <w:t> bíró politikai szerveződés.</w:t>
                            </w:r>
                          </w:p>
                          <w:p w:rsidR="009F3163" w:rsidRDefault="009F3163" w:rsidP="005F38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43" o:spid="_x0000_s1041" style="position:absolute;left:0;text-align:left;margin-left:-.3pt;margin-top:7.35pt;width:443.25pt;height:29.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5F386C" w:rsidRDefault="009F3163" w:rsidP="005F386C">
                      <w:pPr>
                        <w:rPr>
                          <w:color w:val="auto"/>
                          <w:sz w:val="24"/>
                          <w:szCs w:val="24"/>
                          <w:u w:val="none"/>
                        </w:rPr>
                      </w:pPr>
                      <w:r w:rsidRPr="005F386C">
                        <w:rPr>
                          <w:color w:val="auto"/>
                          <w:sz w:val="24"/>
                          <w:szCs w:val="24"/>
                          <w:u w:val="none"/>
                        </w:rPr>
                        <w:t>Az </w:t>
                      </w:r>
                      <w:r w:rsidRPr="005F386C">
                        <w:rPr>
                          <w:b/>
                          <w:color w:val="auto"/>
                          <w:sz w:val="24"/>
                          <w:szCs w:val="24"/>
                          <w:u w:val="none"/>
                        </w:rPr>
                        <w:t>állam</w:t>
                      </w:r>
                      <w:r w:rsidRPr="005F386C">
                        <w:rPr>
                          <w:color w:val="auto"/>
                          <w:sz w:val="24"/>
                          <w:szCs w:val="24"/>
                          <w:u w:val="none"/>
                        </w:rPr>
                        <w:t> egy földrajzi terület feletti legfőbb </w:t>
                      </w:r>
                      <w:hyperlink r:id="rId17" w:tooltip="Hatalom" w:history="1">
                        <w:r w:rsidRPr="005F386C">
                          <w:rPr>
                            <w:rStyle w:val="Hiperhivatkozs"/>
                            <w:color w:val="auto"/>
                            <w:sz w:val="24"/>
                            <w:szCs w:val="24"/>
                            <w:u w:val="none"/>
                          </w:rPr>
                          <w:t>hatalommal</w:t>
                        </w:r>
                      </w:hyperlink>
                      <w:r w:rsidRPr="005F386C">
                        <w:rPr>
                          <w:color w:val="auto"/>
                          <w:sz w:val="24"/>
                          <w:szCs w:val="24"/>
                          <w:u w:val="none"/>
                        </w:rPr>
                        <w:t> bíró politikai szerveződés.</w:t>
                      </w:r>
                    </w:p>
                    <w:p w:rsidR="009F3163" w:rsidRDefault="009F3163" w:rsidP="005F386C"/>
                  </w:txbxContent>
                </v:textbox>
              </v:rect>
            </w:pict>
          </mc:Fallback>
        </mc:AlternateContent>
      </w:r>
    </w:p>
    <w:p w:rsidR="00ED0315" w:rsidRDefault="00ED0315" w:rsidP="00B16D20">
      <w:pPr>
        <w:shd w:val="clear" w:color="auto" w:fill="FFFFFF"/>
        <w:spacing w:after="0" w:line="240" w:lineRule="auto"/>
        <w:jc w:val="both"/>
        <w:rPr>
          <w:color w:val="auto"/>
          <w:sz w:val="24"/>
          <w:szCs w:val="24"/>
          <w:u w:val="none"/>
          <w:shd w:val="clear" w:color="auto" w:fill="FFFFFF"/>
        </w:rPr>
      </w:pPr>
    </w:p>
    <w:p w:rsidR="00ED0315" w:rsidRDefault="00ED0315" w:rsidP="00B16D20">
      <w:pPr>
        <w:shd w:val="clear" w:color="auto" w:fill="FFFFFF"/>
        <w:spacing w:after="0" w:line="240" w:lineRule="auto"/>
        <w:jc w:val="both"/>
        <w:rPr>
          <w:color w:val="auto"/>
          <w:sz w:val="24"/>
          <w:szCs w:val="24"/>
          <w:u w:val="none"/>
          <w:shd w:val="clear" w:color="auto" w:fill="FFFFFF"/>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shd w:val="clear" w:color="auto" w:fill="FFFFFF"/>
        </w:rPr>
        <w:t>Ez hagyományosan magába foglalja azt az</w:t>
      </w:r>
      <w:r w:rsidRPr="00485506">
        <w:rPr>
          <w:rStyle w:val="apple-converted-space"/>
          <w:color w:val="auto"/>
          <w:sz w:val="24"/>
          <w:szCs w:val="24"/>
          <w:u w:val="none"/>
          <w:shd w:val="clear" w:color="auto" w:fill="FFFFFF"/>
        </w:rPr>
        <w:t> </w:t>
      </w:r>
      <w:hyperlink r:id="rId18" w:tooltip="Közigazgatás" w:history="1">
        <w:r w:rsidRPr="00485506">
          <w:rPr>
            <w:rStyle w:val="Hiperhivatkozs"/>
            <w:color w:val="auto"/>
            <w:sz w:val="24"/>
            <w:szCs w:val="24"/>
            <w:u w:val="none"/>
            <w:shd w:val="clear" w:color="auto" w:fill="FFFFFF"/>
          </w:rPr>
          <w:t>intézményrendszert</w:t>
        </w:r>
      </w:hyperlink>
      <w:r w:rsidRPr="00485506">
        <w:rPr>
          <w:color w:val="auto"/>
          <w:sz w:val="24"/>
          <w:szCs w:val="24"/>
          <w:u w:val="none"/>
          <w:shd w:val="clear" w:color="auto" w:fill="FFFFFF"/>
        </w:rPr>
        <w:t>, amely birtokolja a törvénykezés jogkörét, mellyel kormányozza területének társadalmát – aminek állami státusa gyakran függ attól, hogy több más állam elismeri-e mint e feletti belső és külső önálló korlátlan hatalmat.</w:t>
      </w:r>
    </w:p>
    <w:p w:rsidR="00B95203" w:rsidRPr="00485506" w:rsidRDefault="00B95203" w:rsidP="00767625"/>
    <w:p w:rsidR="00F41ADC" w:rsidRDefault="00F41ADC" w:rsidP="00F41ADC">
      <w:pPr>
        <w:pStyle w:val="Cmsor2"/>
      </w:pPr>
      <w:bookmarkStart w:id="19" w:name="_Toc470697388"/>
      <w:bookmarkStart w:id="20" w:name="_Toc469908694"/>
      <w:r>
        <w:t>A hatalmi ágak megosztása</w:t>
      </w:r>
      <w:bookmarkEnd w:id="19"/>
    </w:p>
    <w:p w:rsidR="00B95203" w:rsidRPr="009978BE" w:rsidRDefault="00F41ADC" w:rsidP="00767625">
      <w:pPr>
        <w:rPr>
          <w:b/>
          <w:color w:val="auto"/>
          <w:sz w:val="24"/>
          <w:szCs w:val="24"/>
          <w:u w:val="none"/>
        </w:rPr>
      </w:pPr>
      <w:bookmarkStart w:id="21" w:name="_Toc470697389"/>
      <w:r w:rsidRPr="009978BE">
        <w:rPr>
          <w:b/>
          <w:color w:val="auto"/>
          <w:sz w:val="24"/>
          <w:szCs w:val="24"/>
          <w:u w:val="none"/>
        </w:rPr>
        <w:t>A</w:t>
      </w:r>
      <w:r w:rsidR="00B95203" w:rsidRPr="009978BE">
        <w:rPr>
          <w:b/>
          <w:color w:val="auto"/>
          <w:sz w:val="24"/>
          <w:szCs w:val="24"/>
          <w:u w:val="none"/>
        </w:rPr>
        <w:t>z államhatalom részei</w:t>
      </w:r>
      <w:bookmarkEnd w:id="20"/>
      <w:bookmarkEnd w:id="21"/>
    </w:p>
    <w:p w:rsidR="00B95203" w:rsidRPr="00F41ADC" w:rsidRDefault="00F41ADC" w:rsidP="00F41ADC">
      <w:pPr>
        <w:shd w:val="clear" w:color="auto" w:fill="FFFFFF"/>
        <w:spacing w:after="0" w:line="240" w:lineRule="auto"/>
        <w:jc w:val="both"/>
        <w:rPr>
          <w:color w:val="auto"/>
          <w:sz w:val="24"/>
          <w:szCs w:val="24"/>
          <w:u w:val="none"/>
        </w:rPr>
      </w:pPr>
      <w:r>
        <w:rPr>
          <w:color w:val="auto"/>
          <w:sz w:val="24"/>
          <w:szCs w:val="24"/>
          <w:u w:val="none"/>
        </w:rPr>
        <w:t>A</w:t>
      </w:r>
      <w:r w:rsidR="00B95203" w:rsidRPr="00F41ADC">
        <w:rPr>
          <w:color w:val="auto"/>
          <w:sz w:val="24"/>
          <w:szCs w:val="24"/>
          <w:u w:val="none"/>
        </w:rPr>
        <w:t xml:space="preserve"> három hatalmi ág:</w:t>
      </w:r>
    </w:p>
    <w:p w:rsidR="00B95203" w:rsidRPr="00F41ADC" w:rsidRDefault="00B95203" w:rsidP="005D101D">
      <w:pPr>
        <w:numPr>
          <w:ilvl w:val="0"/>
          <w:numId w:val="67"/>
        </w:numPr>
        <w:shd w:val="clear" w:color="auto" w:fill="FFFFFF"/>
        <w:spacing w:after="0" w:line="240" w:lineRule="auto"/>
        <w:ind w:left="567" w:hanging="567"/>
        <w:jc w:val="both"/>
        <w:rPr>
          <w:color w:val="auto"/>
          <w:sz w:val="24"/>
          <w:szCs w:val="24"/>
          <w:u w:val="none"/>
        </w:rPr>
      </w:pPr>
      <w:r w:rsidRPr="00F41ADC">
        <w:rPr>
          <w:color w:val="auto"/>
          <w:sz w:val="24"/>
          <w:szCs w:val="24"/>
          <w:u w:val="none"/>
        </w:rPr>
        <w:t>törvényhozó hatalom</w:t>
      </w:r>
    </w:p>
    <w:p w:rsidR="00B95203" w:rsidRPr="00485506" w:rsidRDefault="00B95203" w:rsidP="005D101D">
      <w:pPr>
        <w:numPr>
          <w:ilvl w:val="0"/>
          <w:numId w:val="67"/>
        </w:numPr>
        <w:shd w:val="clear" w:color="auto" w:fill="FFFFFF"/>
        <w:spacing w:after="0" w:line="240" w:lineRule="auto"/>
        <w:ind w:left="567" w:hanging="567"/>
        <w:jc w:val="both"/>
        <w:rPr>
          <w:color w:val="auto"/>
          <w:sz w:val="24"/>
          <w:szCs w:val="24"/>
          <w:u w:val="none"/>
        </w:rPr>
      </w:pPr>
      <w:r w:rsidRPr="00485506">
        <w:rPr>
          <w:color w:val="auto"/>
          <w:sz w:val="24"/>
          <w:szCs w:val="24"/>
          <w:u w:val="none"/>
        </w:rPr>
        <w:t>végrehajtó hatalom</w:t>
      </w:r>
    </w:p>
    <w:p w:rsidR="00B95203" w:rsidRPr="00485506" w:rsidRDefault="00B95203" w:rsidP="005D101D">
      <w:pPr>
        <w:numPr>
          <w:ilvl w:val="0"/>
          <w:numId w:val="67"/>
        </w:numPr>
        <w:shd w:val="clear" w:color="auto" w:fill="FFFFFF"/>
        <w:spacing w:after="0" w:line="240" w:lineRule="auto"/>
        <w:ind w:left="567" w:hanging="567"/>
        <w:jc w:val="both"/>
        <w:rPr>
          <w:color w:val="auto"/>
          <w:sz w:val="24"/>
          <w:szCs w:val="24"/>
          <w:u w:val="none"/>
        </w:rPr>
      </w:pPr>
      <w:r w:rsidRPr="00485506">
        <w:rPr>
          <w:color w:val="auto"/>
          <w:sz w:val="24"/>
          <w:szCs w:val="24"/>
          <w:u w:val="none"/>
        </w:rPr>
        <w:t>bírói hatalom</w:t>
      </w:r>
    </w:p>
    <w:p w:rsidR="00B95203" w:rsidRPr="00485506" w:rsidRDefault="00B95203" w:rsidP="00B95203">
      <w:pPr>
        <w:shd w:val="clear" w:color="auto" w:fill="FFFFFF"/>
        <w:spacing w:after="0" w:line="240" w:lineRule="auto"/>
        <w:ind w:firstLine="42"/>
        <w:jc w:val="both"/>
        <w:rPr>
          <w:color w:val="auto"/>
          <w:sz w:val="24"/>
          <w:szCs w:val="24"/>
          <w:u w:val="none"/>
        </w:rPr>
      </w:pPr>
    </w:p>
    <w:p w:rsidR="00B95203" w:rsidRPr="00485506" w:rsidRDefault="00B16D20" w:rsidP="00421EB3">
      <w:pPr>
        <w:shd w:val="clear" w:color="auto" w:fill="FFFFFF"/>
        <w:spacing w:after="0" w:line="240" w:lineRule="auto"/>
        <w:jc w:val="both"/>
        <w:rPr>
          <w:color w:val="auto"/>
          <w:sz w:val="24"/>
          <w:szCs w:val="24"/>
          <w:u w:val="none"/>
        </w:rPr>
      </w:pPr>
      <w:r w:rsidRPr="00485506">
        <w:rPr>
          <w:color w:val="auto"/>
          <w:sz w:val="24"/>
          <w:szCs w:val="24"/>
          <w:u w:val="none"/>
        </w:rPr>
        <w:t xml:space="preserve">Az újkor kezdetén a három </w:t>
      </w:r>
      <w:r w:rsidR="00B95203" w:rsidRPr="00485506">
        <w:rPr>
          <w:color w:val="auto"/>
          <w:sz w:val="24"/>
          <w:szCs w:val="24"/>
          <w:u w:val="none"/>
        </w:rPr>
        <w:t>hatalmi ágat gyakorlatilag felosztották, ez lett a modern demokráciák működésének alapelve - melynek lényege, ha három közül kettő egy kézben va</w:t>
      </w:r>
      <w:r w:rsidR="00421EB3" w:rsidRPr="00485506">
        <w:rPr>
          <w:color w:val="auto"/>
          <w:sz w:val="24"/>
          <w:szCs w:val="24"/>
          <w:u w:val="none"/>
        </w:rPr>
        <w:t xml:space="preserve">n, az önkényuralmat szül. </w:t>
      </w:r>
      <w:r w:rsidR="00B95203" w:rsidRPr="00485506">
        <w:rPr>
          <w:color w:val="auto"/>
          <w:sz w:val="24"/>
          <w:szCs w:val="24"/>
          <w:u w:val="none"/>
        </w:rPr>
        <w:t>Például, ha a végrehajtó hatalom a maga kedve szerint változtatja meg a törvényeket.</w:t>
      </w:r>
    </w:p>
    <w:p w:rsidR="00421EB3" w:rsidRPr="00F41ADC" w:rsidRDefault="00B95203" w:rsidP="00F41ADC">
      <w:pPr>
        <w:pStyle w:val="Cmsor2"/>
      </w:pPr>
      <w:bookmarkStart w:id="22" w:name="_Toc469908695"/>
      <w:bookmarkStart w:id="23" w:name="_Toc470697390"/>
      <w:r w:rsidRPr="00F41ADC">
        <w:t>Az állam feladatai</w:t>
      </w:r>
      <w:bookmarkEnd w:id="22"/>
      <w:bookmarkEnd w:id="23"/>
    </w:p>
    <w:p w:rsidR="00EE3378" w:rsidRPr="00485506" w:rsidRDefault="00EE3378" w:rsidP="00421EB3">
      <w:pPr>
        <w:pBdr>
          <w:bottom w:val="single" w:sz="6" w:space="0" w:color="AAAAAA"/>
        </w:pBdr>
        <w:shd w:val="clear" w:color="auto" w:fill="FFFFFF"/>
        <w:spacing w:after="0" w:line="240" w:lineRule="auto"/>
        <w:jc w:val="both"/>
        <w:outlineLvl w:val="1"/>
        <w:rPr>
          <w:b/>
          <w:color w:val="auto"/>
          <w:sz w:val="24"/>
          <w:szCs w:val="24"/>
          <w:u w:val="none"/>
        </w:rPr>
      </w:pPr>
    </w:p>
    <w:p w:rsidR="00421EB3" w:rsidRPr="00485506" w:rsidRDefault="00B95203" w:rsidP="00421EB3">
      <w:pPr>
        <w:pBdr>
          <w:bottom w:val="single" w:sz="6" w:space="0" w:color="AAAAAA"/>
        </w:pBdr>
        <w:shd w:val="clear" w:color="auto" w:fill="FFFFFF"/>
        <w:spacing w:after="0" w:line="240" w:lineRule="auto"/>
        <w:jc w:val="both"/>
        <w:outlineLvl w:val="1"/>
        <w:rPr>
          <w:color w:val="auto"/>
          <w:sz w:val="24"/>
          <w:szCs w:val="24"/>
          <w:u w:val="none"/>
        </w:rPr>
      </w:pPr>
      <w:bookmarkStart w:id="24" w:name="_Toc469908696"/>
      <w:bookmarkStart w:id="25" w:name="_Toc470697391"/>
      <w:r w:rsidRPr="00485506">
        <w:rPr>
          <w:color w:val="auto"/>
          <w:sz w:val="24"/>
          <w:szCs w:val="24"/>
          <w:u w:val="none"/>
        </w:rPr>
        <w:t>Az állam feladata a közjó szolgálata. Ennek megvalósításakor egyféle kiegyenlítő szerepet is betölt, amikor az egyes csoportok érdekeit védve az erkölcs és az igazságosság talaján a közjóra törekszik.</w:t>
      </w:r>
      <w:bookmarkEnd w:id="24"/>
      <w:bookmarkEnd w:id="25"/>
    </w:p>
    <w:p w:rsidR="00B95203" w:rsidRDefault="00421EB3" w:rsidP="003035DB">
      <w:pPr>
        <w:pStyle w:val="Stlus1"/>
      </w:pPr>
      <w:bookmarkStart w:id="26" w:name="_Toc469908697"/>
      <w:bookmarkStart w:id="27" w:name="_Toc470697392"/>
      <w:r w:rsidRPr="00485506">
        <w:t>Stabilizálás</w:t>
      </w:r>
      <w:bookmarkEnd w:id="26"/>
      <w:bookmarkEnd w:id="27"/>
    </w:p>
    <w:p w:rsidR="00B95203" w:rsidRPr="00485506" w:rsidRDefault="00B95203" w:rsidP="005D101D">
      <w:pPr>
        <w:numPr>
          <w:ilvl w:val="0"/>
          <w:numId w:val="68"/>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a </w:t>
      </w:r>
      <w:hyperlink r:id="rId19" w:tooltip="Gazdasági rendszer" w:history="1">
        <w:r w:rsidRPr="00485506">
          <w:rPr>
            <w:color w:val="auto"/>
            <w:sz w:val="24"/>
            <w:szCs w:val="24"/>
            <w:u w:val="none"/>
          </w:rPr>
          <w:t>gazdaság</w:t>
        </w:r>
      </w:hyperlink>
      <w:r w:rsidRPr="00485506">
        <w:rPr>
          <w:color w:val="auto"/>
          <w:sz w:val="24"/>
          <w:szCs w:val="24"/>
          <w:u w:val="none"/>
        </w:rPr>
        <w:t> működőképességének fenntartása</w:t>
      </w:r>
    </w:p>
    <w:p w:rsidR="00B95203" w:rsidRPr="00485506" w:rsidRDefault="00D032FA" w:rsidP="00D032FA">
      <w:pPr>
        <w:shd w:val="clear" w:color="auto" w:fill="FFFFFF"/>
        <w:tabs>
          <w:tab w:val="num" w:pos="567"/>
        </w:tabs>
        <w:spacing w:after="0" w:line="240" w:lineRule="auto"/>
        <w:ind w:left="567" w:hanging="567"/>
        <w:jc w:val="both"/>
        <w:rPr>
          <w:color w:val="auto"/>
          <w:sz w:val="24"/>
          <w:szCs w:val="24"/>
          <w:u w:val="none"/>
        </w:rPr>
      </w:pPr>
      <w:r w:rsidRPr="00485506">
        <w:rPr>
          <w:color w:val="auto"/>
          <w:sz w:val="24"/>
          <w:szCs w:val="24"/>
          <w:u w:val="none"/>
        </w:rPr>
        <w:tab/>
      </w:r>
      <w:r w:rsidR="00B95203" w:rsidRPr="00485506">
        <w:rPr>
          <w:color w:val="auto"/>
          <w:sz w:val="24"/>
          <w:szCs w:val="24"/>
          <w:u w:val="none"/>
        </w:rPr>
        <w:t>közintézmények fenntartása: a gazdaság vagy </w:t>
      </w:r>
      <w:hyperlink r:id="rId20" w:tooltip="Piac" w:history="1">
        <w:r w:rsidR="00B95203" w:rsidRPr="00485506">
          <w:rPr>
            <w:color w:val="auto"/>
            <w:sz w:val="24"/>
            <w:szCs w:val="24"/>
            <w:u w:val="none"/>
          </w:rPr>
          <w:t>piac</w:t>
        </w:r>
      </w:hyperlink>
      <w:r w:rsidR="00B95203" w:rsidRPr="00485506">
        <w:rPr>
          <w:color w:val="auto"/>
          <w:sz w:val="24"/>
          <w:szCs w:val="24"/>
          <w:u w:val="none"/>
        </w:rPr>
        <w:t> számára fontos, de az államon kívül más nem tudja vagy nem akarja működtetni</w:t>
      </w:r>
    </w:p>
    <w:p w:rsidR="00B95203" w:rsidRPr="00485506" w:rsidRDefault="00B95203" w:rsidP="005D101D">
      <w:pPr>
        <w:numPr>
          <w:ilvl w:val="0"/>
          <w:numId w:val="69"/>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közüzemi hálózat (áram, vízellátás stb.)</w:t>
      </w:r>
    </w:p>
    <w:p w:rsidR="00B95203" w:rsidRPr="00485506" w:rsidRDefault="00F0270B" w:rsidP="005D101D">
      <w:pPr>
        <w:numPr>
          <w:ilvl w:val="0"/>
          <w:numId w:val="69"/>
        </w:numPr>
        <w:shd w:val="clear" w:color="auto" w:fill="FFFFFF"/>
        <w:tabs>
          <w:tab w:val="clear" w:pos="720"/>
          <w:tab w:val="num" w:pos="567"/>
        </w:tabs>
        <w:spacing w:after="0" w:line="240" w:lineRule="auto"/>
        <w:ind w:left="567" w:hanging="567"/>
        <w:jc w:val="both"/>
        <w:rPr>
          <w:color w:val="auto"/>
          <w:sz w:val="24"/>
          <w:szCs w:val="24"/>
          <w:u w:val="none"/>
        </w:rPr>
      </w:pPr>
      <w:hyperlink r:id="rId21" w:tooltip="Tömegközlekedés" w:history="1">
        <w:r w:rsidR="00B95203" w:rsidRPr="00485506">
          <w:rPr>
            <w:color w:val="auto"/>
            <w:sz w:val="24"/>
            <w:szCs w:val="24"/>
            <w:u w:val="none"/>
          </w:rPr>
          <w:t>tömegközlekedés</w:t>
        </w:r>
      </w:hyperlink>
    </w:p>
    <w:p w:rsidR="00B95203" w:rsidRPr="00485506" w:rsidRDefault="00B95203" w:rsidP="005D101D">
      <w:pPr>
        <w:numPr>
          <w:ilvl w:val="0"/>
          <w:numId w:val="70"/>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társadalmi rend fenntartása, </w:t>
      </w:r>
      <w:hyperlink r:id="rId22" w:tooltip="Törvény (jogszabály)" w:history="1">
        <w:r w:rsidRPr="00485506">
          <w:rPr>
            <w:color w:val="auto"/>
            <w:sz w:val="24"/>
            <w:szCs w:val="24"/>
            <w:u w:val="none"/>
          </w:rPr>
          <w:t>törvényekkel</w:t>
        </w:r>
      </w:hyperlink>
      <w:r w:rsidRPr="00485506">
        <w:rPr>
          <w:color w:val="auto"/>
          <w:sz w:val="24"/>
          <w:szCs w:val="24"/>
          <w:u w:val="none"/>
        </w:rPr>
        <w:t> és rendfenntartó szervekkel (</w:t>
      </w:r>
      <w:hyperlink r:id="rId23" w:tooltip="Bíróság (intézmény)" w:history="1">
        <w:r w:rsidRPr="00485506">
          <w:rPr>
            <w:color w:val="auto"/>
            <w:sz w:val="24"/>
            <w:szCs w:val="24"/>
            <w:u w:val="none"/>
          </w:rPr>
          <w:t>bíróság</w:t>
        </w:r>
      </w:hyperlink>
      <w:r w:rsidRPr="00485506">
        <w:rPr>
          <w:color w:val="auto"/>
          <w:sz w:val="24"/>
          <w:szCs w:val="24"/>
          <w:u w:val="none"/>
        </w:rPr>
        <w:t>, </w:t>
      </w:r>
      <w:hyperlink r:id="rId24" w:tooltip="Rendőrség" w:history="1">
        <w:r w:rsidRPr="00485506">
          <w:rPr>
            <w:color w:val="auto"/>
            <w:sz w:val="24"/>
            <w:szCs w:val="24"/>
            <w:u w:val="none"/>
          </w:rPr>
          <w:t>rendőrség</w:t>
        </w:r>
      </w:hyperlink>
      <w:r w:rsidRPr="00485506">
        <w:rPr>
          <w:color w:val="auto"/>
          <w:sz w:val="24"/>
          <w:szCs w:val="24"/>
          <w:u w:val="none"/>
        </w:rPr>
        <w:t xml:space="preserve">) </w:t>
      </w:r>
      <w:hyperlink r:id="rId25" w:tooltip="Jog" w:history="1">
        <w:r w:rsidRPr="00485506">
          <w:rPr>
            <w:color w:val="auto"/>
            <w:sz w:val="24"/>
            <w:szCs w:val="24"/>
            <w:u w:val="none"/>
          </w:rPr>
          <w:t>állampolgári jogok</w:t>
        </w:r>
      </w:hyperlink>
      <w:r w:rsidRPr="00485506">
        <w:rPr>
          <w:color w:val="auto"/>
          <w:sz w:val="24"/>
          <w:szCs w:val="24"/>
          <w:u w:val="none"/>
        </w:rPr>
        <w:t> biztosítása, pl.: az élethez való joga, tulajdon védelmének biztosítása, a munkához való jog.</w:t>
      </w:r>
    </w:p>
    <w:p w:rsidR="00B95203" w:rsidRPr="00485506" w:rsidRDefault="00B95203" w:rsidP="00D032FA">
      <w:pPr>
        <w:shd w:val="clear" w:color="auto" w:fill="FFFFFF"/>
        <w:tabs>
          <w:tab w:val="num" w:pos="567"/>
        </w:tabs>
        <w:spacing w:after="0" w:line="240" w:lineRule="auto"/>
        <w:ind w:left="567" w:hanging="567"/>
        <w:jc w:val="both"/>
        <w:rPr>
          <w:b/>
          <w:bCs w:val="0"/>
          <w:color w:val="auto"/>
          <w:sz w:val="24"/>
          <w:szCs w:val="24"/>
          <w:u w:val="none"/>
        </w:rPr>
      </w:pPr>
    </w:p>
    <w:p w:rsidR="00B95203" w:rsidRPr="00485506" w:rsidRDefault="00B95203" w:rsidP="00B95203">
      <w:pPr>
        <w:shd w:val="clear" w:color="auto" w:fill="FFFFFF"/>
        <w:spacing w:after="0" w:line="240" w:lineRule="auto"/>
        <w:jc w:val="both"/>
        <w:rPr>
          <w:color w:val="auto"/>
          <w:sz w:val="24"/>
          <w:szCs w:val="24"/>
          <w:u w:val="none"/>
        </w:rPr>
      </w:pPr>
      <w:r w:rsidRPr="00485506">
        <w:rPr>
          <w:b/>
          <w:color w:val="auto"/>
          <w:sz w:val="24"/>
          <w:szCs w:val="24"/>
          <w:u w:val="none"/>
        </w:rPr>
        <w:t>Elosztás</w:t>
      </w:r>
      <w:r w:rsidRPr="00485506">
        <w:rPr>
          <w:color w:val="auto"/>
          <w:sz w:val="24"/>
          <w:szCs w:val="24"/>
          <w:u w:val="none"/>
        </w:rPr>
        <w:t>:</w:t>
      </w:r>
    </w:p>
    <w:p w:rsidR="00B95203" w:rsidRPr="00485506" w:rsidRDefault="00B95203" w:rsidP="005D101D">
      <w:pPr>
        <w:pStyle w:val="Listaszerbekezds"/>
        <w:numPr>
          <w:ilvl w:val="0"/>
          <w:numId w:val="84"/>
        </w:numPr>
        <w:shd w:val="clear" w:color="auto" w:fill="FFFFFF"/>
        <w:spacing w:after="0" w:line="240" w:lineRule="auto"/>
        <w:ind w:left="567" w:hanging="567"/>
        <w:jc w:val="both"/>
        <w:rPr>
          <w:color w:val="auto"/>
          <w:sz w:val="24"/>
          <w:szCs w:val="24"/>
          <w:u w:val="none"/>
        </w:rPr>
      </w:pPr>
      <w:r w:rsidRPr="00485506">
        <w:rPr>
          <w:color w:val="auto"/>
          <w:sz w:val="24"/>
          <w:szCs w:val="24"/>
          <w:u w:val="none"/>
        </w:rPr>
        <w:t>társadalmi működés és fejlődés biztosítása, méltányossági juttatások a rászorulóknak</w:t>
      </w:r>
    </w:p>
    <w:p w:rsidR="00B95203" w:rsidRPr="00485506" w:rsidRDefault="00B95203" w:rsidP="005D101D">
      <w:pPr>
        <w:numPr>
          <w:ilvl w:val="0"/>
          <w:numId w:val="71"/>
        </w:numPr>
        <w:shd w:val="clear" w:color="auto" w:fill="FFFFFF"/>
        <w:spacing w:after="0" w:line="240" w:lineRule="auto"/>
        <w:ind w:left="567" w:hanging="567"/>
        <w:jc w:val="both"/>
        <w:rPr>
          <w:color w:val="auto"/>
          <w:sz w:val="24"/>
          <w:szCs w:val="24"/>
          <w:u w:val="none"/>
        </w:rPr>
      </w:pPr>
      <w:r w:rsidRPr="00485506">
        <w:rPr>
          <w:color w:val="auto"/>
          <w:sz w:val="24"/>
          <w:szCs w:val="24"/>
          <w:u w:val="none"/>
        </w:rPr>
        <w:t>feladatok bevételi forrásainak biztosítása (</w:t>
      </w:r>
      <w:hyperlink r:id="rId26" w:tooltip="Adó" w:history="1">
        <w:r w:rsidRPr="00485506">
          <w:rPr>
            <w:color w:val="auto"/>
            <w:sz w:val="24"/>
            <w:szCs w:val="24"/>
            <w:u w:val="none"/>
          </w:rPr>
          <w:t>adók</w:t>
        </w:r>
      </w:hyperlink>
      <w:r w:rsidRPr="00485506">
        <w:rPr>
          <w:color w:val="auto"/>
          <w:sz w:val="24"/>
          <w:szCs w:val="24"/>
          <w:u w:val="none"/>
        </w:rPr>
        <w:t>, </w:t>
      </w:r>
      <w:hyperlink r:id="rId27" w:tooltip="Illeték" w:history="1">
        <w:r w:rsidRPr="00485506">
          <w:rPr>
            <w:color w:val="auto"/>
            <w:sz w:val="24"/>
            <w:szCs w:val="24"/>
            <w:u w:val="none"/>
          </w:rPr>
          <w:t>illetékek</w:t>
        </w:r>
      </w:hyperlink>
      <w:r w:rsidRPr="00485506">
        <w:rPr>
          <w:color w:val="auto"/>
          <w:sz w:val="24"/>
          <w:szCs w:val="24"/>
          <w:u w:val="none"/>
        </w:rPr>
        <w:t> és </w:t>
      </w:r>
      <w:hyperlink r:id="rId28" w:tooltip="Járulék (a lap nem létezik)" w:history="1">
        <w:r w:rsidRPr="00485506">
          <w:rPr>
            <w:color w:val="auto"/>
            <w:sz w:val="24"/>
            <w:szCs w:val="24"/>
            <w:u w:val="none"/>
          </w:rPr>
          <w:t>járulékok</w:t>
        </w:r>
      </w:hyperlink>
      <w:r w:rsidRPr="00485506">
        <w:rPr>
          <w:color w:val="auto"/>
          <w:sz w:val="24"/>
          <w:szCs w:val="24"/>
          <w:u w:val="none"/>
        </w:rPr>
        <w:t>)</w:t>
      </w:r>
    </w:p>
    <w:p w:rsidR="00B95203" w:rsidRPr="00485506" w:rsidRDefault="00B95203" w:rsidP="005D101D">
      <w:pPr>
        <w:numPr>
          <w:ilvl w:val="0"/>
          <w:numId w:val="71"/>
        </w:numPr>
        <w:shd w:val="clear" w:color="auto" w:fill="FFFFFF"/>
        <w:spacing w:after="0" w:line="240" w:lineRule="auto"/>
        <w:ind w:left="567" w:hanging="567"/>
        <w:jc w:val="both"/>
        <w:rPr>
          <w:color w:val="auto"/>
          <w:sz w:val="24"/>
          <w:szCs w:val="24"/>
          <w:u w:val="none"/>
        </w:rPr>
      </w:pPr>
      <w:r w:rsidRPr="00485506">
        <w:rPr>
          <w:color w:val="auto"/>
          <w:sz w:val="24"/>
          <w:szCs w:val="24"/>
          <w:u w:val="none"/>
        </w:rPr>
        <w:t>a </w:t>
      </w:r>
      <w:hyperlink r:id="rId29" w:tooltip="Oktatás" w:history="1">
        <w:r w:rsidRPr="00485506">
          <w:rPr>
            <w:color w:val="auto"/>
            <w:sz w:val="24"/>
            <w:szCs w:val="24"/>
            <w:u w:val="none"/>
          </w:rPr>
          <w:t>közoktatásügyi</w:t>
        </w:r>
      </w:hyperlink>
      <w:r w:rsidRPr="00485506">
        <w:rPr>
          <w:color w:val="auto"/>
          <w:sz w:val="24"/>
          <w:szCs w:val="24"/>
          <w:u w:val="none"/>
        </w:rPr>
        <w:t> rendszer biztosítása</w:t>
      </w:r>
    </w:p>
    <w:p w:rsidR="00B95203" w:rsidRPr="00485506" w:rsidRDefault="00B95203" w:rsidP="005D101D">
      <w:pPr>
        <w:numPr>
          <w:ilvl w:val="0"/>
          <w:numId w:val="71"/>
        </w:numPr>
        <w:shd w:val="clear" w:color="auto" w:fill="FFFFFF"/>
        <w:spacing w:after="0" w:line="240" w:lineRule="auto"/>
        <w:ind w:left="567" w:hanging="567"/>
        <w:jc w:val="both"/>
        <w:rPr>
          <w:color w:val="auto"/>
          <w:sz w:val="24"/>
          <w:szCs w:val="24"/>
          <w:u w:val="none"/>
        </w:rPr>
      </w:pPr>
      <w:r w:rsidRPr="00485506">
        <w:rPr>
          <w:color w:val="auto"/>
          <w:sz w:val="24"/>
          <w:szCs w:val="24"/>
          <w:u w:val="none"/>
        </w:rPr>
        <w:t>a köz</w:t>
      </w:r>
      <w:hyperlink r:id="rId30" w:tooltip="Egészségügy" w:history="1">
        <w:r w:rsidRPr="00485506">
          <w:rPr>
            <w:color w:val="auto"/>
            <w:sz w:val="24"/>
            <w:szCs w:val="24"/>
            <w:u w:val="none"/>
          </w:rPr>
          <w:t>egészségügyi</w:t>
        </w:r>
      </w:hyperlink>
      <w:r w:rsidRPr="00485506">
        <w:rPr>
          <w:color w:val="auto"/>
          <w:sz w:val="24"/>
          <w:szCs w:val="24"/>
          <w:u w:val="none"/>
        </w:rPr>
        <w:t> rendszer biztosítása</w:t>
      </w:r>
    </w:p>
    <w:p w:rsidR="00B95203" w:rsidRPr="00485506" w:rsidRDefault="00B95203" w:rsidP="005D101D">
      <w:pPr>
        <w:numPr>
          <w:ilvl w:val="0"/>
          <w:numId w:val="71"/>
        </w:numPr>
        <w:shd w:val="clear" w:color="auto" w:fill="FFFFFF"/>
        <w:spacing w:after="0" w:line="240" w:lineRule="auto"/>
        <w:ind w:left="567" w:hanging="567"/>
        <w:jc w:val="both"/>
        <w:rPr>
          <w:color w:val="auto"/>
          <w:sz w:val="24"/>
          <w:szCs w:val="24"/>
          <w:u w:val="none"/>
        </w:rPr>
      </w:pPr>
      <w:r w:rsidRPr="00485506">
        <w:rPr>
          <w:color w:val="auto"/>
          <w:sz w:val="24"/>
          <w:szCs w:val="24"/>
          <w:u w:val="none"/>
        </w:rPr>
        <w:t>a szociális segélyezés</w:t>
      </w:r>
    </w:p>
    <w:p w:rsidR="00B95203" w:rsidRPr="00485506" w:rsidRDefault="00B95203" w:rsidP="005D101D">
      <w:pPr>
        <w:numPr>
          <w:ilvl w:val="0"/>
          <w:numId w:val="72"/>
        </w:numPr>
        <w:shd w:val="clear" w:color="auto" w:fill="FFFFFF"/>
        <w:spacing w:after="0" w:line="240" w:lineRule="auto"/>
        <w:ind w:left="567" w:hanging="567"/>
        <w:jc w:val="both"/>
        <w:rPr>
          <w:color w:val="auto"/>
          <w:sz w:val="24"/>
          <w:szCs w:val="24"/>
          <w:u w:val="none"/>
        </w:rPr>
      </w:pPr>
      <w:r w:rsidRPr="00485506">
        <w:rPr>
          <w:color w:val="auto"/>
          <w:sz w:val="24"/>
          <w:szCs w:val="24"/>
          <w:u w:val="none"/>
        </w:rPr>
        <w:t>munkanélküli segély</w:t>
      </w:r>
    </w:p>
    <w:p w:rsidR="00B95203" w:rsidRPr="00485506" w:rsidRDefault="00F0270B" w:rsidP="005D101D">
      <w:pPr>
        <w:numPr>
          <w:ilvl w:val="0"/>
          <w:numId w:val="72"/>
        </w:numPr>
        <w:shd w:val="clear" w:color="auto" w:fill="FFFFFF"/>
        <w:spacing w:after="0" w:line="240" w:lineRule="auto"/>
        <w:ind w:left="567" w:hanging="567"/>
        <w:jc w:val="both"/>
        <w:rPr>
          <w:color w:val="auto"/>
          <w:sz w:val="24"/>
          <w:szCs w:val="24"/>
          <w:u w:val="none"/>
        </w:rPr>
      </w:pPr>
      <w:hyperlink r:id="rId31" w:tooltip="Nyugdíj" w:history="1">
        <w:r w:rsidR="00B95203" w:rsidRPr="00485506">
          <w:rPr>
            <w:color w:val="auto"/>
            <w:sz w:val="24"/>
            <w:szCs w:val="24"/>
            <w:u w:val="none"/>
          </w:rPr>
          <w:t>nyugdíj</w:t>
        </w:r>
      </w:hyperlink>
    </w:p>
    <w:p w:rsidR="00B95203" w:rsidRPr="00485506" w:rsidRDefault="00B95203" w:rsidP="00B95203">
      <w:pPr>
        <w:shd w:val="clear" w:color="auto" w:fill="FFFFFF"/>
        <w:spacing w:after="0" w:line="240" w:lineRule="auto"/>
        <w:jc w:val="both"/>
        <w:rPr>
          <w:b/>
          <w:bCs w:val="0"/>
          <w:color w:val="auto"/>
          <w:sz w:val="24"/>
          <w:szCs w:val="24"/>
          <w:u w:val="none"/>
        </w:rPr>
      </w:pPr>
    </w:p>
    <w:p w:rsidR="00B95203" w:rsidRPr="00485506" w:rsidRDefault="00B95203" w:rsidP="00B95203">
      <w:pPr>
        <w:shd w:val="clear" w:color="auto" w:fill="FFFFFF"/>
        <w:spacing w:after="0" w:line="240" w:lineRule="auto"/>
        <w:jc w:val="both"/>
        <w:rPr>
          <w:color w:val="auto"/>
          <w:sz w:val="24"/>
          <w:szCs w:val="24"/>
          <w:u w:val="none"/>
        </w:rPr>
      </w:pPr>
      <w:r w:rsidRPr="00485506">
        <w:rPr>
          <w:b/>
          <w:color w:val="auto"/>
          <w:sz w:val="24"/>
          <w:szCs w:val="24"/>
          <w:u w:val="none"/>
        </w:rPr>
        <w:t>Külső védelem biztosítása</w:t>
      </w:r>
      <w:r w:rsidRPr="00485506">
        <w:rPr>
          <w:color w:val="auto"/>
          <w:sz w:val="24"/>
          <w:szCs w:val="24"/>
          <w:u w:val="none"/>
        </w:rPr>
        <w:t>:</w:t>
      </w:r>
    </w:p>
    <w:p w:rsidR="00B95203" w:rsidRPr="00485506" w:rsidRDefault="00F0270B" w:rsidP="005D101D">
      <w:pPr>
        <w:pStyle w:val="Listaszerbekezds"/>
        <w:numPr>
          <w:ilvl w:val="0"/>
          <w:numId w:val="83"/>
        </w:numPr>
        <w:shd w:val="clear" w:color="auto" w:fill="FFFFFF"/>
        <w:spacing w:after="0" w:line="240" w:lineRule="auto"/>
        <w:ind w:left="567" w:hanging="567"/>
        <w:jc w:val="both"/>
        <w:rPr>
          <w:color w:val="auto"/>
          <w:sz w:val="24"/>
          <w:szCs w:val="24"/>
          <w:u w:val="none"/>
        </w:rPr>
      </w:pPr>
      <w:hyperlink r:id="rId32" w:tooltip="Hadsereg" w:history="1">
        <w:r w:rsidR="00B95203" w:rsidRPr="00485506">
          <w:rPr>
            <w:color w:val="auto"/>
            <w:sz w:val="24"/>
            <w:szCs w:val="24"/>
            <w:u w:val="none"/>
          </w:rPr>
          <w:t>hadsereg</w:t>
        </w:r>
      </w:hyperlink>
    </w:p>
    <w:p w:rsidR="00160BC0" w:rsidRPr="00485506" w:rsidRDefault="00160BC0" w:rsidP="00B95203">
      <w:pPr>
        <w:spacing w:after="0" w:line="240" w:lineRule="auto"/>
        <w:jc w:val="both"/>
        <w:outlineLvl w:val="3"/>
        <w:rPr>
          <w:b/>
          <w:bCs w:val="0"/>
          <w:color w:val="auto"/>
          <w:sz w:val="24"/>
          <w:szCs w:val="24"/>
          <w:u w:val="none"/>
        </w:rPr>
      </w:pPr>
    </w:p>
    <w:p w:rsidR="00B95203" w:rsidRPr="00485506" w:rsidRDefault="00D4710E" w:rsidP="007E686F">
      <w:pPr>
        <w:pStyle w:val="Cmsor1"/>
        <w:spacing w:before="0" w:line="240" w:lineRule="auto"/>
      </w:pPr>
      <w:bookmarkStart w:id="28" w:name="_Toc470697393"/>
      <w:r w:rsidRPr="00485506">
        <w:lastRenderedPageBreak/>
        <w:t xml:space="preserve">Alkotmányosság - </w:t>
      </w:r>
      <w:r w:rsidR="00B95203" w:rsidRPr="00485506">
        <w:t>Magyarország Alaptörvénye</w:t>
      </w:r>
      <w:r w:rsidR="00B95203" w:rsidRPr="00485506">
        <w:rPr>
          <w:rStyle w:val="Lbjegyzet-hivatkozs"/>
          <w:b w:val="0"/>
        </w:rPr>
        <w:footnoteReference w:id="3"/>
      </w:r>
      <w:bookmarkEnd w:id="28"/>
    </w:p>
    <w:p w:rsidR="00B95203" w:rsidRPr="00485506" w:rsidRDefault="00B95203" w:rsidP="007E686F">
      <w:pPr>
        <w:spacing w:after="0" w:line="240" w:lineRule="auto"/>
        <w:jc w:val="both"/>
        <w:outlineLvl w:val="3"/>
        <w:rPr>
          <w:b/>
          <w:bCs w:val="0"/>
          <w:color w:val="auto"/>
          <w:sz w:val="24"/>
          <w:szCs w:val="24"/>
          <w:u w:val="none"/>
        </w:rPr>
      </w:pPr>
    </w:p>
    <w:p w:rsidR="00B95203" w:rsidRDefault="00421EB3" w:rsidP="007E686F">
      <w:pPr>
        <w:pStyle w:val="Cmsor2"/>
        <w:spacing w:before="0" w:after="0"/>
      </w:pPr>
      <w:bookmarkStart w:id="29" w:name="_Toc470697394"/>
      <w:r w:rsidRPr="00485506">
        <w:t>Az Alaptörvény fogalma</w:t>
      </w:r>
      <w:bookmarkEnd w:id="29"/>
    </w:p>
    <w:p w:rsidR="007E686F" w:rsidRPr="007E686F" w:rsidRDefault="00164334" w:rsidP="007E686F">
      <w:pPr>
        <w:spacing w:after="0" w:line="240" w:lineRule="auto"/>
        <w:rPr>
          <w:lang w:eastAsia="hu-HU"/>
        </w:rPr>
      </w:pPr>
      <w:r>
        <w:rPr>
          <w:noProof/>
          <w:lang w:eastAsia="hu-HU"/>
        </w:rPr>
        <mc:AlternateContent>
          <mc:Choice Requires="wps">
            <w:drawing>
              <wp:anchor distT="0" distB="0" distL="114300" distR="114300" simplePos="0" relativeHeight="251809792" behindDoc="0" locked="0" layoutInCell="1" allowOverlap="1">
                <wp:simplePos x="0" y="0"/>
                <wp:positionH relativeFrom="column">
                  <wp:posOffset>-3810</wp:posOffset>
                </wp:positionH>
                <wp:positionV relativeFrom="paragraph">
                  <wp:posOffset>110490</wp:posOffset>
                </wp:positionV>
                <wp:extent cx="5638800" cy="466725"/>
                <wp:effectExtent l="57150" t="38100" r="76200" b="104775"/>
                <wp:wrapNone/>
                <wp:docPr id="244" name="Téglalap 244"/>
                <wp:cNvGraphicFramePr/>
                <a:graphic xmlns:a="http://schemas.openxmlformats.org/drawingml/2006/main">
                  <a:graphicData uri="http://schemas.microsoft.com/office/word/2010/wordprocessingShape">
                    <wps:wsp>
                      <wps:cNvSpPr/>
                      <wps:spPr>
                        <a:xfrm>
                          <a:off x="0" y="0"/>
                          <a:ext cx="5638800" cy="4667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164334">
                            <w:r w:rsidRPr="00485506">
                              <w:rPr>
                                <w:color w:val="auto"/>
                                <w:sz w:val="24"/>
                                <w:szCs w:val="24"/>
                                <w:u w:val="none"/>
                              </w:rPr>
                              <w:t xml:space="preserve">Az Alaptörvény Magyarország legmagasabb szintű jogi normája, a </w:t>
                            </w:r>
                            <w:r w:rsidRPr="00485506">
                              <w:rPr>
                                <w:b/>
                                <w:color w:val="auto"/>
                                <w:sz w:val="24"/>
                                <w:szCs w:val="24"/>
                                <w:u w:val="none"/>
                              </w:rPr>
                              <w:t>jogrend alapja,</w:t>
                            </w:r>
                            <w:r w:rsidRPr="00485506">
                              <w:rPr>
                                <w:color w:val="auto"/>
                                <w:sz w:val="24"/>
                                <w:szCs w:val="24"/>
                                <w:u w:val="none"/>
                              </w:rPr>
                              <w:t xml:space="preserve"> betartása mindenki számára kötelező, ellentétes jogszabály nem lehetséges.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44" o:spid="_x0000_s1042" style="position:absolute;margin-left:-.3pt;margin-top:8.7pt;width:444pt;height:36.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164334">
                      <w:r w:rsidRPr="00485506">
                        <w:rPr>
                          <w:color w:val="auto"/>
                          <w:sz w:val="24"/>
                          <w:szCs w:val="24"/>
                          <w:u w:val="none"/>
                        </w:rPr>
                        <w:t xml:space="preserve">Az Alaptörvény Magyarország legmagasabb szintű jogi normája, a </w:t>
                      </w:r>
                      <w:r w:rsidRPr="00485506">
                        <w:rPr>
                          <w:b/>
                          <w:color w:val="auto"/>
                          <w:sz w:val="24"/>
                          <w:szCs w:val="24"/>
                          <w:u w:val="none"/>
                        </w:rPr>
                        <w:t>jogrend alapja,</w:t>
                      </w:r>
                      <w:r w:rsidRPr="00485506">
                        <w:rPr>
                          <w:color w:val="auto"/>
                          <w:sz w:val="24"/>
                          <w:szCs w:val="24"/>
                          <w:u w:val="none"/>
                        </w:rPr>
                        <w:t xml:space="preserve"> betartása mindenki számára kötelező, ellentétes jogszabály nem lehetséges.</w:t>
                      </w:r>
                    </w:p>
                  </w:txbxContent>
                </v:textbox>
              </v:rect>
            </w:pict>
          </mc:Fallback>
        </mc:AlternateContent>
      </w:r>
    </w:p>
    <w:p w:rsidR="00164334" w:rsidRDefault="00164334" w:rsidP="007E686F">
      <w:pPr>
        <w:spacing w:after="0" w:line="240" w:lineRule="auto"/>
        <w:jc w:val="both"/>
        <w:outlineLvl w:val="3"/>
        <w:rPr>
          <w:color w:val="auto"/>
          <w:sz w:val="24"/>
          <w:szCs w:val="24"/>
          <w:u w:val="none"/>
        </w:rPr>
      </w:pPr>
    </w:p>
    <w:p w:rsidR="00164334" w:rsidRDefault="00164334" w:rsidP="007E686F">
      <w:pPr>
        <w:spacing w:after="0" w:line="240" w:lineRule="auto"/>
        <w:jc w:val="both"/>
        <w:outlineLvl w:val="3"/>
        <w:rPr>
          <w:color w:val="auto"/>
          <w:sz w:val="24"/>
          <w:szCs w:val="24"/>
          <w:u w:val="none"/>
        </w:rPr>
      </w:pPr>
    </w:p>
    <w:p w:rsidR="00164334" w:rsidRDefault="00164334" w:rsidP="007E686F">
      <w:pPr>
        <w:spacing w:after="0" w:line="240" w:lineRule="auto"/>
        <w:jc w:val="both"/>
        <w:outlineLvl w:val="3"/>
        <w:rPr>
          <w:color w:val="auto"/>
          <w:sz w:val="24"/>
          <w:szCs w:val="24"/>
          <w:u w:val="none"/>
        </w:rPr>
      </w:pPr>
    </w:p>
    <w:p w:rsidR="00164334" w:rsidRDefault="00164334" w:rsidP="007E686F">
      <w:pPr>
        <w:spacing w:after="0" w:line="240" w:lineRule="auto"/>
        <w:jc w:val="both"/>
        <w:outlineLvl w:val="3"/>
      </w:pPr>
    </w:p>
    <w:p w:rsidR="00B95203" w:rsidRPr="00485506" w:rsidRDefault="00F0270B" w:rsidP="007E686F">
      <w:pPr>
        <w:spacing w:after="0" w:line="240" w:lineRule="auto"/>
        <w:jc w:val="both"/>
        <w:outlineLvl w:val="3"/>
        <w:rPr>
          <w:bCs w:val="0"/>
          <w:color w:val="auto"/>
          <w:sz w:val="24"/>
          <w:szCs w:val="24"/>
          <w:u w:val="none"/>
        </w:rPr>
      </w:pPr>
      <w:hyperlink r:id="rId33" w:tooltip="2011" w:history="1">
        <w:r w:rsidR="00B95203" w:rsidRPr="00485506">
          <w:rPr>
            <w:color w:val="auto"/>
            <w:sz w:val="24"/>
            <w:szCs w:val="24"/>
            <w:u w:val="none"/>
          </w:rPr>
          <w:t>2011</w:t>
        </w:r>
      </w:hyperlink>
      <w:r w:rsidR="00B95203" w:rsidRPr="00485506">
        <w:rPr>
          <w:color w:val="auto"/>
          <w:sz w:val="24"/>
          <w:szCs w:val="24"/>
          <w:u w:val="none"/>
        </w:rPr>
        <w:t>. </w:t>
      </w:r>
      <w:hyperlink r:id="rId34" w:tooltip="Április 18." w:history="1">
        <w:r w:rsidR="00B95203" w:rsidRPr="00485506">
          <w:rPr>
            <w:color w:val="auto"/>
            <w:sz w:val="24"/>
            <w:szCs w:val="24"/>
            <w:u w:val="none"/>
          </w:rPr>
          <w:t>április 18-án</w:t>
        </w:r>
      </w:hyperlink>
      <w:r w:rsidR="00B95203" w:rsidRPr="00485506">
        <w:rPr>
          <w:color w:val="auto"/>
          <w:sz w:val="24"/>
          <w:szCs w:val="24"/>
          <w:u w:val="none"/>
        </w:rPr>
        <w:t> a magyar </w:t>
      </w:r>
      <w:hyperlink r:id="rId35" w:tooltip="Országgyűlés" w:history="1">
        <w:r w:rsidR="00B95203" w:rsidRPr="00485506">
          <w:rPr>
            <w:color w:val="auto"/>
            <w:sz w:val="24"/>
            <w:szCs w:val="24"/>
            <w:u w:val="none"/>
          </w:rPr>
          <w:t>Országgyűlés</w:t>
        </w:r>
      </w:hyperlink>
      <w:r w:rsidR="00B95203" w:rsidRPr="00485506">
        <w:rPr>
          <w:color w:val="auto"/>
          <w:sz w:val="24"/>
          <w:szCs w:val="24"/>
          <w:u w:val="none"/>
        </w:rPr>
        <w:t> 262 igen szavazattal, 44 nem ellenében, 1 tartózkodás mellett elfogadta Magyarország Alaptörvényét.</w:t>
      </w:r>
      <w:r w:rsidR="00421EB3" w:rsidRPr="00485506">
        <w:rPr>
          <w:color w:val="auto"/>
          <w:sz w:val="24"/>
          <w:szCs w:val="24"/>
          <w:u w:val="none"/>
        </w:rPr>
        <w:t xml:space="preserve"> </w:t>
      </w:r>
      <w:r w:rsidR="00B95203" w:rsidRPr="00485506">
        <w:rPr>
          <w:color w:val="auto"/>
          <w:sz w:val="24"/>
          <w:szCs w:val="24"/>
          <w:u w:val="none"/>
        </w:rPr>
        <w:t xml:space="preserve">2012.január 01-én lépett hatályba.  </w:t>
      </w:r>
    </w:p>
    <w:p w:rsidR="00B95203" w:rsidRPr="00485506" w:rsidRDefault="00B95203" w:rsidP="007E686F">
      <w:pPr>
        <w:spacing w:after="0" w:line="240" w:lineRule="auto"/>
        <w:jc w:val="both"/>
        <w:outlineLvl w:val="4"/>
        <w:rPr>
          <w:b/>
          <w:bCs w:val="0"/>
          <w:color w:val="auto"/>
          <w:sz w:val="24"/>
          <w:szCs w:val="24"/>
          <w:u w:val="none"/>
        </w:rPr>
      </w:pPr>
    </w:p>
    <w:p w:rsidR="00B95203" w:rsidRPr="00485506" w:rsidRDefault="00B95203" w:rsidP="007E686F">
      <w:pPr>
        <w:spacing w:after="0" w:line="240" w:lineRule="auto"/>
        <w:jc w:val="both"/>
        <w:outlineLvl w:val="4"/>
        <w:rPr>
          <w:b/>
          <w:bCs w:val="0"/>
          <w:color w:val="auto"/>
          <w:sz w:val="24"/>
          <w:szCs w:val="24"/>
          <w:u w:val="none"/>
        </w:rPr>
      </w:pPr>
      <w:r w:rsidRPr="00485506">
        <w:rPr>
          <w:b/>
          <w:color w:val="auto"/>
          <w:sz w:val="24"/>
          <w:szCs w:val="24"/>
          <w:u w:val="none"/>
        </w:rPr>
        <w:t>Tartalom</w:t>
      </w:r>
    </w:p>
    <w:p w:rsidR="00B95203" w:rsidRPr="00485506" w:rsidRDefault="00B95203" w:rsidP="007E686F">
      <w:pPr>
        <w:spacing w:after="0" w:line="240" w:lineRule="auto"/>
        <w:jc w:val="both"/>
        <w:rPr>
          <w:color w:val="auto"/>
          <w:sz w:val="24"/>
          <w:szCs w:val="24"/>
          <w:u w:val="none"/>
        </w:rPr>
      </w:pPr>
      <w:r w:rsidRPr="00485506">
        <w:rPr>
          <w:color w:val="auto"/>
          <w:sz w:val="24"/>
          <w:szCs w:val="24"/>
          <w:u w:val="none"/>
        </w:rPr>
        <w:t>Magyarország Alaptörvénye 6 fő fejezetcímből és 98 cikkből áll. Ezen belül „Az állam” 13, „A különleges jogrend” pedig 7 alfejezetet tartalmaz. „Az állam” fő fejezet összesen 39 cikket tartalmaz. Az alaptörvény ezen adatai azért fontosak, mert csak pontos hivatkozás esetén nincs félreértés, ha az </w:t>
      </w:r>
      <w:hyperlink r:id="rId36" w:tooltip="Országgyűlés" w:history="1">
        <w:r w:rsidRPr="00485506">
          <w:rPr>
            <w:color w:val="auto"/>
            <w:sz w:val="24"/>
            <w:szCs w:val="24"/>
            <w:u w:val="none"/>
          </w:rPr>
          <w:t>országgyűlés</w:t>
        </w:r>
      </w:hyperlink>
      <w:r w:rsidRPr="00485506">
        <w:rPr>
          <w:color w:val="auto"/>
          <w:sz w:val="24"/>
          <w:szCs w:val="24"/>
          <w:u w:val="none"/>
        </w:rPr>
        <w:t> az alaptörvény változásait tárgyalja.</w:t>
      </w:r>
    </w:p>
    <w:p w:rsidR="00B95203" w:rsidRPr="00485506" w:rsidRDefault="00B95203" w:rsidP="00B95203">
      <w:pPr>
        <w:spacing w:after="0" w:line="240" w:lineRule="auto"/>
        <w:jc w:val="both"/>
        <w:rPr>
          <w:b/>
          <w:bCs w:val="0"/>
          <w:color w:val="auto"/>
          <w:sz w:val="24"/>
          <w:szCs w:val="24"/>
          <w:u w:val="none"/>
        </w:rPr>
      </w:pPr>
    </w:p>
    <w:p w:rsidR="00B95203" w:rsidRPr="00485506" w:rsidRDefault="00B95203" w:rsidP="00B95203">
      <w:pPr>
        <w:spacing w:after="0" w:line="240" w:lineRule="auto"/>
        <w:jc w:val="both"/>
        <w:rPr>
          <w:b/>
          <w:bCs w:val="0"/>
          <w:color w:val="auto"/>
          <w:sz w:val="24"/>
          <w:szCs w:val="24"/>
          <w:u w:val="none"/>
        </w:rPr>
      </w:pPr>
      <w:r w:rsidRPr="00485506">
        <w:rPr>
          <w:noProof/>
          <w:color w:val="auto"/>
          <w:u w:val="none"/>
          <w:lang w:eastAsia="hu-HU"/>
        </w:rPr>
        <w:drawing>
          <wp:inline distT="0" distB="0" distL="0" distR="0" wp14:anchorId="42354D3A" wp14:editId="11E07381">
            <wp:extent cx="1162050" cy="1626870"/>
            <wp:effectExtent l="0" t="0" r="0" b="0"/>
            <wp:docPr id="90" name="Kép 90"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 Alaptörvény illusztráció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3300" cy="1628619"/>
                    </a:xfrm>
                    <a:prstGeom prst="rect">
                      <a:avLst/>
                    </a:prstGeom>
                    <a:noFill/>
                    <a:ln>
                      <a:noFill/>
                    </a:ln>
                  </pic:spPr>
                </pic:pic>
              </a:graphicData>
            </a:graphic>
          </wp:inline>
        </w:drawing>
      </w:r>
      <w:r w:rsidRPr="00485506">
        <w:rPr>
          <w:b/>
          <w:color w:val="auto"/>
          <w:sz w:val="24"/>
          <w:szCs w:val="24"/>
          <w:u w:val="none"/>
        </w:rPr>
        <w:t xml:space="preserve">     </w:t>
      </w:r>
      <w:r w:rsidRPr="00485506">
        <w:rPr>
          <w:noProof/>
          <w:color w:val="auto"/>
          <w:u w:val="none"/>
          <w:lang w:eastAsia="hu-HU"/>
        </w:rPr>
        <w:drawing>
          <wp:inline distT="0" distB="0" distL="0" distR="0" wp14:anchorId="6ABBCFA3" wp14:editId="42198DC3">
            <wp:extent cx="1163411" cy="1628775"/>
            <wp:effectExtent l="0" t="0" r="0" b="0"/>
            <wp:docPr id="92" name="Kép 92"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 Alaptörvény illusztráció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3411" cy="1628775"/>
                    </a:xfrm>
                    <a:prstGeom prst="rect">
                      <a:avLst/>
                    </a:prstGeom>
                    <a:noFill/>
                    <a:ln>
                      <a:noFill/>
                    </a:ln>
                  </pic:spPr>
                </pic:pic>
              </a:graphicData>
            </a:graphic>
          </wp:inline>
        </w:drawing>
      </w:r>
      <w:r w:rsidRPr="00485506">
        <w:rPr>
          <w:b/>
          <w:color w:val="auto"/>
          <w:sz w:val="24"/>
          <w:szCs w:val="24"/>
          <w:u w:val="none"/>
        </w:rPr>
        <w:t xml:space="preserve">     </w:t>
      </w:r>
      <w:r w:rsidRPr="00485506">
        <w:rPr>
          <w:noProof/>
          <w:color w:val="auto"/>
          <w:u w:val="none"/>
          <w:lang w:eastAsia="hu-HU"/>
        </w:rPr>
        <w:drawing>
          <wp:inline distT="0" distB="0" distL="0" distR="0" wp14:anchorId="69603ABE" wp14:editId="2BBA811D">
            <wp:extent cx="1156607" cy="1619250"/>
            <wp:effectExtent l="0" t="0" r="5715" b="0"/>
            <wp:docPr id="101" name="Kép 101"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 Alaptörvény illusztráció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3457" cy="1628840"/>
                    </a:xfrm>
                    <a:prstGeom prst="rect">
                      <a:avLst/>
                    </a:prstGeom>
                    <a:noFill/>
                    <a:ln>
                      <a:noFill/>
                    </a:ln>
                  </pic:spPr>
                </pic:pic>
              </a:graphicData>
            </a:graphic>
          </wp:inline>
        </w:drawing>
      </w:r>
      <w:r w:rsidRPr="00485506">
        <w:rPr>
          <w:b/>
          <w:color w:val="auto"/>
          <w:sz w:val="24"/>
          <w:szCs w:val="24"/>
          <w:u w:val="none"/>
        </w:rPr>
        <w:t xml:space="preserve">     </w:t>
      </w:r>
      <w:r w:rsidRPr="00485506">
        <w:rPr>
          <w:noProof/>
          <w:color w:val="auto"/>
          <w:u w:val="none"/>
          <w:lang w:eastAsia="hu-HU"/>
        </w:rPr>
        <w:drawing>
          <wp:inline distT="0" distB="0" distL="0" distR="0" wp14:anchorId="2CF7F334" wp14:editId="3F39D82C">
            <wp:extent cx="1156607" cy="1619250"/>
            <wp:effectExtent l="0" t="0" r="5715" b="0"/>
            <wp:docPr id="111" name="Kép 111"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z Alaptörvény illusztráció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9639" cy="1623495"/>
                    </a:xfrm>
                    <a:prstGeom prst="rect">
                      <a:avLst/>
                    </a:prstGeom>
                    <a:noFill/>
                    <a:ln>
                      <a:noFill/>
                    </a:ln>
                  </pic:spPr>
                </pic:pic>
              </a:graphicData>
            </a:graphic>
          </wp:inline>
        </w:drawing>
      </w:r>
      <w:r w:rsidRPr="00485506">
        <w:rPr>
          <w:rStyle w:val="Lbjegyzet-hivatkozs"/>
          <w:b/>
          <w:color w:val="auto"/>
          <w:sz w:val="24"/>
          <w:szCs w:val="24"/>
          <w:u w:val="none"/>
        </w:rPr>
        <w:footnoteReference w:id="4"/>
      </w:r>
    </w:p>
    <w:p w:rsidR="00B95203" w:rsidRPr="00485506" w:rsidRDefault="00B95203" w:rsidP="00B95203">
      <w:pPr>
        <w:spacing w:after="0" w:line="240" w:lineRule="auto"/>
        <w:jc w:val="both"/>
        <w:outlineLvl w:val="1"/>
        <w:rPr>
          <w:b/>
          <w:color w:val="auto"/>
          <w:sz w:val="24"/>
          <w:szCs w:val="24"/>
          <w:u w:val="none"/>
        </w:rPr>
      </w:pPr>
    </w:p>
    <w:p w:rsidR="00B95203" w:rsidRPr="00485506" w:rsidRDefault="00B95203" w:rsidP="00F41ADC">
      <w:pPr>
        <w:pStyle w:val="Cmsor2"/>
      </w:pPr>
      <w:bookmarkStart w:id="30" w:name="_Toc469908698"/>
      <w:bookmarkStart w:id="31" w:name="_Toc470697395"/>
      <w:r w:rsidRPr="00485506">
        <w:t>Alaptörvény szerkezete</w:t>
      </w:r>
      <w:r w:rsidR="00893D69" w:rsidRPr="00485506">
        <w:t xml:space="preserve"> és tartalmi elemei</w:t>
      </w:r>
      <w:bookmarkEnd w:id="30"/>
      <w:bookmarkEnd w:id="31"/>
    </w:p>
    <w:p w:rsidR="00B95203" w:rsidRPr="00485506" w:rsidRDefault="00B95203" w:rsidP="00B95203">
      <w:pPr>
        <w:spacing w:after="0" w:line="240" w:lineRule="auto"/>
        <w:ind w:left="-630"/>
        <w:jc w:val="both"/>
        <w:rPr>
          <w:color w:val="auto"/>
          <w:sz w:val="24"/>
          <w:szCs w:val="24"/>
          <w:u w:val="none"/>
        </w:rPr>
      </w:pPr>
    </w:p>
    <w:p w:rsidR="00B95203" w:rsidRPr="00485506" w:rsidRDefault="00B95203" w:rsidP="00421EB3">
      <w:pPr>
        <w:spacing w:after="0" w:line="240" w:lineRule="auto"/>
        <w:jc w:val="both"/>
        <w:rPr>
          <w:color w:val="auto"/>
          <w:sz w:val="24"/>
          <w:szCs w:val="24"/>
          <w:u w:val="none"/>
        </w:rPr>
      </w:pPr>
      <w:r w:rsidRPr="00485506">
        <w:rPr>
          <w:color w:val="auto"/>
          <w:sz w:val="24"/>
          <w:szCs w:val="24"/>
          <w:u w:val="none"/>
        </w:rPr>
        <w:t>Az Alaptörvény a himnusz első sorával kezdődik „Isten áld meg a magyart‖, és a „Legyen béke, szabadság és egyetértés óhajával végződik.</w:t>
      </w:r>
    </w:p>
    <w:p w:rsidR="00B95203" w:rsidRPr="00485506" w:rsidRDefault="00B95203" w:rsidP="00421EB3">
      <w:pPr>
        <w:spacing w:after="0" w:line="240" w:lineRule="auto"/>
        <w:jc w:val="both"/>
        <w:rPr>
          <w:color w:val="auto"/>
          <w:sz w:val="24"/>
          <w:szCs w:val="24"/>
          <w:u w:val="none"/>
        </w:rPr>
      </w:pPr>
      <w:r w:rsidRPr="00485506">
        <w:rPr>
          <w:color w:val="auto"/>
          <w:sz w:val="24"/>
          <w:szCs w:val="24"/>
          <w:u w:val="none"/>
        </w:rPr>
        <w:t>=&gt; megalkotásáról és módosításáról az OGY az összes képviselő 2/3 többségével dönt. Az Alaptvt a jelenlévő képviselők 2/3-os többségével elfogadott sarkalatos tv-ek egészítik ki. Az Alkotmány rendelkezéseinek értelmezése az Alkotmánybíróság hatásköre.</w:t>
      </w:r>
    </w:p>
    <w:p w:rsidR="00B95203" w:rsidRPr="00485506" w:rsidRDefault="00B95203" w:rsidP="00421EB3">
      <w:pPr>
        <w:spacing w:after="0" w:line="240" w:lineRule="auto"/>
        <w:jc w:val="both"/>
        <w:rPr>
          <w:color w:val="auto"/>
          <w:sz w:val="24"/>
          <w:szCs w:val="24"/>
          <w:u w:val="none"/>
        </w:rPr>
      </w:pPr>
      <w:r w:rsidRPr="00485506">
        <w:rPr>
          <w:color w:val="auto"/>
          <w:sz w:val="24"/>
          <w:szCs w:val="24"/>
          <w:u w:val="none"/>
        </w:rPr>
        <w:t>1) </w:t>
      </w:r>
      <w:r w:rsidRPr="00485506">
        <w:rPr>
          <w:b/>
          <w:iCs/>
          <w:color w:val="auto"/>
          <w:sz w:val="24"/>
          <w:szCs w:val="24"/>
          <w:u w:val="none"/>
        </w:rPr>
        <w:t>Nemzeti hitvallás</w:t>
      </w:r>
      <w:r w:rsidRPr="00485506">
        <w:rPr>
          <w:b/>
          <w:color w:val="auto"/>
          <w:sz w:val="24"/>
          <w:szCs w:val="24"/>
          <w:u w:val="none"/>
        </w:rPr>
        <w:t>:„</w:t>
      </w:r>
      <w:r w:rsidRPr="00485506">
        <w:rPr>
          <w:color w:val="auto"/>
          <w:sz w:val="24"/>
          <w:szCs w:val="24"/>
          <w:u w:val="none"/>
        </w:rPr>
        <w:t>Isten áldd meg a magyart. Tiszteletben tartja a magyar történeti alkotmány vívmányait, és a Szent koronát. Nem ismeri el a történeti alkotmány idegen megszállások miatt bekövetkezett felfüggesztését. Tagadja a nemzet szocialista és kommunista diktatúrák uralma alatt elkövetett embertelen bűnök elévülését. Nem ismeri el az 1949.évi XX.Tv. szovjet mintájú „sztálini” kommunista alkotmányt.</w:t>
      </w:r>
    </w:p>
    <w:p w:rsidR="00421EB3" w:rsidRPr="00485506" w:rsidRDefault="00421EB3" w:rsidP="00421EB3">
      <w:pPr>
        <w:spacing w:after="0" w:line="240" w:lineRule="auto"/>
        <w:jc w:val="both"/>
        <w:rPr>
          <w:color w:val="auto"/>
          <w:sz w:val="24"/>
          <w:szCs w:val="24"/>
          <w:u w:val="none"/>
        </w:rPr>
      </w:pPr>
    </w:p>
    <w:p w:rsidR="00B95203" w:rsidRPr="00485506" w:rsidRDefault="00B95203" w:rsidP="00421EB3">
      <w:pPr>
        <w:spacing w:after="0" w:line="240" w:lineRule="auto"/>
        <w:jc w:val="both"/>
        <w:rPr>
          <w:color w:val="auto"/>
          <w:sz w:val="24"/>
          <w:szCs w:val="24"/>
          <w:u w:val="none"/>
        </w:rPr>
      </w:pPr>
      <w:r w:rsidRPr="00485506">
        <w:rPr>
          <w:color w:val="auto"/>
          <w:sz w:val="24"/>
          <w:szCs w:val="24"/>
          <w:u w:val="none"/>
        </w:rPr>
        <w:t>2) </w:t>
      </w:r>
      <w:r w:rsidRPr="00485506">
        <w:rPr>
          <w:b/>
          <w:iCs/>
          <w:color w:val="auto"/>
          <w:sz w:val="24"/>
          <w:szCs w:val="24"/>
          <w:u w:val="none"/>
        </w:rPr>
        <w:t>Alapvetés</w:t>
      </w:r>
      <w:r w:rsidRPr="00485506">
        <w:rPr>
          <w:iCs/>
          <w:color w:val="auto"/>
          <w:sz w:val="24"/>
          <w:szCs w:val="24"/>
          <w:u w:val="none"/>
        </w:rPr>
        <w:t>: </w:t>
      </w:r>
      <w:r w:rsidRPr="00485506">
        <w:rPr>
          <w:color w:val="auto"/>
          <w:sz w:val="24"/>
          <w:szCs w:val="24"/>
          <w:u w:val="none"/>
        </w:rPr>
        <w:t xml:space="preserve">Mo-ra vonatkozó alapvető rendelkezéseket, az alapértékeket és alkotmányos alapelveket, államcélokat+az Alaptörv-re és az egyéb jogszabályokra vonatkozó alapvető rendelkezéseket tartalmazza. ( A-T cikk)i: - magyar állam neve: Mo., - többpártrendszerre alapuló demokrácia, jogállamiság, Pl: Mo. államformája köztársaság, - - hivatalos nyelv, - pénznem, - jelképek: címer és zászló, himnusz, - házasság, család, gyerekvállalás támogatása, - mindenki köteles az állami és közösségi feladatok ellátásához hozzájárulni, - az Atv. a jogrendszer alapja, a csúcsán helyezkedik el, egyik jogszabály sem lehet azzal </w:t>
      </w:r>
      <w:r w:rsidRPr="00485506">
        <w:rPr>
          <w:color w:val="auto"/>
          <w:sz w:val="24"/>
          <w:szCs w:val="24"/>
          <w:u w:val="none"/>
        </w:rPr>
        <w:lastRenderedPageBreak/>
        <w:t>ellentétes, a jogszabályok betartása mindenki számára kötelező, elfogadásához abszolút többség kell, - jogszabályok érvényességi feltételei</w:t>
      </w:r>
    </w:p>
    <w:p w:rsidR="00B95203" w:rsidRPr="00485506" w:rsidRDefault="00B95203" w:rsidP="00421EB3">
      <w:pPr>
        <w:spacing w:after="0" w:line="240" w:lineRule="auto"/>
        <w:jc w:val="both"/>
        <w:rPr>
          <w:color w:val="auto"/>
          <w:sz w:val="24"/>
          <w:szCs w:val="24"/>
          <w:u w:val="none"/>
        </w:rPr>
      </w:pPr>
      <w:r w:rsidRPr="00485506">
        <w:rPr>
          <w:color w:val="auto"/>
          <w:sz w:val="24"/>
          <w:szCs w:val="24"/>
          <w:u w:val="none"/>
        </w:rPr>
        <w:t>3</w:t>
      </w:r>
      <w:r w:rsidRPr="00485506">
        <w:rPr>
          <w:b/>
          <w:color w:val="auto"/>
          <w:sz w:val="24"/>
          <w:szCs w:val="24"/>
          <w:u w:val="none"/>
        </w:rPr>
        <w:t>) </w:t>
      </w:r>
      <w:r w:rsidRPr="00485506">
        <w:rPr>
          <w:b/>
          <w:iCs/>
          <w:color w:val="auto"/>
          <w:sz w:val="24"/>
          <w:szCs w:val="24"/>
          <w:u w:val="none"/>
        </w:rPr>
        <w:t>Szabadság és felelősség:</w:t>
      </w:r>
      <w:r w:rsidRPr="00485506">
        <w:rPr>
          <w:i/>
          <w:iCs/>
          <w:color w:val="auto"/>
          <w:sz w:val="24"/>
          <w:szCs w:val="24"/>
          <w:u w:val="none"/>
        </w:rPr>
        <w:t> </w:t>
      </w:r>
      <w:r w:rsidRPr="00485506">
        <w:rPr>
          <w:color w:val="auto"/>
          <w:sz w:val="24"/>
          <w:szCs w:val="24"/>
          <w:u w:val="none"/>
        </w:rPr>
        <w:t>középpontjában az ember és az ember sérthetetlen és elidegeníthetetlen jogai állnak. Mo elismeri az alapvető emberi jogokat. Kiemeli, hogy az egyének bizonyos helyzetekben felelősséggel is tartoznak a társadalom felé, az Alaptv ezért egyes kötelezettségeket is megfogalmaz. (I-XXXI terjedő cikkekre oszlik).</w:t>
      </w:r>
    </w:p>
    <w:p w:rsidR="00B95203" w:rsidRPr="00485506" w:rsidRDefault="00B95203" w:rsidP="005D101D">
      <w:pPr>
        <w:numPr>
          <w:ilvl w:val="0"/>
          <w:numId w:val="73"/>
        </w:numPr>
        <w:spacing w:after="0" w:line="240" w:lineRule="auto"/>
        <w:ind w:left="426"/>
        <w:jc w:val="both"/>
        <w:rPr>
          <w:color w:val="auto"/>
          <w:sz w:val="24"/>
          <w:szCs w:val="24"/>
          <w:u w:val="none"/>
        </w:rPr>
      </w:pPr>
      <w:r w:rsidRPr="00485506">
        <w:rPr>
          <w:color w:val="auto"/>
          <w:sz w:val="24"/>
          <w:szCs w:val="24"/>
          <w:u w:val="none"/>
        </w:rPr>
        <w:t>1) Alapjogok: -emberi méltósághoz való jog, - megkülönböztetés tilalma (nők/férfiak, kisebbségek), élethez való jog, (magzati élet védelme, halálbüntetés tilalma, orvos általi eutanázia tilalma, tsti épséghez való jog. Egészséges környezethez való jog)</w:t>
      </w:r>
    </w:p>
    <w:p w:rsidR="00B95203" w:rsidRPr="00485506" w:rsidRDefault="00B95203" w:rsidP="005D101D">
      <w:pPr>
        <w:numPr>
          <w:ilvl w:val="0"/>
          <w:numId w:val="73"/>
        </w:numPr>
        <w:spacing w:after="0" w:line="240" w:lineRule="auto"/>
        <w:ind w:left="426"/>
        <w:jc w:val="both"/>
        <w:rPr>
          <w:color w:val="auto"/>
          <w:sz w:val="24"/>
          <w:szCs w:val="24"/>
          <w:u w:val="none"/>
        </w:rPr>
      </w:pPr>
      <w:r w:rsidRPr="00485506">
        <w:rPr>
          <w:color w:val="auto"/>
          <w:sz w:val="24"/>
          <w:szCs w:val="24"/>
          <w:u w:val="none"/>
        </w:rPr>
        <w:t>2) </w:t>
      </w:r>
      <w:r w:rsidR="00D4710E" w:rsidRPr="00485506">
        <w:rPr>
          <w:color w:val="auto"/>
          <w:sz w:val="24"/>
          <w:szCs w:val="24"/>
          <w:u w:val="none"/>
        </w:rPr>
        <w:t xml:space="preserve">Személyes </w:t>
      </w:r>
      <w:r w:rsidRPr="00485506">
        <w:rPr>
          <w:color w:val="auto"/>
          <w:sz w:val="24"/>
          <w:szCs w:val="24"/>
          <w:u w:val="none"/>
        </w:rPr>
        <w:t>szabadságjogok: büntetőjogi alapelvek, - tisztességes eljáráshoz való jog, - közlekedés, mozgás szabadsága, - információs önrendelkezés joga, - levéltitok, - otthon, magánlakás sérthetetlensége, - lelkiismereti és vallásszabadság, - tanszabadság, - tudomány és művészeti élet szabadsága.</w:t>
      </w:r>
    </w:p>
    <w:p w:rsidR="00B95203" w:rsidRPr="00485506" w:rsidRDefault="00B95203" w:rsidP="005D101D">
      <w:pPr>
        <w:numPr>
          <w:ilvl w:val="0"/>
          <w:numId w:val="73"/>
        </w:numPr>
        <w:spacing w:after="0" w:line="240" w:lineRule="auto"/>
        <w:ind w:left="426"/>
        <w:jc w:val="both"/>
        <w:rPr>
          <w:color w:val="auto"/>
          <w:sz w:val="24"/>
          <w:szCs w:val="24"/>
          <w:u w:val="none"/>
        </w:rPr>
      </w:pPr>
      <w:r w:rsidRPr="00485506">
        <w:rPr>
          <w:color w:val="auto"/>
          <w:sz w:val="24"/>
          <w:szCs w:val="24"/>
          <w:u w:val="none"/>
        </w:rPr>
        <w:t>3) </w:t>
      </w:r>
      <w:r w:rsidR="00D4710E" w:rsidRPr="00485506">
        <w:rPr>
          <w:color w:val="auto"/>
          <w:sz w:val="24"/>
          <w:szCs w:val="24"/>
          <w:u w:val="none"/>
        </w:rPr>
        <w:t>Politikai</w:t>
      </w:r>
      <w:r w:rsidRPr="00485506">
        <w:rPr>
          <w:color w:val="auto"/>
          <w:sz w:val="24"/>
          <w:szCs w:val="24"/>
          <w:u w:val="none"/>
        </w:rPr>
        <w:t xml:space="preserve"> szabadságjogok: - közügyekben való részvétel, - választójog, - közhivatal viselés joga, - petíciós jog, - egyesülési és gyülekezési jog, - vélemény és sajtószabadság</w:t>
      </w:r>
    </w:p>
    <w:p w:rsidR="00B95203" w:rsidRPr="00485506" w:rsidRDefault="00B95203" w:rsidP="005D101D">
      <w:pPr>
        <w:numPr>
          <w:ilvl w:val="0"/>
          <w:numId w:val="73"/>
        </w:numPr>
        <w:spacing w:after="0" w:line="240" w:lineRule="auto"/>
        <w:ind w:left="426"/>
        <w:jc w:val="both"/>
        <w:rPr>
          <w:color w:val="auto"/>
          <w:sz w:val="24"/>
          <w:szCs w:val="24"/>
          <w:u w:val="none"/>
        </w:rPr>
      </w:pPr>
      <w:r w:rsidRPr="00485506">
        <w:rPr>
          <w:color w:val="auto"/>
          <w:sz w:val="24"/>
          <w:szCs w:val="24"/>
          <w:u w:val="none"/>
        </w:rPr>
        <w:t>4) </w:t>
      </w:r>
      <w:r w:rsidR="00D4710E" w:rsidRPr="00485506">
        <w:rPr>
          <w:color w:val="auto"/>
          <w:sz w:val="24"/>
          <w:szCs w:val="24"/>
          <w:u w:val="none"/>
        </w:rPr>
        <w:t>Társadalmi</w:t>
      </w:r>
      <w:r w:rsidRPr="00485506">
        <w:rPr>
          <w:color w:val="auto"/>
          <w:sz w:val="24"/>
          <w:szCs w:val="24"/>
          <w:u w:val="none"/>
        </w:rPr>
        <w:t xml:space="preserve"> pozíciót meghatározó jogok: - tulajdonjog, - öröklési jog, - szerződési szabadság, - munka, foglalkozás, vállalkozás szabad megválasztása, - család, házasság, gyermekek védelme.</w:t>
      </w:r>
    </w:p>
    <w:p w:rsidR="00B95203" w:rsidRPr="00485506" w:rsidRDefault="00B95203" w:rsidP="005D101D">
      <w:pPr>
        <w:numPr>
          <w:ilvl w:val="0"/>
          <w:numId w:val="73"/>
        </w:numPr>
        <w:spacing w:after="0" w:line="240" w:lineRule="auto"/>
        <w:ind w:left="426"/>
        <w:jc w:val="both"/>
        <w:rPr>
          <w:color w:val="auto"/>
          <w:sz w:val="24"/>
          <w:szCs w:val="24"/>
          <w:u w:val="none"/>
        </w:rPr>
      </w:pPr>
      <w:r w:rsidRPr="00485506">
        <w:rPr>
          <w:color w:val="auto"/>
          <w:sz w:val="24"/>
          <w:szCs w:val="24"/>
          <w:u w:val="none"/>
        </w:rPr>
        <w:t>5) Szociális-gazdasági jogok: - sztrájkjog, - szociális biztonsághoz való jog, - lakhatás joga</w:t>
      </w:r>
    </w:p>
    <w:p w:rsidR="00B95203" w:rsidRPr="00485506" w:rsidRDefault="00B95203" w:rsidP="00B95203">
      <w:pPr>
        <w:spacing w:after="0" w:line="240" w:lineRule="auto"/>
        <w:ind w:left="426"/>
        <w:jc w:val="both"/>
        <w:rPr>
          <w:color w:val="auto"/>
          <w:sz w:val="24"/>
          <w:szCs w:val="24"/>
          <w:u w:val="none"/>
        </w:rPr>
      </w:pPr>
      <w:r w:rsidRPr="00485506">
        <w:rPr>
          <w:b/>
          <w:color w:val="auto"/>
          <w:sz w:val="24"/>
          <w:szCs w:val="24"/>
          <w:u w:val="none"/>
        </w:rPr>
        <w:t>Alapvető kötelességek</w:t>
      </w:r>
      <w:r w:rsidRPr="00485506">
        <w:rPr>
          <w:color w:val="auto"/>
          <w:sz w:val="24"/>
          <w:szCs w:val="24"/>
          <w:u w:val="none"/>
        </w:rPr>
        <w:t>: - jsz-ok megtartásának kötelessége, - közterhekhez való hozzájárulás kötelessége, - honvédelmi kötelezettség, -tankötelezettség, - gondoskodás, - hozzájárulás a közösség gyarapodásához és a közösségi feladatok ellátásához, - környezeti károk helyreállításának kötelessége, annak költségeinek viselése, - természeti erőforrások, a nemzet közös örökségének védelme, - törvényes fellépés a hatalom erőszakos megszerzőivel, kizárólagos birtokosaival szemben.</w:t>
      </w:r>
    </w:p>
    <w:p w:rsidR="00B95203" w:rsidRPr="00485506" w:rsidRDefault="00B95203" w:rsidP="00B95203">
      <w:pPr>
        <w:spacing w:after="0" w:line="240" w:lineRule="auto"/>
        <w:ind w:left="426"/>
        <w:jc w:val="both"/>
        <w:rPr>
          <w:color w:val="auto"/>
          <w:sz w:val="24"/>
          <w:szCs w:val="24"/>
          <w:u w:val="none"/>
        </w:rPr>
      </w:pPr>
      <w:r w:rsidRPr="00485506">
        <w:rPr>
          <w:b/>
          <w:iCs/>
          <w:color w:val="auto"/>
          <w:sz w:val="24"/>
          <w:szCs w:val="24"/>
          <w:u w:val="none"/>
        </w:rPr>
        <w:t>Az Állam</w:t>
      </w:r>
      <w:r w:rsidRPr="00485506">
        <w:rPr>
          <w:i/>
          <w:iCs/>
          <w:color w:val="auto"/>
          <w:sz w:val="24"/>
          <w:szCs w:val="24"/>
          <w:u w:val="none"/>
        </w:rPr>
        <w:t>: </w:t>
      </w:r>
      <w:r w:rsidRPr="00485506">
        <w:rPr>
          <w:color w:val="auto"/>
          <w:sz w:val="24"/>
          <w:szCs w:val="24"/>
          <w:u w:val="none"/>
        </w:rPr>
        <w:t>államszervezetre vonatkozó legalapvetőbb szabályokat. Mo</w:t>
      </w:r>
      <w:r w:rsidRPr="00485506">
        <w:rPr>
          <w:i/>
          <w:iCs/>
          <w:color w:val="auto"/>
          <w:sz w:val="24"/>
          <w:szCs w:val="24"/>
          <w:u w:val="none"/>
        </w:rPr>
        <w:t> demokratikus jogállamként</w:t>
      </w:r>
      <w:r w:rsidRPr="00485506">
        <w:rPr>
          <w:color w:val="auto"/>
          <w:sz w:val="24"/>
          <w:szCs w:val="24"/>
          <w:u w:val="none"/>
        </w:rPr>
        <w:t> határozza meg. jellemzője a hatalommegosztás elvének érvényesülése. (törvényhozás, végrehajtás és igazságszolgáltatás szervezetileg és személyileg is el kell különíteni egymástól). Ennek célja a </w:t>
      </w:r>
      <w:r w:rsidRPr="00485506">
        <w:rPr>
          <w:i/>
          <w:iCs/>
          <w:color w:val="auto"/>
          <w:sz w:val="24"/>
          <w:szCs w:val="24"/>
          <w:u w:val="none"/>
        </w:rPr>
        <w:t>hatalomkoncentráció megakadályozása.</w:t>
      </w:r>
    </w:p>
    <w:p w:rsidR="00B95203" w:rsidRPr="00485506" w:rsidRDefault="00B95203" w:rsidP="00B95203">
      <w:pPr>
        <w:spacing w:after="0" w:line="240" w:lineRule="auto"/>
        <w:ind w:left="426"/>
        <w:jc w:val="both"/>
        <w:rPr>
          <w:color w:val="auto"/>
          <w:sz w:val="24"/>
          <w:szCs w:val="24"/>
          <w:u w:val="none"/>
        </w:rPr>
      </w:pPr>
      <w:r w:rsidRPr="00485506">
        <w:rPr>
          <w:b/>
          <w:iCs/>
          <w:color w:val="auto"/>
          <w:sz w:val="24"/>
          <w:szCs w:val="24"/>
          <w:u w:val="none"/>
        </w:rPr>
        <w:t>Különleges jogrend</w:t>
      </w:r>
      <w:r w:rsidRPr="00485506">
        <w:rPr>
          <w:b/>
          <w:i/>
          <w:iCs/>
          <w:color w:val="auto"/>
          <w:sz w:val="24"/>
          <w:szCs w:val="24"/>
          <w:u w:val="none"/>
        </w:rPr>
        <w:t>:</w:t>
      </w:r>
      <w:r w:rsidRPr="00485506">
        <w:rPr>
          <w:i/>
          <w:iCs/>
          <w:color w:val="auto"/>
          <w:sz w:val="24"/>
          <w:szCs w:val="24"/>
          <w:u w:val="none"/>
        </w:rPr>
        <w:t> </w:t>
      </w:r>
      <w:r w:rsidRPr="00485506">
        <w:rPr>
          <w:color w:val="auto"/>
          <w:sz w:val="24"/>
          <w:szCs w:val="24"/>
          <w:u w:val="none"/>
        </w:rPr>
        <w:t>Rendkívüli állapot, szükségállapot, megelőző védelmi helyzet, váratlan támadás, veszélyhelyzetre vonatkozó szabályokat tartalmazza.</w:t>
      </w:r>
    </w:p>
    <w:p w:rsidR="00B95203" w:rsidRPr="00485506" w:rsidRDefault="00B95203" w:rsidP="00B95203">
      <w:pPr>
        <w:shd w:val="clear" w:color="auto" w:fill="FFFFFF"/>
        <w:spacing w:after="0" w:line="240" w:lineRule="auto"/>
        <w:jc w:val="both"/>
        <w:rPr>
          <w:b/>
          <w:i/>
          <w:color w:val="auto"/>
          <w:sz w:val="24"/>
          <w:szCs w:val="24"/>
          <w:u w:val="none"/>
        </w:rPr>
      </w:pPr>
    </w:p>
    <w:p w:rsidR="00B95203" w:rsidRPr="00485506" w:rsidRDefault="00B95203" w:rsidP="00B95203">
      <w:pPr>
        <w:shd w:val="clear" w:color="auto" w:fill="FFFFFF"/>
        <w:spacing w:after="0" w:line="240" w:lineRule="auto"/>
        <w:jc w:val="both"/>
        <w:rPr>
          <w:b/>
          <w:color w:val="auto"/>
          <w:sz w:val="24"/>
          <w:szCs w:val="24"/>
          <w:u w:val="none"/>
        </w:rPr>
      </w:pPr>
      <w:r w:rsidRPr="00485506">
        <w:rPr>
          <w:noProof/>
          <w:color w:val="auto"/>
          <w:u w:val="none"/>
          <w:lang w:eastAsia="hu-HU"/>
        </w:rPr>
        <w:drawing>
          <wp:inline distT="0" distB="0" distL="0" distR="0" wp14:anchorId="2926F85C" wp14:editId="5712BC3C">
            <wp:extent cx="1095375" cy="1533525"/>
            <wp:effectExtent l="0" t="0" r="9525" b="9525"/>
            <wp:docPr id="113" name="Kép 113"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z Alaptörvény illusztráció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5375" cy="1533525"/>
                    </a:xfrm>
                    <a:prstGeom prst="rect">
                      <a:avLst/>
                    </a:prstGeom>
                    <a:noFill/>
                    <a:ln>
                      <a:noFill/>
                    </a:ln>
                  </pic:spPr>
                </pic:pic>
              </a:graphicData>
            </a:graphic>
          </wp:inline>
        </w:drawing>
      </w:r>
      <w:r w:rsidRPr="00485506">
        <w:rPr>
          <w:noProof/>
          <w:color w:val="auto"/>
          <w:u w:val="none"/>
          <w:lang w:eastAsia="hu-HU"/>
        </w:rPr>
        <w:t xml:space="preserve">   </w:t>
      </w:r>
      <w:r w:rsidRPr="00485506">
        <w:rPr>
          <w:noProof/>
          <w:color w:val="auto"/>
          <w:u w:val="none"/>
          <w:lang w:eastAsia="hu-HU"/>
        </w:rPr>
        <w:drawing>
          <wp:inline distT="0" distB="0" distL="0" distR="0" wp14:anchorId="04CC2956" wp14:editId="275A6C0F">
            <wp:extent cx="1123950" cy="1573530"/>
            <wp:effectExtent l="0" t="0" r="0" b="7620"/>
            <wp:docPr id="120" name="Kép 120"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 Alaptörvény illusztráció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3950" cy="1573530"/>
                    </a:xfrm>
                    <a:prstGeom prst="rect">
                      <a:avLst/>
                    </a:prstGeom>
                    <a:noFill/>
                    <a:ln>
                      <a:noFill/>
                    </a:ln>
                  </pic:spPr>
                </pic:pic>
              </a:graphicData>
            </a:graphic>
          </wp:inline>
        </w:drawing>
      </w:r>
      <w:r w:rsidRPr="00485506">
        <w:rPr>
          <w:noProof/>
          <w:color w:val="auto"/>
          <w:u w:val="none"/>
          <w:lang w:eastAsia="hu-HU"/>
        </w:rPr>
        <w:t xml:space="preserve">    </w:t>
      </w:r>
      <w:r w:rsidRPr="00485506">
        <w:rPr>
          <w:noProof/>
          <w:color w:val="auto"/>
          <w:u w:val="none"/>
          <w:lang w:eastAsia="hu-HU"/>
        </w:rPr>
        <w:drawing>
          <wp:inline distT="0" distB="0" distL="0" distR="0" wp14:anchorId="52F04E8B" wp14:editId="68021531">
            <wp:extent cx="1114425" cy="1560193"/>
            <wp:effectExtent l="0" t="0" r="0" b="2540"/>
            <wp:docPr id="122" name="Kép 122"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z Alaptörvény illusztráció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9652" cy="1567511"/>
                    </a:xfrm>
                    <a:prstGeom prst="rect">
                      <a:avLst/>
                    </a:prstGeom>
                    <a:noFill/>
                    <a:ln>
                      <a:noFill/>
                    </a:ln>
                  </pic:spPr>
                </pic:pic>
              </a:graphicData>
            </a:graphic>
          </wp:inline>
        </w:drawing>
      </w:r>
      <w:r w:rsidRPr="00485506">
        <w:rPr>
          <w:noProof/>
          <w:color w:val="auto"/>
          <w:u w:val="none"/>
          <w:lang w:eastAsia="hu-HU"/>
        </w:rPr>
        <w:t xml:space="preserve">     </w:t>
      </w:r>
      <w:r w:rsidRPr="00485506">
        <w:rPr>
          <w:noProof/>
          <w:color w:val="auto"/>
          <w:u w:val="none"/>
          <w:lang w:eastAsia="hu-HU"/>
        </w:rPr>
        <w:drawing>
          <wp:inline distT="0" distB="0" distL="0" distR="0" wp14:anchorId="32F3EBD1" wp14:editId="52AA83CC">
            <wp:extent cx="1129393" cy="1581150"/>
            <wp:effectExtent l="0" t="0" r="0" b="0"/>
            <wp:docPr id="123" name="Kép 123"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z Alaptörvény illusztráció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1801" cy="1584521"/>
                    </a:xfrm>
                    <a:prstGeom prst="rect">
                      <a:avLst/>
                    </a:prstGeom>
                    <a:noFill/>
                    <a:ln>
                      <a:noFill/>
                    </a:ln>
                  </pic:spPr>
                </pic:pic>
              </a:graphicData>
            </a:graphic>
          </wp:inline>
        </w:drawing>
      </w:r>
      <w:r w:rsidRPr="00485506">
        <w:rPr>
          <w:noProof/>
          <w:color w:val="auto"/>
          <w:u w:val="none"/>
          <w:lang w:eastAsia="hu-HU"/>
        </w:rPr>
        <w:t xml:space="preserve">           </w:t>
      </w:r>
      <w:r w:rsidRPr="00485506">
        <w:rPr>
          <w:rStyle w:val="Lbjegyzet-hivatkozs"/>
          <w:noProof/>
          <w:color w:val="auto"/>
          <w:u w:val="none"/>
          <w:lang w:eastAsia="hu-HU"/>
        </w:rPr>
        <w:footnoteReference w:id="5"/>
      </w:r>
    </w:p>
    <w:p w:rsidR="00B95203" w:rsidRPr="00485506" w:rsidRDefault="00B95203" w:rsidP="00B95203">
      <w:pPr>
        <w:shd w:val="clear" w:color="auto" w:fill="FFFFFF"/>
        <w:spacing w:after="0" w:line="240" w:lineRule="auto"/>
        <w:jc w:val="both"/>
        <w:rPr>
          <w:b/>
          <w:color w:val="auto"/>
          <w:sz w:val="24"/>
          <w:szCs w:val="24"/>
          <w:u w:val="none"/>
        </w:rPr>
      </w:pPr>
      <w:r w:rsidRPr="00485506">
        <w:rPr>
          <w:b/>
          <w:color w:val="auto"/>
          <w:sz w:val="24"/>
          <w:szCs w:val="24"/>
          <w:u w:val="none"/>
        </w:rPr>
        <w:t xml:space="preserve">  </w:t>
      </w:r>
    </w:p>
    <w:p w:rsidR="00B95203" w:rsidRPr="00485506" w:rsidRDefault="00B95203" w:rsidP="00B16D20">
      <w:pPr>
        <w:shd w:val="clear" w:color="auto" w:fill="FFFFFF"/>
        <w:spacing w:after="0" w:line="240" w:lineRule="auto"/>
        <w:jc w:val="both"/>
        <w:rPr>
          <w:b/>
          <w:color w:val="auto"/>
          <w:sz w:val="24"/>
          <w:szCs w:val="24"/>
          <w:u w:val="none"/>
        </w:rPr>
      </w:pPr>
      <w:r w:rsidRPr="00485506">
        <w:rPr>
          <w:b/>
          <w:color w:val="auto"/>
          <w:sz w:val="24"/>
          <w:szCs w:val="24"/>
          <w:u w:val="none"/>
        </w:rPr>
        <w:t>Alapvetés</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HAZÁNK neve Magyarország.</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független, demokratikus jogállam.</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államformája köztársaság.</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közhatalom forrása a nép.</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nép a hatalmát választott képviselői útján, kivételesen közvetlenül gyakorolja.</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magyar állam működése a hatalom megosztásának elvén alapszik.</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lastRenderedPageBreak/>
        <w:t>Senkinek a tevékenysége nem irányulhat a hatalom erőszakos megszerzésére vagy gyakorlására, illetve kizárólagos birtoklására. Az ilyen törekvésekkel szemben törvényes úton mindenki jogosult és köteles fellépni.</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Alaptörvény és a jogszabályok érvényre juttatása érdekében kényszer alkalmazására az állam jogosult.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az egységes magyar nemzet összetartozását szem előtt tartva felelősséget visel a határain kívül élő magyarok sorsáért, elősegíti közösségeik fennmaradását és fejlődését, támogatja magyarságuk megőrzésére irányuló törekvéseiket, egyéni és közösségi jogaik érvényesítését, közösségi önkormányzataik létrehozását, a szülőföldön való boldogulásukat, valamint előmozdítja együttműködésüket egymással és Magyarországgal.</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az európai népek szabadságának, jólétének és biztonságának kiteljesedése érdekében közreműködik az európai egység megteremtésében.</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 xml:space="preserve">Magyarország az Európai Unióban tagállamként való részvétele érdekében nemzetközi szerződés alapján - az alapító szerződésekből fakadó jogok gyakorlásához és kötelezettségek teljesítéséhez szükséges mértékig - az Alaptörvényből eredő egyes hatásköreit a többi tagállammal közösen, az Európai Unió intézményei útján gyakorolhatja. </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Európai Unió joga alapján megállapíthat általánosan kötelező magatartási szabályt.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 xml:space="preserve">A nemzetközi szerződés kötelező hatályának elismerésére adott felhatalmazáshoz az országgyűlési képviselők kétharmadának szavazata szükséges. </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fővárosa Budapest.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területe fővárosra, megyékre, városokra és községekre tagozódik. A fővárosban és a városokban kerületek alakíthatók.</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Születésével a magyar állampolgár gyermeke magyar állampolgár. Sarkalatos törvény a magyar állampolgárság keletkezésének vagy megszerzésének más eseteit is meghatározhatja.</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védelmezi állampolgárait.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Senkit nem lehet születéssel keletkezett vagy jogszerűen szerzett magyar állampolgárságától megfosztani.</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 xml:space="preserve">Az állampolgárságra vonatkozó részletes szabályokat sarkalatos törvény határozza      meg. </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Magyarországon a hivatalos nyelv a magyar.</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védi a magyar nyelvet.</w:t>
      </w:r>
    </w:p>
    <w:p w:rsidR="00B95203" w:rsidRPr="00485506" w:rsidRDefault="00B95203" w:rsidP="00B16D20">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Magyarország védi a magyar jelnyelvet mint a magyar kultúra részét.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címere hegyes talpú, hasított pajzs. Első mezeje vörössel és ezüsttel hétszer vágott. Második, vörös mezejében zöld hármas halomnak arany koronás kiemelkedő középső részén ezüst kettős kereszt. A pajzson a magyar Szent Korona nyugszik.</w:t>
      </w:r>
    </w:p>
    <w:p w:rsidR="00B95203" w:rsidRPr="00485506" w:rsidRDefault="00B95203" w:rsidP="00B16D20">
      <w:pPr>
        <w:shd w:val="clear" w:color="auto" w:fill="FFFFFF"/>
        <w:tabs>
          <w:tab w:val="left" w:pos="142"/>
        </w:tabs>
        <w:spacing w:after="0" w:line="240" w:lineRule="auto"/>
        <w:jc w:val="both"/>
        <w:rPr>
          <w:color w:val="auto"/>
          <w:sz w:val="24"/>
          <w:szCs w:val="24"/>
          <w:u w:val="none"/>
        </w:rPr>
      </w:pPr>
      <w:r w:rsidRPr="00485506">
        <w:rPr>
          <w:color w:val="auto"/>
          <w:sz w:val="24"/>
          <w:szCs w:val="24"/>
          <w:u w:val="none"/>
        </w:rPr>
        <w:t>Magyarország zászlaja három, egyenlő szélességű, sorrendben felülről piros, fehér és zöld színű, vízszintes sávból áll, amelyben a piros szín az erő, a fehér szín a hűség, a zöld szín a remény jelképe.</w:t>
      </w:r>
    </w:p>
    <w:p w:rsidR="00B95203" w:rsidRPr="00485506" w:rsidRDefault="00B95203" w:rsidP="00B16D20">
      <w:pPr>
        <w:spacing w:after="0" w:line="240" w:lineRule="auto"/>
        <w:jc w:val="both"/>
        <w:rPr>
          <w:color w:val="auto"/>
          <w:sz w:val="24"/>
          <w:szCs w:val="24"/>
          <w:u w:val="none"/>
        </w:rPr>
      </w:pPr>
    </w:p>
    <w:p w:rsidR="00B95203" w:rsidRPr="00485506" w:rsidRDefault="00B95203" w:rsidP="00B16D20">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Magyarország himnusza Kölcsey Ferenc Himnusz című költeménye Erkel Ferenc  zenéjével.</w:t>
      </w:r>
    </w:p>
    <w:p w:rsidR="00B95203" w:rsidRPr="00485506" w:rsidRDefault="00B95203" w:rsidP="00B16D20">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 xml:space="preserve">A címer és a zászló a történelmileg kialakult más formák szerint is használható. A címer és a zászló használatának részletes szabályait, valamint az állami kitüntetéseket sarkalatos törvény határozza meg. </w:t>
      </w:r>
    </w:p>
    <w:p w:rsidR="00B95203" w:rsidRPr="00485506" w:rsidRDefault="00B95203" w:rsidP="00B95203">
      <w:pPr>
        <w:shd w:val="clear" w:color="auto" w:fill="FFFFFF"/>
        <w:tabs>
          <w:tab w:val="left" w:pos="426"/>
        </w:tabs>
        <w:spacing w:after="0" w:line="240" w:lineRule="auto"/>
        <w:ind w:left="426"/>
        <w:jc w:val="both"/>
        <w:rPr>
          <w:color w:val="auto"/>
          <w:sz w:val="24"/>
          <w:szCs w:val="24"/>
          <w:u w:val="none"/>
        </w:rPr>
      </w:pPr>
    </w:p>
    <w:p w:rsidR="00B95203" w:rsidRPr="00485506" w:rsidRDefault="00B95203" w:rsidP="00B16D20">
      <w:pPr>
        <w:shd w:val="clear" w:color="auto" w:fill="FFFFFF"/>
        <w:spacing w:after="0" w:line="240" w:lineRule="auto"/>
        <w:jc w:val="both"/>
        <w:rPr>
          <w:b/>
          <w:color w:val="auto"/>
          <w:sz w:val="24"/>
          <w:szCs w:val="24"/>
          <w:u w:val="none"/>
        </w:rPr>
      </w:pPr>
      <w:r w:rsidRPr="00485506">
        <w:rPr>
          <w:b/>
          <w:color w:val="auto"/>
          <w:sz w:val="24"/>
          <w:szCs w:val="24"/>
          <w:u w:val="none"/>
        </w:rPr>
        <w:t>Magyarország nemzeti ünnepei:</w:t>
      </w:r>
    </w:p>
    <w:p w:rsidR="00B95203" w:rsidRPr="00485506" w:rsidRDefault="00B95203" w:rsidP="00B16D20">
      <w:pPr>
        <w:shd w:val="clear" w:color="auto" w:fill="FFFFFF"/>
        <w:spacing w:after="0" w:line="240" w:lineRule="auto"/>
        <w:jc w:val="both"/>
        <w:rPr>
          <w:color w:val="auto"/>
          <w:sz w:val="24"/>
          <w:szCs w:val="24"/>
          <w:u w:val="none"/>
        </w:rPr>
      </w:pPr>
      <w:r w:rsidRPr="00485506">
        <w:rPr>
          <w:i/>
          <w:iCs/>
          <w:color w:val="auto"/>
          <w:sz w:val="24"/>
          <w:szCs w:val="24"/>
          <w:u w:val="none"/>
        </w:rPr>
        <w:t>a) </w:t>
      </w:r>
      <w:r w:rsidRPr="00485506">
        <w:rPr>
          <w:color w:val="auto"/>
          <w:sz w:val="24"/>
          <w:szCs w:val="24"/>
          <w:u w:val="none"/>
        </w:rPr>
        <w:t>március 15. napja, az 1848-49. évi forradalom és szabadságharc emlékére;</w:t>
      </w:r>
    </w:p>
    <w:p w:rsidR="00B95203" w:rsidRPr="00485506" w:rsidRDefault="00B95203" w:rsidP="00B16D20">
      <w:pPr>
        <w:shd w:val="clear" w:color="auto" w:fill="FFFFFF"/>
        <w:spacing w:after="0" w:line="240" w:lineRule="auto"/>
        <w:jc w:val="both"/>
        <w:rPr>
          <w:color w:val="auto"/>
          <w:sz w:val="24"/>
          <w:szCs w:val="24"/>
          <w:u w:val="none"/>
        </w:rPr>
      </w:pPr>
      <w:r w:rsidRPr="00485506">
        <w:rPr>
          <w:i/>
          <w:iCs/>
          <w:color w:val="auto"/>
          <w:sz w:val="24"/>
          <w:szCs w:val="24"/>
          <w:u w:val="none"/>
        </w:rPr>
        <w:t>b) </w:t>
      </w:r>
      <w:r w:rsidRPr="00485506">
        <w:rPr>
          <w:color w:val="auto"/>
          <w:sz w:val="24"/>
          <w:szCs w:val="24"/>
          <w:u w:val="none"/>
        </w:rPr>
        <w:t>augusztus 20. napja, az államalapítás és az államalapító Szent István király emlékére;</w:t>
      </w:r>
    </w:p>
    <w:p w:rsidR="00B95203" w:rsidRPr="00485506" w:rsidRDefault="00B95203" w:rsidP="00B16D20">
      <w:pPr>
        <w:shd w:val="clear" w:color="auto" w:fill="FFFFFF"/>
        <w:spacing w:after="0" w:line="240" w:lineRule="auto"/>
        <w:jc w:val="both"/>
        <w:rPr>
          <w:color w:val="auto"/>
          <w:sz w:val="24"/>
          <w:szCs w:val="24"/>
          <w:u w:val="none"/>
        </w:rPr>
      </w:pPr>
      <w:r w:rsidRPr="00485506">
        <w:rPr>
          <w:i/>
          <w:iCs/>
          <w:color w:val="auto"/>
          <w:sz w:val="24"/>
          <w:szCs w:val="24"/>
          <w:u w:val="none"/>
        </w:rPr>
        <w:t>c) </w:t>
      </w:r>
      <w:r w:rsidRPr="00485506">
        <w:rPr>
          <w:color w:val="auto"/>
          <w:sz w:val="24"/>
          <w:szCs w:val="24"/>
          <w:u w:val="none"/>
        </w:rPr>
        <w:t>október 23. napja, az 1956. évi forradalom és szabadságharc emlékére.</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 xml:space="preserve">  A hivatalos állami ünnep augusztus 20. napja.</w:t>
      </w:r>
    </w:p>
    <w:p w:rsidR="00B95203" w:rsidRPr="00485506" w:rsidRDefault="00B95203" w:rsidP="00B16D20">
      <w:pPr>
        <w:shd w:val="clear" w:color="auto" w:fill="FFFFFF"/>
        <w:spacing w:after="0" w:line="240" w:lineRule="auto"/>
        <w:jc w:val="both"/>
        <w:outlineLvl w:val="2"/>
        <w:rPr>
          <w:bCs w:val="0"/>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hivatalos pénzneme a forint.</w:t>
      </w:r>
    </w:p>
    <w:p w:rsidR="00B95203" w:rsidRPr="00485506" w:rsidRDefault="00B95203" w:rsidP="00B95203">
      <w:pPr>
        <w:spacing w:after="0" w:line="240" w:lineRule="auto"/>
        <w:jc w:val="both"/>
        <w:rPr>
          <w:color w:val="auto"/>
          <w:sz w:val="24"/>
          <w:szCs w:val="24"/>
          <w:u w:val="none"/>
        </w:rPr>
      </w:pPr>
    </w:p>
    <w:p w:rsidR="00B95203" w:rsidRPr="00485506" w:rsidRDefault="00B95203" w:rsidP="00B95203">
      <w:pPr>
        <w:spacing w:after="0" w:line="240" w:lineRule="auto"/>
        <w:ind w:left="426"/>
        <w:jc w:val="both"/>
        <w:rPr>
          <w:b/>
          <w:color w:val="auto"/>
          <w:sz w:val="24"/>
          <w:szCs w:val="24"/>
          <w:u w:val="none"/>
        </w:rPr>
      </w:pPr>
      <w:r w:rsidRPr="00485506">
        <w:rPr>
          <w:noProof/>
          <w:color w:val="auto"/>
          <w:u w:val="none"/>
          <w:lang w:eastAsia="hu-HU"/>
        </w:rPr>
        <w:lastRenderedPageBreak/>
        <w:drawing>
          <wp:inline distT="0" distB="0" distL="0" distR="0" wp14:anchorId="728EFEE6" wp14:editId="72D5BCEE">
            <wp:extent cx="1104900" cy="1546860"/>
            <wp:effectExtent l="0" t="0" r="0" b="0"/>
            <wp:docPr id="131" name="Kép 131"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z Alaptörvény illusztráció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5968" cy="1548355"/>
                    </a:xfrm>
                    <a:prstGeom prst="rect">
                      <a:avLst/>
                    </a:prstGeom>
                    <a:noFill/>
                    <a:ln>
                      <a:noFill/>
                    </a:ln>
                  </pic:spPr>
                </pic:pic>
              </a:graphicData>
            </a:graphic>
          </wp:inline>
        </w:drawing>
      </w:r>
      <w:r w:rsidRPr="00485506">
        <w:rPr>
          <w:b/>
          <w:color w:val="auto"/>
          <w:sz w:val="24"/>
          <w:szCs w:val="24"/>
          <w:u w:val="none"/>
        </w:rPr>
        <w:t xml:space="preserve">    </w:t>
      </w:r>
      <w:r w:rsidRPr="00485506">
        <w:rPr>
          <w:noProof/>
          <w:color w:val="auto"/>
          <w:u w:val="none"/>
          <w:lang w:eastAsia="hu-HU"/>
        </w:rPr>
        <w:drawing>
          <wp:inline distT="0" distB="0" distL="0" distR="0" wp14:anchorId="0CBDEE93" wp14:editId="6D763778">
            <wp:extent cx="1133475" cy="1586864"/>
            <wp:effectExtent l="0" t="0" r="0" b="0"/>
            <wp:docPr id="132" name="Kép 132"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z Alaptörvény illusztráció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7596" cy="1592633"/>
                    </a:xfrm>
                    <a:prstGeom prst="rect">
                      <a:avLst/>
                    </a:prstGeom>
                    <a:noFill/>
                    <a:ln>
                      <a:noFill/>
                    </a:ln>
                  </pic:spPr>
                </pic:pic>
              </a:graphicData>
            </a:graphic>
          </wp:inline>
        </w:drawing>
      </w:r>
      <w:r w:rsidRPr="00485506">
        <w:rPr>
          <w:b/>
          <w:color w:val="auto"/>
          <w:sz w:val="24"/>
          <w:szCs w:val="24"/>
          <w:u w:val="none"/>
        </w:rPr>
        <w:t xml:space="preserve">    </w:t>
      </w:r>
      <w:r w:rsidRPr="00485506">
        <w:rPr>
          <w:noProof/>
          <w:color w:val="auto"/>
          <w:u w:val="none"/>
          <w:lang w:eastAsia="hu-HU"/>
        </w:rPr>
        <w:drawing>
          <wp:inline distT="0" distB="0" distL="0" distR="0" wp14:anchorId="6B3AEE07" wp14:editId="4ECA7110">
            <wp:extent cx="1114425" cy="1560195"/>
            <wp:effectExtent l="0" t="0" r="0" b="1905"/>
            <wp:docPr id="133" name="Kép 133"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z Alaptörvény illusztráció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5623" cy="1561873"/>
                    </a:xfrm>
                    <a:prstGeom prst="rect">
                      <a:avLst/>
                    </a:prstGeom>
                    <a:noFill/>
                    <a:ln>
                      <a:noFill/>
                    </a:ln>
                  </pic:spPr>
                </pic:pic>
              </a:graphicData>
            </a:graphic>
          </wp:inline>
        </w:drawing>
      </w:r>
      <w:r w:rsidRPr="00485506">
        <w:rPr>
          <w:b/>
          <w:color w:val="auto"/>
          <w:sz w:val="24"/>
          <w:szCs w:val="24"/>
          <w:u w:val="none"/>
        </w:rPr>
        <w:t xml:space="preserve">    </w:t>
      </w:r>
      <w:r w:rsidRPr="00485506">
        <w:rPr>
          <w:noProof/>
          <w:color w:val="auto"/>
          <w:u w:val="none"/>
          <w:lang w:eastAsia="hu-HU"/>
        </w:rPr>
        <w:drawing>
          <wp:inline distT="0" distB="0" distL="0" distR="0" wp14:anchorId="476049A7" wp14:editId="53F67983">
            <wp:extent cx="1114425" cy="1560194"/>
            <wp:effectExtent l="0" t="0" r="0" b="2540"/>
            <wp:docPr id="139" name="Kép 139"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z Alaptörvény illusztráció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5624" cy="1561872"/>
                    </a:xfrm>
                    <a:prstGeom prst="rect">
                      <a:avLst/>
                    </a:prstGeom>
                    <a:noFill/>
                    <a:ln>
                      <a:noFill/>
                    </a:ln>
                  </pic:spPr>
                </pic:pic>
              </a:graphicData>
            </a:graphic>
          </wp:inline>
        </w:drawing>
      </w:r>
      <w:r w:rsidRPr="00485506">
        <w:rPr>
          <w:rStyle w:val="Lbjegyzet-hivatkozs"/>
          <w:b/>
          <w:color w:val="auto"/>
          <w:sz w:val="24"/>
          <w:szCs w:val="24"/>
          <w:u w:val="none"/>
        </w:rPr>
        <w:footnoteReference w:id="6"/>
      </w:r>
    </w:p>
    <w:p w:rsidR="00B95203" w:rsidRPr="00485506" w:rsidRDefault="00B95203" w:rsidP="00B95203">
      <w:pPr>
        <w:spacing w:after="0" w:line="240" w:lineRule="auto"/>
        <w:jc w:val="both"/>
        <w:rPr>
          <w:b/>
          <w:color w:val="auto"/>
          <w:sz w:val="24"/>
          <w:szCs w:val="24"/>
          <w:u w:val="none"/>
        </w:rPr>
      </w:pPr>
    </w:p>
    <w:p w:rsidR="00B95203" w:rsidRPr="00485506" w:rsidRDefault="00B95203" w:rsidP="00B95203">
      <w:pPr>
        <w:spacing w:after="0" w:line="240" w:lineRule="auto"/>
        <w:ind w:left="426"/>
        <w:jc w:val="both"/>
        <w:rPr>
          <w:b/>
          <w:color w:val="auto"/>
          <w:sz w:val="24"/>
          <w:szCs w:val="24"/>
          <w:u w:val="none"/>
        </w:rPr>
      </w:pPr>
    </w:p>
    <w:p w:rsidR="00B95203" w:rsidRPr="00485506" w:rsidRDefault="00B95203" w:rsidP="00B16D20">
      <w:pPr>
        <w:spacing w:after="0" w:line="240" w:lineRule="auto"/>
        <w:jc w:val="both"/>
        <w:rPr>
          <w:b/>
          <w:color w:val="auto"/>
          <w:sz w:val="24"/>
          <w:szCs w:val="24"/>
          <w:u w:val="none"/>
        </w:rPr>
      </w:pPr>
      <w:r w:rsidRPr="00485506">
        <w:rPr>
          <w:b/>
          <w:color w:val="auto"/>
          <w:sz w:val="24"/>
          <w:szCs w:val="24"/>
          <w:u w:val="none"/>
        </w:rPr>
        <w:t>Szabadság és felelősség fejezet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EMBER sérthetetlen és elidegeníthetetlen alapvető jogait tiszteletben kell tartani. Védelmük az állam elsőrendű kötelezettsége.</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elismeri az ember alapvető egyéni és közösségi jogait.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alapvető jogokra és kötelezettségekre vonatkozó szabályokat törvény állapítja meg. Alapvető jog más alapvető jog érvényesülése vagy valamely alkotmányos érték védelme érdekében, a feltétlenül szükséges mértékben, az elérni kívánt céllal arányosan, az alapvető jog lényeges tartalmának tiszteletben tartásával korlátozható.</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törvény alapján létrehozott jogalanyok számára is biztosítottak azok az alapvető jogok, valamint őket is terhelik azok a kötelezettségek, amelyek természetüknél fogva nem csak az emberre vonatkoznak.</w:t>
      </w:r>
    </w:p>
    <w:p w:rsidR="00B95203" w:rsidRPr="00485506" w:rsidRDefault="00B95203" w:rsidP="00B16D20">
      <w:pPr>
        <w:shd w:val="clear" w:color="auto" w:fill="FFFFFF"/>
        <w:spacing w:after="0" w:line="240" w:lineRule="auto"/>
        <w:jc w:val="both"/>
        <w:rPr>
          <w:b/>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emberi méltóság sérthetetlen. Minden embernek joga van az élethez és az emberi méltósághoz, a magzat életét a fogantatástól kezdve védelem illeti meg.</w:t>
      </w:r>
    </w:p>
    <w:p w:rsidR="00B95203" w:rsidRPr="00485506" w:rsidRDefault="00B95203" w:rsidP="00B16D20">
      <w:pPr>
        <w:shd w:val="clear" w:color="auto" w:fill="FFFFFF"/>
        <w:spacing w:after="0" w:line="240" w:lineRule="auto"/>
        <w:jc w:val="both"/>
        <w:rPr>
          <w:b/>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Senkit nem lehet kínzásnak, embertelen, megalázó bánásmódnak vagy büntetésnek alávetni, valamint szolgaságban tartani. Tilos az emberkereskedelem.</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Tilos emberen tájékoztatáson alapuló, önkéntes hozzájárulása nélkül orvosi vagy tudományos kísérletet végezni.</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a szabadsághoz és a személyi biztonsághoz.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Senkit nem lehet szabadságától másként, mint törvényben meghatározott okokból és törvényben meghatározott eljárás alapján megfosztani. Tényleges életfogytig tartó szabadságvesztés csak szándékos, erőszakos bűncselekmény elkövetése miatt szabható ki.</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bűncselekmény elkövetésével gyanúsított és őrizetbe vett személyt a lehető legrövidebb időn belül szabadon kell bocsátani, vagy bíróság elé kell állítani. A bíróság köteles az elé állított személyt meghallgatni és írásbeli indokolással ellátott határozatban szabadlábra helyezéséről vagy letartóztatásáról haladéktalanul dönteni.</w:t>
      </w:r>
    </w:p>
    <w:p w:rsidR="00B95203" w:rsidRPr="00485506" w:rsidRDefault="00B95203" w:rsidP="00B16D20">
      <w:pPr>
        <w:shd w:val="clear" w:color="auto" w:fill="FFFFFF"/>
        <w:spacing w:after="0" w:line="240" w:lineRule="auto"/>
        <w:jc w:val="both"/>
        <w:rPr>
          <w:bCs w:val="0"/>
          <w:color w:val="auto"/>
          <w:sz w:val="24"/>
          <w:szCs w:val="24"/>
          <w:u w:val="none"/>
        </w:rPr>
      </w:pPr>
      <w:r w:rsidRPr="00485506">
        <w:rPr>
          <w:color w:val="auto"/>
          <w:sz w:val="24"/>
          <w:szCs w:val="24"/>
          <w:u w:val="none"/>
        </w:rPr>
        <w:t>Akinek szabadságát alaptalanul vagy törvénysértően korlátozták, kárának megtérítésére jogosult.</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törvényben meghatározottak szerint a személye, illetve a tulajdona ellen intézett vagy az ezeket közvetlenül fenyegető jogtalan támadás elhárításához.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ahhoz, hogy magán- és családi életét, otthonát, kapcsolattartását és jó hírnevét tiszteletben tartsák.</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személyes adatai védelméhez, valamint a közérdekű adatok megismeréséhez és terjesztéséhez.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 xml:space="preserve">A személyes adatok védelméhez és a közérdekű adatok megismeréséhez való jog érvényesülését sarkalatos törvénnyel létrehozott, független hatóság ellenőrzi. </w:t>
      </w:r>
    </w:p>
    <w:p w:rsidR="00B95203" w:rsidRPr="00485506" w:rsidRDefault="00B95203" w:rsidP="00B95203">
      <w:pPr>
        <w:shd w:val="clear" w:color="auto" w:fill="FFFFFF"/>
        <w:spacing w:after="0" w:line="240" w:lineRule="auto"/>
        <w:ind w:left="426"/>
        <w:jc w:val="both"/>
        <w:rPr>
          <w:color w:val="auto"/>
          <w:sz w:val="24"/>
          <w:szCs w:val="24"/>
          <w:u w:val="none"/>
        </w:rPr>
      </w:pPr>
    </w:p>
    <w:p w:rsidR="00B95203" w:rsidRPr="00485506" w:rsidRDefault="00B95203" w:rsidP="00B95203">
      <w:pPr>
        <w:shd w:val="clear" w:color="auto" w:fill="FFFFFF"/>
        <w:spacing w:after="0" w:line="240" w:lineRule="auto"/>
        <w:ind w:left="426"/>
        <w:jc w:val="both"/>
        <w:rPr>
          <w:color w:val="auto"/>
          <w:sz w:val="24"/>
          <w:szCs w:val="24"/>
          <w:u w:val="none"/>
        </w:rPr>
      </w:pPr>
      <w:r w:rsidRPr="00485506">
        <w:rPr>
          <w:noProof/>
          <w:color w:val="auto"/>
          <w:u w:val="none"/>
          <w:lang w:eastAsia="hu-HU"/>
        </w:rPr>
        <w:lastRenderedPageBreak/>
        <w:drawing>
          <wp:inline distT="0" distB="0" distL="0" distR="0" wp14:anchorId="31A07B5F" wp14:editId="74A9AAC0">
            <wp:extent cx="1114425" cy="1560195"/>
            <wp:effectExtent l="0" t="0" r="9525" b="1905"/>
            <wp:docPr id="140" name="Kép 140"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 Alaptörvény illusztráció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5670" cy="1561938"/>
                    </a:xfrm>
                    <a:prstGeom prst="rect">
                      <a:avLst/>
                    </a:prstGeom>
                    <a:noFill/>
                    <a:ln>
                      <a:noFill/>
                    </a:ln>
                  </pic:spPr>
                </pic:pic>
              </a:graphicData>
            </a:graphic>
          </wp:inline>
        </w:drawing>
      </w:r>
      <w:r w:rsidRPr="00485506">
        <w:rPr>
          <w:color w:val="auto"/>
          <w:sz w:val="24"/>
          <w:szCs w:val="24"/>
          <w:u w:val="none"/>
        </w:rPr>
        <w:t xml:space="preserve">    </w:t>
      </w:r>
      <w:r w:rsidRPr="00485506">
        <w:rPr>
          <w:noProof/>
          <w:color w:val="auto"/>
          <w:u w:val="none"/>
          <w:lang w:eastAsia="hu-HU"/>
        </w:rPr>
        <w:drawing>
          <wp:inline distT="0" distB="0" distL="0" distR="0" wp14:anchorId="2C086D48" wp14:editId="5A551B6D">
            <wp:extent cx="1095376" cy="1533525"/>
            <wp:effectExtent l="0" t="0" r="9525" b="0"/>
            <wp:docPr id="141" name="Kép 141"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 Alaptörvény illusztráció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4454" cy="1560234"/>
                    </a:xfrm>
                    <a:prstGeom prst="rect">
                      <a:avLst/>
                    </a:prstGeom>
                    <a:noFill/>
                    <a:ln>
                      <a:noFill/>
                    </a:ln>
                  </pic:spPr>
                </pic:pic>
              </a:graphicData>
            </a:graphic>
          </wp:inline>
        </w:drawing>
      </w:r>
      <w:r w:rsidRPr="00485506">
        <w:rPr>
          <w:color w:val="auto"/>
          <w:sz w:val="24"/>
          <w:szCs w:val="24"/>
          <w:u w:val="none"/>
        </w:rPr>
        <w:t xml:space="preserve">    </w:t>
      </w:r>
      <w:r w:rsidRPr="00485506">
        <w:rPr>
          <w:noProof/>
          <w:color w:val="auto"/>
          <w:u w:val="none"/>
          <w:lang w:eastAsia="hu-HU"/>
        </w:rPr>
        <w:drawing>
          <wp:inline distT="0" distB="0" distL="0" distR="0" wp14:anchorId="0E0A0E40" wp14:editId="32D16513">
            <wp:extent cx="1095375" cy="1533525"/>
            <wp:effectExtent l="0" t="0" r="9525" b="9525"/>
            <wp:docPr id="142" name="Kép 142"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 Alaptörvény illusztráció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375" cy="1533525"/>
                    </a:xfrm>
                    <a:prstGeom prst="rect">
                      <a:avLst/>
                    </a:prstGeom>
                    <a:noFill/>
                    <a:ln>
                      <a:noFill/>
                    </a:ln>
                  </pic:spPr>
                </pic:pic>
              </a:graphicData>
            </a:graphic>
          </wp:inline>
        </w:drawing>
      </w:r>
      <w:r w:rsidRPr="00485506">
        <w:rPr>
          <w:color w:val="auto"/>
          <w:sz w:val="24"/>
          <w:szCs w:val="24"/>
          <w:u w:val="none"/>
        </w:rPr>
        <w:t xml:space="preserve">     </w:t>
      </w:r>
      <w:r w:rsidRPr="00485506">
        <w:rPr>
          <w:noProof/>
          <w:color w:val="auto"/>
          <w:u w:val="none"/>
          <w:lang w:eastAsia="hu-HU"/>
        </w:rPr>
        <w:drawing>
          <wp:inline distT="0" distB="0" distL="0" distR="0" wp14:anchorId="261F49BE" wp14:editId="195CCE93">
            <wp:extent cx="1076325" cy="1506855"/>
            <wp:effectExtent l="0" t="0" r="9525" b="0"/>
            <wp:docPr id="148" name="Kép 148" descr="Az Alaptörvény illusztráci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z Alaptörvény illusztráció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1506855"/>
                    </a:xfrm>
                    <a:prstGeom prst="rect">
                      <a:avLst/>
                    </a:prstGeom>
                    <a:noFill/>
                    <a:ln>
                      <a:noFill/>
                    </a:ln>
                  </pic:spPr>
                </pic:pic>
              </a:graphicData>
            </a:graphic>
          </wp:inline>
        </w:drawing>
      </w:r>
      <w:r w:rsidRPr="00485506">
        <w:rPr>
          <w:rStyle w:val="Lbjegyzet-hivatkozs"/>
          <w:color w:val="auto"/>
          <w:sz w:val="24"/>
          <w:szCs w:val="24"/>
          <w:u w:val="none"/>
        </w:rPr>
        <w:footnoteReference w:id="7"/>
      </w:r>
    </w:p>
    <w:p w:rsidR="00B95203" w:rsidRPr="00485506" w:rsidRDefault="00B95203" w:rsidP="00B95203">
      <w:pPr>
        <w:shd w:val="clear" w:color="auto" w:fill="FFFFFF"/>
        <w:spacing w:after="0" w:line="240" w:lineRule="auto"/>
        <w:ind w:left="426"/>
        <w:jc w:val="both"/>
        <w:rPr>
          <w:color w:val="auto"/>
          <w:sz w:val="24"/>
          <w:szCs w:val="24"/>
          <w:u w:val="none"/>
        </w:rPr>
      </w:pPr>
    </w:p>
    <w:p w:rsidR="00B95203" w:rsidRPr="00485506" w:rsidRDefault="00B95203" w:rsidP="00B95203">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a gondolat, a lelkiismeret és a vallás szabadságához. Ez a jog magában foglalja a vallás vagy más meggyőződés szabad megválasztását vagy megváltoztatását és azt a szabadságot, hogy vallását vagy más meggyőződését mindenki vallásos cselekmények, szertartások végzése útján vagy egyéb módon, akár egyénileg, akár másokkal együttesen, nyilvánosan vagy a magánéletben kinyilvánítsa vagy kinyilvánítását mellőzze, gyakorolja vagy tanítsa.</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azonos hitelveket követők vallásuk gyakorlása céljából sarkalatos törvényben meghatározott szervezeti formában működő vallási közösséget hozhatnak létre.</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állam és a vallási közösségek különváltan működnek. A vallási közösségek önállóak.</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Az állam és a vallási közösségek a közösségi célok elérése érdekében együttműködhetnek. Az együttműködésről a vallási közösség kérelme alapján az Országgyűlés dönt. Az együttműködésben részt vevő vallási közösségek bevett egyházként működnek. A bevett egyházaknak a közösségi célok elérését szolgáló feladatokban való részvételükre tekintettel az állam sajátos jogosultságokat biztosít.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vallási közösségekre vonatkozó közös szabályokat, valamint az együttműködés feltételeit, a bevett egyházakat és a rájuk vonatkozó részletes szabályokat sarkalatos törvény határozza meg.</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a békés gyülekezéshez.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szervezeteket létrehozni, és joga van szervezetekhez csatlakozni.</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Pártok az egyesülési jog alapján szabadon alakulhatnak és tevékenykedhetnek. A pártok közreműködnek a nép akaratának kialakításában és kinyilvánításában. A pártok közhatalmat közvetlenül nem gyakorolhatnak.</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a véleménynyilvánítás szabadságához.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elismeri és védi a sajtó szabadságát és sokszínűségét, biztosítja a demokratikus közvélemény kialakulásához szükséges szabad tájékoztatás feltételeit.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 xml:space="preserve">A demokratikus közvélemény kialakulásához választási kampányidőszakban szükséges megfelelő tájékoztatás érdekében politikai reklám médiaszolgáltatásban kizárólag ellenérték nélkül, az esélyegyenlőséget biztosító, sarkalatos törvényben meghatározott feltételek mellett közölhető. </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véleménynyilvánítás szabadságának a gyakorlása nem irányulhat mások emberi méltóságának a megsértésére.</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véleménynyilvánítás szabadságának a gyakorlása nem irányulhat a magyar nemzet, a nemzeti, etnikai, faji vagy vallási közösségek méltóságának a megsértésére. Az ilyen közösséghez tartozó személyek - törvényben meghatározottak szerint - jogosultak a közösséget sértő véleménynyilvánítás ellen, emberi méltóságuk megsértése miatt igényeiket bíróság előtt érvényesíteni.</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sajtószabadságra, valamint a médiaszolgáltatások, a sajtótermékek és a hírközlési piac felügyeletét ellátó szervre vonatkozó részletes szabályokat sarkalatos törvény határozza meg.</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lastRenderedPageBreak/>
        <w:t>Minden magyar állampolgárnak joga van a művelődéshez.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ezt a jogot a közművelődés kiterjesztésével és általánossá tételével, az ingyenes és kötelező alapfokú, az ingyenes és mindenki számára hozzáférhető középfokú, valamint a képességei alapján mindenki számára hozzáférhető felsőfokú oktatással, továbbá az oktatásban részesülők törvényben meghatározottak szerinti anyagi támogatásával biztosítja.</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a munka és a foglalkozás szabad megválasztásához, valamint a vállalkozáshoz. Képességeinek és lehetőségeinek megfelelő munkavégzéssel mindenki köteles hozzájárulni a közösség gyarapodásához.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törekszik megteremteni annak feltételeit, hogy minden munkaképes ember, aki dolgozni akar, dolgozhasson.</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Mindenkinek joga van a tulajdonhoz és az örökléshez. A tulajdon társadalmi felelősséggel jár.</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Tulajdont kisajátítani csak kivételesen és közérdekből, törvényben meghatározott esetekben és módon, teljes, feltétlen és azonnali kártalanítás mellett lehet.</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 állampolgár Magyarország területéről nem utasítható ki, és külföldről bármikor hazatérhet. Magyarország területén tartózkodó külföldit csak törvényes határozat alapján lehet kiutasítani. Tilos a csoportos kiutasítás.</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Senki nem utasítható ki olyan államba, vagy nem adható ki olyan államnak, ahol az a veszély fenyegeti, hogy halálra ítélik, kínozzák vagy más embertelen bánásmódnak, büntetésnek vetik alá.</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 ha sem származási országuk, sem más ország nem nyújt védelmet - kérelemre menedékjogot biztosít azoknak a nem magyar állampolgároknak, akiket hazájukban vagy a szokásos tartózkodási helyük szerinti országban faji, nemzeti hovatartozásuk, meghatározott társadalmi csoporthoz tartozásuk, vallási, illetve politikai meggyőződésük miatt üldöznek, vagy az üldöztetéstől való félelmük megalapozott.</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törvény előtt mindenki egyenlő. Minden ember jogképes.</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Magyarország az alapvető jogokat mindenkinek bármely megkülönböztetés, nevezetesen faj, szín, nem, fogyatékosság, nyelv, vallás, politikai vagy más vélemény, nemzeti vagy társadalmi származás, vagyoni, születési vagy egyéb helyzet szerinti különbségtétel nélkül biztosítja.</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nők és a férfiak egyenjogúak.</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 gyermeknek joga van a megfelelő testi, szellemi és erkölcsi fejlődéséhez szükséges védelemhez és gondoskodáshoz.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szülőknek joguk van megválasztani a gyermeküknek adandó nevelést.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szülők kötelesek kiskorú gyermekükről gondoskodni. E kötelezettség magában foglalja gyermekük taníttatását.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nagykorú gyermekek kötelesek rászoruló szüleikről gondoskodni.</w:t>
      </w:r>
    </w:p>
    <w:p w:rsidR="00B95203" w:rsidRPr="00485506" w:rsidRDefault="00B95203" w:rsidP="00B16D20">
      <w:pPr>
        <w:shd w:val="clear" w:color="auto" w:fill="FFFFFF"/>
        <w:spacing w:after="0" w:line="240" w:lineRule="auto"/>
        <w:jc w:val="both"/>
        <w:rPr>
          <w:color w:val="auto"/>
          <w:sz w:val="24"/>
          <w:szCs w:val="24"/>
          <w:u w:val="none"/>
        </w:rPr>
      </w:pP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A munkavállalók és a munkaadók - a munkahelyek biztosítására, a nemzetgazdaság fenntarthatóságára és más közösségi célokra is figyelemmel - együttműködnek egymással.</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Törvényben meghatározottak szerint a munkavállalóknak, a munkaadóknak, valamint szervezeteiknek joguk van ahhoz, hogy egymással tárgyalást folytassanak, annak alapján kollektív szerződést kössenek, érdekeik védelmében együttesen fellépjenek, amely magában foglalja a munkavállalók munkabeszüntetéshez való jogát.</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 munkavállalónak joga van az egészségét, biztonságát és méltóságát tiszteletben tartó munkafeltételekhez.</w:t>
      </w:r>
    </w:p>
    <w:p w:rsidR="00B95203" w:rsidRPr="00485506" w:rsidRDefault="00B95203" w:rsidP="00B16D20">
      <w:pPr>
        <w:shd w:val="clear" w:color="auto" w:fill="FFFFFF"/>
        <w:spacing w:after="0" w:line="240" w:lineRule="auto"/>
        <w:jc w:val="both"/>
        <w:rPr>
          <w:color w:val="auto"/>
          <w:sz w:val="24"/>
          <w:szCs w:val="24"/>
          <w:u w:val="none"/>
        </w:rPr>
      </w:pPr>
      <w:r w:rsidRPr="00485506">
        <w:rPr>
          <w:color w:val="auto"/>
          <w:sz w:val="24"/>
          <w:szCs w:val="24"/>
          <w:u w:val="none"/>
        </w:rPr>
        <w:t>Minden munkavállalónak joga van a napi és heti pihenőidőhöz, valamint az éves fizetett szabadsághoz.</w:t>
      </w:r>
    </w:p>
    <w:p w:rsidR="00F41ADC" w:rsidRDefault="00F41ADC" w:rsidP="00B95203">
      <w:pPr>
        <w:spacing w:after="0" w:line="240" w:lineRule="auto"/>
        <w:jc w:val="both"/>
        <w:rPr>
          <w:b/>
          <w:color w:val="auto"/>
          <w:sz w:val="24"/>
          <w:szCs w:val="24"/>
          <w:u w:val="none"/>
        </w:rPr>
      </w:pPr>
    </w:p>
    <w:p w:rsidR="00893D69" w:rsidRPr="00485506" w:rsidRDefault="00893D69" w:rsidP="00F41ADC">
      <w:pPr>
        <w:pStyle w:val="Cmsor2"/>
      </w:pPr>
      <w:bookmarkStart w:id="32" w:name="_Toc470697396"/>
      <w:r w:rsidRPr="00485506">
        <w:lastRenderedPageBreak/>
        <w:t>Az államhatalom szervei</w:t>
      </w:r>
      <w:bookmarkEnd w:id="32"/>
    </w:p>
    <w:p w:rsidR="00893D69" w:rsidRPr="00485506" w:rsidRDefault="00893D69" w:rsidP="00893D69">
      <w:pPr>
        <w:shd w:val="clear" w:color="auto" w:fill="FFFFFF"/>
        <w:spacing w:after="0" w:line="240" w:lineRule="auto"/>
        <w:outlineLvl w:val="2"/>
        <w:rPr>
          <w:b/>
          <w:bCs w:val="0"/>
          <w:color w:val="auto"/>
          <w:sz w:val="24"/>
          <w:szCs w:val="24"/>
          <w:u w:val="none"/>
        </w:rPr>
      </w:pPr>
    </w:p>
    <w:p w:rsidR="00B16D20" w:rsidRPr="00F41ADC" w:rsidRDefault="00B16D20" w:rsidP="00F41ADC">
      <w:pPr>
        <w:pStyle w:val="Cmsor3"/>
      </w:pPr>
      <w:bookmarkStart w:id="33" w:name="_Toc469908699"/>
      <w:bookmarkStart w:id="34" w:name="_Toc470697397"/>
      <w:r w:rsidRPr="00F41ADC">
        <w:t>Az Országgyűlés</w:t>
      </w:r>
      <w:bookmarkEnd w:id="33"/>
      <w:bookmarkEnd w:id="34"/>
    </w:p>
    <w:p w:rsidR="00B16D20" w:rsidRPr="00485506" w:rsidRDefault="00B16D20" w:rsidP="00B16D20">
      <w:pPr>
        <w:shd w:val="clear" w:color="auto" w:fill="FFFFFF"/>
        <w:spacing w:after="0" w:line="240" w:lineRule="auto"/>
        <w:jc w:val="center"/>
        <w:outlineLvl w:val="2"/>
        <w:rPr>
          <w:b/>
          <w:bCs w:val="0"/>
          <w:color w:val="auto"/>
          <w:sz w:val="24"/>
          <w:szCs w:val="24"/>
          <w:u w:val="none"/>
        </w:rPr>
      </w:pPr>
    </w:p>
    <w:p w:rsidR="00B95203" w:rsidRPr="00485506" w:rsidRDefault="00B95203" w:rsidP="00B95203">
      <w:pPr>
        <w:spacing w:after="0" w:line="240" w:lineRule="auto"/>
        <w:jc w:val="center"/>
        <w:rPr>
          <w:b/>
          <w:color w:val="auto"/>
          <w:sz w:val="24"/>
          <w:szCs w:val="24"/>
          <w:u w:val="none"/>
        </w:rPr>
      </w:pPr>
      <w:r w:rsidRPr="00485506">
        <w:rPr>
          <w:rFonts w:ascii="Arial" w:hAnsi="Arial" w:cs="Arial"/>
          <w:noProof/>
          <w:color w:val="auto"/>
          <w:u w:val="none"/>
          <w:lang w:eastAsia="hu-HU"/>
        </w:rPr>
        <w:drawing>
          <wp:inline distT="0" distB="0" distL="0" distR="0" wp14:anchorId="186D9AFF" wp14:editId="3FDFE7F4">
            <wp:extent cx="1943100" cy="923925"/>
            <wp:effectExtent l="0" t="0" r="0" b="9525"/>
            <wp:docPr id="152" name="Kép 152" descr="Képtalálat a következőre: „országgyűlés kép”">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országgyűlés kép”">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6453" cy="930274"/>
                    </a:xfrm>
                    <a:prstGeom prst="rect">
                      <a:avLst/>
                    </a:prstGeom>
                    <a:noFill/>
                    <a:ln>
                      <a:noFill/>
                    </a:ln>
                  </pic:spPr>
                </pic:pic>
              </a:graphicData>
            </a:graphic>
          </wp:inline>
        </w:drawing>
      </w:r>
    </w:p>
    <w:p w:rsidR="00421EB3" w:rsidRPr="00485506" w:rsidRDefault="00421EB3" w:rsidP="00421EB3">
      <w:pPr>
        <w:shd w:val="clear" w:color="auto" w:fill="FFFFFF"/>
        <w:spacing w:after="0" w:line="240" w:lineRule="auto"/>
        <w:jc w:val="center"/>
        <w:outlineLvl w:val="2"/>
        <w:rPr>
          <w:b/>
          <w:bCs w:val="0"/>
          <w:color w:val="auto"/>
          <w:sz w:val="24"/>
          <w:szCs w:val="24"/>
          <w:u w:val="none"/>
        </w:rPr>
      </w:pP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color w:val="auto"/>
          <w:sz w:val="24"/>
          <w:szCs w:val="24"/>
          <w:u w:val="none"/>
        </w:rPr>
        <w:t>MAGYARORSZÁG legfőbb népképviseleti szerve az Országgyűlés.</w:t>
      </w: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32293F" w:rsidP="00421EB3">
      <w:pPr>
        <w:shd w:val="clear" w:color="auto" w:fill="FFFFFF"/>
        <w:spacing w:after="0" w:line="240" w:lineRule="auto"/>
        <w:ind w:left="567" w:hanging="567"/>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22080" behindDoc="0" locked="0" layoutInCell="1" allowOverlap="1">
                <wp:simplePos x="0" y="0"/>
                <wp:positionH relativeFrom="column">
                  <wp:posOffset>-41910</wp:posOffset>
                </wp:positionH>
                <wp:positionV relativeFrom="paragraph">
                  <wp:posOffset>89534</wp:posOffset>
                </wp:positionV>
                <wp:extent cx="5734050" cy="3114675"/>
                <wp:effectExtent l="57150" t="38100" r="76200" b="104775"/>
                <wp:wrapNone/>
                <wp:docPr id="225" name="Téglalap 225"/>
                <wp:cNvGraphicFramePr/>
                <a:graphic xmlns:a="http://schemas.openxmlformats.org/drawingml/2006/main">
                  <a:graphicData uri="http://schemas.microsoft.com/office/word/2010/wordprocessingShape">
                    <wps:wsp>
                      <wps:cNvSpPr/>
                      <wps:spPr>
                        <a:xfrm>
                          <a:off x="0" y="0"/>
                          <a:ext cx="5734050" cy="31146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color w:val="auto"/>
                                <w:sz w:val="24"/>
                                <w:szCs w:val="24"/>
                                <w:u w:val="none"/>
                              </w:rPr>
                              <w:t>Az Országgyűlés</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a) </w:t>
                            </w:r>
                            <w:r w:rsidRPr="009E49A8">
                              <w:rPr>
                                <w:rFonts w:eastAsia="Calibri"/>
                                <w:iCs/>
                                <w:color w:val="auto"/>
                                <w:sz w:val="24"/>
                                <w:szCs w:val="24"/>
                                <w:u w:val="none"/>
                              </w:rPr>
                              <w:tab/>
                            </w:r>
                            <w:r w:rsidRPr="009E49A8">
                              <w:rPr>
                                <w:rFonts w:eastAsia="Calibri"/>
                                <w:color w:val="auto"/>
                                <w:sz w:val="24"/>
                                <w:szCs w:val="24"/>
                                <w:u w:val="none"/>
                              </w:rPr>
                              <w:t>megalkotja és módosítja Magyarország Alaptörvényét;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b) </w:t>
                            </w:r>
                            <w:r w:rsidRPr="009E49A8">
                              <w:rPr>
                                <w:rFonts w:eastAsia="Calibri"/>
                                <w:iCs/>
                                <w:color w:val="auto"/>
                                <w:sz w:val="24"/>
                                <w:szCs w:val="24"/>
                                <w:u w:val="none"/>
                              </w:rPr>
                              <w:tab/>
                            </w:r>
                            <w:r w:rsidRPr="009E49A8">
                              <w:rPr>
                                <w:rFonts w:eastAsia="Calibri"/>
                                <w:color w:val="auto"/>
                                <w:sz w:val="24"/>
                                <w:szCs w:val="24"/>
                                <w:u w:val="none"/>
                              </w:rPr>
                              <w:t>törvényeket alkot;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c) </w:t>
                            </w:r>
                            <w:r w:rsidRPr="009E49A8">
                              <w:rPr>
                                <w:rFonts w:eastAsia="Calibri"/>
                                <w:iCs/>
                                <w:color w:val="auto"/>
                                <w:sz w:val="24"/>
                                <w:szCs w:val="24"/>
                                <w:u w:val="none"/>
                              </w:rPr>
                              <w:tab/>
                            </w:r>
                            <w:r w:rsidRPr="009E49A8">
                              <w:rPr>
                                <w:rFonts w:eastAsia="Calibri"/>
                                <w:color w:val="auto"/>
                                <w:sz w:val="24"/>
                                <w:szCs w:val="24"/>
                                <w:u w:val="none"/>
                              </w:rPr>
                              <w:t>elfogadja a központi költségvetést, és jóváhagyja annak végrehajtását;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d) </w:t>
                            </w:r>
                            <w:r w:rsidRPr="009E49A8">
                              <w:rPr>
                                <w:rFonts w:eastAsia="Calibri"/>
                                <w:iCs/>
                                <w:color w:val="auto"/>
                                <w:sz w:val="24"/>
                                <w:szCs w:val="24"/>
                                <w:u w:val="none"/>
                              </w:rPr>
                              <w:tab/>
                            </w:r>
                            <w:r w:rsidRPr="009E49A8">
                              <w:rPr>
                                <w:rFonts w:eastAsia="Calibri"/>
                                <w:color w:val="auto"/>
                                <w:sz w:val="24"/>
                                <w:szCs w:val="24"/>
                                <w:u w:val="none"/>
                              </w:rPr>
                              <w:t>felhatalmazást ad a feladat- és hatáskörébe tartozó nemzetközi szerződés kötelező</w:t>
                            </w:r>
                          </w:p>
                          <w:p w:rsidR="009F3163" w:rsidRPr="009E49A8" w:rsidRDefault="009F3163" w:rsidP="0032293F">
                            <w:pPr>
                              <w:spacing w:after="0" w:line="240" w:lineRule="auto"/>
                              <w:ind w:left="567"/>
                              <w:jc w:val="both"/>
                              <w:rPr>
                                <w:rFonts w:eastAsia="Calibri"/>
                                <w:color w:val="auto"/>
                                <w:sz w:val="24"/>
                                <w:szCs w:val="24"/>
                                <w:u w:val="none"/>
                              </w:rPr>
                            </w:pPr>
                            <w:r w:rsidRPr="009E49A8">
                              <w:rPr>
                                <w:rFonts w:eastAsia="Calibri"/>
                                <w:color w:val="auto"/>
                                <w:sz w:val="24"/>
                                <w:szCs w:val="24"/>
                                <w:u w:val="none"/>
                              </w:rPr>
                              <w:t>hatályának elismerésére;</w:t>
                            </w:r>
                          </w:p>
                          <w:p w:rsidR="009F3163" w:rsidRPr="009E49A8" w:rsidRDefault="009F3163" w:rsidP="0032293F">
                            <w:pPr>
                              <w:spacing w:after="0" w:line="240" w:lineRule="auto"/>
                              <w:ind w:left="567" w:hanging="567"/>
                              <w:jc w:val="both"/>
                              <w:rPr>
                                <w:rFonts w:eastAsia="Calibri"/>
                                <w:iCs/>
                                <w:color w:val="auto"/>
                                <w:sz w:val="24"/>
                                <w:szCs w:val="24"/>
                                <w:u w:val="none"/>
                              </w:rPr>
                            </w:pPr>
                            <w:r w:rsidRPr="009E49A8">
                              <w:rPr>
                                <w:rFonts w:eastAsia="Calibri"/>
                                <w:iCs/>
                                <w:color w:val="auto"/>
                                <w:sz w:val="24"/>
                                <w:szCs w:val="24"/>
                                <w:u w:val="none"/>
                              </w:rPr>
                              <w:t xml:space="preserve">e) </w:t>
                            </w:r>
                            <w:r w:rsidRPr="009E49A8">
                              <w:rPr>
                                <w:rFonts w:eastAsia="Calibri"/>
                                <w:iCs/>
                                <w:color w:val="auto"/>
                                <w:sz w:val="24"/>
                                <w:szCs w:val="24"/>
                                <w:u w:val="none"/>
                              </w:rPr>
                              <w:tab/>
                              <w:t>megválasztja a köztársasági elnököt, az Alkotmánybíróság tagjait és elnökét, a Kúria elnökét, az Országos Bírósági Hivatal elnökét, a legfőbb ügyészt, az alapvető jogok biztosát és helyetteseit, valamint az Állami Számvevőszék elnökét;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f) </w:t>
                            </w:r>
                            <w:r w:rsidRPr="009E49A8">
                              <w:rPr>
                                <w:rFonts w:eastAsia="Calibri"/>
                                <w:iCs/>
                                <w:color w:val="auto"/>
                                <w:sz w:val="24"/>
                                <w:szCs w:val="24"/>
                                <w:u w:val="none"/>
                              </w:rPr>
                              <w:tab/>
                            </w:r>
                            <w:r w:rsidRPr="009E49A8">
                              <w:rPr>
                                <w:rFonts w:eastAsia="Calibri"/>
                                <w:color w:val="auto"/>
                                <w:sz w:val="24"/>
                                <w:szCs w:val="24"/>
                                <w:u w:val="none"/>
                              </w:rPr>
                              <w:t>megválasztja a miniszterelnököt, dönt a Kormánnyal kapcsolatos bizalmi kérdésről;</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g) </w:t>
                            </w:r>
                            <w:r w:rsidRPr="009E49A8">
                              <w:rPr>
                                <w:rFonts w:eastAsia="Calibri"/>
                                <w:iCs/>
                                <w:color w:val="auto"/>
                                <w:sz w:val="24"/>
                                <w:szCs w:val="24"/>
                                <w:u w:val="none"/>
                              </w:rPr>
                              <w:tab/>
                            </w:r>
                            <w:r w:rsidRPr="009E49A8">
                              <w:rPr>
                                <w:rFonts w:eastAsia="Calibri"/>
                                <w:color w:val="auto"/>
                                <w:sz w:val="24"/>
                                <w:szCs w:val="24"/>
                                <w:u w:val="none"/>
                              </w:rPr>
                              <w:t>feloszlatja az alaptörvény-ellenesen működő képviselő-testületet;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h) </w:t>
                            </w:r>
                            <w:r w:rsidRPr="009E49A8">
                              <w:rPr>
                                <w:rFonts w:eastAsia="Calibri"/>
                                <w:iCs/>
                                <w:color w:val="auto"/>
                                <w:sz w:val="24"/>
                                <w:szCs w:val="24"/>
                                <w:u w:val="none"/>
                              </w:rPr>
                              <w:tab/>
                            </w:r>
                            <w:r w:rsidRPr="009E49A8">
                              <w:rPr>
                                <w:rFonts w:eastAsia="Calibri"/>
                                <w:color w:val="auto"/>
                                <w:sz w:val="24"/>
                                <w:szCs w:val="24"/>
                                <w:u w:val="none"/>
                              </w:rPr>
                              <w:t>határoz a hadiállapot kinyilvánításáról és a békekötésről;</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i) </w:t>
                            </w:r>
                            <w:r w:rsidRPr="009E49A8">
                              <w:rPr>
                                <w:rFonts w:eastAsia="Calibri"/>
                                <w:iCs/>
                                <w:color w:val="auto"/>
                                <w:sz w:val="24"/>
                                <w:szCs w:val="24"/>
                                <w:u w:val="none"/>
                              </w:rPr>
                              <w:tab/>
                            </w:r>
                            <w:r w:rsidRPr="009E49A8">
                              <w:rPr>
                                <w:rFonts w:eastAsia="Calibri"/>
                                <w:color w:val="auto"/>
                                <w:sz w:val="24"/>
                                <w:szCs w:val="24"/>
                                <w:u w:val="none"/>
                              </w:rPr>
                              <w:t>különleges jogrendet érintő, valamint katonai műveletekben való részvétellel kapcsolatos döntéseket hoz;</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j) </w:t>
                            </w:r>
                            <w:r w:rsidRPr="009E49A8">
                              <w:rPr>
                                <w:rFonts w:eastAsia="Calibri"/>
                                <w:iCs/>
                                <w:color w:val="auto"/>
                                <w:sz w:val="24"/>
                                <w:szCs w:val="24"/>
                                <w:u w:val="none"/>
                              </w:rPr>
                              <w:tab/>
                            </w:r>
                            <w:r w:rsidRPr="009E49A8">
                              <w:rPr>
                                <w:rFonts w:eastAsia="Calibri"/>
                                <w:color w:val="auto"/>
                                <w:sz w:val="24"/>
                                <w:szCs w:val="24"/>
                                <w:u w:val="none"/>
                              </w:rPr>
                              <w:t>közkegyelmet gyakorol;</w:t>
                            </w:r>
                          </w:p>
                          <w:p w:rsidR="009F3163" w:rsidRPr="0032293F" w:rsidRDefault="009F3163" w:rsidP="0050422F">
                            <w:pPr>
                              <w:ind w:left="567" w:hanging="567"/>
                              <w:rPr>
                                <w:color w:val="auto"/>
                                <w:u w:val="none"/>
                              </w:rPr>
                            </w:pPr>
                            <w:r w:rsidRPr="0032293F">
                              <w:rPr>
                                <w:rFonts w:eastAsia="Calibri"/>
                                <w:iCs/>
                                <w:color w:val="auto"/>
                                <w:sz w:val="24"/>
                                <w:szCs w:val="24"/>
                                <w:u w:val="none"/>
                              </w:rPr>
                              <w:t>k) </w:t>
                            </w:r>
                            <w:r w:rsidRPr="0032293F">
                              <w:rPr>
                                <w:rFonts w:eastAsia="Calibri"/>
                                <w:iCs/>
                                <w:color w:val="auto"/>
                                <w:sz w:val="24"/>
                                <w:szCs w:val="24"/>
                                <w:u w:val="none"/>
                              </w:rPr>
                              <w:tab/>
                            </w:r>
                            <w:r w:rsidRPr="0032293F">
                              <w:rPr>
                                <w:rFonts w:eastAsia="Calibri"/>
                                <w:color w:val="auto"/>
                                <w:sz w:val="24"/>
                                <w:szCs w:val="24"/>
                                <w:u w:val="none"/>
                              </w:rPr>
                              <w:t>az Alaptörvényben és törvényben meghatározott további feladat- és hatásköröket</w:t>
                            </w:r>
                            <w:r>
                              <w:rPr>
                                <w:rFonts w:eastAsia="Calibri"/>
                                <w:color w:val="auto"/>
                                <w:sz w:val="24"/>
                                <w:szCs w:val="24"/>
                                <w:u w:val="none"/>
                              </w:rPr>
                              <w:t xml:space="preserve"> gyakorol</w:t>
                            </w:r>
                          </w:p>
                          <w:p w:rsidR="009F3163" w:rsidRDefault="009F3163" w:rsidP="003229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25" o:spid="_x0000_s1043" style="position:absolute;left:0;text-align:left;margin-left:-3.3pt;margin-top:7.05pt;width:451.5pt;height:245.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" fillcolor="#d1bcdd [1625]" strokecolor="#9b6eb5 [3049]">
                <v:fill color2="#f1eaf4 [505]" rotate="t" angle="180" colors="0 #dbb5f6;22938f #e5cbf8;1 #f5eafd" focus="100%" type="gradient"/>
                <v:shadow on="t" color="black" opacity="24903f" origin=",.5" offset="0,.55556mm"/>
                <v:textbox>
                  <w:txbxContent>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color w:val="auto"/>
                          <w:sz w:val="24"/>
                          <w:szCs w:val="24"/>
                          <w:u w:val="none"/>
                        </w:rPr>
                        <w:t>Az Országgyűlés</w:t>
                      </w:r>
                    </w:p>
                    <w:p w:rsidR="009F3163" w:rsidRPr="009E49A8" w:rsidRDefault="009F3163" w:rsidP="0032293F">
                      <w:pPr>
                        <w:spacing w:after="0" w:line="240" w:lineRule="auto"/>
                        <w:ind w:left="567" w:hanging="567"/>
                        <w:jc w:val="both"/>
                        <w:rPr>
                          <w:rFonts w:eastAsia="Calibri"/>
                          <w:color w:val="auto"/>
                          <w:sz w:val="24"/>
                          <w:szCs w:val="24"/>
                          <w:u w:val="none"/>
                        </w:rPr>
                      </w:pPr>
                      <w:proofErr w:type="gramStart"/>
                      <w:r w:rsidRPr="009E49A8">
                        <w:rPr>
                          <w:rFonts w:eastAsia="Calibri"/>
                          <w:iCs/>
                          <w:color w:val="auto"/>
                          <w:sz w:val="24"/>
                          <w:szCs w:val="24"/>
                          <w:u w:val="none"/>
                        </w:rPr>
                        <w:t>a</w:t>
                      </w:r>
                      <w:proofErr w:type="gramEnd"/>
                      <w:r w:rsidRPr="009E49A8">
                        <w:rPr>
                          <w:rFonts w:eastAsia="Calibri"/>
                          <w:iCs/>
                          <w:color w:val="auto"/>
                          <w:sz w:val="24"/>
                          <w:szCs w:val="24"/>
                          <w:u w:val="none"/>
                        </w:rPr>
                        <w:t>) </w:t>
                      </w:r>
                      <w:r w:rsidRPr="009E49A8">
                        <w:rPr>
                          <w:rFonts w:eastAsia="Calibri"/>
                          <w:iCs/>
                          <w:color w:val="auto"/>
                          <w:sz w:val="24"/>
                          <w:szCs w:val="24"/>
                          <w:u w:val="none"/>
                        </w:rPr>
                        <w:tab/>
                      </w:r>
                      <w:r w:rsidRPr="009E49A8">
                        <w:rPr>
                          <w:rFonts w:eastAsia="Calibri"/>
                          <w:color w:val="auto"/>
                          <w:sz w:val="24"/>
                          <w:szCs w:val="24"/>
                          <w:u w:val="none"/>
                        </w:rPr>
                        <w:t>megalkotja és módosítja Magyarország Alaptörvényét;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b) </w:t>
                      </w:r>
                      <w:r w:rsidRPr="009E49A8">
                        <w:rPr>
                          <w:rFonts w:eastAsia="Calibri"/>
                          <w:iCs/>
                          <w:color w:val="auto"/>
                          <w:sz w:val="24"/>
                          <w:szCs w:val="24"/>
                          <w:u w:val="none"/>
                        </w:rPr>
                        <w:tab/>
                      </w:r>
                      <w:r w:rsidRPr="009E49A8">
                        <w:rPr>
                          <w:rFonts w:eastAsia="Calibri"/>
                          <w:color w:val="auto"/>
                          <w:sz w:val="24"/>
                          <w:szCs w:val="24"/>
                          <w:u w:val="none"/>
                        </w:rPr>
                        <w:t>törvényeket alkot;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c) </w:t>
                      </w:r>
                      <w:r w:rsidRPr="009E49A8">
                        <w:rPr>
                          <w:rFonts w:eastAsia="Calibri"/>
                          <w:iCs/>
                          <w:color w:val="auto"/>
                          <w:sz w:val="24"/>
                          <w:szCs w:val="24"/>
                          <w:u w:val="none"/>
                        </w:rPr>
                        <w:tab/>
                      </w:r>
                      <w:r w:rsidRPr="009E49A8">
                        <w:rPr>
                          <w:rFonts w:eastAsia="Calibri"/>
                          <w:color w:val="auto"/>
                          <w:sz w:val="24"/>
                          <w:szCs w:val="24"/>
                          <w:u w:val="none"/>
                        </w:rPr>
                        <w:t>elfogadja a központi költségvetést, és jóváhagyja annak végrehajtását;</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d) </w:t>
                      </w:r>
                      <w:r w:rsidRPr="009E49A8">
                        <w:rPr>
                          <w:rFonts w:eastAsia="Calibri"/>
                          <w:iCs/>
                          <w:color w:val="auto"/>
                          <w:sz w:val="24"/>
                          <w:szCs w:val="24"/>
                          <w:u w:val="none"/>
                        </w:rPr>
                        <w:tab/>
                      </w:r>
                      <w:r w:rsidRPr="009E49A8">
                        <w:rPr>
                          <w:rFonts w:eastAsia="Calibri"/>
                          <w:color w:val="auto"/>
                          <w:sz w:val="24"/>
                          <w:szCs w:val="24"/>
                          <w:u w:val="none"/>
                        </w:rPr>
                        <w:t>felhatalmazást ad a feladat- és hatáskörébe tartozó nemzetközi szerződés kötelező</w:t>
                      </w:r>
                    </w:p>
                    <w:p w:rsidR="009F3163" w:rsidRPr="009E49A8" w:rsidRDefault="009F3163" w:rsidP="0032293F">
                      <w:pPr>
                        <w:spacing w:after="0" w:line="240" w:lineRule="auto"/>
                        <w:ind w:left="567"/>
                        <w:jc w:val="both"/>
                        <w:rPr>
                          <w:rFonts w:eastAsia="Calibri"/>
                          <w:color w:val="auto"/>
                          <w:sz w:val="24"/>
                          <w:szCs w:val="24"/>
                          <w:u w:val="none"/>
                        </w:rPr>
                      </w:pPr>
                      <w:proofErr w:type="gramStart"/>
                      <w:r w:rsidRPr="009E49A8">
                        <w:rPr>
                          <w:rFonts w:eastAsia="Calibri"/>
                          <w:color w:val="auto"/>
                          <w:sz w:val="24"/>
                          <w:szCs w:val="24"/>
                          <w:u w:val="none"/>
                        </w:rPr>
                        <w:t>hatályának</w:t>
                      </w:r>
                      <w:proofErr w:type="gramEnd"/>
                      <w:r w:rsidRPr="009E49A8">
                        <w:rPr>
                          <w:rFonts w:eastAsia="Calibri"/>
                          <w:color w:val="auto"/>
                          <w:sz w:val="24"/>
                          <w:szCs w:val="24"/>
                          <w:u w:val="none"/>
                        </w:rPr>
                        <w:t xml:space="preserve"> elismerésére;</w:t>
                      </w:r>
                    </w:p>
                    <w:p w:rsidR="009F3163" w:rsidRPr="009E49A8" w:rsidRDefault="009F3163" w:rsidP="0032293F">
                      <w:pPr>
                        <w:spacing w:after="0" w:line="240" w:lineRule="auto"/>
                        <w:ind w:left="567" w:hanging="567"/>
                        <w:jc w:val="both"/>
                        <w:rPr>
                          <w:rFonts w:eastAsia="Calibri"/>
                          <w:iCs/>
                          <w:color w:val="auto"/>
                          <w:sz w:val="24"/>
                          <w:szCs w:val="24"/>
                          <w:u w:val="none"/>
                        </w:rPr>
                      </w:pPr>
                      <w:proofErr w:type="gramStart"/>
                      <w:r w:rsidRPr="009E49A8">
                        <w:rPr>
                          <w:rFonts w:eastAsia="Calibri"/>
                          <w:iCs/>
                          <w:color w:val="auto"/>
                          <w:sz w:val="24"/>
                          <w:szCs w:val="24"/>
                          <w:u w:val="none"/>
                        </w:rPr>
                        <w:t>e</w:t>
                      </w:r>
                      <w:proofErr w:type="gramEnd"/>
                      <w:r w:rsidRPr="009E49A8">
                        <w:rPr>
                          <w:rFonts w:eastAsia="Calibri"/>
                          <w:iCs/>
                          <w:color w:val="auto"/>
                          <w:sz w:val="24"/>
                          <w:szCs w:val="24"/>
                          <w:u w:val="none"/>
                        </w:rPr>
                        <w:t xml:space="preserve">) </w:t>
                      </w:r>
                      <w:r w:rsidRPr="009E49A8">
                        <w:rPr>
                          <w:rFonts w:eastAsia="Calibri"/>
                          <w:iCs/>
                          <w:color w:val="auto"/>
                          <w:sz w:val="24"/>
                          <w:szCs w:val="24"/>
                          <w:u w:val="none"/>
                        </w:rPr>
                        <w:tab/>
                        <w:t>megválasztja a köztársasági elnököt, az Alkotmánybíróság tagjait és elnökét, a Kúria elnökét, az Országos Bírósági Hivatal elnökét, a legfőbb ügyészt, az alapvető jogok biztosát és helyetteseit, valamint az Állami Számvevőszék elnökét;</w:t>
                      </w:r>
                    </w:p>
                    <w:p w:rsidR="009F3163" w:rsidRPr="009E49A8" w:rsidRDefault="009F3163" w:rsidP="0032293F">
                      <w:pPr>
                        <w:spacing w:after="0" w:line="240" w:lineRule="auto"/>
                        <w:ind w:left="567" w:hanging="567"/>
                        <w:jc w:val="both"/>
                        <w:rPr>
                          <w:rFonts w:eastAsia="Calibri"/>
                          <w:color w:val="auto"/>
                          <w:sz w:val="24"/>
                          <w:szCs w:val="24"/>
                          <w:u w:val="none"/>
                        </w:rPr>
                      </w:pPr>
                      <w:proofErr w:type="gramStart"/>
                      <w:r w:rsidRPr="009E49A8">
                        <w:rPr>
                          <w:rFonts w:eastAsia="Calibri"/>
                          <w:iCs/>
                          <w:color w:val="auto"/>
                          <w:sz w:val="24"/>
                          <w:szCs w:val="24"/>
                          <w:u w:val="none"/>
                        </w:rPr>
                        <w:t>f</w:t>
                      </w:r>
                      <w:proofErr w:type="gramEnd"/>
                      <w:r w:rsidRPr="009E49A8">
                        <w:rPr>
                          <w:rFonts w:eastAsia="Calibri"/>
                          <w:iCs/>
                          <w:color w:val="auto"/>
                          <w:sz w:val="24"/>
                          <w:szCs w:val="24"/>
                          <w:u w:val="none"/>
                        </w:rPr>
                        <w:t>) </w:t>
                      </w:r>
                      <w:r w:rsidRPr="009E49A8">
                        <w:rPr>
                          <w:rFonts w:eastAsia="Calibri"/>
                          <w:iCs/>
                          <w:color w:val="auto"/>
                          <w:sz w:val="24"/>
                          <w:szCs w:val="24"/>
                          <w:u w:val="none"/>
                        </w:rPr>
                        <w:tab/>
                      </w:r>
                      <w:r w:rsidRPr="009E49A8">
                        <w:rPr>
                          <w:rFonts w:eastAsia="Calibri"/>
                          <w:color w:val="auto"/>
                          <w:sz w:val="24"/>
                          <w:szCs w:val="24"/>
                          <w:u w:val="none"/>
                        </w:rPr>
                        <w:t>megválasztja a miniszterelnököt, dönt a Kormánnyal kapcsolatos bizalmi kérdésről;</w:t>
                      </w:r>
                    </w:p>
                    <w:p w:rsidR="009F3163" w:rsidRPr="009E49A8" w:rsidRDefault="009F3163" w:rsidP="0032293F">
                      <w:pPr>
                        <w:spacing w:after="0" w:line="240" w:lineRule="auto"/>
                        <w:ind w:left="567" w:hanging="567"/>
                        <w:jc w:val="both"/>
                        <w:rPr>
                          <w:rFonts w:eastAsia="Calibri"/>
                          <w:color w:val="auto"/>
                          <w:sz w:val="24"/>
                          <w:szCs w:val="24"/>
                          <w:u w:val="none"/>
                        </w:rPr>
                      </w:pPr>
                      <w:proofErr w:type="gramStart"/>
                      <w:r w:rsidRPr="009E49A8">
                        <w:rPr>
                          <w:rFonts w:eastAsia="Calibri"/>
                          <w:iCs/>
                          <w:color w:val="auto"/>
                          <w:sz w:val="24"/>
                          <w:szCs w:val="24"/>
                          <w:u w:val="none"/>
                        </w:rPr>
                        <w:t>g</w:t>
                      </w:r>
                      <w:proofErr w:type="gramEnd"/>
                      <w:r w:rsidRPr="009E49A8">
                        <w:rPr>
                          <w:rFonts w:eastAsia="Calibri"/>
                          <w:iCs/>
                          <w:color w:val="auto"/>
                          <w:sz w:val="24"/>
                          <w:szCs w:val="24"/>
                          <w:u w:val="none"/>
                        </w:rPr>
                        <w:t>) </w:t>
                      </w:r>
                      <w:r w:rsidRPr="009E49A8">
                        <w:rPr>
                          <w:rFonts w:eastAsia="Calibri"/>
                          <w:iCs/>
                          <w:color w:val="auto"/>
                          <w:sz w:val="24"/>
                          <w:szCs w:val="24"/>
                          <w:u w:val="none"/>
                        </w:rPr>
                        <w:tab/>
                      </w:r>
                      <w:r w:rsidRPr="009E49A8">
                        <w:rPr>
                          <w:rFonts w:eastAsia="Calibri"/>
                          <w:color w:val="auto"/>
                          <w:sz w:val="24"/>
                          <w:szCs w:val="24"/>
                          <w:u w:val="none"/>
                        </w:rPr>
                        <w:t>feloszlatja az alaptörvény-ellenesen működő képviselő-testületet;</w:t>
                      </w:r>
                    </w:p>
                    <w:p w:rsidR="009F3163" w:rsidRPr="009E49A8" w:rsidRDefault="009F3163" w:rsidP="0032293F">
                      <w:pPr>
                        <w:spacing w:after="0" w:line="240" w:lineRule="auto"/>
                        <w:ind w:left="567" w:hanging="567"/>
                        <w:jc w:val="both"/>
                        <w:rPr>
                          <w:rFonts w:eastAsia="Calibri"/>
                          <w:color w:val="auto"/>
                          <w:sz w:val="24"/>
                          <w:szCs w:val="24"/>
                          <w:u w:val="none"/>
                        </w:rPr>
                      </w:pPr>
                      <w:proofErr w:type="gramStart"/>
                      <w:r w:rsidRPr="009E49A8">
                        <w:rPr>
                          <w:rFonts w:eastAsia="Calibri"/>
                          <w:iCs/>
                          <w:color w:val="auto"/>
                          <w:sz w:val="24"/>
                          <w:szCs w:val="24"/>
                          <w:u w:val="none"/>
                        </w:rPr>
                        <w:t>h</w:t>
                      </w:r>
                      <w:proofErr w:type="gramEnd"/>
                      <w:r w:rsidRPr="009E49A8">
                        <w:rPr>
                          <w:rFonts w:eastAsia="Calibri"/>
                          <w:iCs/>
                          <w:color w:val="auto"/>
                          <w:sz w:val="24"/>
                          <w:szCs w:val="24"/>
                          <w:u w:val="none"/>
                        </w:rPr>
                        <w:t>) </w:t>
                      </w:r>
                      <w:r w:rsidRPr="009E49A8">
                        <w:rPr>
                          <w:rFonts w:eastAsia="Calibri"/>
                          <w:iCs/>
                          <w:color w:val="auto"/>
                          <w:sz w:val="24"/>
                          <w:szCs w:val="24"/>
                          <w:u w:val="none"/>
                        </w:rPr>
                        <w:tab/>
                      </w:r>
                      <w:r w:rsidRPr="009E49A8">
                        <w:rPr>
                          <w:rFonts w:eastAsia="Calibri"/>
                          <w:color w:val="auto"/>
                          <w:sz w:val="24"/>
                          <w:szCs w:val="24"/>
                          <w:u w:val="none"/>
                        </w:rPr>
                        <w:t>határoz a hadiállapot kinyilvánításáról és a békekötésről;</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i) </w:t>
                      </w:r>
                      <w:r w:rsidRPr="009E49A8">
                        <w:rPr>
                          <w:rFonts w:eastAsia="Calibri"/>
                          <w:iCs/>
                          <w:color w:val="auto"/>
                          <w:sz w:val="24"/>
                          <w:szCs w:val="24"/>
                          <w:u w:val="none"/>
                        </w:rPr>
                        <w:tab/>
                      </w:r>
                      <w:r w:rsidRPr="009E49A8">
                        <w:rPr>
                          <w:rFonts w:eastAsia="Calibri"/>
                          <w:color w:val="auto"/>
                          <w:sz w:val="24"/>
                          <w:szCs w:val="24"/>
                          <w:u w:val="none"/>
                        </w:rPr>
                        <w:t>különleges jogrendet érintő, valamint katonai műveletekben való részvétellel kapcsolatos döntéseket hoz;</w:t>
                      </w:r>
                    </w:p>
                    <w:p w:rsidR="009F3163" w:rsidRPr="009E49A8" w:rsidRDefault="009F3163" w:rsidP="0032293F">
                      <w:pPr>
                        <w:spacing w:after="0" w:line="240" w:lineRule="auto"/>
                        <w:ind w:left="567" w:hanging="567"/>
                        <w:jc w:val="both"/>
                        <w:rPr>
                          <w:rFonts w:eastAsia="Calibri"/>
                          <w:color w:val="auto"/>
                          <w:sz w:val="24"/>
                          <w:szCs w:val="24"/>
                          <w:u w:val="none"/>
                        </w:rPr>
                      </w:pPr>
                      <w:r w:rsidRPr="009E49A8">
                        <w:rPr>
                          <w:rFonts w:eastAsia="Calibri"/>
                          <w:iCs/>
                          <w:color w:val="auto"/>
                          <w:sz w:val="24"/>
                          <w:szCs w:val="24"/>
                          <w:u w:val="none"/>
                        </w:rPr>
                        <w:t>j) </w:t>
                      </w:r>
                      <w:r w:rsidRPr="009E49A8">
                        <w:rPr>
                          <w:rFonts w:eastAsia="Calibri"/>
                          <w:iCs/>
                          <w:color w:val="auto"/>
                          <w:sz w:val="24"/>
                          <w:szCs w:val="24"/>
                          <w:u w:val="none"/>
                        </w:rPr>
                        <w:tab/>
                      </w:r>
                      <w:r w:rsidRPr="009E49A8">
                        <w:rPr>
                          <w:rFonts w:eastAsia="Calibri"/>
                          <w:color w:val="auto"/>
                          <w:sz w:val="24"/>
                          <w:szCs w:val="24"/>
                          <w:u w:val="none"/>
                        </w:rPr>
                        <w:t>közkegyelmet gyakorol;</w:t>
                      </w:r>
                    </w:p>
                    <w:p w:rsidR="009F3163" w:rsidRPr="0032293F" w:rsidRDefault="009F3163" w:rsidP="0050422F">
                      <w:pPr>
                        <w:ind w:left="567" w:hanging="567"/>
                        <w:rPr>
                          <w:color w:val="auto"/>
                          <w:u w:val="none"/>
                        </w:rPr>
                      </w:pPr>
                      <w:r w:rsidRPr="0032293F">
                        <w:rPr>
                          <w:rFonts w:eastAsia="Calibri"/>
                          <w:iCs/>
                          <w:color w:val="auto"/>
                          <w:sz w:val="24"/>
                          <w:szCs w:val="24"/>
                          <w:u w:val="none"/>
                        </w:rPr>
                        <w:t>k) </w:t>
                      </w:r>
                      <w:r w:rsidRPr="0032293F">
                        <w:rPr>
                          <w:rFonts w:eastAsia="Calibri"/>
                          <w:iCs/>
                          <w:color w:val="auto"/>
                          <w:sz w:val="24"/>
                          <w:szCs w:val="24"/>
                          <w:u w:val="none"/>
                        </w:rPr>
                        <w:tab/>
                      </w:r>
                      <w:r w:rsidRPr="0032293F">
                        <w:rPr>
                          <w:rFonts w:eastAsia="Calibri"/>
                          <w:color w:val="auto"/>
                          <w:sz w:val="24"/>
                          <w:szCs w:val="24"/>
                          <w:u w:val="none"/>
                        </w:rPr>
                        <w:t>az Alaptörvényben és törvényben meghatározott további feladat- és hatásköröket</w:t>
                      </w:r>
                      <w:r>
                        <w:rPr>
                          <w:rFonts w:eastAsia="Calibri"/>
                          <w:color w:val="auto"/>
                          <w:sz w:val="24"/>
                          <w:szCs w:val="24"/>
                          <w:u w:val="none"/>
                        </w:rPr>
                        <w:t xml:space="preserve"> gyakorol</w:t>
                      </w:r>
                    </w:p>
                    <w:p w:rsidR="009F3163" w:rsidRDefault="009F3163" w:rsidP="0032293F">
                      <w:pPr>
                        <w:jc w:val="center"/>
                      </w:pPr>
                    </w:p>
                  </w:txbxContent>
                </v:textbox>
              </v:rect>
            </w:pict>
          </mc:Fallback>
        </mc:AlternateContent>
      </w: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164334" w:rsidRDefault="00164334" w:rsidP="00421EB3">
      <w:pPr>
        <w:shd w:val="clear" w:color="auto" w:fill="FFFFFF"/>
        <w:spacing w:after="0" w:line="240" w:lineRule="auto"/>
        <w:ind w:left="567" w:hanging="567"/>
        <w:jc w:val="both"/>
        <w:rPr>
          <w:color w:val="auto"/>
          <w:sz w:val="24"/>
          <w:szCs w:val="24"/>
          <w:u w:val="none"/>
        </w:rPr>
      </w:pPr>
    </w:p>
    <w:p w:rsidR="00B95203" w:rsidRPr="00485506" w:rsidRDefault="00B95203" w:rsidP="00B95203">
      <w:pPr>
        <w:shd w:val="clear" w:color="auto" w:fill="FFFFFF"/>
        <w:spacing w:after="0" w:line="240" w:lineRule="auto"/>
        <w:ind w:left="426"/>
        <w:jc w:val="both"/>
        <w:rPr>
          <w:bCs w:val="0"/>
          <w:iCs/>
          <w:color w:val="auto"/>
          <w:sz w:val="24"/>
          <w:szCs w:val="24"/>
          <w:u w:val="none"/>
        </w:rPr>
      </w:pP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 xml:space="preserve">Az országgyűlési képviselőket a választópolgárok általános és egyenlő választójog alapján, közvetlen és titkos szavazással, a választók akaratának szabad kifejezését biztosító választáson, sarkalatos törvényben meghatározott módon választják. </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 xml:space="preserve">A Magyarországon élő nemzetiségek részvételét az Országgyűlés munkájában sarkalatos törvény szabályozza. </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 xml:space="preserve">Az országgyűlési képviselők általános választását - az Országgyűlés feloszlása vagy feloszlatása miatti választás kivételével - az előző Országgyűlés megválasztását követő negyedik év április vagy május hónapjában kell megtartani. </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Az Országgyűlés megbízatása az alakuló ülésével kezdődik, és a következő Országgyűlés alakuló üléséig tart. Az alakuló ülést - a választást követő harminc napon belüli időpontra - a köztársasági elnök hívja össze.</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Az országgyűlési képviselők jogai és kötelezettségei egyenlők, tevékenységüket a köz érdekében végzik, e tekintetben nem utasíthatók.</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 xml:space="preserve">Az országgyűlési képviselőt mentelmi jog és a függetlenségét biztosító javadalmazás illeti meg. </w:t>
      </w:r>
    </w:p>
    <w:p w:rsidR="00B95203" w:rsidRPr="00485506" w:rsidRDefault="00B95203" w:rsidP="00421EB3">
      <w:pPr>
        <w:shd w:val="clear" w:color="auto" w:fill="FFFFFF"/>
        <w:spacing w:after="0" w:line="240" w:lineRule="auto"/>
        <w:jc w:val="both"/>
        <w:rPr>
          <w:color w:val="auto"/>
          <w:sz w:val="24"/>
          <w:szCs w:val="24"/>
          <w:u w:val="none"/>
        </w:rPr>
      </w:pPr>
      <w:r w:rsidRPr="00485506">
        <w:rPr>
          <w:b/>
          <w:color w:val="auto"/>
          <w:sz w:val="24"/>
          <w:szCs w:val="24"/>
          <w:u w:val="none"/>
        </w:rPr>
        <w:t xml:space="preserve">Törvényt </w:t>
      </w:r>
      <w:r w:rsidRPr="00485506">
        <w:rPr>
          <w:color w:val="auto"/>
          <w:sz w:val="24"/>
          <w:szCs w:val="24"/>
          <w:u w:val="none"/>
        </w:rPr>
        <w:t>a köztársasági elnök, a Kormány, országgyűlési bizottság vagy országgyűlési képviselő kezdeményezhet.</w:t>
      </w:r>
    </w:p>
    <w:p w:rsidR="00B95203" w:rsidRDefault="00B95203" w:rsidP="00B95203">
      <w:pPr>
        <w:shd w:val="clear" w:color="auto" w:fill="FFFFFF"/>
        <w:spacing w:after="0" w:line="240" w:lineRule="auto"/>
        <w:jc w:val="both"/>
        <w:outlineLvl w:val="2"/>
        <w:rPr>
          <w:color w:val="auto"/>
          <w:sz w:val="24"/>
          <w:szCs w:val="24"/>
          <w:u w:val="none"/>
        </w:rPr>
      </w:pPr>
    </w:p>
    <w:p w:rsidR="00D417A4" w:rsidRDefault="00D417A4" w:rsidP="00B95203">
      <w:pPr>
        <w:shd w:val="clear" w:color="auto" w:fill="FFFFFF"/>
        <w:spacing w:after="0" w:line="240" w:lineRule="auto"/>
        <w:jc w:val="both"/>
        <w:outlineLvl w:val="2"/>
        <w:rPr>
          <w:color w:val="auto"/>
          <w:sz w:val="24"/>
          <w:szCs w:val="24"/>
          <w:u w:val="none"/>
        </w:rPr>
      </w:pPr>
    </w:p>
    <w:p w:rsidR="00D417A4" w:rsidRDefault="00D417A4" w:rsidP="00B95203">
      <w:pPr>
        <w:shd w:val="clear" w:color="auto" w:fill="FFFFFF"/>
        <w:spacing w:after="0" w:line="240" w:lineRule="auto"/>
        <w:jc w:val="both"/>
        <w:outlineLvl w:val="2"/>
        <w:rPr>
          <w:color w:val="auto"/>
          <w:sz w:val="24"/>
          <w:szCs w:val="24"/>
          <w:u w:val="none"/>
        </w:rPr>
      </w:pPr>
    </w:p>
    <w:p w:rsidR="00D417A4" w:rsidRPr="00485506" w:rsidRDefault="00D417A4" w:rsidP="00B95203">
      <w:pPr>
        <w:shd w:val="clear" w:color="auto" w:fill="FFFFFF"/>
        <w:spacing w:after="0" w:line="240" w:lineRule="auto"/>
        <w:jc w:val="both"/>
        <w:outlineLvl w:val="2"/>
        <w:rPr>
          <w:color w:val="auto"/>
          <w:sz w:val="24"/>
          <w:szCs w:val="24"/>
          <w:u w:val="none"/>
        </w:rPr>
      </w:pPr>
    </w:p>
    <w:p w:rsidR="00B95203" w:rsidRPr="00485506" w:rsidRDefault="00B95203" w:rsidP="00F41ADC">
      <w:pPr>
        <w:pStyle w:val="Cmsor3"/>
      </w:pPr>
      <w:bookmarkStart w:id="35" w:name="_Toc469908700"/>
      <w:bookmarkStart w:id="36" w:name="_Toc470697398"/>
      <w:r w:rsidRPr="00485506">
        <w:lastRenderedPageBreak/>
        <w:t>A köztársasági elnök</w:t>
      </w:r>
      <w:bookmarkEnd w:id="35"/>
      <w:bookmarkEnd w:id="36"/>
    </w:p>
    <w:p w:rsidR="00421EB3" w:rsidRPr="00485506" w:rsidRDefault="00421EB3" w:rsidP="00421EB3">
      <w:pPr>
        <w:shd w:val="clear" w:color="auto" w:fill="FFFFFF"/>
        <w:spacing w:after="0" w:line="240" w:lineRule="auto"/>
        <w:jc w:val="both"/>
        <w:rPr>
          <w:color w:val="auto"/>
          <w:sz w:val="24"/>
          <w:szCs w:val="24"/>
          <w:u w:val="none"/>
        </w:rPr>
      </w:pP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köztársasági elnököt az Országgyűlés öt évre választja.</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Köztársasági elnökké megválasztható bármely magyar állampolgár, aki a harmincötödik életévét betöltötte. Köztársasági elnököt e tisztségre legfeljebb egy alkalommal lehet újraválasztani.</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Magyarország államfője a köztársasági elnök, aki kifejezi a nemzet egységét, és őrködik az államszervezet demokratikus működése felett.</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köztársasági elnök a Magyar Honvédség főparancsnoka.</w:t>
      </w:r>
    </w:p>
    <w:p w:rsidR="00B95203" w:rsidRPr="00485506" w:rsidRDefault="00B95203" w:rsidP="00B95203">
      <w:pPr>
        <w:shd w:val="clear" w:color="auto" w:fill="FFFFFF"/>
        <w:spacing w:after="0" w:line="240" w:lineRule="auto"/>
        <w:jc w:val="both"/>
        <w:rPr>
          <w:b/>
          <w:color w:val="auto"/>
          <w:sz w:val="24"/>
          <w:szCs w:val="24"/>
          <w:u w:val="none"/>
        </w:rPr>
      </w:pPr>
    </w:p>
    <w:p w:rsidR="00164334" w:rsidRDefault="00810E24" w:rsidP="00B95203">
      <w:pPr>
        <w:shd w:val="clear" w:color="auto" w:fill="FFFFFF"/>
        <w:spacing w:after="0" w:line="240" w:lineRule="auto"/>
        <w:jc w:val="both"/>
        <w:rPr>
          <w:b/>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24128" behindDoc="0" locked="0" layoutInCell="1" allowOverlap="1" wp14:anchorId="269CBE94" wp14:editId="664808A9">
                <wp:simplePos x="0" y="0"/>
                <wp:positionH relativeFrom="column">
                  <wp:posOffset>110490</wp:posOffset>
                </wp:positionH>
                <wp:positionV relativeFrom="paragraph">
                  <wp:posOffset>80646</wp:posOffset>
                </wp:positionV>
                <wp:extent cx="5734050" cy="3943350"/>
                <wp:effectExtent l="57150" t="38100" r="76200" b="95250"/>
                <wp:wrapNone/>
                <wp:docPr id="250" name="Téglalap 250"/>
                <wp:cNvGraphicFramePr/>
                <a:graphic xmlns:a="http://schemas.openxmlformats.org/drawingml/2006/main">
                  <a:graphicData uri="http://schemas.microsoft.com/office/word/2010/wordprocessingShape">
                    <wps:wsp>
                      <wps:cNvSpPr/>
                      <wps:spPr>
                        <a:xfrm>
                          <a:off x="0" y="0"/>
                          <a:ext cx="5734050" cy="39433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9F3163" w:rsidRPr="00B92C3A" w:rsidRDefault="009F3163" w:rsidP="00810E24">
                            <w:pPr>
                              <w:spacing w:after="0" w:line="240" w:lineRule="auto"/>
                              <w:jc w:val="both"/>
                              <w:rPr>
                                <w:b/>
                                <w:color w:val="auto"/>
                                <w:sz w:val="24"/>
                                <w:szCs w:val="24"/>
                                <w:u w:val="none"/>
                              </w:rPr>
                            </w:pPr>
                            <w:r w:rsidRPr="00B92C3A">
                              <w:rPr>
                                <w:b/>
                                <w:color w:val="auto"/>
                                <w:sz w:val="24"/>
                                <w:szCs w:val="24"/>
                                <w:u w:val="none"/>
                              </w:rPr>
                              <w:t>A köztársasági elnök</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a) </w:t>
                            </w:r>
                            <w:r w:rsidRPr="00B92C3A">
                              <w:rPr>
                                <w:i/>
                                <w:iCs/>
                                <w:color w:val="auto"/>
                                <w:sz w:val="24"/>
                                <w:szCs w:val="24"/>
                                <w:u w:val="none"/>
                              </w:rPr>
                              <w:tab/>
                            </w:r>
                            <w:r w:rsidRPr="00B92C3A">
                              <w:rPr>
                                <w:color w:val="auto"/>
                                <w:sz w:val="24"/>
                                <w:szCs w:val="24"/>
                                <w:u w:val="none"/>
                              </w:rPr>
                              <w:t>képviseli Magyarországot;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b) </w:t>
                            </w:r>
                            <w:r w:rsidRPr="00B92C3A">
                              <w:rPr>
                                <w:i/>
                                <w:iCs/>
                                <w:color w:val="auto"/>
                                <w:sz w:val="24"/>
                                <w:szCs w:val="24"/>
                                <w:u w:val="none"/>
                              </w:rPr>
                              <w:tab/>
                            </w:r>
                            <w:r w:rsidRPr="00B92C3A">
                              <w:rPr>
                                <w:color w:val="auto"/>
                                <w:sz w:val="24"/>
                                <w:szCs w:val="24"/>
                                <w:u w:val="none"/>
                              </w:rPr>
                              <w:t>részt vehet és felszólalhat az Országgyűlés ülésein;</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c) </w:t>
                            </w:r>
                            <w:r w:rsidRPr="00B92C3A">
                              <w:rPr>
                                <w:i/>
                                <w:iCs/>
                                <w:color w:val="auto"/>
                                <w:sz w:val="24"/>
                                <w:szCs w:val="24"/>
                                <w:u w:val="none"/>
                              </w:rPr>
                              <w:tab/>
                            </w:r>
                            <w:r w:rsidRPr="00B92C3A">
                              <w:rPr>
                                <w:color w:val="auto"/>
                                <w:sz w:val="24"/>
                                <w:szCs w:val="24"/>
                                <w:u w:val="none"/>
                              </w:rPr>
                              <w:t>törvényt kezdeményezhet;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d) </w:t>
                            </w:r>
                            <w:r w:rsidRPr="00B92C3A">
                              <w:rPr>
                                <w:i/>
                                <w:iCs/>
                                <w:color w:val="auto"/>
                                <w:sz w:val="24"/>
                                <w:szCs w:val="24"/>
                                <w:u w:val="none"/>
                              </w:rPr>
                              <w:tab/>
                            </w:r>
                            <w:r w:rsidRPr="00B92C3A">
                              <w:rPr>
                                <w:color w:val="auto"/>
                                <w:sz w:val="24"/>
                                <w:szCs w:val="24"/>
                                <w:u w:val="none"/>
                              </w:rPr>
                              <w:t>országos népszavazást kezdeményezhet;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e) </w:t>
                            </w:r>
                            <w:r w:rsidRPr="00B92C3A">
                              <w:rPr>
                                <w:i/>
                                <w:iCs/>
                                <w:color w:val="auto"/>
                                <w:sz w:val="24"/>
                                <w:szCs w:val="24"/>
                                <w:u w:val="none"/>
                              </w:rPr>
                              <w:tab/>
                            </w:r>
                            <w:r w:rsidRPr="00B92C3A">
                              <w:rPr>
                                <w:color w:val="auto"/>
                                <w:sz w:val="24"/>
                                <w:szCs w:val="24"/>
                                <w:u w:val="none"/>
                              </w:rPr>
                              <w:t>kitűzi az országgyűlési képviselők, a helyi önkormányzati képviselők és polgármesterek általános választását, valamint az európai parlamenti választás és az országos népszavazás időpontját;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f) </w:t>
                            </w:r>
                            <w:r w:rsidRPr="00B92C3A">
                              <w:rPr>
                                <w:i/>
                                <w:iCs/>
                                <w:color w:val="auto"/>
                                <w:sz w:val="24"/>
                                <w:szCs w:val="24"/>
                                <w:u w:val="none"/>
                              </w:rPr>
                              <w:tab/>
                            </w:r>
                            <w:r w:rsidRPr="00B92C3A">
                              <w:rPr>
                                <w:color w:val="auto"/>
                                <w:sz w:val="24"/>
                                <w:szCs w:val="24"/>
                                <w:u w:val="none"/>
                              </w:rPr>
                              <w:t>különleges jogrendet érintő döntéseket hoz;</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g) </w:t>
                            </w:r>
                            <w:r w:rsidRPr="00B92C3A">
                              <w:rPr>
                                <w:i/>
                                <w:iCs/>
                                <w:color w:val="auto"/>
                                <w:sz w:val="24"/>
                                <w:szCs w:val="24"/>
                                <w:u w:val="none"/>
                              </w:rPr>
                              <w:tab/>
                            </w:r>
                            <w:r w:rsidRPr="00B92C3A">
                              <w:rPr>
                                <w:color w:val="auto"/>
                                <w:sz w:val="24"/>
                                <w:szCs w:val="24"/>
                                <w:u w:val="none"/>
                              </w:rPr>
                              <w:t>összehívja az Országgyűlés alakuló ülését;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h) </w:t>
                            </w:r>
                            <w:r w:rsidRPr="00B92C3A">
                              <w:rPr>
                                <w:i/>
                                <w:iCs/>
                                <w:color w:val="auto"/>
                                <w:sz w:val="24"/>
                                <w:szCs w:val="24"/>
                                <w:u w:val="none"/>
                              </w:rPr>
                              <w:tab/>
                            </w:r>
                            <w:r w:rsidRPr="00B92C3A">
                              <w:rPr>
                                <w:color w:val="auto"/>
                                <w:sz w:val="24"/>
                                <w:szCs w:val="24"/>
                                <w:u w:val="none"/>
                              </w:rPr>
                              <w:t>feloszlathatja az Országgyűlést;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i) </w:t>
                            </w:r>
                            <w:r w:rsidRPr="00B92C3A">
                              <w:rPr>
                                <w:i/>
                                <w:iCs/>
                                <w:color w:val="auto"/>
                                <w:sz w:val="24"/>
                                <w:szCs w:val="24"/>
                                <w:u w:val="none"/>
                              </w:rPr>
                              <w:tab/>
                            </w:r>
                            <w:r w:rsidRPr="00B92C3A">
                              <w:rPr>
                                <w:color w:val="auto"/>
                                <w:sz w:val="24"/>
                                <w:szCs w:val="24"/>
                                <w:u w:val="none"/>
                              </w:rPr>
                              <w:t>az elfogadott Alaptörvényt és az Alaptörvény módosítását a megalkotására vonatkozó, az Alaptörvényben foglalt eljárási követelményekkel való összhangjának vizsgálatára megküldheti az Alkotmánybíróságnak, az elfogadott törvényt az Alaptörvénnyel való összhangjának vizsgálatára megküldheti az Alkotmánybíróságnak, vagy megfontolásra visszaküldheti az Országgyűlésnek;</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j) </w:t>
                            </w:r>
                            <w:r w:rsidRPr="00B92C3A">
                              <w:rPr>
                                <w:i/>
                                <w:iCs/>
                                <w:color w:val="auto"/>
                                <w:sz w:val="24"/>
                                <w:szCs w:val="24"/>
                                <w:u w:val="none"/>
                              </w:rPr>
                              <w:tab/>
                            </w:r>
                            <w:r w:rsidRPr="00B92C3A">
                              <w:rPr>
                                <w:color w:val="auto"/>
                                <w:sz w:val="24"/>
                                <w:szCs w:val="24"/>
                                <w:u w:val="none"/>
                              </w:rPr>
                              <w:t>javaslatot tesz a miniszterelnök, a Kúria elnöke, az Országos Bírósági Hivatal elnöke, a legfőbb ügyész és az alapvető jogok biztosa személyére;</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k) </w:t>
                            </w:r>
                            <w:r w:rsidRPr="00B92C3A">
                              <w:rPr>
                                <w:i/>
                                <w:iCs/>
                                <w:color w:val="auto"/>
                                <w:sz w:val="24"/>
                                <w:szCs w:val="24"/>
                                <w:u w:val="none"/>
                              </w:rPr>
                              <w:tab/>
                            </w:r>
                            <w:r w:rsidRPr="00B92C3A">
                              <w:rPr>
                                <w:color w:val="auto"/>
                                <w:sz w:val="24"/>
                                <w:szCs w:val="24"/>
                                <w:u w:val="none"/>
                              </w:rPr>
                              <w:t>kinevezi a hivatásos bírákat és a Költségvetési Tanács elnökét;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l) </w:t>
                            </w:r>
                            <w:r w:rsidRPr="00B92C3A">
                              <w:rPr>
                                <w:i/>
                                <w:iCs/>
                                <w:color w:val="auto"/>
                                <w:sz w:val="24"/>
                                <w:szCs w:val="24"/>
                                <w:u w:val="none"/>
                              </w:rPr>
                              <w:tab/>
                            </w:r>
                            <w:r w:rsidRPr="00B92C3A">
                              <w:rPr>
                                <w:color w:val="auto"/>
                                <w:sz w:val="24"/>
                                <w:szCs w:val="24"/>
                                <w:u w:val="none"/>
                              </w:rPr>
                              <w:t>megerősíti tisztségében a Magyar Tudományos Akadémia elnökét és a Magyar Művészeti Akadémia elnökét;</w:t>
                            </w:r>
                          </w:p>
                          <w:p w:rsidR="009F3163" w:rsidRPr="00B92C3A" w:rsidRDefault="009F3163" w:rsidP="00810E24">
                            <w:pPr>
                              <w:spacing w:after="0" w:line="240" w:lineRule="auto"/>
                              <w:jc w:val="both"/>
                              <w:rPr>
                                <w:color w:val="auto"/>
                              </w:rPr>
                            </w:pPr>
                            <w:r w:rsidRPr="00B92C3A">
                              <w:rPr>
                                <w:i/>
                                <w:iCs/>
                                <w:color w:val="auto"/>
                                <w:sz w:val="24"/>
                                <w:szCs w:val="24"/>
                                <w:u w:val="none"/>
                              </w:rPr>
                              <w:t>m) </w:t>
                            </w:r>
                            <w:r w:rsidRPr="00B92C3A">
                              <w:rPr>
                                <w:i/>
                                <w:iCs/>
                                <w:color w:val="auto"/>
                                <w:sz w:val="24"/>
                                <w:szCs w:val="24"/>
                                <w:u w:val="none"/>
                              </w:rPr>
                              <w:tab/>
                            </w:r>
                            <w:r w:rsidRPr="00B92C3A">
                              <w:rPr>
                                <w:color w:val="auto"/>
                                <w:sz w:val="24"/>
                                <w:szCs w:val="24"/>
                                <w:u w:val="none"/>
                              </w:rPr>
                              <w:t>kialakítja hivatala szervezetét.</w:t>
                            </w:r>
                          </w:p>
                          <w:p w:rsidR="009F3163" w:rsidRPr="0032293F" w:rsidRDefault="009F3163" w:rsidP="00810E24">
                            <w:pPr>
                              <w:ind w:left="567" w:hanging="567"/>
                              <w:rPr>
                                <w:color w:val="auto"/>
                                <w:u w:val="none"/>
                              </w:rPr>
                            </w:pPr>
                          </w:p>
                          <w:p w:rsidR="009F3163" w:rsidRDefault="009F3163" w:rsidP="00810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50" o:spid="_x0000_s1044" style="position:absolute;left:0;text-align:left;margin-left:8.7pt;margin-top:6.35pt;width:451.5pt;height:310.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" fillcolor="#d1bcdd [1625]" strokecolor="#9b6eb5 [3049]">
                <v:fill color2="#f1eaf4 [505]" rotate="t" angle="180" colors="0 #dbb5f6;22938f #e5cbf8;1 #f5eafd" focus="100%" type="gradient"/>
                <v:shadow on="t" color="black" opacity="24903f" origin=",.5" offset="0,.55556mm"/>
                <v:textbox>
                  <w:txbxContent>
                    <w:p w:rsidR="009F3163" w:rsidRPr="00B92C3A" w:rsidRDefault="009F3163" w:rsidP="00810E24">
                      <w:pPr>
                        <w:spacing w:after="0" w:line="240" w:lineRule="auto"/>
                        <w:jc w:val="both"/>
                        <w:rPr>
                          <w:b/>
                          <w:color w:val="auto"/>
                          <w:sz w:val="24"/>
                          <w:szCs w:val="24"/>
                          <w:u w:val="none"/>
                        </w:rPr>
                      </w:pPr>
                      <w:r w:rsidRPr="00B92C3A">
                        <w:rPr>
                          <w:b/>
                          <w:color w:val="auto"/>
                          <w:sz w:val="24"/>
                          <w:szCs w:val="24"/>
                          <w:u w:val="none"/>
                        </w:rPr>
                        <w:t>A köztársasági elnök</w:t>
                      </w:r>
                    </w:p>
                    <w:p w:rsidR="009F3163" w:rsidRPr="00B92C3A" w:rsidRDefault="009F3163" w:rsidP="00810E24">
                      <w:pPr>
                        <w:spacing w:after="0" w:line="240" w:lineRule="auto"/>
                        <w:ind w:left="567" w:hanging="567"/>
                        <w:jc w:val="both"/>
                        <w:rPr>
                          <w:color w:val="auto"/>
                          <w:sz w:val="24"/>
                          <w:szCs w:val="24"/>
                          <w:u w:val="none"/>
                        </w:rPr>
                      </w:pPr>
                      <w:proofErr w:type="gramStart"/>
                      <w:r w:rsidRPr="00B92C3A">
                        <w:rPr>
                          <w:i/>
                          <w:iCs/>
                          <w:color w:val="auto"/>
                          <w:sz w:val="24"/>
                          <w:szCs w:val="24"/>
                          <w:u w:val="none"/>
                        </w:rPr>
                        <w:t>a</w:t>
                      </w:r>
                      <w:proofErr w:type="gramEnd"/>
                      <w:r w:rsidRPr="00B92C3A">
                        <w:rPr>
                          <w:i/>
                          <w:iCs/>
                          <w:color w:val="auto"/>
                          <w:sz w:val="24"/>
                          <w:szCs w:val="24"/>
                          <w:u w:val="none"/>
                        </w:rPr>
                        <w:t>) </w:t>
                      </w:r>
                      <w:r w:rsidRPr="00B92C3A">
                        <w:rPr>
                          <w:i/>
                          <w:iCs/>
                          <w:color w:val="auto"/>
                          <w:sz w:val="24"/>
                          <w:szCs w:val="24"/>
                          <w:u w:val="none"/>
                        </w:rPr>
                        <w:tab/>
                      </w:r>
                      <w:r w:rsidRPr="00B92C3A">
                        <w:rPr>
                          <w:color w:val="auto"/>
                          <w:sz w:val="24"/>
                          <w:szCs w:val="24"/>
                          <w:u w:val="none"/>
                        </w:rPr>
                        <w:t>képviseli Magyarországot;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b) </w:t>
                      </w:r>
                      <w:r w:rsidRPr="00B92C3A">
                        <w:rPr>
                          <w:i/>
                          <w:iCs/>
                          <w:color w:val="auto"/>
                          <w:sz w:val="24"/>
                          <w:szCs w:val="24"/>
                          <w:u w:val="none"/>
                        </w:rPr>
                        <w:tab/>
                      </w:r>
                      <w:r w:rsidRPr="00B92C3A">
                        <w:rPr>
                          <w:color w:val="auto"/>
                          <w:sz w:val="24"/>
                          <w:szCs w:val="24"/>
                          <w:u w:val="none"/>
                        </w:rPr>
                        <w:t>részt vehet és felszólalhat az Országgyűlés ülésein;</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c) </w:t>
                      </w:r>
                      <w:r w:rsidRPr="00B92C3A">
                        <w:rPr>
                          <w:i/>
                          <w:iCs/>
                          <w:color w:val="auto"/>
                          <w:sz w:val="24"/>
                          <w:szCs w:val="24"/>
                          <w:u w:val="none"/>
                        </w:rPr>
                        <w:tab/>
                      </w:r>
                      <w:r w:rsidRPr="00B92C3A">
                        <w:rPr>
                          <w:color w:val="auto"/>
                          <w:sz w:val="24"/>
                          <w:szCs w:val="24"/>
                          <w:u w:val="none"/>
                        </w:rPr>
                        <w:t>törvényt kezdeményezhet;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d) </w:t>
                      </w:r>
                      <w:r w:rsidRPr="00B92C3A">
                        <w:rPr>
                          <w:i/>
                          <w:iCs/>
                          <w:color w:val="auto"/>
                          <w:sz w:val="24"/>
                          <w:szCs w:val="24"/>
                          <w:u w:val="none"/>
                        </w:rPr>
                        <w:tab/>
                      </w:r>
                      <w:r w:rsidRPr="00B92C3A">
                        <w:rPr>
                          <w:color w:val="auto"/>
                          <w:sz w:val="24"/>
                          <w:szCs w:val="24"/>
                          <w:u w:val="none"/>
                        </w:rPr>
                        <w:t>országos népszavazást kezdeményezhet;</w:t>
                      </w:r>
                    </w:p>
                    <w:p w:rsidR="009F3163" w:rsidRPr="00B92C3A" w:rsidRDefault="009F3163" w:rsidP="00810E24">
                      <w:pPr>
                        <w:spacing w:after="0" w:line="240" w:lineRule="auto"/>
                        <w:ind w:left="567" w:hanging="567"/>
                        <w:jc w:val="both"/>
                        <w:rPr>
                          <w:color w:val="auto"/>
                          <w:sz w:val="24"/>
                          <w:szCs w:val="24"/>
                          <w:u w:val="none"/>
                        </w:rPr>
                      </w:pPr>
                      <w:proofErr w:type="gramStart"/>
                      <w:r w:rsidRPr="00B92C3A">
                        <w:rPr>
                          <w:i/>
                          <w:iCs/>
                          <w:color w:val="auto"/>
                          <w:sz w:val="24"/>
                          <w:szCs w:val="24"/>
                          <w:u w:val="none"/>
                        </w:rPr>
                        <w:t>e</w:t>
                      </w:r>
                      <w:proofErr w:type="gramEnd"/>
                      <w:r w:rsidRPr="00B92C3A">
                        <w:rPr>
                          <w:i/>
                          <w:iCs/>
                          <w:color w:val="auto"/>
                          <w:sz w:val="24"/>
                          <w:szCs w:val="24"/>
                          <w:u w:val="none"/>
                        </w:rPr>
                        <w:t>) </w:t>
                      </w:r>
                      <w:r w:rsidRPr="00B92C3A">
                        <w:rPr>
                          <w:i/>
                          <w:iCs/>
                          <w:color w:val="auto"/>
                          <w:sz w:val="24"/>
                          <w:szCs w:val="24"/>
                          <w:u w:val="none"/>
                        </w:rPr>
                        <w:tab/>
                      </w:r>
                      <w:r w:rsidRPr="00B92C3A">
                        <w:rPr>
                          <w:color w:val="auto"/>
                          <w:sz w:val="24"/>
                          <w:szCs w:val="24"/>
                          <w:u w:val="none"/>
                        </w:rPr>
                        <w:t>kitűzi az országgyűlési képviselők, a helyi önkormányzati képviselők és polgármesterek általános választását, valamint az európai parlamenti választás és az országos népszavazás időpontját;</w:t>
                      </w:r>
                    </w:p>
                    <w:p w:rsidR="009F3163" w:rsidRPr="00B92C3A" w:rsidRDefault="009F3163" w:rsidP="00810E24">
                      <w:pPr>
                        <w:spacing w:after="0" w:line="240" w:lineRule="auto"/>
                        <w:ind w:left="567" w:hanging="567"/>
                        <w:jc w:val="both"/>
                        <w:rPr>
                          <w:color w:val="auto"/>
                          <w:sz w:val="24"/>
                          <w:szCs w:val="24"/>
                          <w:u w:val="none"/>
                        </w:rPr>
                      </w:pPr>
                      <w:proofErr w:type="gramStart"/>
                      <w:r w:rsidRPr="00B92C3A">
                        <w:rPr>
                          <w:i/>
                          <w:iCs/>
                          <w:color w:val="auto"/>
                          <w:sz w:val="24"/>
                          <w:szCs w:val="24"/>
                          <w:u w:val="none"/>
                        </w:rPr>
                        <w:t>f</w:t>
                      </w:r>
                      <w:proofErr w:type="gramEnd"/>
                      <w:r w:rsidRPr="00B92C3A">
                        <w:rPr>
                          <w:i/>
                          <w:iCs/>
                          <w:color w:val="auto"/>
                          <w:sz w:val="24"/>
                          <w:szCs w:val="24"/>
                          <w:u w:val="none"/>
                        </w:rPr>
                        <w:t>) </w:t>
                      </w:r>
                      <w:r w:rsidRPr="00B92C3A">
                        <w:rPr>
                          <w:i/>
                          <w:iCs/>
                          <w:color w:val="auto"/>
                          <w:sz w:val="24"/>
                          <w:szCs w:val="24"/>
                          <w:u w:val="none"/>
                        </w:rPr>
                        <w:tab/>
                      </w:r>
                      <w:r w:rsidRPr="00B92C3A">
                        <w:rPr>
                          <w:color w:val="auto"/>
                          <w:sz w:val="24"/>
                          <w:szCs w:val="24"/>
                          <w:u w:val="none"/>
                        </w:rPr>
                        <w:t>különleges jogrendet érintő döntéseket hoz;</w:t>
                      </w:r>
                    </w:p>
                    <w:p w:rsidR="009F3163" w:rsidRPr="00B92C3A" w:rsidRDefault="009F3163" w:rsidP="00810E24">
                      <w:pPr>
                        <w:spacing w:after="0" w:line="240" w:lineRule="auto"/>
                        <w:ind w:left="567" w:hanging="567"/>
                        <w:jc w:val="both"/>
                        <w:rPr>
                          <w:color w:val="auto"/>
                          <w:sz w:val="24"/>
                          <w:szCs w:val="24"/>
                          <w:u w:val="none"/>
                        </w:rPr>
                      </w:pPr>
                      <w:proofErr w:type="gramStart"/>
                      <w:r w:rsidRPr="00B92C3A">
                        <w:rPr>
                          <w:i/>
                          <w:iCs/>
                          <w:color w:val="auto"/>
                          <w:sz w:val="24"/>
                          <w:szCs w:val="24"/>
                          <w:u w:val="none"/>
                        </w:rPr>
                        <w:t>g</w:t>
                      </w:r>
                      <w:proofErr w:type="gramEnd"/>
                      <w:r w:rsidRPr="00B92C3A">
                        <w:rPr>
                          <w:i/>
                          <w:iCs/>
                          <w:color w:val="auto"/>
                          <w:sz w:val="24"/>
                          <w:szCs w:val="24"/>
                          <w:u w:val="none"/>
                        </w:rPr>
                        <w:t>) </w:t>
                      </w:r>
                      <w:r w:rsidRPr="00B92C3A">
                        <w:rPr>
                          <w:i/>
                          <w:iCs/>
                          <w:color w:val="auto"/>
                          <w:sz w:val="24"/>
                          <w:szCs w:val="24"/>
                          <w:u w:val="none"/>
                        </w:rPr>
                        <w:tab/>
                      </w:r>
                      <w:r w:rsidRPr="00B92C3A">
                        <w:rPr>
                          <w:color w:val="auto"/>
                          <w:sz w:val="24"/>
                          <w:szCs w:val="24"/>
                          <w:u w:val="none"/>
                        </w:rPr>
                        <w:t>összehívja az Országgyűlés alakuló ülését;</w:t>
                      </w:r>
                    </w:p>
                    <w:p w:rsidR="009F3163" w:rsidRPr="00B92C3A" w:rsidRDefault="009F3163" w:rsidP="00810E24">
                      <w:pPr>
                        <w:spacing w:after="0" w:line="240" w:lineRule="auto"/>
                        <w:ind w:left="567" w:hanging="567"/>
                        <w:jc w:val="both"/>
                        <w:rPr>
                          <w:color w:val="auto"/>
                          <w:sz w:val="24"/>
                          <w:szCs w:val="24"/>
                          <w:u w:val="none"/>
                        </w:rPr>
                      </w:pPr>
                      <w:proofErr w:type="gramStart"/>
                      <w:r w:rsidRPr="00B92C3A">
                        <w:rPr>
                          <w:i/>
                          <w:iCs/>
                          <w:color w:val="auto"/>
                          <w:sz w:val="24"/>
                          <w:szCs w:val="24"/>
                          <w:u w:val="none"/>
                        </w:rPr>
                        <w:t>h</w:t>
                      </w:r>
                      <w:proofErr w:type="gramEnd"/>
                      <w:r w:rsidRPr="00B92C3A">
                        <w:rPr>
                          <w:i/>
                          <w:iCs/>
                          <w:color w:val="auto"/>
                          <w:sz w:val="24"/>
                          <w:szCs w:val="24"/>
                          <w:u w:val="none"/>
                        </w:rPr>
                        <w:t>) </w:t>
                      </w:r>
                      <w:r w:rsidRPr="00B92C3A">
                        <w:rPr>
                          <w:i/>
                          <w:iCs/>
                          <w:color w:val="auto"/>
                          <w:sz w:val="24"/>
                          <w:szCs w:val="24"/>
                          <w:u w:val="none"/>
                        </w:rPr>
                        <w:tab/>
                      </w:r>
                      <w:r w:rsidRPr="00B92C3A">
                        <w:rPr>
                          <w:color w:val="auto"/>
                          <w:sz w:val="24"/>
                          <w:szCs w:val="24"/>
                          <w:u w:val="none"/>
                        </w:rPr>
                        <w:t>feloszlathatja az Országgyűlést;</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i) </w:t>
                      </w:r>
                      <w:r w:rsidRPr="00B92C3A">
                        <w:rPr>
                          <w:i/>
                          <w:iCs/>
                          <w:color w:val="auto"/>
                          <w:sz w:val="24"/>
                          <w:szCs w:val="24"/>
                          <w:u w:val="none"/>
                        </w:rPr>
                        <w:tab/>
                      </w:r>
                      <w:r w:rsidRPr="00B92C3A">
                        <w:rPr>
                          <w:color w:val="auto"/>
                          <w:sz w:val="24"/>
                          <w:szCs w:val="24"/>
                          <w:u w:val="none"/>
                        </w:rPr>
                        <w:t>az elfogadott Alaptörvényt és az Alaptörvény módosítását a megalkotására vonatkozó, az Alaptörvényben foglalt eljárási követelményekkel való összhangjának vizsgálatára megküldheti az Alkotmánybíróságnak, az elfogadott törvényt az Alaptörvénnyel való összhangjának vizsgálatára megküldheti az Alkotmánybíróságnak, vagy megfontolásra visszaküldheti az Országgyűlésnek;</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j) </w:t>
                      </w:r>
                      <w:r w:rsidRPr="00B92C3A">
                        <w:rPr>
                          <w:i/>
                          <w:iCs/>
                          <w:color w:val="auto"/>
                          <w:sz w:val="24"/>
                          <w:szCs w:val="24"/>
                          <w:u w:val="none"/>
                        </w:rPr>
                        <w:tab/>
                      </w:r>
                      <w:r w:rsidRPr="00B92C3A">
                        <w:rPr>
                          <w:color w:val="auto"/>
                          <w:sz w:val="24"/>
                          <w:szCs w:val="24"/>
                          <w:u w:val="none"/>
                        </w:rPr>
                        <w:t>javaslatot tesz a miniszterelnök, a Kúria elnöke, az Országos Bírósági Hivatal elnöke, a legfőbb ügyész és az alapvető jogok biztosa személyére;</w:t>
                      </w:r>
                    </w:p>
                    <w:p w:rsidR="009F3163" w:rsidRPr="00B92C3A" w:rsidRDefault="009F3163" w:rsidP="00810E24">
                      <w:pPr>
                        <w:spacing w:after="0" w:line="240" w:lineRule="auto"/>
                        <w:ind w:left="567" w:hanging="567"/>
                        <w:jc w:val="both"/>
                        <w:rPr>
                          <w:color w:val="auto"/>
                          <w:sz w:val="24"/>
                          <w:szCs w:val="24"/>
                          <w:u w:val="none"/>
                        </w:rPr>
                      </w:pPr>
                      <w:r w:rsidRPr="00B92C3A">
                        <w:rPr>
                          <w:i/>
                          <w:iCs/>
                          <w:color w:val="auto"/>
                          <w:sz w:val="24"/>
                          <w:szCs w:val="24"/>
                          <w:u w:val="none"/>
                        </w:rPr>
                        <w:t>k) </w:t>
                      </w:r>
                      <w:r w:rsidRPr="00B92C3A">
                        <w:rPr>
                          <w:i/>
                          <w:iCs/>
                          <w:color w:val="auto"/>
                          <w:sz w:val="24"/>
                          <w:szCs w:val="24"/>
                          <w:u w:val="none"/>
                        </w:rPr>
                        <w:tab/>
                      </w:r>
                      <w:r w:rsidRPr="00B92C3A">
                        <w:rPr>
                          <w:color w:val="auto"/>
                          <w:sz w:val="24"/>
                          <w:szCs w:val="24"/>
                          <w:u w:val="none"/>
                        </w:rPr>
                        <w:t>kinevezi a hivatásos bírákat és a Költségvetési Tanács elnökét;</w:t>
                      </w:r>
                    </w:p>
                    <w:p w:rsidR="009F3163" w:rsidRPr="00B92C3A" w:rsidRDefault="009F3163" w:rsidP="00810E24">
                      <w:pPr>
                        <w:spacing w:after="0" w:line="240" w:lineRule="auto"/>
                        <w:ind w:left="567" w:hanging="567"/>
                        <w:jc w:val="both"/>
                        <w:rPr>
                          <w:color w:val="auto"/>
                          <w:sz w:val="24"/>
                          <w:szCs w:val="24"/>
                          <w:u w:val="none"/>
                        </w:rPr>
                      </w:pPr>
                      <w:proofErr w:type="gramStart"/>
                      <w:r w:rsidRPr="00B92C3A">
                        <w:rPr>
                          <w:i/>
                          <w:iCs/>
                          <w:color w:val="auto"/>
                          <w:sz w:val="24"/>
                          <w:szCs w:val="24"/>
                          <w:u w:val="none"/>
                        </w:rPr>
                        <w:t>l</w:t>
                      </w:r>
                      <w:proofErr w:type="gramEnd"/>
                      <w:r w:rsidRPr="00B92C3A">
                        <w:rPr>
                          <w:i/>
                          <w:iCs/>
                          <w:color w:val="auto"/>
                          <w:sz w:val="24"/>
                          <w:szCs w:val="24"/>
                          <w:u w:val="none"/>
                        </w:rPr>
                        <w:t>) </w:t>
                      </w:r>
                      <w:r w:rsidRPr="00B92C3A">
                        <w:rPr>
                          <w:i/>
                          <w:iCs/>
                          <w:color w:val="auto"/>
                          <w:sz w:val="24"/>
                          <w:szCs w:val="24"/>
                          <w:u w:val="none"/>
                        </w:rPr>
                        <w:tab/>
                      </w:r>
                      <w:r w:rsidRPr="00B92C3A">
                        <w:rPr>
                          <w:color w:val="auto"/>
                          <w:sz w:val="24"/>
                          <w:szCs w:val="24"/>
                          <w:u w:val="none"/>
                        </w:rPr>
                        <w:t>megerősíti tisztségében a Magyar Tudományos Akadémia elnökét és a Magyar Művészeti Akadémia elnökét;</w:t>
                      </w:r>
                    </w:p>
                    <w:p w:rsidR="009F3163" w:rsidRPr="00B92C3A" w:rsidRDefault="009F3163" w:rsidP="00810E24">
                      <w:pPr>
                        <w:spacing w:after="0" w:line="240" w:lineRule="auto"/>
                        <w:jc w:val="both"/>
                        <w:rPr>
                          <w:color w:val="auto"/>
                        </w:rPr>
                      </w:pPr>
                      <w:proofErr w:type="gramStart"/>
                      <w:r w:rsidRPr="00B92C3A">
                        <w:rPr>
                          <w:i/>
                          <w:iCs/>
                          <w:color w:val="auto"/>
                          <w:sz w:val="24"/>
                          <w:szCs w:val="24"/>
                          <w:u w:val="none"/>
                        </w:rPr>
                        <w:t>m</w:t>
                      </w:r>
                      <w:proofErr w:type="gramEnd"/>
                      <w:r w:rsidRPr="00B92C3A">
                        <w:rPr>
                          <w:i/>
                          <w:iCs/>
                          <w:color w:val="auto"/>
                          <w:sz w:val="24"/>
                          <w:szCs w:val="24"/>
                          <w:u w:val="none"/>
                        </w:rPr>
                        <w:t>) </w:t>
                      </w:r>
                      <w:r w:rsidRPr="00B92C3A">
                        <w:rPr>
                          <w:i/>
                          <w:iCs/>
                          <w:color w:val="auto"/>
                          <w:sz w:val="24"/>
                          <w:szCs w:val="24"/>
                          <w:u w:val="none"/>
                        </w:rPr>
                        <w:tab/>
                      </w:r>
                      <w:r w:rsidRPr="00B92C3A">
                        <w:rPr>
                          <w:color w:val="auto"/>
                          <w:sz w:val="24"/>
                          <w:szCs w:val="24"/>
                          <w:u w:val="none"/>
                        </w:rPr>
                        <w:t>kialakítja hivatala szervezetét.</w:t>
                      </w:r>
                    </w:p>
                    <w:p w:rsidR="009F3163" w:rsidRPr="0032293F" w:rsidRDefault="009F3163" w:rsidP="00810E24">
                      <w:pPr>
                        <w:ind w:left="567" w:hanging="567"/>
                        <w:rPr>
                          <w:color w:val="auto"/>
                          <w:u w:val="none"/>
                        </w:rPr>
                      </w:pPr>
                    </w:p>
                    <w:p w:rsidR="009F3163" w:rsidRDefault="009F3163" w:rsidP="00810E24">
                      <w:pPr>
                        <w:jc w:val="center"/>
                      </w:pPr>
                    </w:p>
                  </w:txbxContent>
                </v:textbox>
              </v:rect>
            </w:pict>
          </mc:Fallback>
        </mc:AlternateContent>
      </w: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164334" w:rsidRDefault="00164334" w:rsidP="00B95203">
      <w:pPr>
        <w:shd w:val="clear" w:color="auto" w:fill="FFFFFF"/>
        <w:spacing w:after="0" w:line="240" w:lineRule="auto"/>
        <w:jc w:val="both"/>
        <w:rPr>
          <w:b/>
          <w:color w:val="auto"/>
          <w:sz w:val="24"/>
          <w:szCs w:val="24"/>
          <w:u w:val="none"/>
        </w:rPr>
      </w:pPr>
    </w:p>
    <w:p w:rsidR="00B95203" w:rsidRPr="00485506" w:rsidRDefault="00B95203" w:rsidP="00B95203">
      <w:pPr>
        <w:shd w:val="clear" w:color="auto" w:fill="FFFFFF"/>
        <w:spacing w:after="0" w:line="240" w:lineRule="auto"/>
        <w:jc w:val="both"/>
        <w:rPr>
          <w:color w:val="auto"/>
          <w:sz w:val="24"/>
          <w:szCs w:val="24"/>
          <w:u w:val="none"/>
        </w:rPr>
      </w:pPr>
    </w:p>
    <w:p w:rsidR="00B95203" w:rsidRPr="00485506" w:rsidRDefault="00B95203" w:rsidP="00421EB3">
      <w:pPr>
        <w:shd w:val="clear" w:color="auto" w:fill="FFFFFF"/>
        <w:spacing w:after="0" w:line="240" w:lineRule="auto"/>
        <w:jc w:val="both"/>
        <w:rPr>
          <w:b/>
          <w:color w:val="auto"/>
          <w:sz w:val="24"/>
          <w:szCs w:val="24"/>
          <w:u w:val="none"/>
        </w:rPr>
      </w:pPr>
      <w:r w:rsidRPr="00485506">
        <w:rPr>
          <w:b/>
          <w:color w:val="auto"/>
          <w:sz w:val="24"/>
          <w:szCs w:val="24"/>
          <w:u w:val="none"/>
        </w:rPr>
        <w:t>A köztársasági elnök</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a) </w:t>
      </w:r>
      <w:r w:rsidR="00421EB3" w:rsidRPr="00485506">
        <w:rPr>
          <w:i/>
          <w:iCs/>
          <w:color w:val="auto"/>
          <w:sz w:val="24"/>
          <w:szCs w:val="24"/>
          <w:u w:val="none"/>
        </w:rPr>
        <w:tab/>
      </w:r>
      <w:r w:rsidRPr="00485506">
        <w:rPr>
          <w:color w:val="auto"/>
          <w:sz w:val="24"/>
          <w:szCs w:val="24"/>
          <w:u w:val="none"/>
        </w:rPr>
        <w:t>az Országgyűlés felhatalmazása alapján elismeri a nemzetközi szerződés kötelező hatályát;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b) </w:t>
      </w:r>
      <w:r w:rsidR="00421EB3" w:rsidRPr="00485506">
        <w:rPr>
          <w:i/>
          <w:iCs/>
          <w:color w:val="auto"/>
          <w:sz w:val="24"/>
          <w:szCs w:val="24"/>
          <w:u w:val="none"/>
        </w:rPr>
        <w:tab/>
      </w:r>
      <w:r w:rsidRPr="00485506">
        <w:rPr>
          <w:color w:val="auto"/>
          <w:sz w:val="24"/>
          <w:szCs w:val="24"/>
          <w:u w:val="none"/>
        </w:rPr>
        <w:t>megbízza és fogadja a nagyköveteket és a követeket;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c) </w:t>
      </w:r>
      <w:r w:rsidR="00421EB3" w:rsidRPr="00485506">
        <w:rPr>
          <w:i/>
          <w:iCs/>
          <w:color w:val="auto"/>
          <w:sz w:val="24"/>
          <w:szCs w:val="24"/>
          <w:u w:val="none"/>
        </w:rPr>
        <w:tab/>
      </w:r>
      <w:r w:rsidRPr="00485506">
        <w:rPr>
          <w:color w:val="auto"/>
          <w:sz w:val="24"/>
          <w:szCs w:val="24"/>
          <w:u w:val="none"/>
        </w:rPr>
        <w:t>kinevezi a minisztereket, a Magyar Nemzeti Bank elnökét, alelnökeit, az önálló szabályozó szerv vezetőjét és az egyetemi tanárokat;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d) </w:t>
      </w:r>
      <w:r w:rsidR="00421EB3" w:rsidRPr="00485506">
        <w:rPr>
          <w:i/>
          <w:iCs/>
          <w:color w:val="auto"/>
          <w:sz w:val="24"/>
          <w:szCs w:val="24"/>
          <w:u w:val="none"/>
        </w:rPr>
        <w:tab/>
      </w:r>
      <w:r w:rsidRPr="00485506">
        <w:rPr>
          <w:color w:val="auto"/>
          <w:sz w:val="24"/>
          <w:szCs w:val="24"/>
          <w:u w:val="none"/>
        </w:rPr>
        <w:t>megbízza az egyetemek rektorait;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e) </w:t>
      </w:r>
      <w:r w:rsidR="00421EB3" w:rsidRPr="00485506">
        <w:rPr>
          <w:i/>
          <w:iCs/>
          <w:color w:val="auto"/>
          <w:sz w:val="24"/>
          <w:szCs w:val="24"/>
          <w:u w:val="none"/>
        </w:rPr>
        <w:tab/>
      </w:r>
      <w:r w:rsidRPr="00485506">
        <w:rPr>
          <w:color w:val="auto"/>
          <w:sz w:val="24"/>
          <w:szCs w:val="24"/>
          <w:u w:val="none"/>
        </w:rPr>
        <w:t>kinevezi és előlépteti a tábornokokat;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f) </w:t>
      </w:r>
      <w:r w:rsidR="00421EB3" w:rsidRPr="00485506">
        <w:rPr>
          <w:i/>
          <w:iCs/>
          <w:color w:val="auto"/>
          <w:sz w:val="24"/>
          <w:szCs w:val="24"/>
          <w:u w:val="none"/>
        </w:rPr>
        <w:tab/>
      </w:r>
      <w:r w:rsidRPr="00485506">
        <w:rPr>
          <w:color w:val="auto"/>
          <w:sz w:val="24"/>
          <w:szCs w:val="24"/>
          <w:u w:val="none"/>
        </w:rPr>
        <w:t>törvényben meghatározott kitüntetéseket, díjakat és címeket adományoz, valamint engedélyezi külföldi állami kitüntetések viselését;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g) </w:t>
      </w:r>
      <w:r w:rsidR="00421EB3" w:rsidRPr="00485506">
        <w:rPr>
          <w:i/>
          <w:iCs/>
          <w:color w:val="auto"/>
          <w:sz w:val="24"/>
          <w:szCs w:val="24"/>
          <w:u w:val="none"/>
        </w:rPr>
        <w:tab/>
      </w:r>
      <w:r w:rsidRPr="00485506">
        <w:rPr>
          <w:color w:val="auto"/>
          <w:sz w:val="24"/>
          <w:szCs w:val="24"/>
          <w:u w:val="none"/>
        </w:rPr>
        <w:t>gyakorolja az egyéni kegyelmezés jogát;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h) </w:t>
      </w:r>
      <w:r w:rsidR="00421EB3" w:rsidRPr="00485506">
        <w:rPr>
          <w:i/>
          <w:iCs/>
          <w:color w:val="auto"/>
          <w:sz w:val="24"/>
          <w:szCs w:val="24"/>
          <w:u w:val="none"/>
        </w:rPr>
        <w:tab/>
      </w:r>
      <w:r w:rsidRPr="00485506">
        <w:rPr>
          <w:color w:val="auto"/>
          <w:sz w:val="24"/>
          <w:szCs w:val="24"/>
          <w:u w:val="none"/>
        </w:rPr>
        <w:t>dönt a feladat- és hatáskörébe tartozó területszervezési kérdésekben;</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i) </w:t>
      </w:r>
      <w:r w:rsidR="00421EB3" w:rsidRPr="00485506">
        <w:rPr>
          <w:i/>
          <w:iCs/>
          <w:color w:val="auto"/>
          <w:sz w:val="24"/>
          <w:szCs w:val="24"/>
          <w:u w:val="none"/>
        </w:rPr>
        <w:tab/>
      </w:r>
      <w:r w:rsidRPr="00485506">
        <w:rPr>
          <w:color w:val="auto"/>
          <w:sz w:val="24"/>
          <w:szCs w:val="24"/>
          <w:u w:val="none"/>
        </w:rPr>
        <w:t>dönt az állampolgárság megszerzésével és megszűnésével kapcsolatos ügyekben;</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j) </w:t>
      </w:r>
      <w:r w:rsidR="00421EB3" w:rsidRPr="00485506">
        <w:rPr>
          <w:i/>
          <w:iCs/>
          <w:color w:val="auto"/>
          <w:sz w:val="24"/>
          <w:szCs w:val="24"/>
          <w:u w:val="none"/>
        </w:rPr>
        <w:tab/>
      </w:r>
      <w:r w:rsidRPr="00485506">
        <w:rPr>
          <w:color w:val="auto"/>
          <w:sz w:val="24"/>
          <w:szCs w:val="24"/>
          <w:u w:val="none"/>
        </w:rPr>
        <w:t>dönt mindazokban az ügyekben, amelyeket törvény a hatáskörébe utal.</w:t>
      </w:r>
    </w:p>
    <w:p w:rsidR="00B95203" w:rsidRDefault="00B95203" w:rsidP="00B95203">
      <w:pPr>
        <w:shd w:val="clear" w:color="auto" w:fill="FFFFFF"/>
        <w:spacing w:after="0" w:line="240" w:lineRule="auto"/>
        <w:ind w:left="426"/>
        <w:jc w:val="both"/>
        <w:rPr>
          <w:color w:val="auto"/>
          <w:sz w:val="24"/>
          <w:szCs w:val="24"/>
          <w:u w:val="none"/>
        </w:rPr>
      </w:pPr>
    </w:p>
    <w:p w:rsidR="00D417A4" w:rsidRDefault="00D417A4" w:rsidP="00B95203">
      <w:pPr>
        <w:shd w:val="clear" w:color="auto" w:fill="FFFFFF"/>
        <w:spacing w:after="0" w:line="240" w:lineRule="auto"/>
        <w:ind w:left="426"/>
        <w:jc w:val="both"/>
        <w:rPr>
          <w:color w:val="auto"/>
          <w:sz w:val="24"/>
          <w:szCs w:val="24"/>
          <w:u w:val="none"/>
        </w:rPr>
      </w:pPr>
    </w:p>
    <w:p w:rsidR="00D417A4" w:rsidRDefault="00D417A4" w:rsidP="00B95203">
      <w:pPr>
        <w:shd w:val="clear" w:color="auto" w:fill="FFFFFF"/>
        <w:spacing w:after="0" w:line="240" w:lineRule="auto"/>
        <w:ind w:left="426"/>
        <w:jc w:val="both"/>
        <w:rPr>
          <w:color w:val="auto"/>
          <w:sz w:val="24"/>
          <w:szCs w:val="24"/>
          <w:u w:val="none"/>
        </w:rPr>
      </w:pPr>
    </w:p>
    <w:p w:rsidR="00D417A4" w:rsidRPr="00485506" w:rsidRDefault="00D417A4" w:rsidP="00B95203">
      <w:pPr>
        <w:shd w:val="clear" w:color="auto" w:fill="FFFFFF"/>
        <w:spacing w:after="0" w:line="240" w:lineRule="auto"/>
        <w:ind w:left="426"/>
        <w:jc w:val="both"/>
        <w:rPr>
          <w:color w:val="auto"/>
          <w:sz w:val="24"/>
          <w:szCs w:val="24"/>
          <w:u w:val="none"/>
        </w:rPr>
      </w:pPr>
    </w:p>
    <w:p w:rsidR="00B95203" w:rsidRPr="00485506" w:rsidRDefault="00B95203" w:rsidP="00F41ADC">
      <w:pPr>
        <w:pStyle w:val="Cmsor3"/>
      </w:pPr>
      <w:bookmarkStart w:id="37" w:name="_Toc469908701"/>
      <w:bookmarkStart w:id="38" w:name="_Toc470697399"/>
      <w:r w:rsidRPr="00485506">
        <w:lastRenderedPageBreak/>
        <w:t>A Kormány</w:t>
      </w:r>
      <w:bookmarkEnd w:id="37"/>
      <w:bookmarkEnd w:id="38"/>
    </w:p>
    <w:p w:rsidR="00421EB3" w:rsidRPr="00485506" w:rsidRDefault="00421EB3" w:rsidP="00421EB3">
      <w:pPr>
        <w:shd w:val="clear" w:color="auto" w:fill="FFFFFF"/>
        <w:spacing w:after="0" w:line="240" w:lineRule="auto"/>
        <w:jc w:val="center"/>
        <w:outlineLvl w:val="2"/>
        <w:rPr>
          <w:b/>
          <w:bCs w:val="0"/>
          <w:color w:val="auto"/>
          <w:sz w:val="24"/>
          <w:szCs w:val="24"/>
          <w:u w:val="none"/>
        </w:rPr>
      </w:pPr>
    </w:p>
    <w:p w:rsidR="00B95203" w:rsidRPr="00485506" w:rsidRDefault="00B95203" w:rsidP="00421EB3">
      <w:pPr>
        <w:shd w:val="clear" w:color="auto" w:fill="FFFFFF"/>
        <w:spacing w:after="0" w:line="240" w:lineRule="auto"/>
        <w:jc w:val="both"/>
        <w:rPr>
          <w:b/>
          <w:color w:val="auto"/>
          <w:sz w:val="24"/>
          <w:szCs w:val="24"/>
          <w:u w:val="none"/>
        </w:rPr>
      </w:pPr>
      <w:r w:rsidRPr="00485506">
        <w:rPr>
          <w:b/>
          <w:color w:val="auto"/>
          <w:sz w:val="24"/>
          <w:szCs w:val="24"/>
          <w:u w:val="none"/>
        </w:rPr>
        <w:t>A Kormány tagjai a miniszterelnök és a miniszterek.</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miniszterelnök rendeletben a miniszterek közül egy vagy több miniszterelnök-helyettest jelöl ki.</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miniszterelnököt az Országgyűlés a köztársasági elnök javaslatára választja meg.</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miniszterelnök megválasztásához az országgyűlési képviselők több mint a felének szavazata szükséges. A miniszterelnök a megválasztásával hivatalba lép.</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Kormány a végrehajtó hatalom általános szerve, amelynek feladat- és hatásköre kiterjed mindarra, amit az Alaptörvény vagy jogszabály kifejezetten nem utal más szerv feladat- és hatáskörébe. A Kormány az Országgyűlésnek felelős.</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Kormány a közigazgatás legfőbb szerve, törvényben meghatározottak szerint államigazgatási szerveket hozhat létre.</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Feladatkörében eljárva a Kormány törvényben nem szabályozott tárgykörben, illetve törvényben kapott felhatalmazás alapján rendeletet alkot.</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Kormány rendelete törvénnyel nem lehet ellentétes.</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miniszterelnök meghatározza a Kormány általános politikáját.</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miniszter a Kormány általános politikájának keretei között önállóan irányítja az államigazgatásnak a feladatkörébe tartozó ágazatait és az alárendelt szerveket, valamint ellátja a Kormány vagy a miniszterelnök által meghatározott feladatokat.</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miniszterelnök megbízatásának megszűnésével a Kormány megbízatása megszűnik.</w:t>
      </w:r>
    </w:p>
    <w:p w:rsidR="007E686F" w:rsidRPr="00485506" w:rsidRDefault="007E686F" w:rsidP="007E686F">
      <w:pPr>
        <w:shd w:val="clear" w:color="auto" w:fill="FFFFFF"/>
        <w:spacing w:after="0" w:line="240" w:lineRule="auto"/>
        <w:outlineLvl w:val="2"/>
        <w:rPr>
          <w:b/>
          <w:bCs w:val="0"/>
          <w:color w:val="auto"/>
          <w:sz w:val="24"/>
          <w:szCs w:val="24"/>
          <w:u w:val="none"/>
        </w:rPr>
      </w:pPr>
    </w:p>
    <w:p w:rsidR="00B95203" w:rsidRPr="00485506" w:rsidRDefault="00B95203" w:rsidP="00F41ADC">
      <w:pPr>
        <w:pStyle w:val="Cmsor3"/>
      </w:pPr>
      <w:bookmarkStart w:id="39" w:name="_Toc469908702"/>
      <w:bookmarkStart w:id="40" w:name="_Toc470697400"/>
      <w:r w:rsidRPr="00485506">
        <w:t>Az Alkotmánybíróság</w:t>
      </w:r>
      <w:bookmarkEnd w:id="39"/>
      <w:bookmarkEnd w:id="40"/>
    </w:p>
    <w:p w:rsidR="00421EB3" w:rsidRPr="00485506" w:rsidRDefault="00421EB3" w:rsidP="00421EB3">
      <w:pPr>
        <w:shd w:val="clear" w:color="auto" w:fill="FFFFFF"/>
        <w:spacing w:after="0" w:line="240" w:lineRule="auto"/>
        <w:jc w:val="center"/>
        <w:outlineLvl w:val="2"/>
        <w:rPr>
          <w:b/>
          <w:bCs w:val="0"/>
          <w:color w:val="auto"/>
          <w:sz w:val="24"/>
          <w:szCs w:val="24"/>
          <w:u w:val="none"/>
        </w:rPr>
      </w:pP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Az Alkotmánybíróság az Alaptörvény védelmének legfőbb szerve.</w:t>
      </w:r>
    </w:p>
    <w:p w:rsidR="00421EB3" w:rsidRPr="00485506" w:rsidRDefault="00421EB3" w:rsidP="00421EB3">
      <w:pPr>
        <w:shd w:val="clear" w:color="auto" w:fill="FFFFFF"/>
        <w:spacing w:after="0" w:line="240" w:lineRule="auto"/>
        <w:jc w:val="both"/>
        <w:rPr>
          <w:color w:val="auto"/>
          <w:sz w:val="24"/>
          <w:szCs w:val="24"/>
          <w:u w:val="none"/>
        </w:rPr>
      </w:pP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Az Alkotmánybíróság</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a) </w:t>
      </w:r>
      <w:r w:rsidR="00421EB3" w:rsidRPr="00485506">
        <w:rPr>
          <w:i/>
          <w:iCs/>
          <w:color w:val="auto"/>
          <w:sz w:val="24"/>
          <w:szCs w:val="24"/>
          <w:u w:val="none"/>
        </w:rPr>
        <w:tab/>
      </w:r>
      <w:r w:rsidRPr="00485506">
        <w:rPr>
          <w:color w:val="auto"/>
          <w:sz w:val="24"/>
          <w:szCs w:val="24"/>
          <w:u w:val="none"/>
        </w:rPr>
        <w:t>az Alaptörvénnyel való összhang szempontjából megvizsgálja az elfogadott, de ki nem hirdetett törvényeket;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b) </w:t>
      </w:r>
      <w:r w:rsidR="00421EB3" w:rsidRPr="00485506">
        <w:rPr>
          <w:i/>
          <w:iCs/>
          <w:color w:val="auto"/>
          <w:sz w:val="24"/>
          <w:szCs w:val="24"/>
          <w:u w:val="none"/>
        </w:rPr>
        <w:tab/>
      </w:r>
      <w:r w:rsidRPr="00485506">
        <w:rPr>
          <w:color w:val="auto"/>
          <w:sz w:val="24"/>
          <w:szCs w:val="24"/>
          <w:u w:val="none"/>
        </w:rPr>
        <w:t>bírói kezdeményezésre soron kívül, de legkésőbb kilencven napon belül felülvizsgálja az egyedi ügyben alkalmazandó jogszabálynak az Alaptörvénnyel való összhangját;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c) </w:t>
      </w:r>
      <w:r w:rsidR="00421EB3" w:rsidRPr="00485506">
        <w:rPr>
          <w:i/>
          <w:iCs/>
          <w:color w:val="auto"/>
          <w:sz w:val="24"/>
          <w:szCs w:val="24"/>
          <w:u w:val="none"/>
        </w:rPr>
        <w:tab/>
      </w:r>
      <w:r w:rsidRPr="00485506">
        <w:rPr>
          <w:color w:val="auto"/>
          <w:sz w:val="24"/>
          <w:szCs w:val="24"/>
          <w:u w:val="none"/>
        </w:rPr>
        <w:t>alkotmányjogi panasz alapján felülvizsgálja az egyedi ügyben alkalmazott jogszabálynak az Alaptörvénnyel való összhangját;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d) </w:t>
      </w:r>
      <w:r w:rsidR="00421EB3" w:rsidRPr="00485506">
        <w:rPr>
          <w:i/>
          <w:iCs/>
          <w:color w:val="auto"/>
          <w:sz w:val="24"/>
          <w:szCs w:val="24"/>
          <w:u w:val="none"/>
        </w:rPr>
        <w:tab/>
      </w:r>
      <w:r w:rsidRPr="00485506">
        <w:rPr>
          <w:color w:val="auto"/>
          <w:sz w:val="24"/>
          <w:szCs w:val="24"/>
          <w:u w:val="none"/>
        </w:rPr>
        <w:t>alkotmányjogi panasz alapján felülvizsgálja a bírói döntésnek az Alaptörvénnyel való összhangját;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e)</w:t>
      </w:r>
      <w:r w:rsidRPr="00485506">
        <w:rPr>
          <w:color w:val="auto"/>
          <w:sz w:val="24"/>
          <w:szCs w:val="24"/>
          <w:u w:val="none"/>
        </w:rPr>
        <w:t xml:space="preserve"> </w:t>
      </w:r>
      <w:r w:rsidR="00421EB3" w:rsidRPr="00485506">
        <w:rPr>
          <w:color w:val="auto"/>
          <w:sz w:val="24"/>
          <w:szCs w:val="24"/>
          <w:u w:val="none"/>
        </w:rPr>
        <w:tab/>
      </w:r>
      <w:r w:rsidRPr="00485506">
        <w:rPr>
          <w:color w:val="auto"/>
          <w:sz w:val="24"/>
          <w:szCs w:val="24"/>
          <w:u w:val="none"/>
        </w:rPr>
        <w:t>a Kormány, az országgyűlési képviselők egynegyede, a Kúria elnöke, a legfőbb ügyész vagy az alapvető jogok biztosa kezdeményezésére felülvizsgálja a jogszabályoknak az Alaptörvénnyel való összhangját;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f) </w:t>
      </w:r>
      <w:r w:rsidR="00421EB3" w:rsidRPr="00485506">
        <w:rPr>
          <w:i/>
          <w:iCs/>
          <w:color w:val="auto"/>
          <w:sz w:val="24"/>
          <w:szCs w:val="24"/>
          <w:u w:val="none"/>
        </w:rPr>
        <w:tab/>
      </w:r>
      <w:r w:rsidRPr="00485506">
        <w:rPr>
          <w:color w:val="auto"/>
          <w:sz w:val="24"/>
          <w:szCs w:val="24"/>
          <w:u w:val="none"/>
        </w:rPr>
        <w:t>vizsgálja a jogszabályok nemzetközi szerződésbe ütközését;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g) </w:t>
      </w:r>
      <w:r w:rsidR="00421EB3" w:rsidRPr="00485506">
        <w:rPr>
          <w:i/>
          <w:iCs/>
          <w:color w:val="auto"/>
          <w:sz w:val="24"/>
          <w:szCs w:val="24"/>
          <w:u w:val="none"/>
        </w:rPr>
        <w:tab/>
      </w:r>
      <w:r w:rsidRPr="00485506">
        <w:rPr>
          <w:color w:val="auto"/>
          <w:sz w:val="24"/>
          <w:szCs w:val="24"/>
          <w:u w:val="none"/>
        </w:rPr>
        <w:t>az Alaptörvényben, illetve sarkalatos törvényben meghatározott további feladat- és hatásköröket gyakorol.</w:t>
      </w:r>
    </w:p>
    <w:p w:rsidR="00B95203" w:rsidRPr="00485506" w:rsidRDefault="00B95203" w:rsidP="00B95203">
      <w:pPr>
        <w:shd w:val="clear" w:color="auto" w:fill="FFFFFF"/>
        <w:spacing w:after="0" w:line="240" w:lineRule="auto"/>
        <w:jc w:val="both"/>
        <w:outlineLvl w:val="2"/>
        <w:rPr>
          <w:b/>
          <w:bCs w:val="0"/>
          <w:color w:val="auto"/>
          <w:sz w:val="16"/>
          <w:szCs w:val="16"/>
          <w:u w:val="none"/>
        </w:rPr>
      </w:pPr>
    </w:p>
    <w:p w:rsidR="00B95203" w:rsidRPr="00485506" w:rsidRDefault="00B95203" w:rsidP="00F41ADC">
      <w:pPr>
        <w:pStyle w:val="Cmsor3"/>
      </w:pPr>
      <w:bookmarkStart w:id="41" w:name="_Toc469908703"/>
      <w:bookmarkStart w:id="42" w:name="_Toc470697401"/>
      <w:r w:rsidRPr="00485506">
        <w:t>A bíróság</w:t>
      </w:r>
      <w:r w:rsidR="00893D69" w:rsidRPr="00485506">
        <w:t>i szervezet</w:t>
      </w:r>
      <w:bookmarkEnd w:id="41"/>
      <w:bookmarkEnd w:id="42"/>
    </w:p>
    <w:p w:rsidR="00421EB3" w:rsidRPr="00485506" w:rsidRDefault="00421EB3" w:rsidP="00421EB3">
      <w:pPr>
        <w:shd w:val="clear" w:color="auto" w:fill="FFFFFF"/>
        <w:spacing w:after="0" w:line="240" w:lineRule="auto"/>
        <w:jc w:val="both"/>
        <w:rPr>
          <w:b/>
          <w:bCs w:val="0"/>
          <w:color w:val="auto"/>
          <w:sz w:val="24"/>
          <w:szCs w:val="24"/>
          <w:u w:val="none"/>
        </w:rPr>
      </w:pP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bíróságok igazságszolgáltatási tevékenységet látnak el. A legfőbb bírósági szerv a Kúria.</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Kúria elnökét a bírák közül kilenc évre a köztársasági elnök javaslatára az Országgyűlés választja. A Kúria elnökének megválasztásához az országgyűlési képviselők kétharmadának szavazata szükséges.</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 xml:space="preserve">A hivatásos bírákat - sarkalatos törvényben meghatározottak szerint - a köztársasági elnök nevezi ki. Bíróvá az nevezhető ki, aki a harmincadik életévét betöltötte. </w:t>
      </w:r>
    </w:p>
    <w:p w:rsidR="00B95203" w:rsidRPr="00485506" w:rsidRDefault="00B95203" w:rsidP="00B95203">
      <w:pPr>
        <w:shd w:val="clear" w:color="auto" w:fill="FFFFFF"/>
        <w:spacing w:after="0" w:line="240" w:lineRule="auto"/>
        <w:jc w:val="both"/>
        <w:rPr>
          <w:b/>
          <w:color w:val="auto"/>
          <w:sz w:val="16"/>
          <w:szCs w:val="16"/>
          <w:u w:val="none"/>
        </w:rPr>
      </w:pPr>
    </w:p>
    <w:p w:rsidR="00B572CB" w:rsidRDefault="00B572CB" w:rsidP="00B95203">
      <w:pPr>
        <w:shd w:val="clear" w:color="auto" w:fill="FFFFFF"/>
        <w:spacing w:after="0" w:line="240" w:lineRule="auto"/>
        <w:jc w:val="both"/>
        <w:rPr>
          <w:b/>
          <w:color w:val="auto"/>
          <w:sz w:val="24"/>
          <w:szCs w:val="24"/>
          <w:u w:val="none"/>
        </w:rPr>
      </w:pPr>
    </w:p>
    <w:p w:rsidR="00B95203" w:rsidRPr="00485506" w:rsidRDefault="00B95203" w:rsidP="00B95203">
      <w:pPr>
        <w:shd w:val="clear" w:color="auto" w:fill="FFFFFF"/>
        <w:spacing w:after="0" w:line="240" w:lineRule="auto"/>
        <w:jc w:val="both"/>
        <w:rPr>
          <w:b/>
          <w:color w:val="auto"/>
          <w:sz w:val="24"/>
          <w:szCs w:val="24"/>
          <w:u w:val="none"/>
        </w:rPr>
      </w:pPr>
      <w:r w:rsidRPr="00485506">
        <w:rPr>
          <w:b/>
          <w:color w:val="auto"/>
          <w:sz w:val="24"/>
          <w:szCs w:val="24"/>
          <w:u w:val="none"/>
        </w:rPr>
        <w:lastRenderedPageBreak/>
        <w:t>A bíróság dönt</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a) </w:t>
      </w:r>
      <w:r w:rsidR="00421EB3" w:rsidRPr="00485506">
        <w:rPr>
          <w:i/>
          <w:iCs/>
          <w:color w:val="auto"/>
          <w:sz w:val="24"/>
          <w:szCs w:val="24"/>
          <w:u w:val="none"/>
        </w:rPr>
        <w:tab/>
      </w:r>
      <w:r w:rsidRPr="00485506">
        <w:rPr>
          <w:color w:val="auto"/>
          <w:sz w:val="24"/>
          <w:szCs w:val="24"/>
          <w:u w:val="none"/>
        </w:rPr>
        <w:t>büntetőügyben, magánjogi jogvitában, törvényben meghatározott egyéb ügyben;</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b) </w:t>
      </w:r>
      <w:r w:rsidR="00421EB3" w:rsidRPr="00485506">
        <w:rPr>
          <w:i/>
          <w:iCs/>
          <w:color w:val="auto"/>
          <w:sz w:val="24"/>
          <w:szCs w:val="24"/>
          <w:u w:val="none"/>
        </w:rPr>
        <w:tab/>
      </w:r>
      <w:r w:rsidRPr="00485506">
        <w:rPr>
          <w:color w:val="auto"/>
          <w:sz w:val="24"/>
          <w:szCs w:val="24"/>
          <w:u w:val="none"/>
        </w:rPr>
        <w:t>a közigazgatási határozatok törvényességéről;</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c) </w:t>
      </w:r>
      <w:r w:rsidR="00421EB3" w:rsidRPr="00485506">
        <w:rPr>
          <w:i/>
          <w:iCs/>
          <w:color w:val="auto"/>
          <w:sz w:val="24"/>
          <w:szCs w:val="24"/>
          <w:u w:val="none"/>
        </w:rPr>
        <w:tab/>
      </w:r>
      <w:r w:rsidRPr="00485506">
        <w:rPr>
          <w:color w:val="auto"/>
          <w:sz w:val="24"/>
          <w:szCs w:val="24"/>
          <w:u w:val="none"/>
        </w:rPr>
        <w:t>az önkormányzati rendelet más jogszabályba ütközéséről és megsemmisítéséről;</w:t>
      </w:r>
    </w:p>
    <w:p w:rsidR="00B95203" w:rsidRPr="00485506" w:rsidRDefault="00B95203" w:rsidP="00421EB3">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d) </w:t>
      </w:r>
      <w:r w:rsidR="00421EB3" w:rsidRPr="00485506">
        <w:rPr>
          <w:i/>
          <w:iCs/>
          <w:color w:val="auto"/>
          <w:sz w:val="24"/>
          <w:szCs w:val="24"/>
          <w:u w:val="none"/>
        </w:rPr>
        <w:tab/>
      </w:r>
      <w:r w:rsidRPr="00485506">
        <w:rPr>
          <w:color w:val="auto"/>
          <w:sz w:val="24"/>
          <w:szCs w:val="24"/>
          <w:u w:val="none"/>
        </w:rPr>
        <w:t>a helyi önkormányzat törvényen alapuló jogalkotási kötelezettsége elmulasztásának megállapításáról.</w:t>
      </w:r>
    </w:p>
    <w:p w:rsidR="00B95203" w:rsidRPr="00485506" w:rsidRDefault="00B95203" w:rsidP="00421EB3">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A bírósági szervezet többszintű. Az ügyek meghatározott csoportjaira külön bíróságok létesíthetők.</w:t>
      </w:r>
    </w:p>
    <w:p w:rsidR="00B95203" w:rsidRPr="00485506" w:rsidRDefault="00B95203" w:rsidP="00421EB3">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 xml:space="preserve">A bíróságok igazgatásának központi feladatait az Országos Bírósági Hivatal elnöke végzi. </w:t>
      </w:r>
    </w:p>
    <w:p w:rsidR="00421EB3" w:rsidRPr="00485506" w:rsidRDefault="00B95203" w:rsidP="00B16D20">
      <w:pPr>
        <w:shd w:val="clear" w:color="auto" w:fill="FFFFFF"/>
        <w:tabs>
          <w:tab w:val="left" w:pos="426"/>
        </w:tabs>
        <w:spacing w:after="0" w:line="240" w:lineRule="auto"/>
        <w:jc w:val="both"/>
        <w:rPr>
          <w:b/>
          <w:bCs w:val="0"/>
          <w:color w:val="auto"/>
          <w:sz w:val="24"/>
          <w:szCs w:val="24"/>
          <w:u w:val="none"/>
        </w:rPr>
      </w:pPr>
      <w:r w:rsidRPr="00485506">
        <w:rPr>
          <w:color w:val="auto"/>
          <w:sz w:val="24"/>
          <w:szCs w:val="24"/>
          <w:u w:val="none"/>
        </w:rPr>
        <w:t>A bírák függetlenek, és csak a törvénynek vannak alárendelve, ítélkezési tevékenységükben nem utasíthatóak. A bírák nem lehetnek tagjai pártnak, és nem folytathatnak politikai tevékenységet.</w:t>
      </w:r>
      <w:r w:rsidR="00B16D20" w:rsidRPr="00485506">
        <w:rPr>
          <w:b/>
          <w:color w:val="auto"/>
          <w:sz w:val="24"/>
          <w:szCs w:val="24"/>
          <w:u w:val="none"/>
        </w:rPr>
        <w:t xml:space="preserve"> </w:t>
      </w:r>
      <w:r w:rsidRPr="00485506">
        <w:rPr>
          <w:color w:val="auto"/>
          <w:sz w:val="24"/>
          <w:szCs w:val="24"/>
          <w:u w:val="none"/>
        </w:rPr>
        <w:t>A bíróság - ha törvény másképpen nem rendelkezik - tanácsban ítélkezik.</w:t>
      </w:r>
    </w:p>
    <w:p w:rsidR="00421EB3" w:rsidRPr="00485506" w:rsidRDefault="00421EB3" w:rsidP="00421EB3">
      <w:pPr>
        <w:shd w:val="clear" w:color="auto" w:fill="FFFFFF"/>
        <w:spacing w:after="0" w:line="240" w:lineRule="auto"/>
        <w:jc w:val="center"/>
        <w:outlineLvl w:val="2"/>
        <w:rPr>
          <w:b/>
          <w:bCs w:val="0"/>
          <w:color w:val="auto"/>
          <w:sz w:val="24"/>
          <w:szCs w:val="24"/>
          <w:u w:val="none"/>
        </w:rPr>
      </w:pPr>
    </w:p>
    <w:p w:rsidR="00B95203" w:rsidRPr="00485506" w:rsidRDefault="00B95203" w:rsidP="00F41ADC">
      <w:pPr>
        <w:pStyle w:val="Cmsor3"/>
      </w:pPr>
      <w:bookmarkStart w:id="43" w:name="_Toc469908704"/>
      <w:bookmarkStart w:id="44" w:name="_Toc470697402"/>
      <w:r w:rsidRPr="00485506">
        <w:t>Az ügyészség</w:t>
      </w:r>
      <w:bookmarkEnd w:id="43"/>
      <w:bookmarkEnd w:id="44"/>
    </w:p>
    <w:p w:rsidR="00421EB3" w:rsidRPr="00485506" w:rsidRDefault="00421EB3" w:rsidP="00421EB3">
      <w:pPr>
        <w:shd w:val="clear" w:color="auto" w:fill="FFFFFF"/>
        <w:spacing w:after="0" w:line="240" w:lineRule="auto"/>
        <w:jc w:val="both"/>
        <w:rPr>
          <w:b/>
          <w:bCs w:val="0"/>
          <w:color w:val="auto"/>
          <w:sz w:val="24"/>
          <w:szCs w:val="24"/>
          <w:u w:val="none"/>
        </w:rPr>
      </w:pP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 xml:space="preserve">A legfőbb ügyész és az ügyészség független, az igazságszolgáltatás közreműködőjeként mint közvádló az állam büntetőigényének kizárólagos érvényesítője. Az ügyészség üldözi a bűncselekményeket, fellép más jogsértő cselekményekkel és mulasztásokkal szemben, valamint elősegíti a jogellenes cselekmények megelőzését. Az ügyészi szervezetet a legfőbb ügyész vezeti és irányítja, kinevezi az ügyészeket. </w:t>
      </w:r>
    </w:p>
    <w:p w:rsidR="00B95203" w:rsidRPr="00485506" w:rsidRDefault="00B95203" w:rsidP="00421EB3">
      <w:pPr>
        <w:shd w:val="clear" w:color="auto" w:fill="FFFFFF"/>
        <w:spacing w:after="0" w:line="240" w:lineRule="auto"/>
        <w:jc w:val="both"/>
        <w:rPr>
          <w:color w:val="auto"/>
          <w:sz w:val="24"/>
          <w:szCs w:val="24"/>
          <w:u w:val="none"/>
        </w:rPr>
      </w:pPr>
      <w:r w:rsidRPr="00485506">
        <w:rPr>
          <w:color w:val="auto"/>
          <w:sz w:val="24"/>
          <w:szCs w:val="24"/>
          <w:u w:val="none"/>
        </w:rPr>
        <w:t>A legfőbb ügyészt az ügyészek közül a köztársasági elnök javaslatára az Országgyűlés választja kilenc évre. A legfőbb ügyész megválasztásához az országgyűlési képviselők kétharmadának szavazata szükséges.</w:t>
      </w:r>
    </w:p>
    <w:p w:rsidR="00B95203" w:rsidRPr="00485506" w:rsidRDefault="00B95203" w:rsidP="00B95203">
      <w:pPr>
        <w:shd w:val="clear" w:color="auto" w:fill="FFFFFF"/>
        <w:spacing w:after="0" w:line="240" w:lineRule="auto"/>
        <w:jc w:val="both"/>
        <w:rPr>
          <w:color w:val="auto"/>
          <w:sz w:val="24"/>
          <w:szCs w:val="24"/>
          <w:u w:val="none"/>
        </w:rPr>
      </w:pPr>
    </w:p>
    <w:p w:rsidR="00B95203" w:rsidRPr="00485506" w:rsidRDefault="00B95203" w:rsidP="00B95203">
      <w:pPr>
        <w:shd w:val="clear" w:color="auto" w:fill="FFFFFF"/>
        <w:spacing w:after="0" w:line="240" w:lineRule="auto"/>
        <w:jc w:val="both"/>
        <w:rPr>
          <w:b/>
          <w:color w:val="auto"/>
          <w:sz w:val="24"/>
          <w:szCs w:val="24"/>
          <w:u w:val="none"/>
        </w:rPr>
      </w:pPr>
      <w:r w:rsidRPr="00485506">
        <w:rPr>
          <w:b/>
          <w:color w:val="auto"/>
          <w:sz w:val="24"/>
          <w:szCs w:val="24"/>
          <w:u w:val="none"/>
        </w:rPr>
        <w:t>A legfőbb ügyész és az ügyészség</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a) </w:t>
      </w:r>
      <w:r w:rsidR="009A1E1C" w:rsidRPr="00485506">
        <w:rPr>
          <w:i/>
          <w:iCs/>
          <w:color w:val="auto"/>
          <w:sz w:val="24"/>
          <w:szCs w:val="24"/>
          <w:u w:val="none"/>
        </w:rPr>
        <w:tab/>
      </w:r>
      <w:r w:rsidRPr="00485506">
        <w:rPr>
          <w:color w:val="auto"/>
          <w:sz w:val="24"/>
          <w:szCs w:val="24"/>
          <w:u w:val="none"/>
        </w:rPr>
        <w:t>törvényben meghatározottak szerint jogokat gyakorol a nyomozással összefüggésben;</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b) </w:t>
      </w:r>
      <w:r w:rsidR="009A1E1C" w:rsidRPr="00485506">
        <w:rPr>
          <w:i/>
          <w:iCs/>
          <w:color w:val="auto"/>
          <w:sz w:val="24"/>
          <w:szCs w:val="24"/>
          <w:u w:val="none"/>
        </w:rPr>
        <w:tab/>
      </w:r>
      <w:r w:rsidRPr="00485506">
        <w:rPr>
          <w:color w:val="auto"/>
          <w:sz w:val="24"/>
          <w:szCs w:val="24"/>
          <w:u w:val="none"/>
        </w:rPr>
        <w:t>képviseli a közvádat a bírósági eljárásban;</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c) </w:t>
      </w:r>
      <w:r w:rsidR="009A1E1C" w:rsidRPr="00485506">
        <w:rPr>
          <w:i/>
          <w:iCs/>
          <w:color w:val="auto"/>
          <w:sz w:val="24"/>
          <w:szCs w:val="24"/>
          <w:u w:val="none"/>
        </w:rPr>
        <w:tab/>
      </w:r>
      <w:r w:rsidRPr="00485506">
        <w:rPr>
          <w:color w:val="auto"/>
          <w:sz w:val="24"/>
          <w:szCs w:val="24"/>
          <w:u w:val="none"/>
        </w:rPr>
        <w:t>felügyeletet gyakorol a büntetés-végrehajtás törvényessége felett;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d)</w:t>
      </w:r>
      <w:r w:rsidRPr="00485506">
        <w:rPr>
          <w:color w:val="auto"/>
          <w:sz w:val="24"/>
          <w:szCs w:val="24"/>
          <w:u w:val="none"/>
        </w:rPr>
        <w:t xml:space="preserve"> </w:t>
      </w:r>
      <w:r w:rsidR="009A1E1C" w:rsidRPr="00485506">
        <w:rPr>
          <w:color w:val="auto"/>
          <w:sz w:val="24"/>
          <w:szCs w:val="24"/>
          <w:u w:val="none"/>
        </w:rPr>
        <w:tab/>
      </w:r>
      <w:r w:rsidRPr="00485506">
        <w:rPr>
          <w:color w:val="auto"/>
          <w:sz w:val="24"/>
          <w:szCs w:val="24"/>
          <w:u w:val="none"/>
        </w:rPr>
        <w:t>a közérdek védelmezőjeként az Alaptörvény vagy törvény által meghatározott további feladat- és hatásköröket gyakorol.</w:t>
      </w:r>
    </w:p>
    <w:p w:rsidR="009A1E1C" w:rsidRPr="00485506" w:rsidRDefault="009A1E1C" w:rsidP="009A1E1C">
      <w:pPr>
        <w:shd w:val="clear" w:color="auto" w:fill="FFFFFF"/>
        <w:spacing w:after="0" w:line="240" w:lineRule="auto"/>
        <w:jc w:val="both"/>
        <w:rPr>
          <w:color w:val="auto"/>
          <w:sz w:val="24"/>
          <w:szCs w:val="24"/>
          <w:u w:val="none"/>
        </w:rPr>
      </w:pP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legfőbb ügyész évente beszámol tevékenységéről az Országgyűlésnek.</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Az ügyészek nem lehetnek tagjai pártnak, és nem folytathatnak politikai tevékenységet.</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 xml:space="preserve">Az ügyészség szervezetének és működésének, a legfőbb ügyész és az ügyészek jogállásának részletes szabályait, valamint javadalmazásukat sarkalatos törvény határozza meg. </w:t>
      </w:r>
    </w:p>
    <w:p w:rsidR="00B95203" w:rsidRPr="00485506" w:rsidRDefault="00B95203" w:rsidP="00B95203">
      <w:pPr>
        <w:shd w:val="clear" w:color="auto" w:fill="FFFFFF"/>
        <w:spacing w:after="0" w:line="240" w:lineRule="auto"/>
        <w:jc w:val="both"/>
        <w:outlineLvl w:val="2"/>
        <w:rPr>
          <w:b/>
          <w:bCs w:val="0"/>
          <w:color w:val="auto"/>
          <w:sz w:val="24"/>
          <w:szCs w:val="24"/>
          <w:u w:val="none"/>
        </w:rPr>
      </w:pPr>
    </w:p>
    <w:p w:rsidR="00B95203" w:rsidRPr="00485506" w:rsidRDefault="00B95203" w:rsidP="00F41ADC">
      <w:pPr>
        <w:pStyle w:val="Cmsor3"/>
      </w:pPr>
      <w:bookmarkStart w:id="45" w:name="_Toc469908705"/>
      <w:bookmarkStart w:id="46" w:name="_Toc470697403"/>
      <w:r w:rsidRPr="00485506">
        <w:t>Az alapvető jogok biztosa</w:t>
      </w:r>
      <w:bookmarkEnd w:id="45"/>
      <w:bookmarkEnd w:id="46"/>
    </w:p>
    <w:p w:rsidR="009A1E1C" w:rsidRPr="00485506" w:rsidRDefault="009A1E1C" w:rsidP="009A1E1C">
      <w:pPr>
        <w:shd w:val="clear" w:color="auto" w:fill="FFFFFF"/>
        <w:spacing w:after="0" w:line="240" w:lineRule="auto"/>
        <w:jc w:val="both"/>
        <w:rPr>
          <w:color w:val="auto"/>
          <w:sz w:val="24"/>
          <w:szCs w:val="24"/>
          <w:u w:val="none"/>
        </w:rPr>
      </w:pP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Az alapvető jogok biztosa alapjogvédelmi tevékenységet lát el, eljárását bárki kezdeményezheti.</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Az alapvető jogok biztosa az alapvető jogokkal kapcsolatban tudomására jutott visszásságokat kivizsgálja vagy kivizsgáltatja, orvoslásuk érdekében általános vagy egyedi intézkedéseket kezdeményez.</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Az alapvető jogok biztosát és helyetteseit az Országgyűlés az országgyűlési képviselők kétharmadának szavazatával hat évre választja. A helyettesek a jövő nemzedékek érdekeinek, valamint a Magyarországon élő nemzetiségek jogainak védelmét látják el. Az alapvető jogok biztosa és helyettesei nem lehetnek tagjai pártnak, és nem folytathatnak politikai tevékenységet.</w:t>
      </w:r>
    </w:p>
    <w:p w:rsidR="00B95203" w:rsidRPr="00485506" w:rsidRDefault="00B95203" w:rsidP="00B95203">
      <w:pPr>
        <w:shd w:val="clear" w:color="auto" w:fill="FFFFFF"/>
        <w:spacing w:after="0" w:line="240" w:lineRule="auto"/>
        <w:jc w:val="both"/>
        <w:outlineLvl w:val="2"/>
        <w:rPr>
          <w:b/>
          <w:bCs w:val="0"/>
          <w:color w:val="auto"/>
          <w:sz w:val="24"/>
          <w:szCs w:val="24"/>
          <w:u w:val="none"/>
        </w:rPr>
      </w:pPr>
    </w:p>
    <w:p w:rsidR="00B95203" w:rsidRPr="00485506" w:rsidRDefault="00B95203" w:rsidP="00F41ADC">
      <w:pPr>
        <w:pStyle w:val="Cmsor3"/>
      </w:pPr>
      <w:bookmarkStart w:id="47" w:name="_Toc469908706"/>
      <w:bookmarkStart w:id="48" w:name="_Toc470697404"/>
      <w:r w:rsidRPr="00485506">
        <w:lastRenderedPageBreak/>
        <w:t>A helyi önkormányzatok</w:t>
      </w:r>
      <w:bookmarkEnd w:id="47"/>
      <w:bookmarkEnd w:id="48"/>
    </w:p>
    <w:p w:rsidR="009A1E1C" w:rsidRPr="00485506" w:rsidRDefault="009A1E1C" w:rsidP="009A1E1C">
      <w:pPr>
        <w:shd w:val="clear" w:color="auto" w:fill="FFFFFF"/>
        <w:tabs>
          <w:tab w:val="left" w:pos="426"/>
        </w:tabs>
        <w:spacing w:after="0" w:line="240" w:lineRule="auto"/>
        <w:jc w:val="both"/>
        <w:rPr>
          <w:color w:val="auto"/>
          <w:sz w:val="24"/>
          <w:szCs w:val="24"/>
          <w:u w:val="none"/>
        </w:rPr>
      </w:pP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Magyarországon a helyi közügyek intézése és a helyi közhatalom gyakorlása érdekében helyi önkormányzatok működnek.</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 xml:space="preserve">A helyi önkormányzat feladat- és hatáskörébe tartozó ügyről törvényben meghatározottak szerint helyi népszavazást lehet tartani. </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 xml:space="preserve">A helyi önkormányzatokra vonatkozó szabályokat sarkalatos törvény határozza meg. </w:t>
      </w:r>
    </w:p>
    <w:p w:rsidR="00B95203" w:rsidRPr="00485506" w:rsidRDefault="00B95203" w:rsidP="00B95203">
      <w:pPr>
        <w:shd w:val="clear" w:color="auto" w:fill="FFFFFF"/>
        <w:spacing w:after="0" w:line="240" w:lineRule="auto"/>
        <w:jc w:val="both"/>
        <w:rPr>
          <w:color w:val="auto"/>
          <w:sz w:val="24"/>
          <w:szCs w:val="24"/>
          <w:u w:val="none"/>
        </w:rPr>
      </w:pP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helyi önkormányzat a helyi közügyek intézése körében törvény keretei között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a) </w:t>
      </w:r>
      <w:r w:rsidR="009A1E1C" w:rsidRPr="00485506">
        <w:rPr>
          <w:i/>
          <w:iCs/>
          <w:color w:val="auto"/>
          <w:sz w:val="24"/>
          <w:szCs w:val="24"/>
          <w:u w:val="none"/>
        </w:rPr>
        <w:tab/>
      </w:r>
      <w:r w:rsidRPr="00485506">
        <w:rPr>
          <w:color w:val="auto"/>
          <w:sz w:val="24"/>
          <w:szCs w:val="24"/>
          <w:u w:val="none"/>
        </w:rPr>
        <w:t>rendeletet alkot;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b) </w:t>
      </w:r>
      <w:r w:rsidR="009A1E1C" w:rsidRPr="00485506">
        <w:rPr>
          <w:i/>
          <w:iCs/>
          <w:color w:val="auto"/>
          <w:sz w:val="24"/>
          <w:szCs w:val="24"/>
          <w:u w:val="none"/>
        </w:rPr>
        <w:tab/>
      </w:r>
      <w:r w:rsidRPr="00485506">
        <w:rPr>
          <w:color w:val="auto"/>
          <w:sz w:val="24"/>
          <w:szCs w:val="24"/>
          <w:u w:val="none"/>
        </w:rPr>
        <w:t>határozatot hoz;</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c) </w:t>
      </w:r>
      <w:r w:rsidR="009A1E1C" w:rsidRPr="00485506">
        <w:rPr>
          <w:i/>
          <w:iCs/>
          <w:color w:val="auto"/>
          <w:sz w:val="24"/>
          <w:szCs w:val="24"/>
          <w:u w:val="none"/>
        </w:rPr>
        <w:tab/>
      </w:r>
      <w:r w:rsidRPr="00485506">
        <w:rPr>
          <w:color w:val="auto"/>
          <w:sz w:val="24"/>
          <w:szCs w:val="24"/>
          <w:u w:val="none"/>
        </w:rPr>
        <w:t>önállóan igazgat;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d) </w:t>
      </w:r>
      <w:r w:rsidR="009A1E1C" w:rsidRPr="00485506">
        <w:rPr>
          <w:i/>
          <w:iCs/>
          <w:color w:val="auto"/>
          <w:sz w:val="24"/>
          <w:szCs w:val="24"/>
          <w:u w:val="none"/>
        </w:rPr>
        <w:tab/>
      </w:r>
      <w:r w:rsidRPr="00485506">
        <w:rPr>
          <w:color w:val="auto"/>
          <w:sz w:val="24"/>
          <w:szCs w:val="24"/>
          <w:u w:val="none"/>
        </w:rPr>
        <w:t>meghatározza szervezeti és működési rendjét;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e) </w:t>
      </w:r>
      <w:r w:rsidR="009A1E1C" w:rsidRPr="00485506">
        <w:rPr>
          <w:i/>
          <w:iCs/>
          <w:color w:val="auto"/>
          <w:sz w:val="24"/>
          <w:szCs w:val="24"/>
          <w:u w:val="none"/>
        </w:rPr>
        <w:tab/>
      </w:r>
      <w:r w:rsidRPr="00485506">
        <w:rPr>
          <w:color w:val="auto"/>
          <w:sz w:val="24"/>
          <w:szCs w:val="24"/>
          <w:u w:val="none"/>
        </w:rPr>
        <w:t>gyakorolja az önkormányzati tulajdon tekintetében a tulajdonost megillető jogokat;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f) </w:t>
      </w:r>
      <w:r w:rsidR="009A1E1C" w:rsidRPr="00485506">
        <w:rPr>
          <w:i/>
          <w:iCs/>
          <w:color w:val="auto"/>
          <w:sz w:val="24"/>
          <w:szCs w:val="24"/>
          <w:u w:val="none"/>
        </w:rPr>
        <w:tab/>
      </w:r>
      <w:r w:rsidRPr="00485506">
        <w:rPr>
          <w:color w:val="auto"/>
          <w:sz w:val="24"/>
          <w:szCs w:val="24"/>
          <w:u w:val="none"/>
        </w:rPr>
        <w:t>meghatározza költségvetését, annak alapján önállóan gazdálkodik;</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g) </w:t>
      </w:r>
      <w:r w:rsidR="009A1E1C" w:rsidRPr="00485506">
        <w:rPr>
          <w:i/>
          <w:iCs/>
          <w:color w:val="auto"/>
          <w:sz w:val="24"/>
          <w:szCs w:val="24"/>
          <w:u w:val="none"/>
        </w:rPr>
        <w:tab/>
      </w:r>
      <w:r w:rsidRPr="00485506">
        <w:rPr>
          <w:color w:val="auto"/>
          <w:sz w:val="24"/>
          <w:szCs w:val="24"/>
          <w:u w:val="none"/>
        </w:rPr>
        <w:t>e célra felhasználható vagyonával és bevételeivel kötelező feladatai ellátásának veszélyeztetése nélkül vállalkozást folytathat;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h) </w:t>
      </w:r>
      <w:r w:rsidR="009A1E1C" w:rsidRPr="00485506">
        <w:rPr>
          <w:i/>
          <w:iCs/>
          <w:color w:val="auto"/>
          <w:sz w:val="24"/>
          <w:szCs w:val="24"/>
          <w:u w:val="none"/>
        </w:rPr>
        <w:tab/>
      </w:r>
      <w:r w:rsidRPr="00485506">
        <w:rPr>
          <w:color w:val="auto"/>
          <w:sz w:val="24"/>
          <w:szCs w:val="24"/>
          <w:u w:val="none"/>
        </w:rPr>
        <w:t>dönt a helyi adók fajtájáról és mértékéről;</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i) </w:t>
      </w:r>
      <w:r w:rsidR="009A1E1C" w:rsidRPr="00485506">
        <w:rPr>
          <w:i/>
          <w:iCs/>
          <w:color w:val="auto"/>
          <w:sz w:val="24"/>
          <w:szCs w:val="24"/>
          <w:u w:val="none"/>
        </w:rPr>
        <w:tab/>
      </w:r>
      <w:r w:rsidRPr="00485506">
        <w:rPr>
          <w:color w:val="auto"/>
          <w:sz w:val="24"/>
          <w:szCs w:val="24"/>
          <w:u w:val="none"/>
        </w:rPr>
        <w:t>önkormányzati jelképeket alkothat, helyi kitüntetéseket és elismerő címeket alapíthat;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j) </w:t>
      </w:r>
      <w:r w:rsidR="009A1E1C" w:rsidRPr="00485506">
        <w:rPr>
          <w:i/>
          <w:iCs/>
          <w:color w:val="auto"/>
          <w:sz w:val="24"/>
          <w:szCs w:val="24"/>
          <w:u w:val="none"/>
        </w:rPr>
        <w:tab/>
      </w:r>
      <w:r w:rsidRPr="00485506">
        <w:rPr>
          <w:color w:val="auto"/>
          <w:sz w:val="24"/>
          <w:szCs w:val="24"/>
          <w:u w:val="none"/>
        </w:rPr>
        <w:t>a feladat- és hatáskörrel rendelkező szervtől tájékoztatást kérhet, döntést kezdeményezhet, véleményt nyilváníthat;</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k) </w:t>
      </w:r>
      <w:r w:rsidR="009A1E1C" w:rsidRPr="00485506">
        <w:rPr>
          <w:i/>
          <w:iCs/>
          <w:color w:val="auto"/>
          <w:sz w:val="24"/>
          <w:szCs w:val="24"/>
          <w:u w:val="none"/>
        </w:rPr>
        <w:tab/>
      </w:r>
      <w:r w:rsidRPr="00485506">
        <w:rPr>
          <w:color w:val="auto"/>
          <w:sz w:val="24"/>
          <w:szCs w:val="24"/>
          <w:u w:val="none"/>
        </w:rPr>
        <w:t>szabadon társulhat más helyi önkormányzattal, érdek-képviseleti szövetséget hozhat létre, feladat- és hatáskörében együttműködhet más országok helyi önkormányzatával, és tagja lehet nemzetközi önkormányzati szervezetnek;</w:t>
      </w:r>
    </w:p>
    <w:p w:rsidR="00B95203" w:rsidRPr="00485506" w:rsidRDefault="00B95203" w:rsidP="009A1E1C">
      <w:pPr>
        <w:shd w:val="clear" w:color="auto" w:fill="FFFFFF"/>
        <w:spacing w:after="0" w:line="240" w:lineRule="auto"/>
        <w:ind w:left="567" w:hanging="567"/>
        <w:jc w:val="both"/>
        <w:rPr>
          <w:color w:val="auto"/>
          <w:sz w:val="24"/>
          <w:szCs w:val="24"/>
          <w:u w:val="none"/>
        </w:rPr>
      </w:pPr>
      <w:r w:rsidRPr="00485506">
        <w:rPr>
          <w:i/>
          <w:iCs/>
          <w:color w:val="auto"/>
          <w:sz w:val="24"/>
          <w:szCs w:val="24"/>
          <w:u w:val="none"/>
        </w:rPr>
        <w:t>l) </w:t>
      </w:r>
      <w:r w:rsidR="009A1E1C" w:rsidRPr="00485506">
        <w:rPr>
          <w:i/>
          <w:iCs/>
          <w:color w:val="auto"/>
          <w:sz w:val="24"/>
          <w:szCs w:val="24"/>
          <w:u w:val="none"/>
        </w:rPr>
        <w:tab/>
      </w:r>
      <w:r w:rsidRPr="00485506">
        <w:rPr>
          <w:color w:val="auto"/>
          <w:sz w:val="24"/>
          <w:szCs w:val="24"/>
          <w:u w:val="none"/>
        </w:rPr>
        <w:t>törvényben meghatározott további feladat- és hatásköröket gyakorol.</w:t>
      </w:r>
    </w:p>
    <w:p w:rsidR="009A1E1C" w:rsidRPr="00485506" w:rsidRDefault="009A1E1C" w:rsidP="009A1E1C">
      <w:pPr>
        <w:shd w:val="clear" w:color="auto" w:fill="FFFFFF"/>
        <w:spacing w:after="0" w:line="240" w:lineRule="auto"/>
        <w:jc w:val="both"/>
        <w:rPr>
          <w:color w:val="auto"/>
          <w:sz w:val="24"/>
          <w:szCs w:val="24"/>
          <w:u w:val="none"/>
        </w:rPr>
      </w:pP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Feladatkörében eljárva a helyi önkormányzat törvény által nem szabályozott helyi társadalmi viszonyok rendezésére, illetve törvényben kapott felhatalmazás alapján önkormányzati rendeletet alkot.</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Az önkormányzati rendelet más jogszabállyal nem lehet ellentétes.</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helyi önkormányzatok tulajdona köztulajdon, amely feladataik ellátását szolgálja.</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helyi önkormányzat feladat- és hatásköreit a képviselő-testület gyakorolja.</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helyi képviselő-testületet a polgármester vezeti. A megyei képviselő-testület elnökét a megyei képviselő-testület saját tagjai közül választja megbízatásának időtartamára.</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képviselő-testület sarkalatos törvényben meghatározottak szerint bizottságot választhat, és hivatalt hozhat létre.</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helyi önkormányzat és az állami szervek a közösségi célok elérése érdekében együttműködnek. A helyi önkormányzat részére kötelező feladat- és hatáskört törvény állapíthat meg. A helyi önkormányzat kötelező feladat- és hatásköreinek ellátásához azokkal arányban álló költségvetési, illetve más vagyoni támogatásra jogosult.</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Törvény elrendelheti a helyi önkormányzat kötelező feladatának társulásban történő ellátását.</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Törvény vagy törvényi felhatalmazáson alapuló kormányrendelet a polgármester, a megyei képviselő-testület elnöke, valamint a képviselő-testület hivatalának vezetője vagy ügyintézője számára kivételesen államigazgatási feladat- és hatáskört is megállapíthat.</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Kormány a fővárosi és megyei kormányhivatal útján biztosítja a helyi önkormányzatok törvényességi felügyeletét.</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Törvény a költségvetési egyensúly megőrzése érdekében a helyi önkormányzat törvényben meghatározott mértékű kölcsönfelvételét vagy más kötelezettségvállalását feltételhez, illetve a Kormány hozzájárulásához kötheti.</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 xml:space="preserve">A helyi önkormányzati képviselőket és polgármestereket a választópolgárok általános és egyenlő választójog alapján, közvetlen és titkos szavazással, a választók akaratának szabad kifejezését biztosító választáson, sarkalatos törvényben meghatározott módon választják. </w:t>
      </w:r>
    </w:p>
    <w:p w:rsidR="00B95203" w:rsidRPr="00485506" w:rsidRDefault="00B95203" w:rsidP="00B95203">
      <w:pPr>
        <w:shd w:val="clear" w:color="auto" w:fill="FFFFFF"/>
        <w:spacing w:after="0" w:line="240" w:lineRule="auto"/>
        <w:jc w:val="both"/>
        <w:outlineLvl w:val="2"/>
        <w:rPr>
          <w:b/>
          <w:bCs w:val="0"/>
          <w:color w:val="auto"/>
          <w:sz w:val="24"/>
          <w:szCs w:val="24"/>
          <w:u w:val="none"/>
        </w:rPr>
      </w:pPr>
    </w:p>
    <w:p w:rsidR="00B95203" w:rsidRPr="00485506" w:rsidRDefault="00B95203" w:rsidP="00F41ADC">
      <w:pPr>
        <w:pStyle w:val="Cmsor3"/>
      </w:pPr>
      <w:bookmarkStart w:id="49" w:name="_Toc469908707"/>
      <w:bookmarkStart w:id="50" w:name="_Toc470697405"/>
      <w:r w:rsidRPr="00485506">
        <w:t>A Magyar Honvédség</w:t>
      </w:r>
      <w:bookmarkEnd w:id="49"/>
      <w:bookmarkEnd w:id="50"/>
    </w:p>
    <w:p w:rsidR="009A1E1C" w:rsidRPr="00485506" w:rsidRDefault="009A1E1C" w:rsidP="009A1E1C">
      <w:pPr>
        <w:shd w:val="clear" w:color="auto" w:fill="FFFFFF"/>
        <w:tabs>
          <w:tab w:val="left" w:pos="426"/>
        </w:tabs>
        <w:spacing w:after="0" w:line="240" w:lineRule="auto"/>
        <w:jc w:val="both"/>
        <w:rPr>
          <w:b/>
          <w:bCs w:val="0"/>
          <w:color w:val="auto"/>
          <w:sz w:val="24"/>
          <w:szCs w:val="24"/>
          <w:u w:val="none"/>
        </w:rPr>
      </w:pP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Magyarország fegyveres ereje a Magyar Honvédség. A Magyar Honvédség alapvető feladata Magyarország függetlenségének, területi épségének és határainak katonai védelme, nemzetközi szerződésből eredő közös védelmi és békefenntartó feladatok ellátása, valamint a nemzetközi jog szabályaival összhangban humanitárius tevékenység végzése.</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Magyar Honvédség irányítására - ha nemzetközi szerződés másként nem rendelkezik - az Alaptörvényben és sarkalatos törvényben meghatározott keretek között az Országgyűlés, a köztársasági elnök, a Honvédelmi Tanács, a Kormány, valamint a feladat- és hatáskörrel rendelkező miniszter jogosult. A Magyar Honvédség működését a Kormány irányítja.</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A Magyar Honvédség közreműködik a katasztrófák megelőzésében, következményeik elhárításában és felszámolásában.</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 xml:space="preserve">A Magyar Honvédség hivatásos állományú tagjai nem lehetnek tagjai pártnak, és nem folytathatnak politikai tevékenységet. </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 xml:space="preserve">A Magyar Honvédség szervezetére, feladataira, irányítására és vezetésére, működésére vonatkozó részletes szabályokat sarkalatos törvény határozza meg. </w:t>
      </w:r>
    </w:p>
    <w:p w:rsidR="00B95203" w:rsidRPr="00485506" w:rsidRDefault="00B95203" w:rsidP="00F41ADC">
      <w:pPr>
        <w:pStyle w:val="Cmsor3"/>
      </w:pPr>
      <w:bookmarkStart w:id="51" w:name="_Toc469908708"/>
      <w:bookmarkStart w:id="52" w:name="_Toc470697406"/>
      <w:r w:rsidRPr="00485506">
        <w:t>A rendőrség és a nemzetbiztonsági szolgálatok</w:t>
      </w:r>
      <w:bookmarkEnd w:id="51"/>
      <w:bookmarkEnd w:id="52"/>
    </w:p>
    <w:p w:rsidR="009A1E1C" w:rsidRPr="00485506" w:rsidRDefault="009A1E1C" w:rsidP="009A1E1C">
      <w:pPr>
        <w:shd w:val="clear" w:color="auto" w:fill="FFFFFF"/>
        <w:spacing w:after="0" w:line="240" w:lineRule="auto"/>
        <w:jc w:val="center"/>
        <w:outlineLvl w:val="2"/>
        <w:rPr>
          <w:b/>
          <w:bCs w:val="0"/>
          <w:color w:val="auto"/>
          <w:sz w:val="24"/>
          <w:szCs w:val="24"/>
          <w:u w:val="none"/>
        </w:rPr>
      </w:pP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rendőrség alapvető feladata a bűncselekmények megakadályozása, felderítése, a közbiztonság, a közrend és az államhatár rendjének védelme.</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rendőrség működését a Kormány irányítja.</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nemzetbiztonsági szolgálatok alapvető feladata Magyarország függetlenségének és törvényes rendjének védelme, nemzetbiztonsági érdekeinek érvényesítése.</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nemzetbiztonsági szolgálatok működését a Kormány irányítja.</w:t>
      </w:r>
    </w:p>
    <w:p w:rsidR="00B95203" w:rsidRPr="00485506" w:rsidRDefault="00B95203" w:rsidP="009A1E1C">
      <w:pPr>
        <w:shd w:val="clear" w:color="auto" w:fill="FFFFFF"/>
        <w:spacing w:after="0" w:line="240" w:lineRule="auto"/>
        <w:jc w:val="both"/>
        <w:rPr>
          <w:color w:val="auto"/>
          <w:sz w:val="24"/>
          <w:szCs w:val="24"/>
          <w:u w:val="none"/>
        </w:rPr>
      </w:pPr>
      <w:r w:rsidRPr="00485506">
        <w:rPr>
          <w:color w:val="auto"/>
          <w:sz w:val="24"/>
          <w:szCs w:val="24"/>
          <w:u w:val="none"/>
        </w:rPr>
        <w:t>A rendőrség és a nemzetbiztonsági szolgálatok hivatásos állományú tagjai nem lehetnek tagjai pártnak, és nem folytathatnak politikai tevékenységet.</w:t>
      </w:r>
    </w:p>
    <w:p w:rsidR="00B95203" w:rsidRPr="00485506" w:rsidRDefault="00B95203" w:rsidP="00B95203">
      <w:pPr>
        <w:shd w:val="clear" w:color="auto" w:fill="FFFFFF"/>
        <w:spacing w:after="0" w:line="240" w:lineRule="auto"/>
        <w:jc w:val="both"/>
        <w:rPr>
          <w:color w:val="auto"/>
          <w:sz w:val="24"/>
          <w:szCs w:val="24"/>
          <w:u w:val="none"/>
        </w:rPr>
      </w:pPr>
      <w:r w:rsidRPr="00485506">
        <w:rPr>
          <w:color w:val="auto"/>
          <w:sz w:val="24"/>
          <w:szCs w:val="24"/>
          <w:u w:val="none"/>
        </w:rPr>
        <w:t xml:space="preserve">A rendőrség és a nemzetbiztonsági szolgálatok szervezetére, működésére vonatkozó részletes szabályokat, a titkosszolgálati eszközök és módszerek alkalmazásának szabályait, valamint a nemzetbiztonsági tevékenységgel összefüggő szabályokat sarkalatos törvény határozza meg. </w:t>
      </w:r>
    </w:p>
    <w:p w:rsidR="00B95203" w:rsidRPr="00485506" w:rsidRDefault="00893D69" w:rsidP="00F41ADC">
      <w:pPr>
        <w:pStyle w:val="Cmsor3"/>
      </w:pPr>
      <w:bookmarkStart w:id="53" w:name="_Toc469908709"/>
      <w:bookmarkStart w:id="54" w:name="_Toc470697407"/>
      <w:r w:rsidRPr="00485506">
        <w:t>A különleges j</w:t>
      </w:r>
      <w:r w:rsidR="00B95203" w:rsidRPr="00485506">
        <w:t>ogrend</w:t>
      </w:r>
      <w:bookmarkEnd w:id="53"/>
      <w:bookmarkEnd w:id="54"/>
    </w:p>
    <w:p w:rsidR="009A1E1C" w:rsidRPr="00485506" w:rsidRDefault="009A1E1C" w:rsidP="009A1E1C">
      <w:pPr>
        <w:shd w:val="clear" w:color="auto" w:fill="FFFFFF"/>
        <w:spacing w:after="0" w:line="240" w:lineRule="auto"/>
        <w:jc w:val="center"/>
        <w:outlineLvl w:val="1"/>
        <w:rPr>
          <w:b/>
          <w:bCs w:val="0"/>
          <w:color w:val="auto"/>
          <w:sz w:val="24"/>
          <w:szCs w:val="24"/>
          <w:u w:val="none"/>
        </w:rPr>
      </w:pPr>
    </w:p>
    <w:p w:rsidR="00B95203" w:rsidRPr="00485506" w:rsidRDefault="00B95203" w:rsidP="009A1E1C">
      <w:pPr>
        <w:shd w:val="clear" w:color="auto" w:fill="FFFFFF"/>
        <w:tabs>
          <w:tab w:val="left" w:pos="426"/>
        </w:tabs>
        <w:spacing w:after="0" w:line="240" w:lineRule="auto"/>
        <w:jc w:val="both"/>
        <w:outlineLvl w:val="2"/>
        <w:rPr>
          <w:bCs w:val="0"/>
          <w:color w:val="auto"/>
          <w:sz w:val="24"/>
          <w:szCs w:val="24"/>
          <w:u w:val="none"/>
        </w:rPr>
      </w:pPr>
      <w:bookmarkStart w:id="55" w:name="_Toc469908710"/>
      <w:bookmarkStart w:id="56" w:name="_Toc470697408"/>
      <w:r w:rsidRPr="00485506">
        <w:rPr>
          <w:color w:val="auto"/>
          <w:sz w:val="24"/>
          <w:szCs w:val="24"/>
          <w:u w:val="none"/>
        </w:rPr>
        <w:t>A rendkívüli állapotra és a szükségállapotra vonatkozó közös szabályok</w:t>
      </w:r>
      <w:bookmarkEnd w:id="55"/>
      <w:bookmarkEnd w:id="56"/>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Az Országgyűlés</w:t>
      </w:r>
    </w:p>
    <w:p w:rsidR="00B95203" w:rsidRPr="00485506" w:rsidRDefault="00B95203" w:rsidP="009A1E1C">
      <w:pPr>
        <w:shd w:val="clear" w:color="auto" w:fill="FFFFFF"/>
        <w:tabs>
          <w:tab w:val="left" w:pos="567"/>
        </w:tabs>
        <w:spacing w:after="0" w:line="240" w:lineRule="auto"/>
        <w:ind w:left="567" w:hanging="567"/>
        <w:jc w:val="both"/>
        <w:rPr>
          <w:color w:val="auto"/>
          <w:sz w:val="24"/>
          <w:szCs w:val="24"/>
          <w:u w:val="none"/>
        </w:rPr>
      </w:pPr>
      <w:r w:rsidRPr="00485506">
        <w:rPr>
          <w:iCs/>
          <w:color w:val="auto"/>
          <w:sz w:val="24"/>
          <w:szCs w:val="24"/>
          <w:u w:val="none"/>
        </w:rPr>
        <w:t>a) </w:t>
      </w:r>
      <w:r w:rsidR="009A1E1C" w:rsidRPr="00485506">
        <w:rPr>
          <w:iCs/>
          <w:color w:val="auto"/>
          <w:sz w:val="24"/>
          <w:szCs w:val="24"/>
          <w:u w:val="none"/>
        </w:rPr>
        <w:tab/>
      </w:r>
      <w:r w:rsidRPr="00485506">
        <w:rPr>
          <w:color w:val="auto"/>
          <w:sz w:val="24"/>
          <w:szCs w:val="24"/>
          <w:u w:val="none"/>
        </w:rPr>
        <w:t>hadiállapot kinyilvánítása vagy idegen hatalom fegyveres támadásának közvetlen veszélye (háborús veszély) esetén kihirdeti a rendkívüli állapotot, és Honvédelmi Tanácsot hoz létre;</w:t>
      </w:r>
    </w:p>
    <w:p w:rsidR="00B95203" w:rsidRPr="00485506" w:rsidRDefault="00B95203" w:rsidP="009A1E1C">
      <w:pPr>
        <w:shd w:val="clear" w:color="auto" w:fill="FFFFFF"/>
        <w:tabs>
          <w:tab w:val="left" w:pos="567"/>
        </w:tabs>
        <w:spacing w:after="0" w:line="240" w:lineRule="auto"/>
        <w:ind w:left="567" w:hanging="567"/>
        <w:jc w:val="both"/>
        <w:rPr>
          <w:color w:val="auto"/>
          <w:sz w:val="24"/>
          <w:szCs w:val="24"/>
          <w:u w:val="none"/>
        </w:rPr>
      </w:pPr>
      <w:r w:rsidRPr="00485506">
        <w:rPr>
          <w:iCs/>
          <w:color w:val="auto"/>
          <w:sz w:val="24"/>
          <w:szCs w:val="24"/>
          <w:u w:val="none"/>
        </w:rPr>
        <w:t>b) </w:t>
      </w:r>
      <w:r w:rsidR="009A1E1C" w:rsidRPr="00485506">
        <w:rPr>
          <w:iCs/>
          <w:color w:val="auto"/>
          <w:sz w:val="24"/>
          <w:szCs w:val="24"/>
          <w:u w:val="none"/>
        </w:rPr>
        <w:tab/>
      </w:r>
      <w:r w:rsidRPr="00485506">
        <w:rPr>
          <w:color w:val="auto"/>
          <w:sz w:val="24"/>
          <w:szCs w:val="24"/>
          <w:u w:val="none"/>
        </w:rPr>
        <w:t>a törvényes rend megdöntésére vagy a hatalom kizárólagos megszerzésére irányuló fegyveres cselekmények, továbbá az élet- és vagyonbiztonságot tömeges méretekben veszélyeztető, fegyveresen vagy felfegyverkezve elkövetett súlyos, erőszakos cselekmények esetén szükségállapotot hirdet ki.</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 xml:space="preserve">A hadiállapot kinyilvánításához, a békekötéshez, valamint </w:t>
      </w:r>
      <w:r w:rsidR="009A1E1C" w:rsidRPr="00485506">
        <w:rPr>
          <w:color w:val="auto"/>
          <w:sz w:val="24"/>
          <w:szCs w:val="24"/>
          <w:u w:val="none"/>
        </w:rPr>
        <w:t xml:space="preserve">a </w:t>
      </w:r>
      <w:r w:rsidRPr="00485506">
        <w:rPr>
          <w:color w:val="auto"/>
          <w:sz w:val="24"/>
          <w:szCs w:val="24"/>
          <w:u w:val="none"/>
        </w:rPr>
        <w:t>különleges jogrend kihirdetéséhez az országgyűlési képviselők kétharmadának szavazata szükséges.</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A köztársasági elnök jogosult a hadiállapot kinyilvánítására, a rendkívüli állapot kihirdetésére és a Honvédelmi Tanács létrehozására, valamint a szükségállapot kihirdetésére, ha az Országgyűlés e döntések meghozatalában akadályoztatva van.</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Az Országgyűlés e döntések meghozatalában akkor van akadályoztatva, ha nem ülésezik, és összehívása az idő rövidsége, továbbá a hadiállapotot, a rendkívüli állapotot vagy a szükségállapotot kiváltó események miatt elháríthatatlan akadályba ütközik.</w:t>
      </w:r>
    </w:p>
    <w:p w:rsidR="00B95203" w:rsidRPr="00485506" w:rsidRDefault="00B95203" w:rsidP="009A1E1C">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lastRenderedPageBreak/>
        <w:t>Az akadályoztatás tényét, továbbá a hadiállapot kinyilvánításának, a rendkívüli állapot vagy a szükségállapot kihirdetésének indokoltságát az Országgyűlés elnöke, az Alkotmánybíróság elnöke és a miniszterelnök egybehangzóan állapítja meg.</w:t>
      </w:r>
    </w:p>
    <w:p w:rsidR="007E686F" w:rsidRPr="00485506" w:rsidRDefault="00B95203" w:rsidP="00681609">
      <w:pPr>
        <w:shd w:val="clear" w:color="auto" w:fill="FFFFFF"/>
        <w:tabs>
          <w:tab w:val="left" w:pos="426"/>
        </w:tabs>
        <w:spacing w:after="0" w:line="240" w:lineRule="auto"/>
        <w:jc w:val="both"/>
        <w:rPr>
          <w:color w:val="auto"/>
          <w:sz w:val="24"/>
          <w:szCs w:val="24"/>
          <w:u w:val="none"/>
        </w:rPr>
      </w:pPr>
      <w:r w:rsidRPr="00485506">
        <w:rPr>
          <w:color w:val="auto"/>
          <w:sz w:val="24"/>
          <w:szCs w:val="24"/>
          <w:u w:val="none"/>
        </w:rPr>
        <w:t>Az Országgyűlés a hadiállapot kinyilvánításának, a rendkívüli állapot vagy a szükségállapot kihirdetésének indokoltságát az akadályoztatásának megszűnése utáni első ülésén felülvizsgálja, és dönt az alkalmazott intézkedések jogszerűségéről. E döntéshez az országgyűlési képviselők kétharmadának szavazata szükséges.</w:t>
      </w:r>
      <w:r w:rsidR="00681609">
        <w:rPr>
          <w:color w:val="auto"/>
          <w:sz w:val="24"/>
          <w:szCs w:val="24"/>
          <w:u w:val="none"/>
        </w:rPr>
        <w:br w:type="page"/>
      </w:r>
    </w:p>
    <w:p w:rsidR="00B95203" w:rsidRPr="00485506" w:rsidRDefault="00EE3378" w:rsidP="00F41ADC">
      <w:pPr>
        <w:pStyle w:val="Cmsor1"/>
      </w:pPr>
      <w:bookmarkStart w:id="57" w:name="_Toc470697409"/>
      <w:r w:rsidRPr="00485506">
        <w:lastRenderedPageBreak/>
        <w:t>Állampolgársági ismeretek</w:t>
      </w:r>
      <w:bookmarkEnd w:id="57"/>
    </w:p>
    <w:p w:rsidR="00E37EC9" w:rsidRPr="00485506" w:rsidRDefault="00E37EC9" w:rsidP="00B07BCF">
      <w:pPr>
        <w:pStyle w:val="NormlWeb"/>
        <w:shd w:val="clear" w:color="auto" w:fill="FFFFFF"/>
        <w:spacing w:before="0" w:after="0" w:line="240" w:lineRule="auto"/>
        <w:rPr>
          <w:b/>
          <w:color w:val="auto"/>
          <w:u w:val="none"/>
        </w:rPr>
      </w:pPr>
    </w:p>
    <w:p w:rsidR="00B95203" w:rsidRDefault="00EE3378" w:rsidP="00F41ADC">
      <w:pPr>
        <w:pStyle w:val="Cmsor2"/>
        <w:spacing w:before="0" w:after="0"/>
      </w:pPr>
      <w:bookmarkStart w:id="58" w:name="_Toc470697410"/>
      <w:r w:rsidRPr="00485506">
        <w:t>A m</w:t>
      </w:r>
      <w:r w:rsidR="00B95203" w:rsidRPr="00485506">
        <w:t>agyar állampolgárság megszerzése</w:t>
      </w:r>
      <w:bookmarkEnd w:id="58"/>
      <w:r w:rsidR="00B95203" w:rsidRPr="00485506">
        <w:t xml:space="preserve"> </w:t>
      </w:r>
    </w:p>
    <w:p w:rsidR="00F41ADC" w:rsidRPr="00F41ADC" w:rsidRDefault="00F41ADC" w:rsidP="00F41ADC">
      <w:pPr>
        <w:spacing w:after="0" w:line="240" w:lineRule="auto"/>
        <w:rPr>
          <w:lang w:eastAsia="hu-HU"/>
        </w:rPr>
      </w:pPr>
    </w:p>
    <w:p w:rsidR="00B95203" w:rsidRDefault="00B95203" w:rsidP="00F41ADC">
      <w:pPr>
        <w:pStyle w:val="Cmsor3"/>
        <w:spacing w:before="0" w:line="240" w:lineRule="auto"/>
        <w:jc w:val="both"/>
      </w:pPr>
      <w:bookmarkStart w:id="59" w:name="_Toc469908711"/>
      <w:bookmarkStart w:id="60" w:name="_Toc470697411"/>
      <w:r w:rsidRPr="00485506">
        <w:t>Alapelvek</w:t>
      </w:r>
      <w:bookmarkEnd w:id="59"/>
      <w:bookmarkEnd w:id="60"/>
    </w:p>
    <w:p w:rsidR="00F41ADC" w:rsidRPr="00F41ADC" w:rsidRDefault="00F41ADC" w:rsidP="00F41ADC">
      <w:pPr>
        <w:spacing w:after="0" w:line="240" w:lineRule="auto"/>
      </w:pPr>
    </w:p>
    <w:p w:rsidR="00B95203" w:rsidRDefault="00B95203" w:rsidP="00F41ADC">
      <w:pPr>
        <w:spacing w:after="0" w:line="240" w:lineRule="auto"/>
        <w:jc w:val="both"/>
        <w:rPr>
          <w:color w:val="auto"/>
          <w:sz w:val="24"/>
          <w:szCs w:val="24"/>
          <w:u w:val="none"/>
        </w:rPr>
      </w:pPr>
      <w:r w:rsidRPr="00485506">
        <w:rPr>
          <w:color w:val="auto"/>
          <w:sz w:val="24"/>
          <w:szCs w:val="24"/>
          <w:u w:val="none"/>
        </w:rPr>
        <w:t>A magyar állampolgárok között az állampolgárság keletkezésének, illetve megszerzésének jogcíme alapj</w:t>
      </w:r>
      <w:r w:rsidR="00EE3378" w:rsidRPr="00485506">
        <w:rPr>
          <w:color w:val="auto"/>
          <w:sz w:val="24"/>
          <w:szCs w:val="24"/>
          <w:u w:val="none"/>
        </w:rPr>
        <w:t xml:space="preserve">án különbséget tenni nem lehet. </w:t>
      </w:r>
      <w:r w:rsidRPr="00485506">
        <w:rPr>
          <w:color w:val="auto"/>
          <w:sz w:val="24"/>
          <w:szCs w:val="24"/>
          <w:u w:val="none"/>
        </w:rPr>
        <w:t>Az állampolgárság megváltoztatásához fűződő jogot n</w:t>
      </w:r>
      <w:r w:rsidR="00EE3378" w:rsidRPr="00485506">
        <w:rPr>
          <w:color w:val="auto"/>
          <w:sz w:val="24"/>
          <w:szCs w:val="24"/>
          <w:u w:val="none"/>
        </w:rPr>
        <w:t xml:space="preserve">em lehet önkényesen korlátozni. </w:t>
      </w:r>
      <w:r w:rsidRPr="00485506">
        <w:rPr>
          <w:color w:val="auto"/>
          <w:sz w:val="24"/>
          <w:szCs w:val="24"/>
          <w:u w:val="none"/>
        </w:rPr>
        <w:t>A törvénynek nincs visszaható hatálya. A magyar állampolgárságra azok a jogszabályok az irányadók, amelyek az állampolgárságra ható tények vagy események bekövetkezésekor hatályban voltak.</w:t>
      </w:r>
    </w:p>
    <w:p w:rsidR="00F41ADC" w:rsidRPr="00485506" w:rsidRDefault="00F41ADC" w:rsidP="00F41ADC">
      <w:pPr>
        <w:spacing w:after="0" w:line="240" w:lineRule="auto"/>
        <w:jc w:val="both"/>
        <w:rPr>
          <w:color w:val="auto"/>
          <w:sz w:val="24"/>
          <w:szCs w:val="24"/>
          <w:u w:val="none"/>
        </w:rPr>
      </w:pPr>
    </w:p>
    <w:p w:rsidR="00F41ADC" w:rsidRPr="00F41ADC" w:rsidRDefault="00F41ADC" w:rsidP="00F41ADC">
      <w:pPr>
        <w:pStyle w:val="Cmsor3"/>
        <w:spacing w:before="0" w:line="240" w:lineRule="auto"/>
        <w:jc w:val="both"/>
      </w:pPr>
      <w:bookmarkStart w:id="61" w:name="_Toc469908712"/>
      <w:bookmarkStart w:id="62" w:name="_Toc470697412"/>
      <w:r>
        <w:t>A</w:t>
      </w:r>
      <w:r w:rsidR="00B95203" w:rsidRPr="00485506">
        <w:t xml:space="preserve"> magyar állampolgár</w:t>
      </w:r>
      <w:bookmarkEnd w:id="61"/>
      <w:r>
        <w:t xml:space="preserve"> fogalma</w:t>
      </w:r>
      <w:bookmarkEnd w:id="62"/>
    </w:p>
    <w:p w:rsidR="00F41ADC" w:rsidRDefault="00164334" w:rsidP="00F41ADC">
      <w:pPr>
        <w:spacing w:after="0" w:line="240" w:lineRule="auto"/>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12864" behindDoc="0" locked="0" layoutInCell="1" allowOverlap="1">
                <wp:simplePos x="0" y="0"/>
                <wp:positionH relativeFrom="column">
                  <wp:posOffset>-32385</wp:posOffset>
                </wp:positionH>
                <wp:positionV relativeFrom="paragraph">
                  <wp:posOffset>123190</wp:posOffset>
                </wp:positionV>
                <wp:extent cx="5781675" cy="714375"/>
                <wp:effectExtent l="57150" t="38100" r="85725" b="104775"/>
                <wp:wrapNone/>
                <wp:docPr id="249" name="Téglalap 249"/>
                <wp:cNvGraphicFramePr/>
                <a:graphic xmlns:a="http://schemas.openxmlformats.org/drawingml/2006/main">
                  <a:graphicData uri="http://schemas.microsoft.com/office/word/2010/wordprocessingShape">
                    <wps:wsp>
                      <wps:cNvSpPr/>
                      <wps:spPr>
                        <a:xfrm>
                          <a:off x="0" y="0"/>
                          <a:ext cx="5781675" cy="7143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164334">
                            <w:pPr>
                              <w:spacing w:after="0" w:line="240" w:lineRule="auto"/>
                              <w:jc w:val="both"/>
                              <w:rPr>
                                <w:color w:val="auto"/>
                                <w:sz w:val="24"/>
                                <w:szCs w:val="24"/>
                                <w:u w:val="none"/>
                              </w:rPr>
                            </w:pPr>
                            <w:r w:rsidRPr="00485506">
                              <w:rPr>
                                <w:color w:val="auto"/>
                                <w:sz w:val="24"/>
                                <w:szCs w:val="24"/>
                                <w:u w:val="none"/>
                              </w:rPr>
                              <w:t>Magyar állampolgár az, aki e törvény hatálybalépésekor magyar állampolgár, továbbá az, aki az Alaptörvény vagy e törvény erejénél fogva magyar állampolgárrá válik, vagy e törvény alapján magyar állampolgárságot szerez, amíg állampolgársága nem szűnik meg.</w:t>
                            </w:r>
                          </w:p>
                          <w:p w:rsidR="009F3163" w:rsidRDefault="009F3163" w:rsidP="001643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49" o:spid="_x0000_s1045" style="position:absolute;left:0;text-align:left;margin-left:-2.55pt;margin-top:9.7pt;width:455.25pt;height:56.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164334">
                      <w:pPr>
                        <w:spacing w:after="0" w:line="240" w:lineRule="auto"/>
                        <w:jc w:val="both"/>
                        <w:rPr>
                          <w:color w:val="auto"/>
                          <w:sz w:val="24"/>
                          <w:szCs w:val="24"/>
                          <w:u w:val="none"/>
                        </w:rPr>
                      </w:pPr>
                      <w:r w:rsidRPr="00485506">
                        <w:rPr>
                          <w:color w:val="auto"/>
                          <w:sz w:val="24"/>
                          <w:szCs w:val="24"/>
                          <w:u w:val="none"/>
                        </w:rPr>
                        <w:t>Magyar állampolgár az, aki e törvény hatálybalépésekor magyar állampolgár, továbbá az, aki az Alaptörvény vagy e törvény erejénél fogva magyar állampolgárrá válik, vagy e törvény alapján magyar állampolgárságot szerez, amíg állampolgársága nem szűnik meg.</w:t>
                      </w:r>
                    </w:p>
                    <w:p w:rsidR="009F3163" w:rsidRDefault="009F3163" w:rsidP="00164334">
                      <w:pPr>
                        <w:jc w:val="center"/>
                      </w:pPr>
                    </w:p>
                  </w:txbxContent>
                </v:textbox>
              </v:rect>
            </w:pict>
          </mc:Fallback>
        </mc:AlternateContent>
      </w:r>
    </w:p>
    <w:p w:rsidR="00164334" w:rsidRDefault="00164334" w:rsidP="00F41ADC">
      <w:pPr>
        <w:spacing w:after="0" w:line="240" w:lineRule="auto"/>
        <w:jc w:val="both"/>
        <w:rPr>
          <w:color w:val="auto"/>
          <w:sz w:val="24"/>
          <w:szCs w:val="24"/>
          <w:u w:val="none"/>
        </w:rPr>
      </w:pPr>
    </w:p>
    <w:p w:rsidR="00164334" w:rsidRDefault="00164334" w:rsidP="00F41ADC">
      <w:pPr>
        <w:spacing w:after="0" w:line="240" w:lineRule="auto"/>
        <w:jc w:val="both"/>
        <w:rPr>
          <w:color w:val="auto"/>
          <w:sz w:val="24"/>
          <w:szCs w:val="24"/>
          <w:u w:val="none"/>
        </w:rPr>
      </w:pPr>
    </w:p>
    <w:p w:rsidR="00164334" w:rsidRDefault="00164334" w:rsidP="00F41ADC">
      <w:pPr>
        <w:spacing w:after="0" w:line="240" w:lineRule="auto"/>
        <w:jc w:val="both"/>
        <w:rPr>
          <w:color w:val="auto"/>
          <w:sz w:val="24"/>
          <w:szCs w:val="24"/>
          <w:u w:val="none"/>
        </w:rPr>
      </w:pPr>
    </w:p>
    <w:p w:rsidR="00164334" w:rsidRDefault="00164334" w:rsidP="00F41ADC">
      <w:pPr>
        <w:spacing w:after="0" w:line="240" w:lineRule="auto"/>
        <w:jc w:val="both"/>
        <w:rPr>
          <w:color w:val="auto"/>
          <w:sz w:val="24"/>
          <w:szCs w:val="24"/>
          <w:u w:val="none"/>
        </w:rPr>
      </w:pPr>
    </w:p>
    <w:p w:rsidR="00164334" w:rsidRDefault="00164334" w:rsidP="00F41ADC">
      <w:pPr>
        <w:spacing w:after="0" w:line="240" w:lineRule="auto"/>
        <w:jc w:val="both"/>
        <w:rPr>
          <w:color w:val="auto"/>
          <w:sz w:val="24"/>
          <w:szCs w:val="24"/>
          <w:u w:val="none"/>
        </w:rPr>
      </w:pPr>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Azt a magyar állampolgárt, aki egyidejűleg más államnak is állampolgára - ha törvény másként nem rendelkezik -, a magyar jog alkalmazása szempontjából magyar állampolgárnak kell tekinteni.</w:t>
      </w:r>
    </w:p>
    <w:p w:rsidR="00F41ADC" w:rsidRDefault="00F41ADC" w:rsidP="00F41ADC">
      <w:pPr>
        <w:pStyle w:val="Cmsor2"/>
        <w:numPr>
          <w:ilvl w:val="0"/>
          <w:numId w:val="0"/>
        </w:numPr>
        <w:spacing w:before="0" w:after="0"/>
        <w:ind w:left="567" w:hanging="567"/>
      </w:pPr>
      <w:bookmarkStart w:id="63" w:name="_Toc469908713"/>
    </w:p>
    <w:p w:rsidR="00F41ADC" w:rsidRPr="00F41ADC" w:rsidRDefault="00F41ADC" w:rsidP="00F41ADC">
      <w:pPr>
        <w:pStyle w:val="Cmsor3"/>
        <w:jc w:val="both"/>
        <w:rPr>
          <w:lang w:eastAsia="hu-HU"/>
        </w:rPr>
      </w:pPr>
      <w:bookmarkStart w:id="64" w:name="_Toc470697413"/>
      <w:r>
        <w:t>A</w:t>
      </w:r>
      <w:r w:rsidR="00B95203" w:rsidRPr="00485506">
        <w:t xml:space="preserve"> magyar állampolgárság</w:t>
      </w:r>
      <w:bookmarkEnd w:id="63"/>
      <w:r>
        <w:t xml:space="preserve"> keletkezésének formái</w:t>
      </w:r>
      <w:bookmarkEnd w:id="64"/>
    </w:p>
    <w:p w:rsidR="00B95203" w:rsidRPr="00485506" w:rsidRDefault="00B95203" w:rsidP="00F41ADC">
      <w:pPr>
        <w:spacing w:after="0" w:line="240" w:lineRule="auto"/>
        <w:ind w:left="567" w:hanging="567"/>
        <w:jc w:val="both"/>
        <w:rPr>
          <w:color w:val="auto"/>
          <w:sz w:val="24"/>
          <w:szCs w:val="24"/>
          <w:u w:val="none"/>
        </w:rPr>
      </w:pPr>
      <w:r w:rsidRPr="00485506">
        <w:rPr>
          <w:b/>
          <w:color w:val="auto"/>
          <w:sz w:val="24"/>
          <w:szCs w:val="24"/>
          <w:u w:val="none"/>
        </w:rPr>
        <w:t xml:space="preserve">- </w:t>
      </w:r>
      <w:r w:rsidR="0094635D" w:rsidRPr="00485506">
        <w:rPr>
          <w:b/>
          <w:color w:val="auto"/>
          <w:sz w:val="24"/>
          <w:szCs w:val="24"/>
          <w:u w:val="none"/>
        </w:rPr>
        <w:tab/>
      </w:r>
      <w:r w:rsidRPr="00485506">
        <w:rPr>
          <w:color w:val="auto"/>
          <w:sz w:val="24"/>
          <w:szCs w:val="24"/>
          <w:u w:val="none"/>
        </w:rPr>
        <w:t>A magyar állampolgárság Alaptörvény</w:t>
      </w:r>
      <w:r w:rsidRPr="00485506">
        <w:rPr>
          <w:rStyle w:val="apple-converted-space"/>
          <w:color w:val="auto"/>
          <w:sz w:val="24"/>
          <w:szCs w:val="24"/>
          <w:u w:val="none"/>
        </w:rPr>
        <w:t> </w:t>
      </w:r>
      <w:r w:rsidRPr="00485506">
        <w:rPr>
          <w:i/>
          <w:iCs/>
          <w:color w:val="auto"/>
          <w:sz w:val="24"/>
          <w:szCs w:val="24"/>
          <w:u w:val="none"/>
        </w:rPr>
        <w:t>G)</w:t>
      </w:r>
      <w:r w:rsidRPr="00485506">
        <w:rPr>
          <w:rStyle w:val="apple-converted-space"/>
          <w:i/>
          <w:iCs/>
          <w:color w:val="auto"/>
          <w:sz w:val="24"/>
          <w:szCs w:val="24"/>
          <w:u w:val="none"/>
        </w:rPr>
        <w:t> </w:t>
      </w:r>
      <w:r w:rsidRPr="00485506">
        <w:rPr>
          <w:color w:val="auto"/>
          <w:sz w:val="24"/>
          <w:szCs w:val="24"/>
          <w:u w:val="none"/>
        </w:rPr>
        <w:t>cikk (1) bekezdése szerinti keletkezése megállapítása tekintetében a Polgári Törvénykönyvnek a leszármazásra, illetve az apai és az anyai jogállásra vonatkozó rendelkezéseit kell alkalmazni.</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94635D" w:rsidRPr="00485506">
        <w:rPr>
          <w:color w:val="auto"/>
          <w:sz w:val="24"/>
          <w:szCs w:val="24"/>
          <w:u w:val="none"/>
        </w:rPr>
        <w:tab/>
      </w:r>
      <w:r w:rsidRPr="00485506">
        <w:rPr>
          <w:color w:val="auto"/>
          <w:sz w:val="24"/>
          <w:szCs w:val="24"/>
          <w:u w:val="none"/>
        </w:rPr>
        <w:t>Honosítással</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94635D" w:rsidRPr="00485506">
        <w:rPr>
          <w:color w:val="auto"/>
          <w:sz w:val="24"/>
          <w:szCs w:val="24"/>
          <w:u w:val="none"/>
        </w:rPr>
        <w:tab/>
      </w:r>
      <w:r w:rsidRPr="00485506">
        <w:rPr>
          <w:color w:val="auto"/>
          <w:sz w:val="24"/>
          <w:szCs w:val="24"/>
          <w:u w:val="none"/>
        </w:rPr>
        <w:t>Visszahonosítással</w:t>
      </w:r>
    </w:p>
    <w:p w:rsidR="00F41ADC" w:rsidRDefault="00F41ADC" w:rsidP="00F41ADC">
      <w:pPr>
        <w:pStyle w:val="Cmsor2"/>
        <w:numPr>
          <w:ilvl w:val="0"/>
          <w:numId w:val="0"/>
        </w:numPr>
        <w:spacing w:before="0" w:after="0"/>
        <w:ind w:left="567" w:hanging="567"/>
      </w:pPr>
      <w:bookmarkStart w:id="65" w:name="_Toc469908714"/>
    </w:p>
    <w:p w:rsidR="00B95203" w:rsidRPr="00485506" w:rsidRDefault="00B95203" w:rsidP="00F41ADC">
      <w:pPr>
        <w:pStyle w:val="Cmsor2"/>
        <w:numPr>
          <w:ilvl w:val="0"/>
          <w:numId w:val="0"/>
        </w:numPr>
        <w:spacing w:before="0" w:after="0"/>
        <w:ind w:left="567" w:hanging="567"/>
      </w:pPr>
      <w:bookmarkStart w:id="66" w:name="_Toc470697414"/>
      <w:r w:rsidRPr="00485506">
        <w:t>A magyar állampolgárs</w:t>
      </w:r>
      <w:r w:rsidR="00B07BCF" w:rsidRPr="00485506">
        <w:t>ág megszerzése h</w:t>
      </w:r>
      <w:r w:rsidRPr="00485506">
        <w:t>onosítással</w:t>
      </w:r>
      <w:bookmarkEnd w:id="65"/>
      <w:bookmarkEnd w:id="66"/>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Kérelmére honosítható a nem magyar állampolgár, ha:</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a)</w:t>
      </w:r>
      <w:r w:rsidRPr="00485506">
        <w:rPr>
          <w:rStyle w:val="apple-converted-space"/>
          <w:i/>
          <w:iCs/>
          <w:color w:val="auto"/>
          <w:sz w:val="24"/>
          <w:szCs w:val="24"/>
          <w:u w:val="none"/>
        </w:rPr>
        <w:t> </w:t>
      </w:r>
      <w:r w:rsidR="009A1E1C" w:rsidRPr="00485506">
        <w:rPr>
          <w:rStyle w:val="apple-converted-space"/>
          <w:i/>
          <w:iCs/>
          <w:color w:val="auto"/>
          <w:sz w:val="24"/>
          <w:szCs w:val="24"/>
          <w:u w:val="none"/>
        </w:rPr>
        <w:tab/>
      </w:r>
      <w:r w:rsidRPr="00485506">
        <w:rPr>
          <w:color w:val="auto"/>
          <w:sz w:val="24"/>
          <w:szCs w:val="24"/>
          <w:u w:val="none"/>
        </w:rPr>
        <w:t>a kérelem előterjesztését megelőző nyolc éven át folyamatosan Magyarországon lakott;</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b)</w:t>
      </w:r>
      <w:r w:rsidRPr="00485506">
        <w:rPr>
          <w:rStyle w:val="apple-converted-space"/>
          <w:i/>
          <w:iCs/>
          <w:color w:val="auto"/>
          <w:sz w:val="24"/>
          <w:szCs w:val="24"/>
          <w:u w:val="none"/>
        </w:rPr>
        <w:t> </w:t>
      </w:r>
      <w:r w:rsidR="009A1E1C" w:rsidRPr="00485506">
        <w:rPr>
          <w:rStyle w:val="apple-converted-space"/>
          <w:i/>
          <w:iCs/>
          <w:color w:val="auto"/>
          <w:sz w:val="24"/>
          <w:szCs w:val="24"/>
          <w:u w:val="none"/>
        </w:rPr>
        <w:tab/>
      </w:r>
      <w:r w:rsidRPr="00485506">
        <w:rPr>
          <w:color w:val="auto"/>
          <w:sz w:val="24"/>
          <w:szCs w:val="24"/>
          <w:u w:val="none"/>
        </w:rPr>
        <w:t>a magyar jog szerint büntetlen előéletű és a kérelem elbírálásakor ellene magyar bíróság előtt büntetőeljárás nincs folyamatban;</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c)</w:t>
      </w:r>
      <w:r w:rsidRPr="00485506">
        <w:rPr>
          <w:rStyle w:val="apple-converted-space"/>
          <w:i/>
          <w:iCs/>
          <w:color w:val="auto"/>
          <w:sz w:val="24"/>
          <w:szCs w:val="24"/>
          <w:u w:val="none"/>
        </w:rPr>
        <w:t> </w:t>
      </w:r>
      <w:r w:rsidR="009A1E1C" w:rsidRPr="00485506">
        <w:rPr>
          <w:rStyle w:val="apple-converted-space"/>
          <w:i/>
          <w:iCs/>
          <w:color w:val="auto"/>
          <w:sz w:val="24"/>
          <w:szCs w:val="24"/>
          <w:u w:val="none"/>
        </w:rPr>
        <w:tab/>
      </w:r>
      <w:r w:rsidRPr="00485506">
        <w:rPr>
          <w:color w:val="auto"/>
          <w:sz w:val="24"/>
          <w:szCs w:val="24"/>
          <w:u w:val="none"/>
        </w:rPr>
        <w:t>megélhetése és lakhatása Magyarországon biztosított;</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d)</w:t>
      </w:r>
      <w:r w:rsidRPr="00485506">
        <w:rPr>
          <w:rStyle w:val="apple-converted-space"/>
          <w:i/>
          <w:iCs/>
          <w:color w:val="auto"/>
          <w:sz w:val="24"/>
          <w:szCs w:val="24"/>
          <w:u w:val="none"/>
        </w:rPr>
        <w:t> </w:t>
      </w:r>
      <w:r w:rsidR="009A1E1C" w:rsidRPr="00485506">
        <w:rPr>
          <w:rStyle w:val="apple-converted-space"/>
          <w:i/>
          <w:iCs/>
          <w:color w:val="auto"/>
          <w:sz w:val="24"/>
          <w:szCs w:val="24"/>
          <w:u w:val="none"/>
        </w:rPr>
        <w:tab/>
      </w:r>
      <w:r w:rsidRPr="00485506">
        <w:rPr>
          <w:color w:val="auto"/>
          <w:sz w:val="24"/>
          <w:szCs w:val="24"/>
          <w:u w:val="none"/>
        </w:rPr>
        <w:t>honosítása Magyarország közbiztonságát és nemzetbiztonságát nem sérti;</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e)</w:t>
      </w:r>
      <w:r w:rsidRPr="00485506">
        <w:rPr>
          <w:rStyle w:val="apple-converted-space"/>
          <w:i/>
          <w:iCs/>
          <w:color w:val="auto"/>
          <w:sz w:val="24"/>
          <w:szCs w:val="24"/>
          <w:u w:val="none"/>
        </w:rPr>
        <w:t> </w:t>
      </w:r>
      <w:r w:rsidR="009A1E1C" w:rsidRPr="00485506">
        <w:rPr>
          <w:rStyle w:val="apple-converted-space"/>
          <w:i/>
          <w:iCs/>
          <w:color w:val="auto"/>
          <w:sz w:val="24"/>
          <w:szCs w:val="24"/>
          <w:u w:val="none"/>
        </w:rPr>
        <w:tab/>
      </w:r>
      <w:r w:rsidRPr="00485506">
        <w:rPr>
          <w:color w:val="auto"/>
          <w:sz w:val="24"/>
          <w:szCs w:val="24"/>
          <w:u w:val="none"/>
        </w:rPr>
        <w:t>igazolja, hogy alkotmányos alapismeretekből magyar nyelven eredményes vizsgát tett, vagy ez alól a törvény alapján mentesül.</w:t>
      </w:r>
    </w:p>
    <w:p w:rsidR="00B95203" w:rsidRPr="00485506" w:rsidRDefault="00B95203" w:rsidP="00F41ADC">
      <w:pPr>
        <w:spacing w:after="0" w:line="240" w:lineRule="auto"/>
        <w:jc w:val="both"/>
        <w:rPr>
          <w:b/>
          <w:color w:val="auto"/>
          <w:sz w:val="24"/>
          <w:szCs w:val="24"/>
          <w:u w:val="none"/>
        </w:rPr>
      </w:pPr>
    </w:p>
    <w:p w:rsidR="00B95203" w:rsidRPr="00485506" w:rsidRDefault="00F41ADC" w:rsidP="00F41ADC">
      <w:pPr>
        <w:spacing w:after="0" w:line="240" w:lineRule="auto"/>
        <w:jc w:val="both"/>
        <w:rPr>
          <w:b/>
          <w:color w:val="auto"/>
          <w:sz w:val="24"/>
          <w:szCs w:val="24"/>
          <w:u w:val="none"/>
        </w:rPr>
      </w:pPr>
      <w:r>
        <w:rPr>
          <w:b/>
          <w:color w:val="auto"/>
          <w:sz w:val="24"/>
          <w:szCs w:val="24"/>
          <w:u w:val="none"/>
        </w:rPr>
        <w:t>Kedvezményesen honosítható</w:t>
      </w:r>
    </w:p>
    <w:p w:rsidR="00B95203" w:rsidRPr="00485506" w:rsidRDefault="00B95203" w:rsidP="00F41ADC">
      <w:pPr>
        <w:spacing w:after="0" w:line="240" w:lineRule="auto"/>
        <w:ind w:left="567" w:hanging="567"/>
        <w:jc w:val="both"/>
        <w:rPr>
          <w:color w:val="auto"/>
          <w:sz w:val="24"/>
          <w:szCs w:val="24"/>
          <w:u w:val="none"/>
        </w:rPr>
      </w:pPr>
      <w:r w:rsidRPr="00485506">
        <w:rPr>
          <w:b/>
          <w:color w:val="auto"/>
          <w:sz w:val="24"/>
          <w:szCs w:val="24"/>
          <w:u w:val="none"/>
        </w:rPr>
        <w:t xml:space="preserve">- </w:t>
      </w:r>
      <w:r w:rsidR="009A1E1C" w:rsidRPr="00485506">
        <w:rPr>
          <w:b/>
          <w:color w:val="auto"/>
          <w:sz w:val="24"/>
          <w:szCs w:val="24"/>
          <w:u w:val="none"/>
        </w:rPr>
        <w:tab/>
      </w:r>
      <w:r w:rsidRPr="00485506">
        <w:rPr>
          <w:color w:val="auto"/>
          <w:sz w:val="24"/>
          <w:szCs w:val="24"/>
          <w:u w:val="none"/>
        </w:rPr>
        <w:t>az a nem magyar állampolgár, aki a kérelme előterjesztését megelőzően legalább három évig folyamatosan Magyarországon lakott,</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w:t>
      </w:r>
      <w:r w:rsidRPr="00485506">
        <w:rPr>
          <w:rStyle w:val="apple-converted-space"/>
          <w:i/>
          <w:iCs/>
          <w:color w:val="auto"/>
          <w:sz w:val="24"/>
          <w:szCs w:val="24"/>
          <w:u w:val="none"/>
        </w:rPr>
        <w:t> </w:t>
      </w:r>
      <w:r w:rsidR="009A1E1C" w:rsidRPr="00485506">
        <w:rPr>
          <w:rStyle w:val="apple-converted-space"/>
          <w:i/>
          <w:iCs/>
          <w:color w:val="auto"/>
          <w:sz w:val="24"/>
          <w:szCs w:val="24"/>
          <w:u w:val="none"/>
        </w:rPr>
        <w:tab/>
      </w:r>
      <w:r w:rsidRPr="00485506">
        <w:rPr>
          <w:color w:val="auto"/>
          <w:sz w:val="24"/>
          <w:szCs w:val="24"/>
          <w:u w:val="none"/>
        </w:rPr>
        <w:t>magyar állampolgárral legalább három éve érvényes házasságban él, vagy házassága a házastárs halálával szűnt meg,</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 xml:space="preserve">- </w:t>
      </w:r>
      <w:r w:rsidR="009A1E1C" w:rsidRPr="00485506">
        <w:rPr>
          <w:i/>
          <w:iCs/>
          <w:color w:val="auto"/>
          <w:sz w:val="24"/>
          <w:szCs w:val="24"/>
          <w:u w:val="none"/>
        </w:rPr>
        <w:tab/>
      </w:r>
      <w:r w:rsidRPr="00485506">
        <w:rPr>
          <w:color w:val="auto"/>
          <w:sz w:val="24"/>
          <w:szCs w:val="24"/>
          <w:u w:val="none"/>
        </w:rPr>
        <w:t>kiskorú gyermeke magyar állampolgár,</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9A1E1C" w:rsidRPr="00485506">
        <w:rPr>
          <w:color w:val="auto"/>
          <w:sz w:val="24"/>
          <w:szCs w:val="24"/>
          <w:u w:val="none"/>
        </w:rPr>
        <w:tab/>
      </w:r>
      <w:r w:rsidRPr="00485506">
        <w:rPr>
          <w:color w:val="auto"/>
          <w:sz w:val="24"/>
          <w:szCs w:val="24"/>
          <w:u w:val="none"/>
        </w:rPr>
        <w:t>magyar állampolgár fogadta örökbe,</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9A1E1C" w:rsidRPr="00485506">
        <w:rPr>
          <w:color w:val="auto"/>
          <w:sz w:val="24"/>
          <w:szCs w:val="24"/>
          <w:u w:val="none"/>
        </w:rPr>
        <w:tab/>
      </w:r>
      <w:r w:rsidRPr="00485506">
        <w:rPr>
          <w:color w:val="auto"/>
          <w:sz w:val="24"/>
          <w:szCs w:val="24"/>
          <w:u w:val="none"/>
        </w:rPr>
        <w:t>magyar hatóság menekültként elismerte vagy</w:t>
      </w:r>
    </w:p>
    <w:p w:rsidR="00B95203" w:rsidRPr="00485506" w:rsidRDefault="00B95203" w:rsidP="00F41ADC">
      <w:pPr>
        <w:spacing w:after="0" w:line="240" w:lineRule="auto"/>
        <w:ind w:left="567" w:hanging="567"/>
        <w:jc w:val="both"/>
        <w:rPr>
          <w:color w:val="auto"/>
          <w:sz w:val="24"/>
          <w:szCs w:val="24"/>
          <w:u w:val="none"/>
        </w:rPr>
      </w:pPr>
      <w:r w:rsidRPr="00485506">
        <w:rPr>
          <w:i/>
          <w:iCs/>
          <w:color w:val="auto"/>
          <w:sz w:val="24"/>
          <w:szCs w:val="24"/>
          <w:u w:val="none"/>
        </w:rPr>
        <w:t xml:space="preserve">- </w:t>
      </w:r>
      <w:r w:rsidR="009A1E1C" w:rsidRPr="00485506">
        <w:rPr>
          <w:i/>
          <w:iCs/>
          <w:color w:val="auto"/>
          <w:sz w:val="24"/>
          <w:szCs w:val="24"/>
          <w:u w:val="none"/>
        </w:rPr>
        <w:tab/>
      </w:r>
      <w:r w:rsidRPr="00485506">
        <w:rPr>
          <w:color w:val="auto"/>
          <w:sz w:val="24"/>
          <w:szCs w:val="24"/>
          <w:u w:val="none"/>
        </w:rPr>
        <w:t>hontalan (akit saját joga szerint egyetlen állam sem ismer el állampolgárának).</w:t>
      </w:r>
    </w:p>
    <w:p w:rsidR="00E37EC9" w:rsidRPr="00485506" w:rsidRDefault="00E37EC9" w:rsidP="00F41ADC">
      <w:pPr>
        <w:pStyle w:val="Cmsor2"/>
        <w:numPr>
          <w:ilvl w:val="0"/>
          <w:numId w:val="0"/>
        </w:numPr>
        <w:spacing w:before="0" w:after="0"/>
        <w:ind w:left="567"/>
      </w:pPr>
    </w:p>
    <w:p w:rsidR="00B95203" w:rsidRPr="00485506" w:rsidRDefault="00B95203" w:rsidP="00F41ADC">
      <w:pPr>
        <w:pStyle w:val="Cmsor3"/>
        <w:numPr>
          <w:ilvl w:val="0"/>
          <w:numId w:val="0"/>
        </w:numPr>
        <w:ind w:left="709" w:hanging="709"/>
        <w:jc w:val="both"/>
      </w:pPr>
      <w:bookmarkStart w:id="67" w:name="_Toc469908715"/>
      <w:bookmarkStart w:id="68" w:name="_Toc470697415"/>
      <w:r w:rsidRPr="00485506">
        <w:t>A</w:t>
      </w:r>
      <w:r w:rsidR="00B16D20" w:rsidRPr="00485506">
        <w:t>lkotmányos alapismeretek vizsga</w:t>
      </w:r>
      <w:bookmarkEnd w:id="67"/>
      <w:bookmarkEnd w:id="68"/>
    </w:p>
    <w:p w:rsidR="007E686F" w:rsidRDefault="007E686F" w:rsidP="00F41ADC">
      <w:pPr>
        <w:pStyle w:val="Cmsor2"/>
        <w:numPr>
          <w:ilvl w:val="0"/>
          <w:numId w:val="0"/>
        </w:numPr>
        <w:spacing w:before="0" w:after="0"/>
      </w:pPr>
      <w:bookmarkStart w:id="69" w:name="_Toc469908716"/>
      <w:bookmarkStart w:id="70" w:name="_Toc470697416"/>
    </w:p>
    <w:p w:rsidR="00B95203" w:rsidRPr="00485506" w:rsidRDefault="00B95203" w:rsidP="00F41ADC">
      <w:pPr>
        <w:pStyle w:val="Cmsor2"/>
        <w:numPr>
          <w:ilvl w:val="0"/>
          <w:numId w:val="0"/>
        </w:numPr>
        <w:spacing w:before="0" w:after="0"/>
        <w:rPr>
          <w:iCs/>
        </w:rPr>
      </w:pPr>
      <w:r w:rsidRPr="00485506">
        <w:t>A vizsgát a kérelmező a Kormány által rendeletben kij</w:t>
      </w:r>
      <w:r w:rsidR="00E37EC9" w:rsidRPr="00485506">
        <w:t xml:space="preserve">elölt szerv által meghatározott </w:t>
      </w:r>
      <w:r w:rsidRPr="00485506">
        <w:t>vizsgabizottság előtt teszi le.</w:t>
      </w:r>
      <w:bookmarkEnd w:id="69"/>
      <w:bookmarkEnd w:id="70"/>
    </w:p>
    <w:p w:rsidR="00F41ADC" w:rsidRDefault="00F41ADC" w:rsidP="00F41ADC">
      <w:pPr>
        <w:spacing w:after="0" w:line="240" w:lineRule="auto"/>
        <w:jc w:val="both"/>
        <w:rPr>
          <w:color w:val="auto"/>
          <w:sz w:val="24"/>
          <w:szCs w:val="24"/>
          <w:u w:val="none"/>
        </w:rPr>
      </w:pPr>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Nem köteles vizsgát tenni:</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B16D20" w:rsidRPr="00485506">
        <w:rPr>
          <w:color w:val="auto"/>
          <w:sz w:val="24"/>
          <w:szCs w:val="24"/>
          <w:u w:val="none"/>
        </w:rPr>
        <w:tab/>
      </w:r>
      <w:r w:rsidRPr="00485506">
        <w:rPr>
          <w:color w:val="auto"/>
          <w:sz w:val="24"/>
          <w:szCs w:val="24"/>
          <w:u w:val="none"/>
        </w:rPr>
        <w:t>a korlátozottan cselekvőképes kiskorú és az a személy, akinek a cselekvőképességét a bíróság az állampolgársági eljárással kapcsolatos ügyek tekintetében korlátozta (a továbbiakban együtt: korlátozottan cselekvőképes személy), valamint a cselekvőképtelen személy;</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B16D20" w:rsidRPr="00485506">
        <w:rPr>
          <w:color w:val="auto"/>
          <w:sz w:val="24"/>
          <w:szCs w:val="24"/>
          <w:u w:val="none"/>
        </w:rPr>
        <w:tab/>
      </w:r>
      <w:r w:rsidRPr="00485506">
        <w:rPr>
          <w:color w:val="auto"/>
          <w:sz w:val="24"/>
          <w:szCs w:val="24"/>
          <w:u w:val="none"/>
        </w:rPr>
        <w:t>aki, magyar tannyelvű nevelési-oktatási vagy felsőoktatási intézményben végzettséget szerzett;</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B16D20" w:rsidRPr="00485506">
        <w:rPr>
          <w:color w:val="auto"/>
          <w:sz w:val="24"/>
          <w:szCs w:val="24"/>
          <w:u w:val="none"/>
        </w:rPr>
        <w:tab/>
      </w:r>
      <w:r w:rsidRPr="00485506">
        <w:rPr>
          <w:color w:val="auto"/>
          <w:sz w:val="24"/>
          <w:szCs w:val="24"/>
          <w:u w:val="none"/>
        </w:rPr>
        <w:t>aki a kérelem benyújtásakor hatvanadik életévét betöltötte;</w:t>
      </w:r>
    </w:p>
    <w:p w:rsidR="00B95203" w:rsidRPr="00485506" w:rsidRDefault="00B95203" w:rsidP="00F41ADC">
      <w:pPr>
        <w:spacing w:after="0" w:line="240" w:lineRule="auto"/>
        <w:ind w:left="567" w:hanging="567"/>
        <w:jc w:val="both"/>
        <w:rPr>
          <w:color w:val="auto"/>
          <w:sz w:val="24"/>
          <w:szCs w:val="24"/>
          <w:u w:val="none"/>
        </w:rPr>
      </w:pPr>
      <w:r w:rsidRPr="00485506">
        <w:rPr>
          <w:color w:val="auto"/>
          <w:sz w:val="24"/>
          <w:szCs w:val="24"/>
          <w:u w:val="none"/>
        </w:rPr>
        <w:t xml:space="preserve">-  </w:t>
      </w:r>
      <w:r w:rsidR="00B16D20" w:rsidRPr="00485506">
        <w:rPr>
          <w:color w:val="auto"/>
          <w:sz w:val="24"/>
          <w:szCs w:val="24"/>
          <w:u w:val="none"/>
        </w:rPr>
        <w:tab/>
      </w:r>
      <w:r w:rsidRPr="00485506">
        <w:rPr>
          <w:color w:val="auto"/>
          <w:sz w:val="24"/>
          <w:szCs w:val="24"/>
          <w:u w:val="none"/>
        </w:rPr>
        <w:t>aki igazolja, hogy egészségi állapotának tartós és visszafordíthatatlan romlása miatt képtelen a vizsga letételére.</w:t>
      </w:r>
    </w:p>
    <w:p w:rsidR="007E686F" w:rsidRDefault="007E686F" w:rsidP="00F41ADC">
      <w:pPr>
        <w:pStyle w:val="Cmsor2"/>
        <w:numPr>
          <w:ilvl w:val="0"/>
          <w:numId w:val="0"/>
        </w:numPr>
        <w:spacing w:before="0" w:after="0"/>
        <w:ind w:left="567" w:hanging="567"/>
      </w:pPr>
      <w:bookmarkStart w:id="71" w:name="_Toc469908717"/>
      <w:bookmarkStart w:id="72" w:name="_Toc470697417"/>
    </w:p>
    <w:p w:rsidR="00B95203" w:rsidRPr="00485506" w:rsidRDefault="00B16D20" w:rsidP="00F41ADC">
      <w:pPr>
        <w:pStyle w:val="Cmsor2"/>
        <w:numPr>
          <w:ilvl w:val="0"/>
          <w:numId w:val="0"/>
        </w:numPr>
        <w:spacing w:before="0" w:after="0"/>
        <w:ind w:left="567" w:hanging="567"/>
      </w:pPr>
      <w:r w:rsidRPr="00485506">
        <w:t>Visszahonosítás</w:t>
      </w:r>
      <w:bookmarkEnd w:id="71"/>
      <w:bookmarkEnd w:id="72"/>
    </w:p>
    <w:p w:rsidR="00F41ADC" w:rsidRDefault="00F41ADC" w:rsidP="00F41ADC">
      <w:pPr>
        <w:pStyle w:val="Cmsor2"/>
        <w:numPr>
          <w:ilvl w:val="0"/>
          <w:numId w:val="0"/>
        </w:numPr>
        <w:spacing w:before="0" w:after="0"/>
        <w:ind w:left="567" w:hanging="567"/>
      </w:pPr>
      <w:bookmarkStart w:id="73" w:name="_Toc469908718"/>
    </w:p>
    <w:p w:rsidR="00B95203" w:rsidRPr="00485506" w:rsidRDefault="00B95203" w:rsidP="00F41ADC">
      <w:pPr>
        <w:pStyle w:val="Cmsor2"/>
        <w:numPr>
          <w:ilvl w:val="0"/>
          <w:numId w:val="0"/>
        </w:numPr>
        <w:spacing w:before="0" w:after="0"/>
      </w:pPr>
      <w:bookmarkStart w:id="74" w:name="_Toc470697418"/>
      <w:r w:rsidRPr="00485506">
        <w:t>Kérelmére visszahonosítható az a személy, aki a honosításnál leírt és meghatározott  feltételeknek megfelel, és magyar állampolgársága megszűnt, és magyar nyelvtudását igazolja.</w:t>
      </w:r>
      <w:bookmarkEnd w:id="73"/>
      <w:bookmarkEnd w:id="74"/>
    </w:p>
    <w:p w:rsidR="00B95203" w:rsidRPr="00485506" w:rsidRDefault="00B95203" w:rsidP="00F41ADC">
      <w:pPr>
        <w:spacing w:after="0" w:line="240" w:lineRule="auto"/>
        <w:ind w:firstLine="240"/>
        <w:jc w:val="both"/>
        <w:rPr>
          <w:color w:val="auto"/>
          <w:sz w:val="24"/>
          <w:szCs w:val="24"/>
          <w:u w:val="none"/>
        </w:rPr>
      </w:pPr>
    </w:p>
    <w:p w:rsidR="00B95203" w:rsidRPr="00485506" w:rsidRDefault="00B95203" w:rsidP="00F41ADC">
      <w:pPr>
        <w:pStyle w:val="Cmsor2"/>
        <w:numPr>
          <w:ilvl w:val="0"/>
          <w:numId w:val="0"/>
        </w:numPr>
        <w:spacing w:before="0" w:after="0"/>
        <w:ind w:left="567" w:hanging="567"/>
      </w:pPr>
      <w:bookmarkStart w:id="75" w:name="_Toc469908719"/>
      <w:bookmarkStart w:id="76" w:name="_Toc470697419"/>
      <w:r w:rsidRPr="00485506">
        <w:t>Hatásköri szabályok, eskü és fogadalom</w:t>
      </w:r>
      <w:bookmarkEnd w:id="75"/>
      <w:bookmarkEnd w:id="76"/>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A magyar állampolgárság honosítással, illetve visszahonosítással történő megszerzésére irányuló kérelemről - a miniszter előterjesztése alapján - a köztársasági elnök dönt.</w:t>
      </w:r>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A magyar állampolgárság megszerzéséről a köztársasági elnök honosítási, illetve visszahonosítási okiratot (a továbbiakban: honosítási okirat) ad ki.</w:t>
      </w:r>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 xml:space="preserve">A honosított, illetőleg a visszahonosított (a továbbiakban együtt: honosított) személy választása szerint állampolgársági esküt vagy fogadalmat tesz. </w:t>
      </w:r>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A honosított a magyar állampolgárságot az eskü vagy fogadalom letételének napján szerzi meg. Az eskütétel, illetve fogadalomtétel tényét és napját a honosítási okiraton fel kell tüntetni.</w:t>
      </w:r>
    </w:p>
    <w:p w:rsidR="00CE49F1" w:rsidRPr="00485506" w:rsidRDefault="00CE49F1" w:rsidP="00F41ADC">
      <w:pPr>
        <w:spacing w:after="0" w:line="240" w:lineRule="auto"/>
        <w:jc w:val="both"/>
        <w:rPr>
          <w:color w:val="auto"/>
          <w:sz w:val="24"/>
          <w:szCs w:val="24"/>
          <w:u w:val="none"/>
        </w:rPr>
      </w:pPr>
    </w:p>
    <w:p w:rsidR="00B95203" w:rsidRPr="00485506" w:rsidRDefault="00B95203" w:rsidP="00F41ADC">
      <w:pPr>
        <w:spacing w:after="0" w:line="240" w:lineRule="auto"/>
        <w:jc w:val="both"/>
        <w:rPr>
          <w:b/>
          <w:color w:val="auto"/>
          <w:sz w:val="24"/>
          <w:szCs w:val="24"/>
          <w:u w:val="none"/>
        </w:rPr>
      </w:pPr>
      <w:r w:rsidRPr="00485506">
        <w:rPr>
          <w:b/>
          <w:color w:val="auto"/>
          <w:sz w:val="24"/>
          <w:szCs w:val="24"/>
          <w:u w:val="none"/>
        </w:rPr>
        <w:t>Az állampolgársági eskü szövege:</w:t>
      </w:r>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Én, ...................... esküszöm, hogy Magyarországot hazámnak tekintem. Magyarországnak hű állampolgára leszek, az Alaptörvényt és a jogszabályokat tiszteletben tartom és megtartom. Hazámat erőmhöz mérten megvédem, képességeimnek megfelelően szolgálom. Isten engem úgy segéljen.</w:t>
      </w:r>
    </w:p>
    <w:p w:rsidR="00B95203" w:rsidRPr="00485506" w:rsidRDefault="00B95203" w:rsidP="00F41ADC">
      <w:pPr>
        <w:spacing w:after="0" w:line="240" w:lineRule="auto"/>
        <w:jc w:val="both"/>
        <w:rPr>
          <w:b/>
          <w:color w:val="auto"/>
          <w:sz w:val="24"/>
          <w:szCs w:val="24"/>
          <w:u w:val="none"/>
        </w:rPr>
      </w:pPr>
    </w:p>
    <w:p w:rsidR="00B95203" w:rsidRPr="00485506" w:rsidRDefault="00B95203" w:rsidP="00F41ADC">
      <w:pPr>
        <w:spacing w:after="0" w:line="240" w:lineRule="auto"/>
        <w:jc w:val="both"/>
        <w:rPr>
          <w:b/>
          <w:color w:val="auto"/>
          <w:sz w:val="24"/>
          <w:szCs w:val="24"/>
          <w:u w:val="none"/>
        </w:rPr>
      </w:pPr>
      <w:r w:rsidRPr="00485506">
        <w:rPr>
          <w:b/>
          <w:color w:val="auto"/>
          <w:sz w:val="24"/>
          <w:szCs w:val="24"/>
          <w:u w:val="none"/>
        </w:rPr>
        <w:t>Az állampolgársági fogadalom szövege:</w:t>
      </w:r>
    </w:p>
    <w:p w:rsidR="00B07BCF" w:rsidRPr="00485506" w:rsidRDefault="00B95203" w:rsidP="00F41ADC">
      <w:pPr>
        <w:spacing w:after="0" w:line="240" w:lineRule="auto"/>
        <w:jc w:val="both"/>
        <w:rPr>
          <w:color w:val="auto"/>
          <w:sz w:val="24"/>
          <w:szCs w:val="24"/>
          <w:u w:val="none"/>
        </w:rPr>
      </w:pPr>
      <w:r w:rsidRPr="00485506">
        <w:rPr>
          <w:color w:val="auto"/>
          <w:sz w:val="24"/>
          <w:szCs w:val="24"/>
          <w:u w:val="none"/>
        </w:rPr>
        <w:t>Én, ...................... fogadom, hogy Magyarországot hazámnak tekintem. Magyarországnak hű állampolgára leszek, az Alaptörvényt és a jogszabályokat tiszteletben tartom és megtartom. Hazámat erőmhöz mérten megvédem, képess</w:t>
      </w:r>
      <w:r w:rsidR="00B07BCF" w:rsidRPr="00485506">
        <w:rPr>
          <w:color w:val="auto"/>
          <w:sz w:val="24"/>
          <w:szCs w:val="24"/>
          <w:u w:val="none"/>
        </w:rPr>
        <w:t xml:space="preserve">égeimnek megfelelően szolgálom. </w:t>
      </w:r>
    </w:p>
    <w:p w:rsidR="00B95203" w:rsidRPr="00485506" w:rsidRDefault="00B95203" w:rsidP="00F41ADC">
      <w:pPr>
        <w:spacing w:after="0" w:line="240" w:lineRule="auto"/>
        <w:jc w:val="both"/>
        <w:rPr>
          <w:color w:val="auto"/>
          <w:sz w:val="24"/>
          <w:szCs w:val="24"/>
          <w:u w:val="none"/>
        </w:rPr>
      </w:pPr>
      <w:r w:rsidRPr="00485506">
        <w:rPr>
          <w:color w:val="auto"/>
          <w:sz w:val="24"/>
          <w:szCs w:val="24"/>
          <w:u w:val="none"/>
        </w:rPr>
        <w:t>Az állampolgársági eskü és az állampolgársági fogadalom egyenértékű.</w:t>
      </w:r>
    </w:p>
    <w:p w:rsidR="00B95203" w:rsidRPr="00485506" w:rsidRDefault="00B95203" w:rsidP="00F41ADC">
      <w:pPr>
        <w:pStyle w:val="Cmsor2"/>
        <w:numPr>
          <w:ilvl w:val="0"/>
          <w:numId w:val="0"/>
        </w:numPr>
        <w:spacing w:before="0" w:after="0"/>
        <w:ind w:left="567" w:hanging="567"/>
      </w:pPr>
    </w:p>
    <w:p w:rsidR="00B95203" w:rsidRPr="00485506" w:rsidRDefault="00B95203" w:rsidP="00F41ADC">
      <w:pPr>
        <w:pStyle w:val="Cmsor3"/>
        <w:spacing w:before="0" w:line="240" w:lineRule="auto"/>
        <w:jc w:val="both"/>
      </w:pPr>
      <w:bookmarkStart w:id="77" w:name="_Toc469908720"/>
      <w:bookmarkStart w:id="78" w:name="_Toc470697420"/>
      <w:r w:rsidRPr="00485506">
        <w:t>Az állampolgársági eljárás</w:t>
      </w:r>
      <w:bookmarkEnd w:id="77"/>
      <w:bookmarkEnd w:id="78"/>
    </w:p>
    <w:p w:rsidR="00B95203" w:rsidRPr="00485506" w:rsidRDefault="00B95203" w:rsidP="005D101D">
      <w:pPr>
        <w:pStyle w:val="Listaszerbekezds"/>
        <w:numPr>
          <w:ilvl w:val="0"/>
          <w:numId w:val="74"/>
        </w:numPr>
        <w:spacing w:after="0" w:line="240" w:lineRule="auto"/>
        <w:ind w:left="567" w:hanging="567"/>
        <w:jc w:val="both"/>
        <w:rPr>
          <w:color w:val="auto"/>
          <w:sz w:val="24"/>
          <w:szCs w:val="24"/>
          <w:u w:val="none"/>
        </w:rPr>
      </w:pPr>
      <w:r w:rsidRPr="00485506">
        <w:rPr>
          <w:color w:val="auto"/>
          <w:sz w:val="24"/>
          <w:szCs w:val="24"/>
          <w:u w:val="none"/>
        </w:rPr>
        <w:t>Az állampolgárság megszerzésére irányuló nyilatkozatot és kérelmet, továbbá az állampolgárságról lemondó nyilatkozatot, valamint az állampolgársági bizonyítvány kiadása iránti kérelmet benyújtják az ügyintézésre kijelölt szerveknek.</w:t>
      </w:r>
    </w:p>
    <w:p w:rsidR="003155D0" w:rsidRDefault="00B95203" w:rsidP="005D101D">
      <w:pPr>
        <w:pStyle w:val="Listaszerbekezds"/>
        <w:numPr>
          <w:ilvl w:val="0"/>
          <w:numId w:val="74"/>
        </w:numPr>
        <w:spacing w:after="0" w:line="240" w:lineRule="auto"/>
        <w:ind w:left="567" w:hanging="567"/>
        <w:jc w:val="both"/>
        <w:rPr>
          <w:color w:val="auto"/>
          <w:sz w:val="24"/>
          <w:szCs w:val="24"/>
          <w:u w:val="none"/>
        </w:rPr>
      </w:pPr>
      <w:r w:rsidRPr="00485506">
        <w:rPr>
          <w:color w:val="auto"/>
          <w:sz w:val="24"/>
          <w:szCs w:val="24"/>
          <w:u w:val="none"/>
        </w:rPr>
        <w:t>Az állampolgársági kérelmet jogszabályban meghatározott adattartalommal magyar nyelven kell benyújtani. A kérelmet saját kezűleg alá kell írni.</w:t>
      </w:r>
    </w:p>
    <w:p w:rsidR="00B95203" w:rsidRPr="00485506" w:rsidRDefault="00B95203" w:rsidP="003155D0">
      <w:pPr>
        <w:pStyle w:val="Listaszerbekezds"/>
        <w:spacing w:after="0" w:line="240" w:lineRule="auto"/>
        <w:ind w:left="567"/>
        <w:jc w:val="both"/>
        <w:rPr>
          <w:color w:val="auto"/>
          <w:sz w:val="24"/>
          <w:szCs w:val="24"/>
          <w:u w:val="none"/>
        </w:rPr>
      </w:pPr>
      <w:r w:rsidRPr="00485506">
        <w:rPr>
          <w:color w:val="auto"/>
          <w:sz w:val="24"/>
          <w:szCs w:val="24"/>
          <w:u w:val="none"/>
        </w:rPr>
        <w:lastRenderedPageBreak/>
        <w:t>A kérelem benyújtásakor a kérelmező személyazonosságát ellenőrizni, továbbá a kérelem adatait a csatolt okmányok adataival egyeztetni kell.</w:t>
      </w:r>
    </w:p>
    <w:p w:rsidR="00B95203" w:rsidRPr="00485506" w:rsidRDefault="00B95203" w:rsidP="005D101D">
      <w:pPr>
        <w:pStyle w:val="Listaszerbekezds"/>
        <w:numPr>
          <w:ilvl w:val="0"/>
          <w:numId w:val="74"/>
        </w:numPr>
        <w:spacing w:after="0" w:line="240" w:lineRule="auto"/>
        <w:ind w:left="567" w:hanging="567"/>
        <w:jc w:val="both"/>
        <w:rPr>
          <w:color w:val="auto"/>
          <w:sz w:val="24"/>
          <w:szCs w:val="24"/>
          <w:u w:val="none"/>
        </w:rPr>
      </w:pPr>
      <w:r w:rsidRPr="00485506">
        <w:rPr>
          <w:color w:val="auto"/>
          <w:sz w:val="24"/>
          <w:szCs w:val="24"/>
          <w:u w:val="none"/>
        </w:rPr>
        <w:t>Az állampolgársági kérelmet a járási hivatal vezetője, az integrált ügyfélszolgálati iroda vezetője öt napon belül, a konzul az átvételtől számított első diplomáciai postával köteles megküldeni az állampolgársági ügyekben eljáró szervnek.</w:t>
      </w:r>
    </w:p>
    <w:p w:rsidR="00B95203" w:rsidRPr="00485506" w:rsidRDefault="00B95203" w:rsidP="00F41ADC">
      <w:pPr>
        <w:shd w:val="clear" w:color="auto" w:fill="FFFFFF"/>
        <w:spacing w:after="0" w:line="240" w:lineRule="auto"/>
        <w:jc w:val="both"/>
        <w:rPr>
          <w:color w:val="auto"/>
          <w:sz w:val="24"/>
          <w:szCs w:val="24"/>
          <w:u w:val="none"/>
        </w:rPr>
      </w:pPr>
    </w:p>
    <w:p w:rsidR="00EE3378" w:rsidRPr="00485506" w:rsidRDefault="00EE3378" w:rsidP="00F41ADC">
      <w:pPr>
        <w:pStyle w:val="Cmsor2"/>
        <w:spacing w:before="0" w:after="0"/>
      </w:pPr>
      <w:bookmarkStart w:id="79" w:name="_Toc469908724"/>
      <w:bookmarkStart w:id="80" w:name="_Toc470697421"/>
      <w:r w:rsidRPr="00485506">
        <w:t>A magyar állampolgárság megszűnése</w:t>
      </w:r>
      <w:bookmarkEnd w:id="79"/>
      <w:bookmarkEnd w:id="80"/>
    </w:p>
    <w:p w:rsidR="00EE3378" w:rsidRPr="00F41ADC" w:rsidRDefault="00EE3378" w:rsidP="005D101D">
      <w:pPr>
        <w:pStyle w:val="Cmsor2"/>
        <w:numPr>
          <w:ilvl w:val="0"/>
          <w:numId w:val="74"/>
        </w:numPr>
        <w:spacing w:before="0" w:after="0"/>
        <w:rPr>
          <w:b w:val="0"/>
        </w:rPr>
      </w:pPr>
      <w:bookmarkStart w:id="81" w:name="_Toc469908725"/>
      <w:bookmarkStart w:id="82" w:name="_Toc470697422"/>
      <w:r w:rsidRPr="00F41ADC">
        <w:rPr>
          <w:b w:val="0"/>
        </w:rPr>
        <w:t>Lemondással</w:t>
      </w:r>
      <w:bookmarkEnd w:id="81"/>
      <w:bookmarkEnd w:id="82"/>
      <w:r w:rsidRPr="00F41ADC">
        <w:rPr>
          <w:b w:val="0"/>
        </w:rPr>
        <w:t xml:space="preserve"> </w:t>
      </w:r>
    </w:p>
    <w:p w:rsidR="00EE3378" w:rsidRPr="00F41ADC" w:rsidRDefault="00EE3378" w:rsidP="005D101D">
      <w:pPr>
        <w:pStyle w:val="Cmsor2"/>
        <w:numPr>
          <w:ilvl w:val="0"/>
          <w:numId w:val="74"/>
        </w:numPr>
        <w:spacing w:before="0" w:after="0"/>
        <w:rPr>
          <w:b w:val="0"/>
        </w:rPr>
      </w:pPr>
      <w:bookmarkStart w:id="83" w:name="_Toc469908726"/>
      <w:bookmarkStart w:id="84" w:name="_Toc470697423"/>
      <w:r w:rsidRPr="00F41ADC">
        <w:rPr>
          <w:b w:val="0"/>
        </w:rPr>
        <w:t>A magyar állampolgárság visszavonásával. (Nincs helye a visszavonásnak a</w:t>
      </w:r>
      <w:bookmarkEnd w:id="83"/>
      <w:r w:rsidRPr="00F41ADC">
        <w:rPr>
          <w:b w:val="0"/>
        </w:rPr>
        <w:t xml:space="preserve">   </w:t>
      </w:r>
      <w:bookmarkStart w:id="85" w:name="_Toc469908727"/>
      <w:r w:rsidRPr="00F41ADC">
        <w:rPr>
          <w:b w:val="0"/>
        </w:rPr>
        <w:t>magyar állampolgárság megszerzésétől számított tíz év elteltével.)</w:t>
      </w:r>
      <w:bookmarkEnd w:id="84"/>
      <w:bookmarkEnd w:id="85"/>
    </w:p>
    <w:p w:rsidR="00EE3378" w:rsidRPr="00F41ADC" w:rsidRDefault="00EE3378" w:rsidP="005D101D">
      <w:pPr>
        <w:pStyle w:val="Cmsor2"/>
        <w:numPr>
          <w:ilvl w:val="0"/>
          <w:numId w:val="74"/>
        </w:numPr>
        <w:spacing w:before="0" w:after="0"/>
        <w:rPr>
          <w:b w:val="0"/>
        </w:rPr>
      </w:pPr>
      <w:bookmarkStart w:id="86" w:name="_Toc469908728"/>
      <w:bookmarkStart w:id="87" w:name="_Toc470697424"/>
      <w:r w:rsidRPr="00F41ADC">
        <w:rPr>
          <w:b w:val="0"/>
        </w:rPr>
        <w:t>Az állampolgár halálával.</w:t>
      </w:r>
      <w:bookmarkEnd w:id="86"/>
      <w:bookmarkEnd w:id="87"/>
    </w:p>
    <w:p w:rsidR="00F41ADC" w:rsidRDefault="00F41ADC" w:rsidP="00F41ADC">
      <w:pPr>
        <w:spacing w:after="0" w:line="240" w:lineRule="auto"/>
        <w:jc w:val="both"/>
        <w:rPr>
          <w:color w:val="auto"/>
          <w:sz w:val="24"/>
          <w:szCs w:val="24"/>
          <w:u w:val="none"/>
        </w:rPr>
      </w:pPr>
    </w:p>
    <w:p w:rsidR="00EE3378" w:rsidRPr="00485506" w:rsidRDefault="00EE3378" w:rsidP="00F41ADC">
      <w:pPr>
        <w:spacing w:after="0" w:line="240" w:lineRule="auto"/>
        <w:jc w:val="both"/>
        <w:rPr>
          <w:color w:val="auto"/>
          <w:sz w:val="24"/>
          <w:szCs w:val="24"/>
          <w:u w:val="none"/>
        </w:rPr>
      </w:pPr>
      <w:r w:rsidRPr="00485506">
        <w:rPr>
          <w:color w:val="auto"/>
          <w:sz w:val="24"/>
          <w:szCs w:val="24"/>
          <w:u w:val="none"/>
        </w:rPr>
        <w:t>A magyar állampolgárság visszavonásáról szóló határozatot a Magyar Közlönyben közzé kell tenni.</w:t>
      </w:r>
    </w:p>
    <w:p w:rsidR="001A282E" w:rsidRDefault="001A282E" w:rsidP="00F41ADC">
      <w:pPr>
        <w:spacing w:after="0" w:line="240" w:lineRule="auto"/>
        <w:rPr>
          <w:color w:val="auto"/>
          <w:sz w:val="24"/>
          <w:szCs w:val="24"/>
          <w:u w:val="none"/>
        </w:rPr>
      </w:pPr>
    </w:p>
    <w:p w:rsidR="007E686F" w:rsidRPr="00485506" w:rsidRDefault="007E686F" w:rsidP="00F41ADC">
      <w:pPr>
        <w:spacing w:after="0" w:line="240" w:lineRule="auto"/>
        <w:rPr>
          <w:color w:val="auto"/>
          <w:sz w:val="24"/>
          <w:szCs w:val="24"/>
          <w:u w:val="none"/>
        </w:rPr>
      </w:pPr>
      <w:r>
        <w:rPr>
          <w:color w:val="auto"/>
          <w:sz w:val="24"/>
          <w:szCs w:val="24"/>
          <w:u w:val="none"/>
        </w:rPr>
        <w:br w:type="page"/>
      </w:r>
    </w:p>
    <w:p w:rsidR="00B95203" w:rsidRPr="00F41ADC" w:rsidRDefault="00B95203" w:rsidP="00F41ADC">
      <w:pPr>
        <w:pStyle w:val="Cmsor1"/>
      </w:pPr>
      <w:bookmarkStart w:id="88" w:name="_Toc470697425"/>
      <w:r w:rsidRPr="00F41ADC">
        <w:lastRenderedPageBreak/>
        <w:t>Emberi és kisebbségi/nemzetiségi jogi alapismeretek</w:t>
      </w:r>
      <w:bookmarkEnd w:id="88"/>
    </w:p>
    <w:p w:rsidR="00B95203" w:rsidRPr="00485506" w:rsidRDefault="00B95203" w:rsidP="00B95203">
      <w:pPr>
        <w:pStyle w:val="NormlWeb"/>
        <w:shd w:val="clear" w:color="auto" w:fill="FFFFFF"/>
        <w:spacing w:before="0" w:after="0"/>
        <w:rPr>
          <w:b/>
          <w:color w:val="auto"/>
          <w:u w:val="none"/>
        </w:rPr>
      </w:pPr>
    </w:p>
    <w:p w:rsidR="00B95203" w:rsidRPr="00485506" w:rsidRDefault="00E17724" w:rsidP="00F41ADC">
      <w:pPr>
        <w:pStyle w:val="Cmsor2"/>
      </w:pPr>
      <w:bookmarkStart w:id="89" w:name="_Toc470697426"/>
      <w:r w:rsidRPr="00485506">
        <w:t>Az emberi jogok fogalma</w:t>
      </w:r>
      <w:bookmarkEnd w:id="89"/>
      <w:r w:rsidRPr="00485506">
        <w:t xml:space="preserve"> </w:t>
      </w:r>
    </w:p>
    <w:p w:rsidR="001A282E" w:rsidRPr="00485506" w:rsidRDefault="001A282E" w:rsidP="001A282E">
      <w:pPr>
        <w:pStyle w:val="NormlWeb"/>
        <w:shd w:val="clear" w:color="auto" w:fill="FFFFFF"/>
        <w:spacing w:before="0" w:after="0" w:line="240" w:lineRule="auto"/>
        <w:rPr>
          <w:color w:val="auto"/>
          <w:u w:val="none"/>
        </w:rPr>
      </w:pPr>
    </w:p>
    <w:p w:rsidR="00B95203" w:rsidRPr="00485506" w:rsidRDefault="00B95203" w:rsidP="001A282E">
      <w:pPr>
        <w:pStyle w:val="NormlWeb"/>
        <w:shd w:val="clear" w:color="auto" w:fill="FFFFFF"/>
        <w:spacing w:before="0" w:after="0" w:line="240" w:lineRule="auto"/>
        <w:rPr>
          <w:color w:val="auto"/>
          <w:u w:val="none"/>
        </w:rPr>
      </w:pPr>
      <w:r w:rsidRPr="00485506">
        <w:rPr>
          <w:color w:val="auto"/>
          <w:u w:val="none"/>
        </w:rPr>
        <w:t>Az</w:t>
      </w:r>
      <w:r w:rsidRPr="00485506">
        <w:rPr>
          <w:rStyle w:val="apple-converted-space"/>
          <w:color w:val="auto"/>
          <w:u w:val="none"/>
        </w:rPr>
        <w:t> </w:t>
      </w:r>
      <w:r w:rsidRPr="00485506">
        <w:rPr>
          <w:b/>
          <w:color w:val="auto"/>
          <w:u w:val="none"/>
        </w:rPr>
        <w:t>emberi jogok</w:t>
      </w:r>
      <w:r w:rsidRPr="00485506">
        <w:rPr>
          <w:rStyle w:val="apple-converted-space"/>
          <w:color w:val="auto"/>
          <w:u w:val="none"/>
        </w:rPr>
        <w:t> </w:t>
      </w:r>
      <w:r w:rsidRPr="00485506">
        <w:rPr>
          <w:color w:val="auto"/>
          <w:u w:val="none"/>
        </w:rPr>
        <w:t>azok a</w:t>
      </w:r>
      <w:r w:rsidRPr="00485506">
        <w:rPr>
          <w:rStyle w:val="apple-converted-space"/>
          <w:color w:val="auto"/>
          <w:u w:val="none"/>
        </w:rPr>
        <w:t> </w:t>
      </w:r>
      <w:hyperlink r:id="rId55" w:tooltip="Jog" w:history="1">
        <w:r w:rsidRPr="00485506">
          <w:rPr>
            <w:rStyle w:val="Hiperhivatkozs"/>
            <w:color w:val="auto"/>
            <w:u w:val="none"/>
          </w:rPr>
          <w:t>jogok</w:t>
        </w:r>
      </w:hyperlink>
      <w:r w:rsidRPr="00485506">
        <w:rPr>
          <w:rStyle w:val="apple-converted-space"/>
          <w:color w:val="auto"/>
          <w:u w:val="none"/>
        </w:rPr>
        <w:t> </w:t>
      </w:r>
      <w:r w:rsidRPr="00485506">
        <w:rPr>
          <w:color w:val="auto"/>
          <w:u w:val="none"/>
        </w:rPr>
        <w:t>és</w:t>
      </w:r>
      <w:r w:rsidRPr="00485506">
        <w:rPr>
          <w:rStyle w:val="apple-converted-space"/>
          <w:color w:val="auto"/>
          <w:u w:val="none"/>
        </w:rPr>
        <w:t> </w:t>
      </w:r>
      <w:hyperlink r:id="rId56" w:tooltip="Személyes szabadság" w:history="1">
        <w:r w:rsidRPr="00485506">
          <w:rPr>
            <w:rStyle w:val="Hiperhivatkozs"/>
            <w:color w:val="auto"/>
            <w:u w:val="none"/>
          </w:rPr>
          <w:t>szabadságjogok</w:t>
        </w:r>
      </w:hyperlink>
      <w:r w:rsidRPr="00485506">
        <w:rPr>
          <w:color w:val="auto"/>
          <w:u w:val="none"/>
        </w:rPr>
        <w:t>, amelyek minden</w:t>
      </w:r>
      <w:r w:rsidRPr="00485506">
        <w:rPr>
          <w:rStyle w:val="apple-converted-space"/>
          <w:color w:val="auto"/>
          <w:u w:val="none"/>
        </w:rPr>
        <w:t> </w:t>
      </w:r>
      <w:hyperlink r:id="rId57" w:tooltip="Ember" w:history="1">
        <w:r w:rsidRPr="00485506">
          <w:rPr>
            <w:rStyle w:val="Hiperhivatkozs"/>
            <w:color w:val="auto"/>
            <w:u w:val="none"/>
          </w:rPr>
          <w:t>embert</w:t>
        </w:r>
      </w:hyperlink>
      <w:r w:rsidRPr="00485506">
        <w:rPr>
          <w:rStyle w:val="apple-converted-space"/>
          <w:color w:val="auto"/>
          <w:u w:val="none"/>
        </w:rPr>
        <w:t> </w:t>
      </w:r>
      <w:r w:rsidRPr="00485506">
        <w:rPr>
          <w:color w:val="auto"/>
          <w:u w:val="none"/>
        </w:rPr>
        <w:t>születésüktől fogva egyenlően megilletnek. Olyan alapvető polgári és politikai jogokat foglalnak magukba, mint az élethez vagy a szabadsághoz való jog, a vélemény és kifejezés szabadsága, a törvény előtti egyenlőség, valamint gazdasági, szociális és kulturális jogokat, mint a kulturális életben való szabad részvétel joga, élelemhez, neveléshez és munkához való jog.</w:t>
      </w:r>
    </w:p>
    <w:p w:rsidR="00B95203" w:rsidRPr="00485506" w:rsidRDefault="00B95203" w:rsidP="001A282E">
      <w:pPr>
        <w:spacing w:after="0" w:line="240" w:lineRule="auto"/>
        <w:jc w:val="both"/>
        <w:rPr>
          <w:b/>
          <w:bCs w:val="0"/>
          <w:color w:val="auto"/>
          <w:sz w:val="24"/>
          <w:szCs w:val="24"/>
          <w:u w:val="none"/>
          <w:shd w:val="clear" w:color="auto" w:fill="FFFFFF"/>
        </w:rPr>
      </w:pPr>
    </w:p>
    <w:p w:rsidR="00E17724" w:rsidRPr="00485506" w:rsidRDefault="00E17724" w:rsidP="00F41ADC">
      <w:pPr>
        <w:pStyle w:val="Cmsor2"/>
      </w:pPr>
      <w:bookmarkStart w:id="90" w:name="_Toc470697427"/>
      <w:r w:rsidRPr="00485506">
        <w:rPr>
          <w:shd w:val="clear" w:color="auto" w:fill="FFFFFF"/>
        </w:rPr>
        <w:t>N</w:t>
      </w:r>
      <w:r w:rsidRPr="00485506">
        <w:t>emzetközi dokumentumok</w:t>
      </w:r>
      <w:bookmarkEnd w:id="90"/>
    </w:p>
    <w:p w:rsidR="00E17724" w:rsidRPr="00485506" w:rsidRDefault="00E17724" w:rsidP="001A282E">
      <w:pPr>
        <w:spacing w:after="0" w:line="240" w:lineRule="auto"/>
        <w:jc w:val="both"/>
        <w:rPr>
          <w:b/>
          <w:bCs w:val="0"/>
          <w:color w:val="auto"/>
          <w:sz w:val="24"/>
          <w:szCs w:val="24"/>
          <w:u w:val="none"/>
          <w:shd w:val="clear" w:color="auto" w:fill="FFFFFF"/>
        </w:rPr>
      </w:pPr>
    </w:p>
    <w:p w:rsidR="00F41ADC" w:rsidRPr="00F41ADC" w:rsidRDefault="00F41ADC" w:rsidP="00F41ADC">
      <w:pPr>
        <w:pStyle w:val="Cmsor3"/>
        <w:jc w:val="both"/>
        <w:rPr>
          <w:shd w:val="clear" w:color="auto" w:fill="FFFFFF"/>
        </w:rPr>
      </w:pPr>
      <w:bookmarkStart w:id="91" w:name="_Toc470697428"/>
      <w:r>
        <w:rPr>
          <w:shd w:val="clear" w:color="auto" w:fill="FFFFFF"/>
        </w:rPr>
        <w:t>Az Emberi Jogok Egyetemes Nyilatkozata</w:t>
      </w:r>
      <w:bookmarkEnd w:id="91"/>
    </w:p>
    <w:p w:rsidR="00B95203" w:rsidRPr="00F41ADC" w:rsidRDefault="00B95203" w:rsidP="00F41ADC">
      <w:pPr>
        <w:pStyle w:val="Cmsor3"/>
        <w:numPr>
          <w:ilvl w:val="0"/>
          <w:numId w:val="0"/>
        </w:numPr>
        <w:jc w:val="both"/>
        <w:rPr>
          <w:b w:val="0"/>
          <w:shd w:val="clear" w:color="auto" w:fill="FFFFFF"/>
        </w:rPr>
      </w:pPr>
      <w:bookmarkStart w:id="92" w:name="_Toc470697429"/>
      <w:r w:rsidRPr="00F41ADC">
        <w:rPr>
          <w:b w:val="0"/>
          <w:shd w:val="clear" w:color="auto" w:fill="FFFFFF"/>
        </w:rPr>
        <w:t>Az emberi jogok egyetemes nyilatkozata</w:t>
      </w:r>
      <w:r w:rsidRPr="00F41ADC">
        <w:rPr>
          <w:rStyle w:val="apple-converted-space"/>
          <w:b w:val="0"/>
          <w:shd w:val="clear" w:color="auto" w:fill="FFFFFF"/>
        </w:rPr>
        <w:t> </w:t>
      </w:r>
      <w:r w:rsidRPr="00F41ADC">
        <w:rPr>
          <w:b w:val="0"/>
          <w:shd w:val="clear" w:color="auto" w:fill="FFFFFF"/>
        </w:rPr>
        <w:t>egy, az</w:t>
      </w:r>
      <w:r w:rsidRPr="00F41ADC">
        <w:rPr>
          <w:rStyle w:val="apple-converted-space"/>
          <w:b w:val="0"/>
          <w:shd w:val="clear" w:color="auto" w:fill="FFFFFF"/>
        </w:rPr>
        <w:t> </w:t>
      </w:r>
      <w:hyperlink r:id="rId58" w:tooltip="Egyesült Nemzetek Szervezete" w:history="1">
        <w:r w:rsidRPr="00F41ADC">
          <w:rPr>
            <w:rStyle w:val="Hiperhivatkozs"/>
            <w:b w:val="0"/>
            <w:color w:val="auto"/>
            <w:u w:val="none"/>
            <w:shd w:val="clear" w:color="auto" w:fill="FFFFFF"/>
          </w:rPr>
          <w:t>ENSZ</w:t>
        </w:r>
      </w:hyperlink>
      <w:r w:rsidRPr="00F41ADC">
        <w:rPr>
          <w:rStyle w:val="apple-converted-space"/>
          <w:b w:val="0"/>
          <w:shd w:val="clear" w:color="auto" w:fill="FFFFFF"/>
        </w:rPr>
        <w:t> </w:t>
      </w:r>
      <w:r w:rsidRPr="00F41ADC">
        <w:rPr>
          <w:b w:val="0"/>
          <w:shd w:val="clear" w:color="auto" w:fill="FFFFFF"/>
        </w:rPr>
        <w:t xml:space="preserve">által elfogadott nyilatkozat, mely összefoglalja a világszervezet álláspontját a minden embert megillető alapvető jogokról. </w:t>
      </w:r>
      <w:r w:rsidRPr="00F41ADC">
        <w:rPr>
          <w:b w:val="0"/>
        </w:rPr>
        <w:t>A nyilatkozat egy bevezetőből és 30 cikkből áll. Ebben a 30 cikkben fogalmazza meg az emberi jogokat (az alapvető polgári, kulturális, gazdasági, politikai és szociális jogokat), amelyek megilletnek minden embert, fajra, színre, nemre, nyelvre, vallásra vagy politikai meggyőződésre való tekintet nélkül. Nem törvényerejű és így nem kötelez, de hatásosan lehet vele diplomáciai és erkölcsi nyomást gyakorolni kormányzatokra, és gyakran hivatkoznak is rá.</w:t>
      </w:r>
      <w:bookmarkEnd w:id="92"/>
      <w:r w:rsidRPr="00F41ADC">
        <w:rPr>
          <w:b w:val="0"/>
        </w:rPr>
        <w:t xml:space="preserve"> </w:t>
      </w:r>
    </w:p>
    <w:p w:rsidR="00B95203" w:rsidRPr="00485506" w:rsidRDefault="00B95203" w:rsidP="001A282E">
      <w:pPr>
        <w:pStyle w:val="NormlWeb"/>
        <w:shd w:val="clear" w:color="auto" w:fill="FFFFFF"/>
        <w:spacing w:before="0" w:after="0" w:line="240" w:lineRule="auto"/>
        <w:rPr>
          <w:b/>
          <w:color w:val="auto"/>
          <w:u w:val="none"/>
        </w:rPr>
      </w:pPr>
    </w:p>
    <w:p w:rsidR="00B95203" w:rsidRPr="00485506" w:rsidRDefault="00B95203" w:rsidP="00B95203">
      <w:pPr>
        <w:pStyle w:val="NormlWeb"/>
        <w:shd w:val="clear" w:color="auto" w:fill="FFFFFF"/>
        <w:spacing w:before="0" w:after="0"/>
        <w:rPr>
          <w:b/>
          <w:color w:val="auto"/>
          <w:u w:val="none"/>
        </w:rPr>
      </w:pPr>
      <w:r w:rsidRPr="00485506">
        <w:rPr>
          <w:b/>
          <w:color w:val="auto"/>
          <w:u w:val="none"/>
        </w:rPr>
        <w:t>A harminc cikk legfontosabb elemei:</w:t>
      </w:r>
    </w:p>
    <w:p w:rsidR="00B95203" w:rsidRPr="00485506" w:rsidRDefault="00B95203" w:rsidP="005D101D">
      <w:pPr>
        <w:numPr>
          <w:ilvl w:val="0"/>
          <w:numId w:val="93"/>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jog az élethez, szabadsághoz és biztonsághoz;</w:t>
      </w:r>
    </w:p>
    <w:p w:rsidR="00B95203" w:rsidRPr="00485506" w:rsidRDefault="00B95203" w:rsidP="005D101D">
      <w:pPr>
        <w:numPr>
          <w:ilvl w:val="0"/>
          <w:numId w:val="93"/>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jog a művelődéshez;</w:t>
      </w:r>
    </w:p>
    <w:p w:rsidR="00B95203" w:rsidRPr="00485506" w:rsidRDefault="00B95203" w:rsidP="005D101D">
      <w:pPr>
        <w:numPr>
          <w:ilvl w:val="0"/>
          <w:numId w:val="93"/>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jog a kulturális életben való részvételhez;</w:t>
      </w:r>
    </w:p>
    <w:p w:rsidR="00B95203" w:rsidRPr="00485506" w:rsidRDefault="00B95203" w:rsidP="005D101D">
      <w:pPr>
        <w:numPr>
          <w:ilvl w:val="0"/>
          <w:numId w:val="93"/>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jog a magántulajdonhoz;</w:t>
      </w:r>
    </w:p>
    <w:p w:rsidR="00B95203" w:rsidRPr="00485506" w:rsidRDefault="00B95203" w:rsidP="005D101D">
      <w:pPr>
        <w:numPr>
          <w:ilvl w:val="0"/>
          <w:numId w:val="93"/>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védelem a kínzás, a kegyetlen, embertelen bánásmód és büntetés elől;</w:t>
      </w:r>
    </w:p>
    <w:p w:rsidR="00B95203" w:rsidRPr="00485506" w:rsidRDefault="00B95203" w:rsidP="005D101D">
      <w:pPr>
        <w:numPr>
          <w:ilvl w:val="0"/>
          <w:numId w:val="93"/>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a gondolat, lelkiismeret és vallás szabadsága;</w:t>
      </w:r>
    </w:p>
    <w:p w:rsidR="00B95203" w:rsidRPr="00485506" w:rsidRDefault="00B95203" w:rsidP="005D101D">
      <w:pPr>
        <w:numPr>
          <w:ilvl w:val="0"/>
          <w:numId w:val="93"/>
        </w:numPr>
        <w:shd w:val="clear" w:color="auto" w:fill="FFFFFF"/>
        <w:tabs>
          <w:tab w:val="clear" w:pos="720"/>
          <w:tab w:val="num" w:pos="567"/>
        </w:tabs>
        <w:spacing w:after="0" w:line="240" w:lineRule="auto"/>
        <w:ind w:left="567" w:hanging="567"/>
        <w:jc w:val="both"/>
        <w:rPr>
          <w:color w:val="auto"/>
          <w:sz w:val="24"/>
          <w:szCs w:val="24"/>
          <w:u w:val="none"/>
        </w:rPr>
      </w:pPr>
      <w:r w:rsidRPr="00485506">
        <w:rPr>
          <w:color w:val="auto"/>
          <w:sz w:val="24"/>
          <w:szCs w:val="24"/>
          <w:u w:val="none"/>
        </w:rPr>
        <w:t>a vélemény és kifejezése szabadsága.</w:t>
      </w:r>
    </w:p>
    <w:p w:rsidR="00B95203" w:rsidRPr="00485506" w:rsidRDefault="00B95203" w:rsidP="00B95203">
      <w:pPr>
        <w:spacing w:after="0" w:line="240" w:lineRule="auto"/>
        <w:jc w:val="both"/>
        <w:rPr>
          <w:color w:val="auto"/>
          <w:sz w:val="24"/>
          <w:szCs w:val="24"/>
          <w:u w:val="none"/>
        </w:rPr>
      </w:pPr>
    </w:p>
    <w:p w:rsidR="00B95203" w:rsidRPr="00485506" w:rsidRDefault="00B95203" w:rsidP="00B95203">
      <w:pPr>
        <w:spacing w:after="0" w:line="240" w:lineRule="auto"/>
        <w:jc w:val="both"/>
        <w:rPr>
          <w:color w:val="auto"/>
          <w:sz w:val="24"/>
          <w:szCs w:val="24"/>
          <w:u w:val="none"/>
        </w:rPr>
      </w:pPr>
    </w:p>
    <w:p w:rsidR="00B95203" w:rsidRPr="00485506" w:rsidRDefault="00B95203" w:rsidP="00B95203">
      <w:pPr>
        <w:shd w:val="clear" w:color="auto" w:fill="F9F9F9"/>
        <w:spacing w:after="0" w:line="240" w:lineRule="auto"/>
        <w:jc w:val="center"/>
        <w:rPr>
          <w:color w:val="auto"/>
          <w:sz w:val="24"/>
          <w:szCs w:val="24"/>
          <w:u w:val="none"/>
        </w:rPr>
      </w:pPr>
      <w:r w:rsidRPr="00485506">
        <w:rPr>
          <w:noProof/>
          <w:color w:val="auto"/>
          <w:sz w:val="24"/>
          <w:szCs w:val="24"/>
          <w:u w:val="none"/>
          <w:lang w:eastAsia="hu-HU"/>
        </w:rPr>
        <w:drawing>
          <wp:inline distT="0" distB="0" distL="0" distR="0" wp14:anchorId="0BD241C7" wp14:editId="1C32235F">
            <wp:extent cx="2857500" cy="2162175"/>
            <wp:effectExtent l="0" t="0" r="0" b="9525"/>
            <wp:docPr id="153" name="Kép 153" descr="https://upload.wikimedia.org/wikipedia/commons/thumb/8/85/Eleanor_Roosevelt_and_Human_Rights_Declaration.jpg/300px-Eleanor_Roosevelt_and_Human_Rights_Declaration.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5/Eleanor_Roosevelt_and_Human_Rights_Declaration.jpg/300px-Eleanor_Roosevelt_and_Human_Rights_Declaration.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B95203" w:rsidRPr="00485506" w:rsidRDefault="00B95203" w:rsidP="00B95203">
      <w:pPr>
        <w:shd w:val="clear" w:color="auto" w:fill="F9F9F9"/>
        <w:spacing w:after="0" w:line="240" w:lineRule="auto"/>
        <w:jc w:val="center"/>
        <w:rPr>
          <w:color w:val="auto"/>
          <w:u w:val="none"/>
        </w:rPr>
      </w:pPr>
      <w:r w:rsidRPr="00485506">
        <w:rPr>
          <w:color w:val="auto"/>
          <w:u w:val="none"/>
        </w:rPr>
        <w:t>Eleanor Roosevelt Az emberi jogok egyetemes nyilatkozatával (1949)</w:t>
      </w:r>
    </w:p>
    <w:p w:rsidR="00B95203" w:rsidRPr="00485506" w:rsidRDefault="00B95203" w:rsidP="00B07BCF">
      <w:pPr>
        <w:pStyle w:val="NormlWeb"/>
        <w:shd w:val="clear" w:color="auto" w:fill="FFFFFF"/>
        <w:spacing w:before="0" w:after="0"/>
        <w:rPr>
          <w:b/>
          <w:bCs w:val="0"/>
          <w:color w:val="auto"/>
          <w:u w:val="none"/>
          <w:shd w:val="clear" w:color="auto" w:fill="FFFFFF"/>
        </w:rPr>
      </w:pPr>
    </w:p>
    <w:p w:rsidR="00B95203" w:rsidRDefault="00B95203" w:rsidP="00F41ADC">
      <w:pPr>
        <w:pStyle w:val="Cmsor3"/>
        <w:jc w:val="both"/>
        <w:rPr>
          <w:shd w:val="clear" w:color="auto" w:fill="FFFFFF"/>
        </w:rPr>
      </w:pPr>
      <w:bookmarkStart w:id="93" w:name="_Toc470697430"/>
      <w:r w:rsidRPr="00485506">
        <w:rPr>
          <w:shd w:val="clear" w:color="auto" w:fill="FFFFFF"/>
        </w:rPr>
        <w:lastRenderedPageBreak/>
        <w:t xml:space="preserve">Az </w:t>
      </w:r>
      <w:r w:rsidR="00F41ADC">
        <w:rPr>
          <w:shd w:val="clear" w:color="auto" w:fill="FFFFFF"/>
        </w:rPr>
        <w:t>Emberi Jogok Európai Egyezménye</w:t>
      </w:r>
      <w:bookmarkEnd w:id="93"/>
      <w:r w:rsidRPr="00485506">
        <w:rPr>
          <w:rStyle w:val="apple-converted-space"/>
          <w:shd w:val="clear" w:color="auto" w:fill="FFFFFF"/>
        </w:rPr>
        <w:t> </w:t>
      </w:r>
      <w:r w:rsidRPr="00485506">
        <w:rPr>
          <w:shd w:val="clear" w:color="auto" w:fill="FFFFFF"/>
        </w:rPr>
        <w:t xml:space="preserve"> </w:t>
      </w:r>
    </w:p>
    <w:p w:rsidR="00F41ADC" w:rsidRPr="00F41ADC" w:rsidRDefault="00F41ADC" w:rsidP="00F41ADC"/>
    <w:p w:rsidR="00B95203" w:rsidRPr="00485506" w:rsidRDefault="00B95203" w:rsidP="001A282E">
      <w:pPr>
        <w:pStyle w:val="NormlWeb"/>
        <w:shd w:val="clear" w:color="auto" w:fill="FFFFFF"/>
        <w:spacing w:before="0" w:after="0" w:line="240" w:lineRule="auto"/>
        <w:ind w:right="74"/>
        <w:rPr>
          <w:rFonts w:eastAsiaTheme="minorHAnsi"/>
          <w:color w:val="auto"/>
          <w:u w:val="none"/>
          <w:lang w:eastAsia="en-US"/>
        </w:rPr>
      </w:pPr>
      <w:r w:rsidRPr="00485506">
        <w:rPr>
          <w:color w:val="auto"/>
          <w:u w:val="none"/>
        </w:rPr>
        <w:t xml:space="preserve">Az emberi jogok és alapvető szabadságok védelméről szóló, Rómában 1950. november 4-én kelt egyezményt (a továbbiakban: egyezmény) Magyarország vonatkozásában </w:t>
      </w:r>
      <w:hyperlink r:id="rId61" w:tooltip="1992" w:history="1">
        <w:r w:rsidRPr="00485506">
          <w:rPr>
            <w:rStyle w:val="Hiperhivatkozs"/>
            <w:color w:val="auto"/>
            <w:u w:val="none"/>
          </w:rPr>
          <w:t>1992</w:t>
        </w:r>
      </w:hyperlink>
      <w:r w:rsidRPr="00485506">
        <w:rPr>
          <w:color w:val="auto"/>
          <w:u w:val="none"/>
        </w:rPr>
        <w:t>.</w:t>
      </w:r>
      <w:r w:rsidRPr="00485506">
        <w:rPr>
          <w:rStyle w:val="apple-converted-space"/>
          <w:color w:val="auto"/>
          <w:u w:val="none"/>
        </w:rPr>
        <w:t> </w:t>
      </w:r>
      <w:hyperlink r:id="rId62" w:tooltip="November 5." w:history="1">
        <w:r w:rsidRPr="00485506">
          <w:rPr>
            <w:rStyle w:val="Hiperhivatkozs"/>
            <w:color w:val="auto"/>
            <w:u w:val="none"/>
          </w:rPr>
          <w:t>november 5-től</w:t>
        </w:r>
      </w:hyperlink>
      <w:r w:rsidRPr="00485506">
        <w:rPr>
          <w:rStyle w:val="apple-converted-space"/>
          <w:color w:val="auto"/>
          <w:u w:val="none"/>
        </w:rPr>
        <w:t> </w:t>
      </w:r>
      <w:r w:rsidRPr="00485506">
        <w:rPr>
          <w:color w:val="auto"/>
          <w:u w:val="none"/>
        </w:rPr>
        <w:t>kell alkalmazni. Az egyezményt – és több kiegészítő jegyzőkönyvét – az</w:t>
      </w:r>
      <w:r w:rsidRPr="00485506">
        <w:rPr>
          <w:rStyle w:val="apple-converted-space"/>
          <w:color w:val="auto"/>
          <w:u w:val="none"/>
        </w:rPr>
        <w:t> </w:t>
      </w:r>
      <w:r w:rsidRPr="00485506">
        <w:rPr>
          <w:iCs/>
          <w:color w:val="auto"/>
          <w:u w:val="none"/>
        </w:rPr>
        <w:t>1993. évi XXXI. törvény</w:t>
      </w:r>
      <w:r w:rsidRPr="00485506">
        <w:rPr>
          <w:rStyle w:val="apple-converted-space"/>
          <w:color w:val="auto"/>
          <w:u w:val="none"/>
        </w:rPr>
        <w:t> </w:t>
      </w:r>
      <w:r w:rsidRPr="00485506">
        <w:rPr>
          <w:color w:val="auto"/>
          <w:u w:val="none"/>
        </w:rPr>
        <w:t>hirdette ki.</w:t>
      </w:r>
    </w:p>
    <w:p w:rsidR="00B95203" w:rsidRPr="00485506" w:rsidRDefault="00B95203" w:rsidP="001A282E">
      <w:pPr>
        <w:pStyle w:val="NormlWeb"/>
        <w:shd w:val="clear" w:color="auto" w:fill="FFFFFF"/>
        <w:spacing w:before="0" w:after="0" w:line="240" w:lineRule="auto"/>
        <w:ind w:right="74"/>
        <w:rPr>
          <w:b/>
          <w:color w:val="auto"/>
          <w:u w:val="none"/>
        </w:rPr>
      </w:pPr>
    </w:p>
    <w:p w:rsidR="00B95203" w:rsidRPr="00485506" w:rsidRDefault="00B95203" w:rsidP="001A282E">
      <w:pPr>
        <w:pStyle w:val="NormlWeb"/>
        <w:shd w:val="clear" w:color="auto" w:fill="FFFFFF"/>
        <w:spacing w:before="0" w:after="0" w:line="240" w:lineRule="auto"/>
        <w:ind w:right="74"/>
        <w:rPr>
          <w:color w:val="auto"/>
          <w:u w:val="none"/>
        </w:rPr>
      </w:pPr>
      <w:r w:rsidRPr="00485506">
        <w:rPr>
          <w:color w:val="auto"/>
          <w:u w:val="none"/>
        </w:rPr>
        <w:t>Az</w:t>
      </w:r>
      <w:r w:rsidRPr="00485506">
        <w:rPr>
          <w:rStyle w:val="apple-converted-space"/>
          <w:color w:val="auto"/>
          <w:u w:val="none"/>
        </w:rPr>
        <w:t> </w:t>
      </w:r>
      <w:r w:rsidRPr="00485506">
        <w:rPr>
          <w:color w:val="auto"/>
          <w:u w:val="none"/>
        </w:rPr>
        <w:t>emberi jogok</w:t>
      </w:r>
      <w:r w:rsidRPr="00485506">
        <w:rPr>
          <w:rStyle w:val="apple-converted-space"/>
          <w:color w:val="auto"/>
          <w:u w:val="none"/>
        </w:rPr>
        <w:t> </w:t>
      </w:r>
      <w:r w:rsidR="00F41ADC">
        <w:rPr>
          <w:color w:val="auto"/>
          <w:u w:val="none"/>
        </w:rPr>
        <w:t xml:space="preserve">azok </w:t>
      </w:r>
      <w:r w:rsidRPr="00485506">
        <w:rPr>
          <w:color w:val="auto"/>
          <w:u w:val="none"/>
        </w:rPr>
        <w:t>a</w:t>
      </w:r>
      <w:r w:rsidRPr="00485506">
        <w:rPr>
          <w:rStyle w:val="apple-converted-space"/>
          <w:color w:val="auto"/>
          <w:u w:val="none"/>
        </w:rPr>
        <w:t> </w:t>
      </w:r>
      <w:hyperlink r:id="rId63" w:tooltip="Jog" w:history="1">
        <w:r w:rsidRPr="00485506">
          <w:rPr>
            <w:rStyle w:val="Hiperhivatkozs"/>
            <w:color w:val="auto"/>
            <w:u w:val="none"/>
          </w:rPr>
          <w:t>jogok</w:t>
        </w:r>
      </w:hyperlink>
      <w:r w:rsidRPr="00485506">
        <w:rPr>
          <w:rStyle w:val="apple-converted-space"/>
          <w:color w:val="auto"/>
          <w:u w:val="none"/>
        </w:rPr>
        <w:t> </w:t>
      </w:r>
      <w:r w:rsidRPr="00485506">
        <w:rPr>
          <w:color w:val="auto"/>
          <w:u w:val="none"/>
        </w:rPr>
        <w:t>és</w:t>
      </w:r>
      <w:r w:rsidRPr="00485506">
        <w:rPr>
          <w:rStyle w:val="apple-converted-space"/>
          <w:color w:val="auto"/>
          <w:u w:val="none"/>
        </w:rPr>
        <w:t> </w:t>
      </w:r>
      <w:hyperlink r:id="rId64" w:tooltip="Személyes szabadság" w:history="1">
        <w:r w:rsidRPr="00485506">
          <w:rPr>
            <w:rStyle w:val="Hiperhivatkozs"/>
            <w:color w:val="auto"/>
            <w:u w:val="none"/>
          </w:rPr>
          <w:t>szabadságjogok</w:t>
        </w:r>
      </w:hyperlink>
      <w:r w:rsidRPr="00485506">
        <w:rPr>
          <w:color w:val="auto"/>
          <w:u w:val="none"/>
        </w:rPr>
        <w:t>, amelyek minden</w:t>
      </w:r>
      <w:r w:rsidRPr="00485506">
        <w:rPr>
          <w:rStyle w:val="apple-converted-space"/>
          <w:color w:val="auto"/>
          <w:u w:val="none"/>
        </w:rPr>
        <w:t> </w:t>
      </w:r>
      <w:hyperlink r:id="rId65" w:tooltip="Ember" w:history="1">
        <w:r w:rsidRPr="00485506">
          <w:rPr>
            <w:rStyle w:val="Hiperhivatkozs"/>
            <w:color w:val="auto"/>
            <w:u w:val="none"/>
          </w:rPr>
          <w:t>embert</w:t>
        </w:r>
      </w:hyperlink>
      <w:r w:rsidRPr="00485506">
        <w:rPr>
          <w:rStyle w:val="apple-converted-space"/>
          <w:color w:val="auto"/>
          <w:u w:val="none"/>
        </w:rPr>
        <w:t> </w:t>
      </w:r>
      <w:r w:rsidRPr="00485506">
        <w:rPr>
          <w:color w:val="auto"/>
          <w:u w:val="none"/>
        </w:rPr>
        <w:t>születésüktől fogva egyenlően megilletnek. Olyan alapvető polgári és politikai jogokat foglalnak magukba, mint az élethez vagy a szabadsághoz való jog, a vélemény és kifejezés szabadsága, a törvény előtti egyenlőség, valamint gazdasági, szociális és kulturális jogokat, mint a kulturális életben való szabad részvétel joga, élelemhez, neveléshez és munkához való jog.</w:t>
      </w:r>
    </w:p>
    <w:p w:rsidR="00B95203" w:rsidRPr="00485506" w:rsidRDefault="00B95203" w:rsidP="00F41ADC">
      <w:pPr>
        <w:pStyle w:val="Cmsor2"/>
        <w:numPr>
          <w:ilvl w:val="0"/>
          <w:numId w:val="0"/>
        </w:numPr>
        <w:ind w:left="567" w:hanging="567"/>
      </w:pPr>
      <w:bookmarkStart w:id="94" w:name="_Toc469908729"/>
      <w:bookmarkStart w:id="95" w:name="_Toc470697431"/>
      <w:r w:rsidRPr="00485506">
        <w:t>Egyezmény az emberi jogok és alapvető szabadságok védelméről</w:t>
      </w:r>
      <w:bookmarkEnd w:id="94"/>
      <w:bookmarkEnd w:id="95"/>
    </w:p>
    <w:p w:rsidR="00B95203" w:rsidRPr="00485506" w:rsidRDefault="00B95203" w:rsidP="001A282E">
      <w:pPr>
        <w:spacing w:after="0" w:line="240" w:lineRule="auto"/>
        <w:jc w:val="both"/>
        <w:rPr>
          <w:color w:val="auto"/>
          <w:sz w:val="24"/>
          <w:szCs w:val="24"/>
          <w:u w:val="none"/>
        </w:rPr>
      </w:pPr>
      <w:r w:rsidRPr="00485506">
        <w:rPr>
          <w:color w:val="auto"/>
          <w:sz w:val="24"/>
          <w:szCs w:val="24"/>
          <w:u w:val="none"/>
        </w:rPr>
        <w:t xml:space="preserve">Az aláíró Kormányok, az Európa Tanács Tagjai, </w:t>
      </w:r>
    </w:p>
    <w:p w:rsidR="00B95203" w:rsidRPr="00485506" w:rsidRDefault="00B95203" w:rsidP="005D101D">
      <w:pPr>
        <w:pStyle w:val="Listaszerbekezds"/>
        <w:numPr>
          <w:ilvl w:val="0"/>
          <w:numId w:val="74"/>
        </w:numPr>
        <w:spacing w:after="0" w:line="240" w:lineRule="auto"/>
        <w:ind w:left="0" w:firstLine="0"/>
        <w:jc w:val="both"/>
        <w:rPr>
          <w:color w:val="auto"/>
          <w:sz w:val="24"/>
          <w:szCs w:val="24"/>
          <w:u w:val="none"/>
        </w:rPr>
      </w:pPr>
      <w:r w:rsidRPr="00485506">
        <w:rPr>
          <w:color w:val="auto"/>
          <w:sz w:val="24"/>
          <w:szCs w:val="24"/>
          <w:u w:val="none"/>
        </w:rPr>
        <w:t>figyelembe véve az Emberi Jogok Egyetemes Nyilatkozatát, amelyet az Egyesült Nemzetek Közgyűlése 1948. december 10-én meghirdetett;</w:t>
      </w:r>
    </w:p>
    <w:p w:rsidR="00B95203" w:rsidRPr="00485506" w:rsidRDefault="00B95203" w:rsidP="005D101D">
      <w:pPr>
        <w:pStyle w:val="Listaszerbekezds"/>
        <w:numPr>
          <w:ilvl w:val="0"/>
          <w:numId w:val="74"/>
        </w:numPr>
        <w:spacing w:after="0" w:line="240" w:lineRule="auto"/>
        <w:ind w:left="0" w:firstLine="0"/>
        <w:jc w:val="both"/>
        <w:rPr>
          <w:color w:val="auto"/>
          <w:sz w:val="24"/>
          <w:szCs w:val="24"/>
          <w:u w:val="none"/>
        </w:rPr>
      </w:pPr>
      <w:r w:rsidRPr="00485506">
        <w:rPr>
          <w:color w:val="auto"/>
          <w:sz w:val="24"/>
          <w:szCs w:val="24"/>
          <w:u w:val="none"/>
        </w:rPr>
        <w:t>figyelembe véve, hogy ez a Nyilatkozat a benne lefektetett jogok általános és hatékony elismerésének és megtartásának biztosítását célozza;</w:t>
      </w:r>
    </w:p>
    <w:p w:rsidR="00B95203" w:rsidRPr="00485506" w:rsidRDefault="00B95203" w:rsidP="005D101D">
      <w:pPr>
        <w:pStyle w:val="Listaszerbekezds"/>
        <w:numPr>
          <w:ilvl w:val="0"/>
          <w:numId w:val="74"/>
        </w:numPr>
        <w:spacing w:after="0" w:line="240" w:lineRule="auto"/>
        <w:ind w:left="0" w:firstLine="0"/>
        <w:jc w:val="both"/>
        <w:rPr>
          <w:color w:val="auto"/>
          <w:sz w:val="24"/>
          <w:szCs w:val="24"/>
          <w:u w:val="none"/>
        </w:rPr>
      </w:pPr>
      <w:r w:rsidRPr="00485506">
        <w:rPr>
          <w:color w:val="auto"/>
          <w:sz w:val="24"/>
          <w:szCs w:val="24"/>
          <w:u w:val="none"/>
        </w:rPr>
        <w:t>figyelembe véve, hogy az Európa Tanács célja a tagjai közötti szorosabb egység megvalósítása és hogy e cél elérésének egyik módszere az emberi jogok és alapvető szabadságok megóvása és további fejlesztése;</w:t>
      </w:r>
    </w:p>
    <w:p w:rsidR="00B95203" w:rsidRPr="00485506" w:rsidRDefault="00B95203" w:rsidP="001A282E">
      <w:pPr>
        <w:spacing w:after="0" w:line="240" w:lineRule="auto"/>
        <w:jc w:val="both"/>
        <w:rPr>
          <w:color w:val="auto"/>
          <w:sz w:val="24"/>
          <w:szCs w:val="24"/>
          <w:u w:val="none"/>
        </w:rPr>
      </w:pPr>
      <w:r w:rsidRPr="00485506">
        <w:rPr>
          <w:color w:val="auto"/>
          <w:sz w:val="24"/>
          <w:szCs w:val="24"/>
          <w:u w:val="none"/>
        </w:rPr>
        <w:t>újra megerősítve mélységes hitüket azokban az alapvető szabadságokban, amelyek az igazság és a béke alapjai a világon és amelyek fenntartásának legjobb eszköze egyrészt a hatékony politikai demokrácia, másrészt azoknak az emberi jogoknak a közös felfogása és tiszteletben tartása, melyeken ezek a szabadságok alapulnak;</w:t>
      </w:r>
    </w:p>
    <w:p w:rsidR="00B95203" w:rsidRPr="00485506" w:rsidRDefault="00B95203" w:rsidP="001A282E">
      <w:pPr>
        <w:spacing w:after="0" w:line="240" w:lineRule="auto"/>
        <w:jc w:val="both"/>
        <w:rPr>
          <w:color w:val="auto"/>
          <w:sz w:val="24"/>
          <w:szCs w:val="24"/>
          <w:u w:val="none"/>
        </w:rPr>
      </w:pPr>
      <w:r w:rsidRPr="00485506">
        <w:rPr>
          <w:color w:val="auto"/>
          <w:sz w:val="24"/>
          <w:szCs w:val="24"/>
          <w:u w:val="none"/>
        </w:rPr>
        <w:t>abban az elhatározásban, hogy - mint az európai országok hasonló felfogású kormányai, melyek a politikai hagyományok, eszmények, a szabadság és a jog uralma közös örökségével rendelkeznek - megteszik az első lépéseket egyes, az Egyetemes Nyilatkozatban foglalt jogok közös biztosítására.</w:t>
      </w:r>
    </w:p>
    <w:p w:rsidR="00E17724" w:rsidRPr="00485506" w:rsidRDefault="00E17724" w:rsidP="007E686F">
      <w:pPr>
        <w:spacing w:after="0" w:line="240" w:lineRule="auto"/>
        <w:rPr>
          <w:color w:val="auto"/>
          <w:sz w:val="24"/>
          <w:szCs w:val="24"/>
          <w:u w:val="none"/>
        </w:rPr>
      </w:pPr>
    </w:p>
    <w:p w:rsidR="00B95203" w:rsidRPr="00F41ADC" w:rsidRDefault="00EF7FFD" w:rsidP="00F41ADC">
      <w:pPr>
        <w:pStyle w:val="Cmsor2"/>
      </w:pPr>
      <w:bookmarkStart w:id="96" w:name="_Toc470697432"/>
      <w:r w:rsidRPr="00F41ADC">
        <w:t>Nemzetiségi jogok (</w:t>
      </w:r>
      <w:r w:rsidR="00B95203" w:rsidRPr="00F41ADC">
        <w:t>nemzeti és etnikai kisebbségek jogai</w:t>
      </w:r>
      <w:r w:rsidRPr="00F41ADC">
        <w:t>)</w:t>
      </w:r>
      <w:bookmarkEnd w:id="96"/>
    </w:p>
    <w:p w:rsidR="00B95203" w:rsidRPr="00485506" w:rsidRDefault="00B95203" w:rsidP="00B95203">
      <w:pPr>
        <w:spacing w:after="0" w:line="240" w:lineRule="auto"/>
        <w:jc w:val="both"/>
        <w:rPr>
          <w:color w:val="auto"/>
          <w:sz w:val="24"/>
          <w:szCs w:val="24"/>
          <w:u w:val="none"/>
        </w:rPr>
      </w:pPr>
    </w:p>
    <w:p w:rsidR="00B95203" w:rsidRPr="00485506" w:rsidRDefault="00B95203" w:rsidP="00B95203">
      <w:pPr>
        <w:spacing w:after="0" w:line="240" w:lineRule="auto"/>
        <w:jc w:val="both"/>
        <w:rPr>
          <w:color w:val="auto"/>
          <w:sz w:val="24"/>
          <w:szCs w:val="24"/>
          <w:u w:val="none"/>
        </w:rPr>
      </w:pPr>
      <w:r w:rsidRPr="00485506">
        <w:rPr>
          <w:color w:val="auto"/>
          <w:sz w:val="24"/>
          <w:szCs w:val="24"/>
          <w:u w:val="none"/>
        </w:rPr>
        <w:t xml:space="preserve">Elnevezés: 1989-2011 között nemzeti és etnikai kisebbségek, 2012-től </w:t>
      </w:r>
    </w:p>
    <w:p w:rsidR="00B95203" w:rsidRPr="00485506" w:rsidRDefault="00B95203" w:rsidP="00B95203">
      <w:pPr>
        <w:spacing w:after="0" w:line="240" w:lineRule="auto"/>
        <w:jc w:val="both"/>
        <w:rPr>
          <w:color w:val="auto"/>
          <w:sz w:val="24"/>
          <w:szCs w:val="24"/>
          <w:u w:val="none"/>
        </w:rPr>
      </w:pPr>
      <w:r w:rsidRPr="00485506">
        <w:rPr>
          <w:b/>
          <w:color w:val="auto"/>
          <w:sz w:val="24"/>
          <w:szCs w:val="24"/>
          <w:u w:val="none"/>
        </w:rPr>
        <w:t>nemzetiségek</w:t>
      </w:r>
      <w:r w:rsidRPr="00485506">
        <w:rPr>
          <w:color w:val="auto"/>
          <w:sz w:val="24"/>
          <w:szCs w:val="24"/>
          <w:u w:val="none"/>
        </w:rPr>
        <w:t xml:space="preserve"> –</w:t>
      </w:r>
      <w:r w:rsidR="00E17724" w:rsidRPr="00485506">
        <w:rPr>
          <w:color w:val="auto"/>
          <w:sz w:val="24"/>
          <w:szCs w:val="24"/>
          <w:u w:val="none"/>
        </w:rPr>
        <w:t xml:space="preserve"> </w:t>
      </w:r>
      <w:r w:rsidRPr="00485506">
        <w:rPr>
          <w:color w:val="auto"/>
          <w:sz w:val="24"/>
          <w:szCs w:val="24"/>
          <w:u w:val="none"/>
        </w:rPr>
        <w:t>visszatérés a régi elnevezéshez</w:t>
      </w:r>
      <w:r w:rsidR="00146414" w:rsidRPr="00485506">
        <w:rPr>
          <w:color w:val="auto"/>
          <w:sz w:val="24"/>
          <w:szCs w:val="24"/>
          <w:u w:val="none"/>
        </w:rPr>
        <w:t>.</w:t>
      </w:r>
      <w:r w:rsidRPr="00485506">
        <w:rPr>
          <w:color w:val="auto"/>
          <w:sz w:val="24"/>
          <w:szCs w:val="24"/>
          <w:u w:val="none"/>
        </w:rPr>
        <w:t xml:space="preserve"> </w:t>
      </w:r>
    </w:p>
    <w:p w:rsidR="00E17724" w:rsidRPr="00485506" w:rsidRDefault="00E17724" w:rsidP="00B95203">
      <w:pPr>
        <w:spacing w:after="0" w:line="240" w:lineRule="auto"/>
        <w:jc w:val="both"/>
        <w:rPr>
          <w:b/>
          <w:color w:val="auto"/>
          <w:sz w:val="24"/>
          <w:szCs w:val="24"/>
          <w:u w:val="none"/>
        </w:rPr>
      </w:pPr>
    </w:p>
    <w:p w:rsidR="00B95203" w:rsidRPr="00485506" w:rsidRDefault="00B95203" w:rsidP="00B95203">
      <w:pPr>
        <w:spacing w:after="0" w:line="240" w:lineRule="auto"/>
        <w:jc w:val="both"/>
        <w:rPr>
          <w:b/>
          <w:color w:val="auto"/>
          <w:sz w:val="24"/>
          <w:szCs w:val="24"/>
          <w:u w:val="none"/>
        </w:rPr>
      </w:pPr>
      <w:r w:rsidRPr="00485506">
        <w:rPr>
          <w:b/>
          <w:color w:val="auto"/>
          <w:sz w:val="24"/>
          <w:szCs w:val="24"/>
          <w:u w:val="none"/>
        </w:rPr>
        <w:t>Alapelvek:</w:t>
      </w:r>
    </w:p>
    <w:p w:rsidR="00B95203" w:rsidRPr="00485506" w:rsidRDefault="00E17724" w:rsidP="005D101D">
      <w:pPr>
        <w:pStyle w:val="Listaszerbekezds"/>
        <w:numPr>
          <w:ilvl w:val="0"/>
          <w:numId w:val="91"/>
        </w:numPr>
        <w:spacing w:after="0" w:line="240" w:lineRule="auto"/>
        <w:ind w:left="567" w:hanging="567"/>
        <w:jc w:val="both"/>
        <w:rPr>
          <w:color w:val="auto"/>
          <w:sz w:val="24"/>
          <w:szCs w:val="24"/>
          <w:u w:val="none"/>
        </w:rPr>
      </w:pPr>
      <w:r w:rsidRPr="00485506">
        <w:rPr>
          <w:color w:val="auto"/>
          <w:sz w:val="24"/>
          <w:szCs w:val="24"/>
          <w:u w:val="none"/>
        </w:rPr>
        <w:t xml:space="preserve">a nemzetiségek </w:t>
      </w:r>
      <w:r w:rsidR="00B95203" w:rsidRPr="00485506">
        <w:rPr>
          <w:color w:val="auto"/>
          <w:sz w:val="24"/>
          <w:szCs w:val="24"/>
          <w:u w:val="none"/>
        </w:rPr>
        <w:t>a</w:t>
      </w:r>
      <w:r w:rsidRPr="00485506">
        <w:rPr>
          <w:color w:val="auto"/>
          <w:sz w:val="24"/>
          <w:szCs w:val="24"/>
          <w:u w:val="none"/>
        </w:rPr>
        <w:t xml:space="preserve"> politikai közösség részei, </w:t>
      </w:r>
      <w:r w:rsidR="00B95203" w:rsidRPr="00485506">
        <w:rPr>
          <w:color w:val="auto"/>
          <w:sz w:val="24"/>
          <w:szCs w:val="24"/>
          <w:u w:val="none"/>
        </w:rPr>
        <w:t>áll</w:t>
      </w:r>
      <w:r w:rsidRPr="00485506">
        <w:rPr>
          <w:color w:val="auto"/>
          <w:sz w:val="24"/>
          <w:szCs w:val="24"/>
          <w:u w:val="none"/>
        </w:rPr>
        <w:t xml:space="preserve">amalkotó tényezők </w:t>
      </w:r>
      <w:r w:rsidR="00B95203" w:rsidRPr="00485506">
        <w:rPr>
          <w:color w:val="auto"/>
          <w:sz w:val="24"/>
          <w:szCs w:val="24"/>
          <w:u w:val="none"/>
        </w:rPr>
        <w:t>(választójog, néprészvétel)</w:t>
      </w:r>
      <w:r w:rsidRPr="00485506">
        <w:rPr>
          <w:color w:val="auto"/>
          <w:sz w:val="24"/>
          <w:szCs w:val="24"/>
          <w:u w:val="none"/>
        </w:rPr>
        <w:t>;</w:t>
      </w:r>
    </w:p>
    <w:p w:rsidR="00B95203" w:rsidRPr="00485506" w:rsidRDefault="00B95203" w:rsidP="005D101D">
      <w:pPr>
        <w:pStyle w:val="Listaszerbekezds"/>
        <w:numPr>
          <w:ilvl w:val="0"/>
          <w:numId w:val="91"/>
        </w:numPr>
        <w:spacing w:after="0" w:line="240" w:lineRule="auto"/>
        <w:ind w:left="567" w:hanging="567"/>
        <w:jc w:val="both"/>
        <w:rPr>
          <w:color w:val="auto"/>
          <w:sz w:val="24"/>
          <w:szCs w:val="24"/>
          <w:u w:val="none"/>
        </w:rPr>
      </w:pPr>
      <w:r w:rsidRPr="00485506">
        <w:rPr>
          <w:color w:val="auto"/>
          <w:sz w:val="24"/>
          <w:szCs w:val="24"/>
          <w:u w:val="none"/>
        </w:rPr>
        <w:t xml:space="preserve">a kulturális sokszínűség, a nyelvi különbözőség </w:t>
      </w:r>
      <w:r w:rsidR="00E17724" w:rsidRPr="00485506">
        <w:rPr>
          <w:color w:val="auto"/>
          <w:sz w:val="24"/>
          <w:szCs w:val="24"/>
          <w:u w:val="none"/>
        </w:rPr>
        <w:t>önérték, ezért kell védelmezni</w:t>
      </w:r>
      <w:r w:rsidRPr="00485506">
        <w:rPr>
          <w:color w:val="auto"/>
          <w:sz w:val="24"/>
          <w:szCs w:val="24"/>
          <w:u w:val="none"/>
        </w:rPr>
        <w:t xml:space="preserve"> kulturális önigazgatás biztosításával</w:t>
      </w:r>
      <w:r w:rsidR="00E17724" w:rsidRPr="00485506">
        <w:rPr>
          <w:color w:val="auto"/>
          <w:sz w:val="24"/>
          <w:szCs w:val="24"/>
          <w:u w:val="none"/>
        </w:rPr>
        <w:t>;</w:t>
      </w:r>
    </w:p>
    <w:p w:rsidR="00B95203" w:rsidRPr="00485506" w:rsidRDefault="00E17724" w:rsidP="005D101D">
      <w:pPr>
        <w:pStyle w:val="Listaszerbekezds"/>
        <w:numPr>
          <w:ilvl w:val="0"/>
          <w:numId w:val="91"/>
        </w:numPr>
        <w:spacing w:after="0" w:line="240" w:lineRule="auto"/>
        <w:ind w:left="567" w:hanging="567"/>
        <w:jc w:val="both"/>
        <w:rPr>
          <w:color w:val="auto"/>
          <w:sz w:val="24"/>
          <w:szCs w:val="24"/>
          <w:u w:val="none"/>
        </w:rPr>
      </w:pPr>
      <w:r w:rsidRPr="00485506">
        <w:rPr>
          <w:color w:val="auto"/>
          <w:sz w:val="24"/>
          <w:szCs w:val="24"/>
          <w:u w:val="none"/>
        </w:rPr>
        <w:t>a nemzetiségek által létrehozott kulturális értékek a magyarországi</w:t>
      </w:r>
      <w:r w:rsidR="00B95203" w:rsidRPr="00485506">
        <w:rPr>
          <w:color w:val="auto"/>
          <w:sz w:val="24"/>
          <w:szCs w:val="24"/>
          <w:u w:val="none"/>
        </w:rPr>
        <w:t xml:space="preserve"> kulturális </w:t>
      </w:r>
      <w:r w:rsidRPr="00485506">
        <w:rPr>
          <w:color w:val="auto"/>
          <w:sz w:val="24"/>
          <w:szCs w:val="24"/>
          <w:u w:val="none"/>
        </w:rPr>
        <w:t>örökség részei;</w:t>
      </w:r>
    </w:p>
    <w:p w:rsidR="00B95203" w:rsidRPr="00485506" w:rsidRDefault="00E17724" w:rsidP="005D101D">
      <w:pPr>
        <w:pStyle w:val="Listaszerbekezds"/>
        <w:numPr>
          <w:ilvl w:val="0"/>
          <w:numId w:val="91"/>
        </w:numPr>
        <w:spacing w:after="0" w:line="240" w:lineRule="auto"/>
        <w:ind w:left="567" w:hanging="567"/>
        <w:jc w:val="both"/>
        <w:rPr>
          <w:color w:val="auto"/>
          <w:sz w:val="24"/>
          <w:szCs w:val="24"/>
          <w:u w:val="none"/>
        </w:rPr>
      </w:pPr>
      <w:r w:rsidRPr="00485506">
        <w:rPr>
          <w:color w:val="auto"/>
          <w:sz w:val="24"/>
          <w:szCs w:val="24"/>
          <w:u w:val="none"/>
        </w:rPr>
        <w:t>a nemzetiségeket sajátos egyéni és közösségi jogok, alapvető</w:t>
      </w:r>
      <w:r w:rsidR="00B95203" w:rsidRPr="00485506">
        <w:rPr>
          <w:color w:val="auto"/>
          <w:sz w:val="24"/>
          <w:szCs w:val="24"/>
          <w:u w:val="none"/>
        </w:rPr>
        <w:t xml:space="preserve"> szabadságjogok </w:t>
      </w:r>
      <w:r w:rsidRPr="00485506">
        <w:rPr>
          <w:color w:val="auto"/>
          <w:sz w:val="24"/>
          <w:szCs w:val="24"/>
          <w:u w:val="none"/>
        </w:rPr>
        <w:t xml:space="preserve">illetik meg identitásuk megőrzése, </w:t>
      </w:r>
      <w:r w:rsidR="00B95203" w:rsidRPr="00485506">
        <w:rPr>
          <w:color w:val="auto"/>
          <w:sz w:val="24"/>
          <w:szCs w:val="24"/>
          <w:u w:val="none"/>
        </w:rPr>
        <w:t>közöss</w:t>
      </w:r>
      <w:r w:rsidRPr="00485506">
        <w:rPr>
          <w:color w:val="auto"/>
          <w:sz w:val="24"/>
          <w:szCs w:val="24"/>
          <w:u w:val="none"/>
        </w:rPr>
        <w:t xml:space="preserve">égeik fennmaradása érdekében </w:t>
      </w:r>
      <w:r w:rsidR="00B95203" w:rsidRPr="00485506">
        <w:rPr>
          <w:color w:val="auto"/>
          <w:sz w:val="24"/>
          <w:szCs w:val="24"/>
          <w:u w:val="none"/>
        </w:rPr>
        <w:t xml:space="preserve">(azaz </w:t>
      </w:r>
      <w:r w:rsidR="00146414" w:rsidRPr="00485506">
        <w:rPr>
          <w:color w:val="auto"/>
          <w:sz w:val="24"/>
          <w:szCs w:val="24"/>
          <w:u w:val="none"/>
        </w:rPr>
        <w:t xml:space="preserve">külön </w:t>
      </w:r>
      <w:r w:rsidRPr="00485506">
        <w:rPr>
          <w:color w:val="auto"/>
          <w:sz w:val="24"/>
          <w:szCs w:val="24"/>
          <w:u w:val="none"/>
        </w:rPr>
        <w:t xml:space="preserve">jogok, amelyekre a többséghez tartozóknak nincs </w:t>
      </w:r>
      <w:r w:rsidR="00B95203" w:rsidRPr="00485506">
        <w:rPr>
          <w:color w:val="auto"/>
          <w:sz w:val="24"/>
          <w:szCs w:val="24"/>
          <w:u w:val="none"/>
        </w:rPr>
        <w:t>szükség</w:t>
      </w:r>
      <w:r w:rsidRPr="00485506">
        <w:rPr>
          <w:color w:val="auto"/>
          <w:sz w:val="24"/>
          <w:szCs w:val="24"/>
          <w:u w:val="none"/>
        </w:rPr>
        <w:t>ük,</w:t>
      </w:r>
      <w:r w:rsidR="00B95203" w:rsidRPr="00485506">
        <w:rPr>
          <w:color w:val="auto"/>
          <w:sz w:val="24"/>
          <w:szCs w:val="24"/>
          <w:u w:val="none"/>
        </w:rPr>
        <w:t xml:space="preserve"> nekik elegendőek az általános jogok)</w:t>
      </w:r>
      <w:r w:rsidRPr="00485506">
        <w:rPr>
          <w:color w:val="auto"/>
          <w:sz w:val="24"/>
          <w:szCs w:val="24"/>
          <w:u w:val="none"/>
        </w:rPr>
        <w:t>.</w:t>
      </w:r>
      <w:r w:rsidR="00B95203" w:rsidRPr="00485506">
        <w:rPr>
          <w:color w:val="auto"/>
          <w:sz w:val="24"/>
          <w:szCs w:val="24"/>
          <w:u w:val="none"/>
        </w:rPr>
        <w:t xml:space="preserve"> </w:t>
      </w:r>
    </w:p>
    <w:p w:rsidR="001A282E" w:rsidRDefault="001A282E"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3D674E" w:rsidRDefault="003D674E" w:rsidP="00B95203">
      <w:pPr>
        <w:spacing w:after="0" w:line="240" w:lineRule="auto"/>
        <w:jc w:val="both"/>
        <w:rPr>
          <w:b/>
          <w:color w:val="auto"/>
          <w:sz w:val="24"/>
          <w:szCs w:val="24"/>
          <w:u w:val="none"/>
        </w:rPr>
      </w:pPr>
    </w:p>
    <w:p w:rsidR="003D674E" w:rsidRPr="00485506" w:rsidRDefault="003D674E" w:rsidP="003D674E">
      <w:pPr>
        <w:pStyle w:val="Cmsor3"/>
        <w:jc w:val="both"/>
      </w:pPr>
      <w:bookmarkStart w:id="97" w:name="_Toc470697433"/>
      <w:r w:rsidRPr="00485506">
        <w:t>Nemzetiség (kisebbség) fogalma</w:t>
      </w:r>
      <w:bookmarkEnd w:id="97"/>
    </w:p>
    <w:p w:rsidR="00164334" w:rsidRDefault="00164334" w:rsidP="00B95203">
      <w:pPr>
        <w:spacing w:after="0" w:line="240" w:lineRule="auto"/>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13888" behindDoc="0" locked="0" layoutInCell="1" allowOverlap="1">
                <wp:simplePos x="0" y="0"/>
                <wp:positionH relativeFrom="column">
                  <wp:posOffset>5715</wp:posOffset>
                </wp:positionH>
                <wp:positionV relativeFrom="paragraph">
                  <wp:posOffset>99061</wp:posOffset>
                </wp:positionV>
                <wp:extent cx="5791200" cy="1047750"/>
                <wp:effectExtent l="57150" t="38100" r="76200" b="95250"/>
                <wp:wrapNone/>
                <wp:docPr id="251" name="Téglalap 251"/>
                <wp:cNvGraphicFramePr/>
                <a:graphic xmlns:a="http://schemas.openxmlformats.org/drawingml/2006/main">
                  <a:graphicData uri="http://schemas.microsoft.com/office/word/2010/wordprocessingShape">
                    <wps:wsp>
                      <wps:cNvSpPr/>
                      <wps:spPr>
                        <a:xfrm>
                          <a:off x="0" y="0"/>
                          <a:ext cx="5791200" cy="10477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Magyarország területén legalább egy évszázada honos – népcsoport (autochton)</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 xml:space="preserve">az állam lakossága körében számszerű kisebbségben van, </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 xml:space="preserve">a lakosság többi részétől saját nyelve, kultúrája és hagyományai különböztetik meg, </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 xml:space="preserve">összetartozás-tudattal rendelkezik, amely mindezek megőrzésére,  történelmileg </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kialakult közösségeik érdekeinek kifejezésére és védelmére irányul</w:t>
                            </w:r>
                          </w:p>
                          <w:p w:rsidR="009F3163" w:rsidRDefault="009F3163" w:rsidP="003D6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51" o:spid="_x0000_s1046" style="position:absolute;left:0;text-align:left;margin-left:.45pt;margin-top:7.8pt;width:456pt;height:8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Magyarország területén legalább egy évszázada honos – népcsoport (autochton)</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 xml:space="preserve">az állam lakossága körében számszerű kisebbségben van, </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 xml:space="preserve">a lakosság többi részétől saját nyelve, kultúrája és hagyományai különböztetik meg, </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összetartozás-tudattal rendelkezik, amely mindezek megőrzésére</w:t>
                      </w:r>
                      <w:proofErr w:type="gramStart"/>
                      <w:r w:rsidRPr="00485506">
                        <w:rPr>
                          <w:color w:val="auto"/>
                          <w:sz w:val="24"/>
                          <w:szCs w:val="24"/>
                          <w:u w:val="none"/>
                        </w:rPr>
                        <w:t>,  történelmileg</w:t>
                      </w:r>
                      <w:proofErr w:type="gramEnd"/>
                      <w:r w:rsidRPr="00485506">
                        <w:rPr>
                          <w:color w:val="auto"/>
                          <w:sz w:val="24"/>
                          <w:szCs w:val="24"/>
                          <w:u w:val="none"/>
                        </w:rPr>
                        <w:t xml:space="preserve"> </w:t>
                      </w:r>
                    </w:p>
                    <w:p w:rsidR="009F3163" w:rsidRPr="00485506" w:rsidRDefault="009F3163" w:rsidP="005D101D">
                      <w:pPr>
                        <w:pStyle w:val="Listaszerbekezds"/>
                        <w:numPr>
                          <w:ilvl w:val="0"/>
                          <w:numId w:val="92"/>
                        </w:numPr>
                        <w:spacing w:after="0" w:line="240" w:lineRule="auto"/>
                        <w:ind w:left="567" w:hanging="567"/>
                        <w:jc w:val="both"/>
                        <w:rPr>
                          <w:color w:val="auto"/>
                          <w:sz w:val="24"/>
                          <w:szCs w:val="24"/>
                          <w:u w:val="none"/>
                        </w:rPr>
                      </w:pPr>
                      <w:r w:rsidRPr="00485506">
                        <w:rPr>
                          <w:color w:val="auto"/>
                          <w:sz w:val="24"/>
                          <w:szCs w:val="24"/>
                          <w:u w:val="none"/>
                        </w:rPr>
                        <w:t>kialakult közösségeik érdekeinek kifejezésére és védelmére irányul</w:t>
                      </w:r>
                    </w:p>
                    <w:p w:rsidR="009F3163" w:rsidRDefault="009F3163" w:rsidP="003D674E">
                      <w:pPr>
                        <w:jc w:val="center"/>
                      </w:pPr>
                    </w:p>
                  </w:txbxContent>
                </v:textbox>
              </v:rect>
            </w:pict>
          </mc:Fallback>
        </mc:AlternateContent>
      </w:r>
    </w:p>
    <w:p w:rsidR="00164334" w:rsidRDefault="00164334"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164334" w:rsidRDefault="00164334" w:rsidP="00B95203">
      <w:pPr>
        <w:spacing w:after="0" w:line="240" w:lineRule="auto"/>
        <w:jc w:val="both"/>
        <w:rPr>
          <w:b/>
          <w:color w:val="auto"/>
          <w:sz w:val="24"/>
          <w:szCs w:val="24"/>
          <w:u w:val="none"/>
        </w:rPr>
      </w:pPr>
    </w:p>
    <w:p w:rsidR="003D674E" w:rsidRDefault="003D674E" w:rsidP="001A282E">
      <w:pPr>
        <w:spacing w:after="0" w:line="240" w:lineRule="auto"/>
        <w:jc w:val="both"/>
        <w:rPr>
          <w:color w:val="auto"/>
          <w:sz w:val="24"/>
          <w:szCs w:val="24"/>
          <w:u w:val="none"/>
        </w:rPr>
      </w:pPr>
    </w:p>
    <w:p w:rsidR="00B95203" w:rsidRPr="00485506" w:rsidRDefault="00B95203" w:rsidP="001A282E">
      <w:pPr>
        <w:spacing w:after="0" w:line="240" w:lineRule="auto"/>
        <w:jc w:val="both"/>
        <w:rPr>
          <w:color w:val="auto"/>
          <w:sz w:val="24"/>
          <w:szCs w:val="24"/>
          <w:u w:val="none"/>
        </w:rPr>
      </w:pPr>
      <w:r w:rsidRPr="00485506">
        <w:rPr>
          <w:color w:val="auto"/>
          <w:sz w:val="24"/>
          <w:szCs w:val="24"/>
          <w:u w:val="none"/>
        </w:rPr>
        <w:t>Stat</w:t>
      </w:r>
      <w:r w:rsidR="00E17724" w:rsidRPr="00485506">
        <w:rPr>
          <w:color w:val="auto"/>
          <w:sz w:val="24"/>
          <w:szCs w:val="24"/>
          <w:u w:val="none"/>
        </w:rPr>
        <w:t xml:space="preserve">uált nemzetiségek: a bolgár, a </w:t>
      </w:r>
      <w:r w:rsidRPr="00485506">
        <w:rPr>
          <w:color w:val="auto"/>
          <w:sz w:val="24"/>
          <w:szCs w:val="24"/>
          <w:u w:val="none"/>
        </w:rPr>
        <w:t xml:space="preserve">görög, a horvát, a lengyel, a német, az örmény, a roma, a román, a ruszin, a szerb, a szlovák, a szlovén és az ukrán </w:t>
      </w:r>
    </w:p>
    <w:p w:rsidR="00FC086C" w:rsidRPr="00485506" w:rsidRDefault="00FC086C" w:rsidP="00FC086C">
      <w:pPr>
        <w:spacing w:after="0" w:line="240" w:lineRule="auto"/>
        <w:jc w:val="both"/>
        <w:rPr>
          <w:color w:val="auto"/>
          <w:sz w:val="24"/>
          <w:szCs w:val="24"/>
          <w:u w:val="none"/>
        </w:rPr>
      </w:pPr>
    </w:p>
    <w:p w:rsidR="00FC086C" w:rsidRPr="00485506" w:rsidRDefault="00B907F6" w:rsidP="00F41ADC">
      <w:pPr>
        <w:pStyle w:val="Cmsor3"/>
        <w:jc w:val="both"/>
      </w:pPr>
      <w:bookmarkStart w:id="98" w:name="_Toc470697434"/>
      <w:r w:rsidRPr="00485506">
        <w:t xml:space="preserve">A nemzetiség </w:t>
      </w:r>
      <w:r w:rsidR="00FC086C" w:rsidRPr="00485506">
        <w:t>típusa</w:t>
      </w:r>
      <w:r w:rsidR="00EF7FFD" w:rsidRPr="00485506">
        <w:t xml:space="preserve"> és megjelenésük</w:t>
      </w:r>
      <w:bookmarkEnd w:id="98"/>
    </w:p>
    <w:p w:rsidR="00FC086C" w:rsidRPr="00485506" w:rsidRDefault="00F0270B" w:rsidP="005D101D">
      <w:pPr>
        <w:numPr>
          <w:ilvl w:val="0"/>
          <w:numId w:val="75"/>
        </w:numPr>
        <w:tabs>
          <w:tab w:val="clear" w:pos="720"/>
        </w:tabs>
        <w:spacing w:after="0" w:line="240" w:lineRule="auto"/>
        <w:ind w:left="567" w:hanging="567"/>
        <w:jc w:val="both"/>
        <w:rPr>
          <w:color w:val="auto"/>
          <w:sz w:val="24"/>
          <w:szCs w:val="24"/>
          <w:u w:val="none"/>
        </w:rPr>
      </w:pPr>
      <w:hyperlink r:id="rId66" w:tooltip="Nemzeti kisebbség" w:history="1">
        <w:r w:rsidR="00FC086C" w:rsidRPr="00485506">
          <w:rPr>
            <w:b/>
            <w:color w:val="auto"/>
            <w:sz w:val="24"/>
            <w:szCs w:val="24"/>
            <w:u w:val="none"/>
          </w:rPr>
          <w:t>Nemzeti kisebbség</w:t>
        </w:r>
      </w:hyperlink>
      <w:r w:rsidR="00FC086C" w:rsidRPr="00485506">
        <w:rPr>
          <w:color w:val="auto"/>
          <w:sz w:val="24"/>
          <w:szCs w:val="24"/>
          <w:u w:val="none"/>
        </w:rPr>
        <w:t>: Egy adott társadalom azon tagjainak csoportja, akik nem a többségi nemzettel azonosulnak, hanem egy olyan másik nemzettel, amelynek van állama vagy ennek létrehozására törekszik.</w:t>
      </w:r>
    </w:p>
    <w:p w:rsidR="00FC086C" w:rsidRPr="00485506" w:rsidRDefault="00FC086C" w:rsidP="00FC086C">
      <w:pPr>
        <w:spacing w:after="0" w:line="240" w:lineRule="auto"/>
        <w:ind w:left="567"/>
        <w:jc w:val="both"/>
        <w:rPr>
          <w:color w:val="auto"/>
          <w:sz w:val="24"/>
          <w:szCs w:val="24"/>
          <w:u w:val="none"/>
        </w:rPr>
      </w:pPr>
      <w:r w:rsidRPr="00485506">
        <w:rPr>
          <w:color w:val="auto"/>
          <w:sz w:val="24"/>
          <w:szCs w:val="24"/>
          <w:u w:val="none"/>
        </w:rPr>
        <w:t>Nemzetiség minden olyan - Magyarország területén legalább egy évszázada honos - népcsoport, amely az állam lakossága körében számszerű kisebbségben van, a lakosság többi részétől saját nyelve, kultúrája és hagyományai különböztetik meg, egyben olyan összetartozás-tudatról tesz bizonyságot, amely mindezek megőrzésére, történelmileg kialakult közösségeik érdekeinek kifejezésére és védelmére irányul.</w:t>
      </w:r>
    </w:p>
    <w:p w:rsidR="00FC086C" w:rsidRPr="00485506" w:rsidRDefault="00F0270B" w:rsidP="005D101D">
      <w:pPr>
        <w:numPr>
          <w:ilvl w:val="0"/>
          <w:numId w:val="75"/>
        </w:numPr>
        <w:tabs>
          <w:tab w:val="clear" w:pos="720"/>
        </w:tabs>
        <w:spacing w:after="0" w:line="240" w:lineRule="auto"/>
        <w:ind w:left="567" w:hanging="567"/>
        <w:jc w:val="both"/>
        <w:rPr>
          <w:color w:val="auto"/>
          <w:sz w:val="24"/>
          <w:szCs w:val="24"/>
          <w:u w:val="none"/>
        </w:rPr>
      </w:pPr>
      <w:hyperlink r:id="rId67" w:tooltip="Etnikai kisebbség (a lap nem létezik)" w:history="1">
        <w:r w:rsidR="00FC086C" w:rsidRPr="00485506">
          <w:rPr>
            <w:b/>
            <w:color w:val="auto"/>
            <w:sz w:val="24"/>
            <w:szCs w:val="24"/>
            <w:u w:val="none"/>
          </w:rPr>
          <w:t>Etnikai kisebbség</w:t>
        </w:r>
      </w:hyperlink>
      <w:r w:rsidR="00FC086C" w:rsidRPr="00485506">
        <w:rPr>
          <w:color w:val="auto"/>
          <w:sz w:val="24"/>
          <w:szCs w:val="24"/>
          <w:u w:val="none"/>
        </w:rPr>
        <w:t xml:space="preserve">: Minden egyéb olyan kisebbségben élő népcsoport, amely nem határozható meg a modern </w:t>
      </w:r>
      <w:r w:rsidR="00FC086C" w:rsidRPr="00485506">
        <w:rPr>
          <w:i/>
          <w:iCs/>
          <w:color w:val="auto"/>
          <w:sz w:val="24"/>
          <w:szCs w:val="24"/>
          <w:u w:val="none"/>
        </w:rPr>
        <w:t>nemzet</w:t>
      </w:r>
      <w:r w:rsidR="00FC086C" w:rsidRPr="00485506">
        <w:rPr>
          <w:color w:val="auto"/>
          <w:sz w:val="24"/>
          <w:szCs w:val="24"/>
          <w:u w:val="none"/>
        </w:rPr>
        <w:t xml:space="preserve"> fogalmával, de amelynek tagjai a többségétől jelentősen eltérő közös kulturális identitással bírnak. Vagy éppen nemzeteken átnyúló identitást mutatnak (például a több különböző anyanyelvvel rendelkező </w:t>
      </w:r>
      <w:hyperlink r:id="rId68" w:tooltip="Romák" w:history="1">
        <w:r w:rsidR="00FC086C" w:rsidRPr="00485506">
          <w:rPr>
            <w:color w:val="auto"/>
            <w:sz w:val="24"/>
            <w:szCs w:val="24"/>
            <w:u w:val="none"/>
          </w:rPr>
          <w:t>romák</w:t>
        </w:r>
      </w:hyperlink>
      <w:r w:rsidR="00FC086C" w:rsidRPr="00485506">
        <w:rPr>
          <w:color w:val="auto"/>
          <w:sz w:val="24"/>
          <w:szCs w:val="24"/>
          <w:u w:val="none"/>
        </w:rPr>
        <w:t xml:space="preserve"> vagy a </w:t>
      </w:r>
      <w:hyperlink r:id="rId69" w:tooltip="Zsidók" w:history="1">
        <w:r w:rsidR="00FC086C" w:rsidRPr="00485506">
          <w:rPr>
            <w:color w:val="auto"/>
            <w:sz w:val="24"/>
            <w:szCs w:val="24"/>
            <w:u w:val="none"/>
          </w:rPr>
          <w:t>zsidók</w:t>
        </w:r>
      </w:hyperlink>
      <w:r w:rsidR="00FC086C" w:rsidRPr="00485506">
        <w:rPr>
          <w:color w:val="auto"/>
          <w:sz w:val="24"/>
          <w:szCs w:val="24"/>
          <w:u w:val="none"/>
        </w:rPr>
        <w:t>).</w:t>
      </w:r>
    </w:p>
    <w:p w:rsidR="00FC086C" w:rsidRPr="00485506" w:rsidRDefault="00F0270B" w:rsidP="00FC086C">
      <w:pPr>
        <w:spacing w:after="0" w:line="240" w:lineRule="auto"/>
        <w:jc w:val="both"/>
        <w:rPr>
          <w:color w:val="auto"/>
          <w:sz w:val="24"/>
          <w:szCs w:val="24"/>
          <w:u w:val="none"/>
        </w:rPr>
      </w:pPr>
      <w:hyperlink r:id="rId70" w:tooltip="Európa" w:history="1">
        <w:r w:rsidR="00FC086C" w:rsidRPr="00485506">
          <w:rPr>
            <w:color w:val="auto"/>
            <w:sz w:val="24"/>
            <w:szCs w:val="24"/>
            <w:u w:val="none"/>
          </w:rPr>
          <w:t>Európában</w:t>
        </w:r>
      </w:hyperlink>
      <w:r w:rsidR="00FC086C" w:rsidRPr="00485506">
        <w:rPr>
          <w:color w:val="auto"/>
          <w:sz w:val="24"/>
          <w:szCs w:val="24"/>
          <w:u w:val="none"/>
        </w:rPr>
        <w:t xml:space="preserve"> a nemzetiségek ügye </w:t>
      </w:r>
      <w:hyperlink r:id="rId71" w:tooltip="Párt" w:history="1">
        <w:r w:rsidR="00FC086C" w:rsidRPr="00485506">
          <w:rPr>
            <w:color w:val="auto"/>
            <w:sz w:val="24"/>
            <w:szCs w:val="24"/>
            <w:u w:val="none"/>
          </w:rPr>
          <w:t>pártpolitikai</w:t>
        </w:r>
      </w:hyperlink>
      <w:r w:rsidR="00FC086C" w:rsidRPr="00485506">
        <w:rPr>
          <w:color w:val="auto"/>
          <w:sz w:val="24"/>
          <w:szCs w:val="24"/>
          <w:u w:val="none"/>
        </w:rPr>
        <w:t xml:space="preserve">, sőt </w:t>
      </w:r>
      <w:hyperlink r:id="rId72" w:tooltip="Európai Unió" w:history="1">
        <w:r w:rsidR="00FC086C" w:rsidRPr="00485506">
          <w:rPr>
            <w:color w:val="auto"/>
            <w:sz w:val="24"/>
            <w:szCs w:val="24"/>
            <w:u w:val="none"/>
          </w:rPr>
          <w:t>Európai Uniós</w:t>
        </w:r>
      </w:hyperlink>
      <w:r w:rsidR="00D74B8D" w:rsidRPr="00485506">
        <w:rPr>
          <w:color w:val="auto"/>
          <w:sz w:val="24"/>
          <w:szCs w:val="24"/>
          <w:u w:val="none"/>
        </w:rPr>
        <w:t xml:space="preserve"> politikai témává vált, </w:t>
      </w:r>
      <w:r w:rsidR="00FC086C" w:rsidRPr="00485506">
        <w:rPr>
          <w:color w:val="auto"/>
          <w:sz w:val="24"/>
          <w:szCs w:val="24"/>
          <w:u w:val="none"/>
        </w:rPr>
        <w:t xml:space="preserve">számos kisebbségvédelmi szervezet (pl. </w:t>
      </w:r>
      <w:hyperlink r:id="rId73" w:tooltip="Ombudsman" w:history="1">
        <w:r w:rsidR="00FC086C" w:rsidRPr="00485506">
          <w:rPr>
            <w:color w:val="auto"/>
            <w:sz w:val="24"/>
            <w:szCs w:val="24"/>
            <w:u w:val="none"/>
          </w:rPr>
          <w:t>ombudsman</w:t>
        </w:r>
      </w:hyperlink>
      <w:r w:rsidR="00D74B8D" w:rsidRPr="00485506">
        <w:rPr>
          <w:color w:val="auto"/>
          <w:sz w:val="24"/>
          <w:szCs w:val="24"/>
          <w:u w:val="none"/>
        </w:rPr>
        <w:t xml:space="preserve">, </w:t>
      </w:r>
      <w:hyperlink r:id="rId74" w:tooltip="Kisebbségi önkormányzat (a lap nem létezik)" w:history="1">
        <w:r w:rsidR="00FC086C" w:rsidRPr="00485506">
          <w:rPr>
            <w:color w:val="auto"/>
            <w:sz w:val="24"/>
            <w:szCs w:val="24"/>
            <w:u w:val="none"/>
          </w:rPr>
          <w:t>kisebbségi önkormányzat</w:t>
        </w:r>
      </w:hyperlink>
      <w:r w:rsidR="00FC086C" w:rsidRPr="00485506">
        <w:rPr>
          <w:color w:val="auto"/>
          <w:sz w:val="24"/>
          <w:szCs w:val="24"/>
          <w:u w:val="none"/>
        </w:rPr>
        <w:t>) foglalkozik velük a társadalmi béke és együttélés elősegítése érdekében.</w:t>
      </w:r>
    </w:p>
    <w:p w:rsidR="00FC086C" w:rsidRPr="00485506" w:rsidRDefault="00FC086C" w:rsidP="00FC086C">
      <w:pPr>
        <w:spacing w:after="0" w:line="240" w:lineRule="auto"/>
        <w:jc w:val="both"/>
        <w:outlineLvl w:val="1"/>
        <w:rPr>
          <w:b/>
          <w:bCs w:val="0"/>
          <w:color w:val="auto"/>
          <w:sz w:val="24"/>
          <w:szCs w:val="24"/>
          <w:u w:val="none"/>
        </w:rPr>
      </w:pPr>
    </w:p>
    <w:p w:rsidR="00FC086C" w:rsidRPr="00485506" w:rsidRDefault="00FC086C" w:rsidP="00FC086C">
      <w:pPr>
        <w:spacing w:after="0" w:line="240" w:lineRule="auto"/>
        <w:jc w:val="both"/>
        <w:outlineLvl w:val="1"/>
        <w:rPr>
          <w:b/>
          <w:bCs w:val="0"/>
          <w:color w:val="auto"/>
          <w:sz w:val="24"/>
          <w:szCs w:val="24"/>
          <w:u w:val="none"/>
        </w:rPr>
      </w:pPr>
      <w:bookmarkStart w:id="99" w:name="_Toc469908730"/>
      <w:bookmarkStart w:id="100" w:name="_Toc470697435"/>
      <w:r w:rsidRPr="00485506">
        <w:rPr>
          <w:b/>
          <w:color w:val="auto"/>
          <w:sz w:val="24"/>
          <w:szCs w:val="24"/>
          <w:u w:val="none"/>
        </w:rPr>
        <w:t>Kisebbségek Magyarországon</w:t>
      </w:r>
      <w:bookmarkEnd w:id="99"/>
      <w:bookmarkEnd w:id="100"/>
    </w:p>
    <w:p w:rsidR="00FC086C" w:rsidRPr="00485506" w:rsidRDefault="00FC086C" w:rsidP="00FC086C">
      <w:pPr>
        <w:spacing w:after="0" w:line="240" w:lineRule="auto"/>
        <w:jc w:val="both"/>
        <w:rPr>
          <w:color w:val="auto"/>
          <w:sz w:val="24"/>
          <w:szCs w:val="24"/>
          <w:u w:val="none"/>
        </w:rPr>
      </w:pPr>
      <w:r w:rsidRPr="00485506">
        <w:rPr>
          <w:color w:val="auto"/>
          <w:sz w:val="24"/>
          <w:szCs w:val="24"/>
          <w:u w:val="none"/>
        </w:rPr>
        <w:t xml:space="preserve">A </w:t>
      </w:r>
      <w:hyperlink r:id="rId75" w:tooltip="Magyar történelem" w:history="1">
        <w:r w:rsidRPr="00485506">
          <w:rPr>
            <w:color w:val="auto"/>
            <w:sz w:val="24"/>
            <w:szCs w:val="24"/>
            <w:u w:val="none"/>
          </w:rPr>
          <w:t>magyar történelem</w:t>
        </w:r>
      </w:hyperlink>
      <w:r w:rsidRPr="00485506">
        <w:rPr>
          <w:color w:val="auto"/>
          <w:sz w:val="24"/>
          <w:szCs w:val="24"/>
          <w:u w:val="none"/>
        </w:rPr>
        <w:t xml:space="preserve"> során nemzeti, etnikai és vallási (felekezeti) kisebbségek alakultak ki többek között a </w:t>
      </w:r>
      <w:hyperlink r:id="rId76" w:tooltip="Betelepülések és betelepítések Magyarországra" w:history="1">
        <w:r w:rsidRPr="00485506">
          <w:rPr>
            <w:color w:val="auto"/>
            <w:sz w:val="24"/>
            <w:szCs w:val="24"/>
            <w:u w:val="none"/>
          </w:rPr>
          <w:t>betelepítések</w:t>
        </w:r>
      </w:hyperlink>
      <w:r w:rsidRPr="00485506">
        <w:rPr>
          <w:color w:val="auto"/>
          <w:sz w:val="24"/>
          <w:szCs w:val="24"/>
          <w:u w:val="none"/>
        </w:rPr>
        <w:t xml:space="preserve"> eredményeképpen. A betelepülők onnantól kezdve érezhették magukat elfogadottaknak és biztonságban lévőknek, hogy földet és ingatlant sikerült vásárolniuk. Egyes betelepítettek, például a </w:t>
      </w:r>
      <w:hyperlink r:id="rId77" w:tooltip="Kunok" w:history="1">
        <w:r w:rsidRPr="00485506">
          <w:rPr>
            <w:color w:val="auto"/>
            <w:sz w:val="24"/>
            <w:szCs w:val="24"/>
            <w:u w:val="none"/>
          </w:rPr>
          <w:t>kunok</w:t>
        </w:r>
      </w:hyperlink>
      <w:r w:rsidRPr="00485506">
        <w:rPr>
          <w:color w:val="auto"/>
          <w:sz w:val="24"/>
          <w:szCs w:val="24"/>
          <w:u w:val="none"/>
        </w:rPr>
        <w:t xml:space="preserve">, </w:t>
      </w:r>
      <w:hyperlink r:id="rId78" w:tooltip="Erdélyi szászok" w:history="1">
        <w:r w:rsidRPr="00485506">
          <w:rPr>
            <w:color w:val="auto"/>
            <w:sz w:val="24"/>
            <w:szCs w:val="24"/>
            <w:u w:val="none"/>
          </w:rPr>
          <w:t>szászok</w:t>
        </w:r>
      </w:hyperlink>
      <w:r w:rsidRPr="00485506">
        <w:rPr>
          <w:color w:val="auto"/>
          <w:sz w:val="24"/>
          <w:szCs w:val="24"/>
          <w:u w:val="none"/>
        </w:rPr>
        <w:t xml:space="preserve">, </w:t>
      </w:r>
      <w:hyperlink r:id="rId79" w:tooltip="Dunai svábok" w:history="1">
        <w:r w:rsidRPr="00485506">
          <w:rPr>
            <w:color w:val="auto"/>
            <w:sz w:val="24"/>
            <w:szCs w:val="24"/>
            <w:u w:val="none"/>
          </w:rPr>
          <w:t>svábok</w:t>
        </w:r>
      </w:hyperlink>
      <w:r w:rsidRPr="00485506">
        <w:rPr>
          <w:color w:val="auto"/>
          <w:sz w:val="24"/>
          <w:szCs w:val="24"/>
          <w:u w:val="none"/>
        </w:rPr>
        <w:t xml:space="preserve"> viszonylag kedvező helyzetbe kerültek, mivel a betelepítésük földtulajdon megadásával járt. A </w:t>
      </w:r>
      <w:hyperlink r:id="rId80" w:tooltip="Romák" w:history="1">
        <w:r w:rsidRPr="00485506">
          <w:rPr>
            <w:color w:val="auto"/>
            <w:sz w:val="24"/>
            <w:szCs w:val="24"/>
            <w:u w:val="none"/>
          </w:rPr>
          <w:t>cigányság</w:t>
        </w:r>
      </w:hyperlink>
      <w:r w:rsidRPr="00485506">
        <w:rPr>
          <w:color w:val="auto"/>
          <w:sz w:val="24"/>
          <w:szCs w:val="24"/>
          <w:u w:val="none"/>
        </w:rPr>
        <w:t xml:space="preserve"> viszont ebből eleve kimaradt.</w:t>
      </w:r>
    </w:p>
    <w:p w:rsidR="00FC086C" w:rsidRPr="00485506" w:rsidRDefault="00F0270B" w:rsidP="005D101D">
      <w:pPr>
        <w:numPr>
          <w:ilvl w:val="0"/>
          <w:numId w:val="76"/>
        </w:numPr>
        <w:tabs>
          <w:tab w:val="clear" w:pos="720"/>
        </w:tabs>
        <w:spacing w:after="0" w:line="240" w:lineRule="auto"/>
        <w:ind w:left="567" w:hanging="567"/>
        <w:jc w:val="both"/>
        <w:rPr>
          <w:color w:val="auto"/>
          <w:sz w:val="24"/>
          <w:szCs w:val="24"/>
          <w:u w:val="none"/>
        </w:rPr>
      </w:pPr>
      <w:hyperlink r:id="rId81" w:tooltip="Magyarország nemzetiségei" w:history="1">
        <w:r w:rsidR="00FC086C" w:rsidRPr="00485506">
          <w:rPr>
            <w:color w:val="auto"/>
            <w:sz w:val="24"/>
            <w:szCs w:val="24"/>
            <w:u w:val="none"/>
          </w:rPr>
          <w:t>Magyarország nemzetiségei</w:t>
        </w:r>
      </w:hyperlink>
    </w:p>
    <w:p w:rsidR="00FC086C" w:rsidRPr="00485506" w:rsidRDefault="00FC086C" w:rsidP="005D101D">
      <w:pPr>
        <w:numPr>
          <w:ilvl w:val="1"/>
          <w:numId w:val="76"/>
        </w:numPr>
        <w:tabs>
          <w:tab w:val="clear" w:pos="1440"/>
        </w:tabs>
        <w:spacing w:after="0" w:line="240" w:lineRule="auto"/>
        <w:ind w:hanging="306"/>
        <w:jc w:val="both"/>
        <w:rPr>
          <w:color w:val="auto"/>
          <w:sz w:val="24"/>
          <w:szCs w:val="24"/>
          <w:u w:val="none"/>
        </w:rPr>
      </w:pPr>
      <w:r w:rsidRPr="00485506">
        <w:rPr>
          <w:color w:val="auto"/>
          <w:sz w:val="24"/>
          <w:szCs w:val="24"/>
          <w:u w:val="none"/>
        </w:rPr>
        <w:t>Nemzeti kisebbségek</w:t>
      </w:r>
    </w:p>
    <w:p w:rsidR="00FC086C" w:rsidRPr="00485506" w:rsidRDefault="00FC086C" w:rsidP="005D101D">
      <w:pPr>
        <w:numPr>
          <w:ilvl w:val="1"/>
          <w:numId w:val="76"/>
        </w:numPr>
        <w:tabs>
          <w:tab w:val="clear" w:pos="1440"/>
        </w:tabs>
        <w:spacing w:after="0" w:line="240" w:lineRule="auto"/>
        <w:ind w:left="1418" w:hanging="284"/>
        <w:jc w:val="both"/>
        <w:rPr>
          <w:color w:val="auto"/>
          <w:sz w:val="24"/>
          <w:szCs w:val="24"/>
          <w:u w:val="none"/>
        </w:rPr>
      </w:pPr>
      <w:r w:rsidRPr="00485506">
        <w:rPr>
          <w:color w:val="auto"/>
          <w:sz w:val="24"/>
          <w:szCs w:val="24"/>
          <w:u w:val="none"/>
        </w:rPr>
        <w:t>Etnikai kisebbségek (</w:t>
      </w:r>
      <w:hyperlink r:id="rId82" w:tooltip="Magyarországi romák" w:history="1">
        <w:r w:rsidRPr="00485506">
          <w:rPr>
            <w:color w:val="auto"/>
            <w:sz w:val="24"/>
            <w:szCs w:val="24"/>
            <w:u w:val="none"/>
          </w:rPr>
          <w:t>romák</w:t>
        </w:r>
      </w:hyperlink>
      <w:r w:rsidRPr="00485506">
        <w:rPr>
          <w:color w:val="auto"/>
          <w:sz w:val="24"/>
          <w:szCs w:val="24"/>
          <w:u w:val="none"/>
        </w:rPr>
        <w:t>)</w:t>
      </w:r>
    </w:p>
    <w:p w:rsidR="00FC086C" w:rsidRPr="00485506" w:rsidRDefault="00FC086C" w:rsidP="005D101D">
      <w:pPr>
        <w:numPr>
          <w:ilvl w:val="0"/>
          <w:numId w:val="76"/>
        </w:numPr>
        <w:tabs>
          <w:tab w:val="clear" w:pos="720"/>
        </w:tabs>
        <w:spacing w:after="0" w:line="240" w:lineRule="auto"/>
        <w:ind w:left="567" w:hanging="567"/>
        <w:jc w:val="both"/>
        <w:rPr>
          <w:color w:val="auto"/>
          <w:sz w:val="24"/>
          <w:szCs w:val="24"/>
          <w:u w:val="none"/>
        </w:rPr>
      </w:pPr>
      <w:r w:rsidRPr="00485506">
        <w:rPr>
          <w:color w:val="auto"/>
          <w:sz w:val="24"/>
          <w:szCs w:val="24"/>
          <w:u w:val="none"/>
        </w:rPr>
        <w:t>Vallási kisebbségek</w:t>
      </w:r>
    </w:p>
    <w:p w:rsidR="00FC086C" w:rsidRPr="00485506" w:rsidRDefault="00FC086C" w:rsidP="00FC086C">
      <w:pPr>
        <w:spacing w:after="0" w:line="240" w:lineRule="auto"/>
        <w:jc w:val="both"/>
        <w:outlineLvl w:val="1"/>
        <w:rPr>
          <w:b/>
          <w:bCs w:val="0"/>
          <w:color w:val="auto"/>
          <w:sz w:val="24"/>
          <w:szCs w:val="24"/>
          <w:u w:val="none"/>
        </w:rPr>
      </w:pPr>
    </w:p>
    <w:p w:rsidR="00FC086C" w:rsidRPr="00485506" w:rsidRDefault="00FC086C" w:rsidP="00FC086C">
      <w:pPr>
        <w:spacing w:after="0" w:line="240" w:lineRule="auto"/>
        <w:jc w:val="both"/>
        <w:outlineLvl w:val="1"/>
        <w:rPr>
          <w:b/>
          <w:bCs w:val="0"/>
          <w:color w:val="auto"/>
          <w:sz w:val="24"/>
          <w:szCs w:val="24"/>
          <w:u w:val="none"/>
        </w:rPr>
      </w:pPr>
      <w:bookmarkStart w:id="101" w:name="_Toc469908731"/>
      <w:bookmarkStart w:id="102" w:name="_Toc470697436"/>
      <w:r w:rsidRPr="00485506">
        <w:rPr>
          <w:b/>
          <w:color w:val="auto"/>
          <w:sz w:val="24"/>
          <w:szCs w:val="24"/>
          <w:u w:val="none"/>
        </w:rPr>
        <w:t>Magyar kisebbségek Magyarországon kívül</w:t>
      </w:r>
      <w:bookmarkEnd w:id="101"/>
      <w:bookmarkEnd w:id="102"/>
    </w:p>
    <w:tbl>
      <w:tblPr>
        <w:tblW w:w="0" w:type="auto"/>
        <w:tblCellSpacing w:w="0" w:type="dxa"/>
        <w:tblCellMar>
          <w:left w:w="480" w:type="dxa"/>
          <w:right w:w="0" w:type="dxa"/>
        </w:tblCellMar>
        <w:tblLook w:val="04A0" w:firstRow="1" w:lastRow="0" w:firstColumn="1" w:lastColumn="0" w:noHBand="0" w:noVBand="1"/>
      </w:tblPr>
      <w:tblGrid>
        <w:gridCol w:w="486"/>
      </w:tblGrid>
      <w:tr w:rsidR="00485506" w:rsidRPr="00485506" w:rsidTr="00B907F6">
        <w:trPr>
          <w:tblCellSpacing w:w="0" w:type="dxa"/>
        </w:trPr>
        <w:tc>
          <w:tcPr>
            <w:tcW w:w="0" w:type="auto"/>
            <w:shd w:val="clear" w:color="auto" w:fill="auto"/>
            <w:vAlign w:val="center"/>
            <w:hideMark/>
          </w:tcPr>
          <w:p w:rsidR="00FC086C" w:rsidRPr="00485506" w:rsidRDefault="00FC086C" w:rsidP="00B907F6">
            <w:pPr>
              <w:spacing w:after="0" w:line="240" w:lineRule="auto"/>
              <w:jc w:val="both"/>
              <w:rPr>
                <w:color w:val="auto"/>
                <w:sz w:val="24"/>
                <w:szCs w:val="24"/>
                <w:u w:val="none"/>
              </w:rPr>
            </w:pPr>
          </w:p>
        </w:tc>
      </w:tr>
    </w:tbl>
    <w:p w:rsidR="00FC086C" w:rsidRPr="00485506" w:rsidRDefault="00FC086C" w:rsidP="005D101D">
      <w:pPr>
        <w:numPr>
          <w:ilvl w:val="0"/>
          <w:numId w:val="77"/>
        </w:numPr>
        <w:tabs>
          <w:tab w:val="clear" w:pos="720"/>
        </w:tabs>
        <w:spacing w:after="0" w:line="240" w:lineRule="auto"/>
        <w:ind w:left="567" w:hanging="567"/>
        <w:jc w:val="both"/>
        <w:rPr>
          <w:color w:val="auto"/>
          <w:sz w:val="24"/>
          <w:szCs w:val="24"/>
          <w:u w:val="none"/>
        </w:rPr>
      </w:pPr>
      <w:r w:rsidRPr="00485506">
        <w:rPr>
          <w:color w:val="auto"/>
          <w:sz w:val="24"/>
          <w:szCs w:val="24"/>
          <w:u w:val="none"/>
        </w:rPr>
        <w:t>Kárpát-medence</w:t>
      </w:r>
    </w:p>
    <w:p w:rsidR="00FC086C" w:rsidRDefault="00FC086C" w:rsidP="005D101D">
      <w:pPr>
        <w:numPr>
          <w:ilvl w:val="1"/>
          <w:numId w:val="77"/>
        </w:numPr>
        <w:spacing w:after="0" w:line="240" w:lineRule="auto"/>
        <w:jc w:val="both"/>
        <w:rPr>
          <w:color w:val="auto"/>
          <w:sz w:val="24"/>
          <w:szCs w:val="24"/>
          <w:u w:val="none"/>
        </w:rPr>
      </w:pPr>
      <w:r w:rsidRPr="00485506">
        <w:rPr>
          <w:color w:val="auto"/>
          <w:sz w:val="24"/>
          <w:szCs w:val="24"/>
          <w:u w:val="none"/>
        </w:rPr>
        <w:t>Zárvány (egy tömbben élő) magyar kisebbség. - Összefüggő tömbben él a magyarság például a Székelyföldön vagy Dél-Szlovákiában, ahol mind települési szinten, mind nagyobb közigazgatási egységek szintjén döntő többséget alkot. Tömb és a szórvány közötti átmenet meghatározása gyakran önkényes.</w:t>
      </w:r>
    </w:p>
    <w:p w:rsidR="003155D0" w:rsidRPr="00485506" w:rsidRDefault="003155D0" w:rsidP="003155D0">
      <w:pPr>
        <w:spacing w:after="0" w:line="240" w:lineRule="auto"/>
        <w:ind w:left="720"/>
        <w:jc w:val="both"/>
        <w:rPr>
          <w:color w:val="auto"/>
          <w:sz w:val="24"/>
          <w:szCs w:val="24"/>
          <w:u w:val="none"/>
        </w:rPr>
      </w:pPr>
    </w:p>
    <w:p w:rsidR="00FC086C" w:rsidRPr="00485506" w:rsidRDefault="00FC086C" w:rsidP="005D101D">
      <w:pPr>
        <w:numPr>
          <w:ilvl w:val="1"/>
          <w:numId w:val="77"/>
        </w:numPr>
        <w:spacing w:after="0" w:line="240" w:lineRule="auto"/>
        <w:jc w:val="both"/>
        <w:rPr>
          <w:color w:val="auto"/>
          <w:sz w:val="24"/>
          <w:szCs w:val="24"/>
          <w:u w:val="none"/>
        </w:rPr>
      </w:pPr>
      <w:r w:rsidRPr="00485506">
        <w:rPr>
          <w:color w:val="auto"/>
          <w:sz w:val="24"/>
          <w:szCs w:val="24"/>
          <w:u w:val="none"/>
        </w:rPr>
        <w:t xml:space="preserve">Szórványkisebbség - Igazi szórványról akkor beszélünk, ha egy adott településen belül is az országos szinten kisebbségben élő nemzet </w:t>
      </w:r>
      <w:r w:rsidRPr="00485506">
        <w:rPr>
          <w:color w:val="auto"/>
          <w:sz w:val="24"/>
          <w:szCs w:val="24"/>
          <w:u w:val="none"/>
        </w:rPr>
        <w:lastRenderedPageBreak/>
        <w:t>kisebbségben van. A szórványnak is vannak fokozatai: a szórványosodottság foka nagymértékben függ nemcsak a településen belüli kisebbségi nemzet arányszámától, de abszolút lélekszámától, és nem utolsósorban iskolai és egyéb intézményi infrastruktúrájának fejlettségétől is. (Temesvár magyarsága például 10% alatt van, de abszolút száma tízezres nagyságrendű.)</w:t>
      </w:r>
    </w:p>
    <w:p w:rsidR="00FC086C" w:rsidRPr="00485506" w:rsidRDefault="00FC086C" w:rsidP="005D101D">
      <w:pPr>
        <w:numPr>
          <w:ilvl w:val="0"/>
          <w:numId w:val="77"/>
        </w:numPr>
        <w:tabs>
          <w:tab w:val="clear" w:pos="720"/>
        </w:tabs>
        <w:spacing w:after="0" w:line="240" w:lineRule="auto"/>
        <w:ind w:left="567" w:hanging="567"/>
        <w:jc w:val="both"/>
        <w:rPr>
          <w:color w:val="auto"/>
          <w:sz w:val="24"/>
          <w:szCs w:val="24"/>
          <w:u w:val="none"/>
        </w:rPr>
      </w:pPr>
      <w:r w:rsidRPr="00485506">
        <w:rPr>
          <w:color w:val="auto"/>
          <w:sz w:val="24"/>
          <w:szCs w:val="24"/>
          <w:u w:val="none"/>
        </w:rPr>
        <w:t>Magyar diaszpóra - A magyar diaszpóra a történelmi Magyarország egykori területén kívül élő magyarok összessége, mely nem a trianoni békeszerződés révén, hanem önként vagy politikai nyomásra (pl. 1956-os forradalom) került más országokba. Esetükben az asszimiláció gyors lefolyású.</w:t>
      </w:r>
    </w:p>
    <w:p w:rsidR="00FC086C" w:rsidRPr="00485506" w:rsidRDefault="00FC086C" w:rsidP="00FC086C">
      <w:pPr>
        <w:spacing w:after="0" w:line="240" w:lineRule="auto"/>
        <w:jc w:val="both"/>
        <w:rPr>
          <w:color w:val="auto"/>
          <w:sz w:val="24"/>
          <w:szCs w:val="24"/>
          <w:u w:val="none"/>
        </w:rPr>
      </w:pPr>
    </w:p>
    <w:p w:rsidR="00FC086C" w:rsidRPr="00485506" w:rsidRDefault="00FC086C" w:rsidP="00FC086C">
      <w:pPr>
        <w:spacing w:after="0" w:line="240" w:lineRule="auto"/>
        <w:jc w:val="both"/>
        <w:rPr>
          <w:b/>
          <w:color w:val="auto"/>
          <w:sz w:val="24"/>
          <w:szCs w:val="24"/>
          <w:u w:val="none"/>
        </w:rPr>
      </w:pPr>
      <w:r w:rsidRPr="00485506">
        <w:rPr>
          <w:color w:val="auto"/>
          <w:sz w:val="24"/>
          <w:szCs w:val="24"/>
          <w:u w:val="none"/>
        </w:rPr>
        <w:t xml:space="preserve">A kisebbségi kérdés egyik első tudományos kutatója </w:t>
      </w:r>
      <w:hyperlink r:id="rId83" w:tooltip="Faluhelyi Ferenc" w:history="1">
        <w:r w:rsidRPr="00485506">
          <w:rPr>
            <w:color w:val="auto"/>
            <w:sz w:val="24"/>
            <w:szCs w:val="24"/>
            <w:u w:val="none"/>
          </w:rPr>
          <w:t>Faluhelyi Ferenc</w:t>
        </w:r>
      </w:hyperlink>
      <w:r w:rsidRPr="00485506">
        <w:rPr>
          <w:color w:val="auto"/>
          <w:sz w:val="24"/>
          <w:szCs w:val="24"/>
          <w:u w:val="none"/>
        </w:rPr>
        <w:t xml:space="preserve"> volt, aki </w:t>
      </w:r>
      <w:hyperlink r:id="rId84" w:tooltip="1936" w:history="1">
        <w:r w:rsidRPr="00485506">
          <w:rPr>
            <w:color w:val="auto"/>
            <w:sz w:val="24"/>
            <w:szCs w:val="24"/>
            <w:u w:val="none"/>
          </w:rPr>
          <w:t>1936</w:t>
        </w:r>
      </w:hyperlink>
      <w:r w:rsidRPr="00485506">
        <w:rPr>
          <w:color w:val="auto"/>
          <w:sz w:val="24"/>
          <w:szCs w:val="24"/>
          <w:u w:val="none"/>
        </w:rPr>
        <w:t xml:space="preserve">-ban az utódállamokban élő magyarság helyzetének bemutatása céljából a </w:t>
      </w:r>
      <w:hyperlink r:id="rId85" w:tooltip="Pécs" w:history="1">
        <w:r w:rsidRPr="00485506">
          <w:rPr>
            <w:color w:val="auto"/>
            <w:sz w:val="24"/>
            <w:szCs w:val="24"/>
            <w:u w:val="none"/>
          </w:rPr>
          <w:t>pécsi</w:t>
        </w:r>
      </w:hyperlink>
      <w:r w:rsidRPr="00485506">
        <w:rPr>
          <w:color w:val="auto"/>
          <w:sz w:val="24"/>
          <w:szCs w:val="24"/>
          <w:u w:val="none"/>
        </w:rPr>
        <w:t xml:space="preserve"> </w:t>
      </w:r>
      <w:hyperlink r:id="rId86" w:tooltip="Erzsébet Tudományegyetem" w:history="1">
        <w:r w:rsidRPr="00485506">
          <w:rPr>
            <w:color w:val="auto"/>
            <w:sz w:val="24"/>
            <w:szCs w:val="24"/>
            <w:u w:val="none"/>
          </w:rPr>
          <w:t>Erzsébet Tudományegyetemen</w:t>
        </w:r>
      </w:hyperlink>
      <w:r w:rsidRPr="00485506">
        <w:rPr>
          <w:color w:val="auto"/>
          <w:sz w:val="24"/>
          <w:szCs w:val="24"/>
          <w:u w:val="none"/>
        </w:rPr>
        <w:t xml:space="preserve"> megalapította a Kisebbségi Intézetet.</w:t>
      </w:r>
    </w:p>
    <w:p w:rsidR="00B907F6" w:rsidRPr="00485506" w:rsidRDefault="00B907F6" w:rsidP="00B907F6">
      <w:pPr>
        <w:pStyle w:val="Listaszerbekezds"/>
        <w:spacing w:after="0" w:line="240" w:lineRule="auto"/>
        <w:ind w:left="567"/>
        <w:jc w:val="both"/>
        <w:rPr>
          <w:b/>
          <w:color w:val="auto"/>
          <w:sz w:val="24"/>
          <w:szCs w:val="24"/>
          <w:u w:val="none"/>
        </w:rPr>
      </w:pPr>
    </w:p>
    <w:p w:rsidR="00B95203" w:rsidRPr="00485506" w:rsidRDefault="00F41ADC" w:rsidP="00F41ADC">
      <w:pPr>
        <w:pStyle w:val="Cmsor3"/>
        <w:jc w:val="both"/>
      </w:pPr>
      <w:bookmarkStart w:id="103" w:name="_Toc470697437"/>
      <w:r>
        <w:t>N</w:t>
      </w:r>
      <w:r w:rsidR="00146414" w:rsidRPr="00485506">
        <w:t>emzetiségi (kisebbségi) jogok megjelenése</w:t>
      </w:r>
      <w:r w:rsidR="00984DD4" w:rsidRPr="00485506">
        <w:t xml:space="preserve"> a jogforrásokban</w:t>
      </w:r>
      <w:bookmarkEnd w:id="103"/>
    </w:p>
    <w:p w:rsidR="001A282E" w:rsidRPr="00485506" w:rsidRDefault="001A282E" w:rsidP="00B95203">
      <w:pPr>
        <w:spacing w:after="0" w:line="240" w:lineRule="auto"/>
        <w:jc w:val="both"/>
        <w:rPr>
          <w:b/>
          <w:color w:val="auto"/>
          <w:sz w:val="24"/>
          <w:szCs w:val="24"/>
          <w:u w:val="none"/>
        </w:rPr>
      </w:pPr>
    </w:p>
    <w:p w:rsidR="00B95203" w:rsidRPr="00485506" w:rsidRDefault="00B95203" w:rsidP="00B95203">
      <w:pPr>
        <w:spacing w:after="0" w:line="240" w:lineRule="auto"/>
        <w:jc w:val="both"/>
        <w:rPr>
          <w:b/>
          <w:color w:val="auto"/>
          <w:sz w:val="24"/>
          <w:szCs w:val="24"/>
          <w:u w:val="none"/>
        </w:rPr>
      </w:pPr>
      <w:r w:rsidRPr="00485506">
        <w:rPr>
          <w:b/>
          <w:color w:val="auto"/>
          <w:sz w:val="24"/>
          <w:szCs w:val="24"/>
          <w:u w:val="none"/>
        </w:rPr>
        <w:t xml:space="preserve">Alaptörvény  </w:t>
      </w:r>
    </w:p>
    <w:p w:rsidR="00B95203" w:rsidRPr="00485506" w:rsidRDefault="00146414" w:rsidP="001A282E">
      <w:pPr>
        <w:spacing w:after="0" w:line="240" w:lineRule="auto"/>
        <w:jc w:val="both"/>
        <w:rPr>
          <w:color w:val="auto"/>
          <w:sz w:val="24"/>
          <w:szCs w:val="24"/>
          <w:u w:val="none"/>
        </w:rPr>
      </w:pPr>
      <w:r w:rsidRPr="00485506">
        <w:rPr>
          <w:color w:val="auto"/>
          <w:sz w:val="24"/>
          <w:szCs w:val="24"/>
          <w:u w:val="none"/>
        </w:rPr>
        <w:t xml:space="preserve">XXIX. cikk (1) A Magyarországon élő nemzetiségek </w:t>
      </w:r>
      <w:r w:rsidR="00B95203" w:rsidRPr="00485506">
        <w:rPr>
          <w:color w:val="auto"/>
          <w:sz w:val="24"/>
          <w:szCs w:val="24"/>
          <w:u w:val="none"/>
        </w:rPr>
        <w:t>államalkot</w:t>
      </w:r>
      <w:r w:rsidRPr="00485506">
        <w:rPr>
          <w:color w:val="auto"/>
          <w:sz w:val="24"/>
          <w:szCs w:val="24"/>
          <w:u w:val="none"/>
        </w:rPr>
        <w:t xml:space="preserve">ó tényezők. Minden, valamely nemzetiséghez tartozó </w:t>
      </w:r>
      <w:r w:rsidR="00B95203" w:rsidRPr="00485506">
        <w:rPr>
          <w:color w:val="auto"/>
          <w:sz w:val="24"/>
          <w:szCs w:val="24"/>
          <w:u w:val="none"/>
        </w:rPr>
        <w:t>magya</w:t>
      </w:r>
      <w:r w:rsidRPr="00485506">
        <w:rPr>
          <w:color w:val="auto"/>
          <w:sz w:val="24"/>
          <w:szCs w:val="24"/>
          <w:u w:val="none"/>
        </w:rPr>
        <w:t xml:space="preserve">r állampolgárnak joga van önazonossága </w:t>
      </w:r>
      <w:r w:rsidR="00B95203" w:rsidRPr="00485506">
        <w:rPr>
          <w:color w:val="auto"/>
          <w:sz w:val="24"/>
          <w:szCs w:val="24"/>
          <w:u w:val="none"/>
        </w:rPr>
        <w:t>szabad váll</w:t>
      </w:r>
      <w:r w:rsidRPr="00485506">
        <w:rPr>
          <w:color w:val="auto"/>
          <w:sz w:val="24"/>
          <w:szCs w:val="24"/>
          <w:u w:val="none"/>
        </w:rPr>
        <w:t>alásához és megőrzéséhez. A Magyarországon</w:t>
      </w:r>
      <w:r w:rsidR="00B95203" w:rsidRPr="00485506">
        <w:rPr>
          <w:color w:val="auto"/>
          <w:sz w:val="24"/>
          <w:szCs w:val="24"/>
          <w:u w:val="none"/>
        </w:rPr>
        <w:t xml:space="preserve"> él</w:t>
      </w:r>
      <w:r w:rsidRPr="00485506">
        <w:rPr>
          <w:color w:val="auto"/>
          <w:sz w:val="24"/>
          <w:szCs w:val="24"/>
          <w:u w:val="none"/>
        </w:rPr>
        <w:t xml:space="preserve">ő nemzetiségeknek joguk van </w:t>
      </w:r>
      <w:r w:rsidR="00B95203" w:rsidRPr="00485506">
        <w:rPr>
          <w:color w:val="auto"/>
          <w:sz w:val="24"/>
          <w:szCs w:val="24"/>
          <w:u w:val="none"/>
        </w:rPr>
        <w:t>az an</w:t>
      </w:r>
      <w:r w:rsidRPr="00485506">
        <w:rPr>
          <w:color w:val="auto"/>
          <w:sz w:val="24"/>
          <w:szCs w:val="24"/>
          <w:u w:val="none"/>
        </w:rPr>
        <w:t xml:space="preserve">yanyelvhasználathoz, a saját </w:t>
      </w:r>
      <w:r w:rsidR="00B95203" w:rsidRPr="00485506">
        <w:rPr>
          <w:color w:val="auto"/>
          <w:sz w:val="24"/>
          <w:szCs w:val="24"/>
          <w:u w:val="none"/>
        </w:rPr>
        <w:t>nyelve</w:t>
      </w:r>
      <w:r w:rsidRPr="00485506">
        <w:rPr>
          <w:color w:val="auto"/>
          <w:sz w:val="24"/>
          <w:szCs w:val="24"/>
          <w:u w:val="none"/>
        </w:rPr>
        <w:t xml:space="preserve">n való egyéni és közösségi </w:t>
      </w:r>
      <w:r w:rsidR="00B95203" w:rsidRPr="00485506">
        <w:rPr>
          <w:color w:val="auto"/>
          <w:sz w:val="24"/>
          <w:szCs w:val="24"/>
          <w:u w:val="none"/>
        </w:rPr>
        <w:t>név</w:t>
      </w:r>
      <w:r w:rsidRPr="00485506">
        <w:rPr>
          <w:color w:val="auto"/>
          <w:sz w:val="24"/>
          <w:szCs w:val="24"/>
          <w:u w:val="none"/>
        </w:rPr>
        <w:t>használathoz, saját kultúrájuk</w:t>
      </w:r>
      <w:r w:rsidR="00B95203" w:rsidRPr="00485506">
        <w:rPr>
          <w:color w:val="auto"/>
          <w:sz w:val="24"/>
          <w:szCs w:val="24"/>
          <w:u w:val="none"/>
        </w:rPr>
        <w:t xml:space="preserve"> ápolásáh</w:t>
      </w:r>
      <w:r w:rsidRPr="00485506">
        <w:rPr>
          <w:color w:val="auto"/>
          <w:sz w:val="24"/>
          <w:szCs w:val="24"/>
          <w:u w:val="none"/>
        </w:rPr>
        <w:t xml:space="preserve">oz és az anyanyelvű </w:t>
      </w:r>
      <w:r w:rsidR="00B95203" w:rsidRPr="00485506">
        <w:rPr>
          <w:color w:val="auto"/>
          <w:sz w:val="24"/>
          <w:szCs w:val="24"/>
          <w:u w:val="none"/>
        </w:rPr>
        <w:t>oktatáshoz</w:t>
      </w:r>
      <w:r w:rsidRPr="00485506">
        <w:rPr>
          <w:color w:val="auto"/>
          <w:sz w:val="24"/>
          <w:szCs w:val="24"/>
          <w:u w:val="none"/>
        </w:rPr>
        <w:t>.</w:t>
      </w:r>
    </w:p>
    <w:p w:rsidR="001A282E" w:rsidRPr="00485506" w:rsidRDefault="001A282E" w:rsidP="00B95203">
      <w:pPr>
        <w:spacing w:after="0" w:line="240" w:lineRule="auto"/>
        <w:jc w:val="both"/>
        <w:rPr>
          <w:b/>
          <w:color w:val="auto"/>
          <w:sz w:val="24"/>
          <w:szCs w:val="24"/>
          <w:u w:val="none"/>
        </w:rPr>
      </w:pPr>
    </w:p>
    <w:p w:rsidR="00B95203" w:rsidRPr="00485506" w:rsidRDefault="00B95203" w:rsidP="00B95203">
      <w:pPr>
        <w:spacing w:after="0" w:line="240" w:lineRule="auto"/>
        <w:jc w:val="both"/>
        <w:rPr>
          <w:b/>
          <w:color w:val="auto"/>
          <w:sz w:val="24"/>
          <w:szCs w:val="24"/>
          <w:u w:val="none"/>
        </w:rPr>
      </w:pPr>
      <w:r w:rsidRPr="00485506">
        <w:rPr>
          <w:b/>
          <w:color w:val="auto"/>
          <w:sz w:val="24"/>
          <w:szCs w:val="24"/>
          <w:u w:val="none"/>
        </w:rPr>
        <w:t xml:space="preserve">Nemzetközi vállalások, így különösen </w:t>
      </w:r>
    </w:p>
    <w:p w:rsidR="00B95203" w:rsidRPr="00485506" w:rsidRDefault="00B95203" w:rsidP="001A282E">
      <w:pPr>
        <w:spacing w:after="0" w:line="240" w:lineRule="auto"/>
        <w:jc w:val="both"/>
        <w:rPr>
          <w:color w:val="auto"/>
          <w:sz w:val="24"/>
          <w:szCs w:val="24"/>
          <w:u w:val="none"/>
        </w:rPr>
      </w:pPr>
      <w:r w:rsidRPr="00485506">
        <w:rPr>
          <w:color w:val="auto"/>
          <w:sz w:val="24"/>
          <w:szCs w:val="24"/>
          <w:u w:val="none"/>
        </w:rPr>
        <w:t>ENSZ  és  Európa Tanács  normái, a  diszkrimináció tilalma és külön jogok  kibontása, így különösen az ENSZ Közgyűlés Nyilatkozata (2007) az őslakos népek jogairól,  az ENSZ  Közgyűlés  nyilatkozata  a  nemzeti,  etnikai,  vallási  és  nyelvi  kisebbséghez tartozó  személyek  jogairól,  az  ENSZ  Polgári  és  Politikai  Jogok Egyezségokmánya</w:t>
      </w:r>
      <w:r w:rsidR="00FC086C" w:rsidRPr="00485506">
        <w:rPr>
          <w:color w:val="auto"/>
          <w:sz w:val="24"/>
          <w:szCs w:val="24"/>
          <w:u w:val="none"/>
        </w:rPr>
        <w:t xml:space="preserve"> </w:t>
      </w:r>
      <w:r w:rsidRPr="00485506">
        <w:rPr>
          <w:color w:val="auto"/>
          <w:sz w:val="24"/>
          <w:szCs w:val="24"/>
          <w:u w:val="none"/>
        </w:rPr>
        <w:t>(1966), az Emberi Jogok Egyetemes nyilatk</w:t>
      </w:r>
      <w:r w:rsidR="00FC086C" w:rsidRPr="00485506">
        <w:rPr>
          <w:color w:val="auto"/>
          <w:sz w:val="24"/>
          <w:szCs w:val="24"/>
          <w:u w:val="none"/>
        </w:rPr>
        <w:t xml:space="preserve">ozata (1948), az Európa Tanács </w:t>
      </w:r>
      <w:r w:rsidRPr="00485506">
        <w:rPr>
          <w:color w:val="auto"/>
          <w:sz w:val="24"/>
          <w:szCs w:val="24"/>
          <w:u w:val="none"/>
        </w:rPr>
        <w:t>Keretegyezménye a Nemzeti Ki</w:t>
      </w:r>
      <w:r w:rsidR="00FC086C" w:rsidRPr="00485506">
        <w:rPr>
          <w:color w:val="auto"/>
          <w:sz w:val="24"/>
          <w:szCs w:val="24"/>
          <w:u w:val="none"/>
        </w:rPr>
        <w:t xml:space="preserve">sebbségek Védelméről (ETS 157), </w:t>
      </w:r>
      <w:r w:rsidRPr="00485506">
        <w:rPr>
          <w:color w:val="auto"/>
          <w:sz w:val="24"/>
          <w:szCs w:val="24"/>
          <w:u w:val="none"/>
        </w:rPr>
        <w:t>az Euró</w:t>
      </w:r>
      <w:r w:rsidR="00FC086C" w:rsidRPr="00485506">
        <w:rPr>
          <w:color w:val="auto"/>
          <w:sz w:val="24"/>
          <w:szCs w:val="24"/>
          <w:u w:val="none"/>
        </w:rPr>
        <w:t xml:space="preserve">pai Kisebbségi és Regionális </w:t>
      </w:r>
      <w:r w:rsidRPr="00485506">
        <w:rPr>
          <w:color w:val="auto"/>
          <w:sz w:val="24"/>
          <w:szCs w:val="24"/>
          <w:u w:val="none"/>
        </w:rPr>
        <w:t xml:space="preserve">Nyelvek </w:t>
      </w:r>
      <w:r w:rsidR="00FC086C" w:rsidRPr="00485506">
        <w:rPr>
          <w:color w:val="auto"/>
          <w:sz w:val="24"/>
          <w:szCs w:val="24"/>
          <w:u w:val="none"/>
        </w:rPr>
        <w:t>Kartája (ETS 148), valamint</w:t>
      </w:r>
      <w:r w:rsidRPr="00485506">
        <w:rPr>
          <w:color w:val="auto"/>
          <w:sz w:val="24"/>
          <w:szCs w:val="24"/>
          <w:u w:val="none"/>
        </w:rPr>
        <w:t xml:space="preserve"> bilaterális megállapodások, pl. alapszerződések, kisebbségvédelmi szerződések</w:t>
      </w:r>
      <w:r w:rsidR="00FC086C" w:rsidRPr="00485506">
        <w:rPr>
          <w:color w:val="auto"/>
          <w:sz w:val="24"/>
          <w:szCs w:val="24"/>
          <w:u w:val="none"/>
        </w:rPr>
        <w:t>.</w:t>
      </w:r>
    </w:p>
    <w:p w:rsidR="001A282E" w:rsidRPr="00485506" w:rsidRDefault="001A282E" w:rsidP="00B95203">
      <w:pPr>
        <w:spacing w:after="0" w:line="240" w:lineRule="auto"/>
        <w:jc w:val="both"/>
        <w:rPr>
          <w:b/>
          <w:color w:val="auto"/>
          <w:sz w:val="24"/>
          <w:szCs w:val="24"/>
          <w:u w:val="none"/>
        </w:rPr>
      </w:pPr>
    </w:p>
    <w:p w:rsidR="00B95203" w:rsidRPr="00485506" w:rsidRDefault="00FC086C" w:rsidP="00B95203">
      <w:pPr>
        <w:spacing w:after="0" w:line="240" w:lineRule="auto"/>
        <w:jc w:val="both"/>
        <w:rPr>
          <w:color w:val="auto"/>
          <w:sz w:val="24"/>
          <w:szCs w:val="24"/>
          <w:u w:val="none"/>
        </w:rPr>
      </w:pPr>
      <w:r w:rsidRPr="00485506">
        <w:rPr>
          <w:b/>
          <w:color w:val="auto"/>
          <w:sz w:val="24"/>
          <w:szCs w:val="24"/>
          <w:u w:val="none"/>
        </w:rPr>
        <w:t xml:space="preserve">2011. </w:t>
      </w:r>
      <w:r w:rsidR="00B95203" w:rsidRPr="00485506">
        <w:rPr>
          <w:b/>
          <w:color w:val="auto"/>
          <w:sz w:val="24"/>
          <w:szCs w:val="24"/>
          <w:u w:val="none"/>
        </w:rPr>
        <w:t>évi  CLXXIX.  törvény  a  nemzetiségek  jogairól</w:t>
      </w:r>
      <w:r w:rsidRPr="00485506">
        <w:rPr>
          <w:color w:val="auto"/>
          <w:sz w:val="24"/>
          <w:szCs w:val="24"/>
          <w:u w:val="none"/>
        </w:rPr>
        <w:t xml:space="preserve">  (előtte  1993-ban  elfogadott </w:t>
      </w:r>
      <w:r w:rsidR="00B95203" w:rsidRPr="00485506">
        <w:rPr>
          <w:color w:val="auto"/>
          <w:sz w:val="24"/>
          <w:szCs w:val="24"/>
          <w:u w:val="none"/>
        </w:rPr>
        <w:t>törvény) – mi</w:t>
      </w:r>
      <w:r w:rsidRPr="00485506">
        <w:rPr>
          <w:color w:val="auto"/>
          <w:sz w:val="24"/>
          <w:szCs w:val="24"/>
          <w:u w:val="none"/>
        </w:rPr>
        <w:t xml:space="preserve">nősített többséggel! </w:t>
      </w:r>
      <w:r w:rsidRPr="00485506">
        <w:rPr>
          <w:b/>
          <w:color w:val="auto"/>
          <w:sz w:val="24"/>
          <w:szCs w:val="24"/>
          <w:u w:val="none"/>
        </w:rPr>
        <w:t>V</w:t>
      </w:r>
      <w:r w:rsidR="00B95203" w:rsidRPr="00485506">
        <w:rPr>
          <w:b/>
          <w:color w:val="auto"/>
          <w:sz w:val="24"/>
          <w:szCs w:val="24"/>
          <w:u w:val="none"/>
        </w:rPr>
        <w:t>álasz</w:t>
      </w:r>
      <w:r w:rsidR="001A282E" w:rsidRPr="00485506">
        <w:rPr>
          <w:b/>
          <w:color w:val="auto"/>
          <w:sz w:val="24"/>
          <w:szCs w:val="24"/>
          <w:u w:val="none"/>
        </w:rPr>
        <w:t>tó</w:t>
      </w:r>
      <w:r w:rsidR="00B95203" w:rsidRPr="00485506">
        <w:rPr>
          <w:b/>
          <w:color w:val="auto"/>
          <w:sz w:val="24"/>
          <w:szCs w:val="24"/>
          <w:u w:val="none"/>
        </w:rPr>
        <w:t>jogi szabályok</w:t>
      </w:r>
      <w:r w:rsidR="00B95203" w:rsidRPr="00485506">
        <w:rPr>
          <w:color w:val="auto"/>
          <w:sz w:val="24"/>
          <w:szCs w:val="24"/>
          <w:u w:val="none"/>
        </w:rPr>
        <w:t xml:space="preserve"> (kisebbségi önkormányzat létesítése)</w:t>
      </w:r>
    </w:p>
    <w:p w:rsidR="00CE49F1" w:rsidRDefault="00CE49F1" w:rsidP="00B907F6">
      <w:pPr>
        <w:spacing w:after="0" w:line="240" w:lineRule="auto"/>
        <w:jc w:val="both"/>
        <w:rPr>
          <w:color w:val="auto"/>
          <w:sz w:val="24"/>
          <w:szCs w:val="24"/>
          <w:u w:val="none"/>
        </w:rPr>
      </w:pPr>
    </w:p>
    <w:p w:rsidR="007E686F" w:rsidRPr="00485506" w:rsidRDefault="007E686F" w:rsidP="00B907F6">
      <w:pPr>
        <w:spacing w:after="0" w:line="240" w:lineRule="auto"/>
        <w:jc w:val="both"/>
        <w:rPr>
          <w:color w:val="auto"/>
          <w:sz w:val="24"/>
          <w:szCs w:val="24"/>
          <w:u w:val="none"/>
        </w:rPr>
      </w:pPr>
      <w:r>
        <w:rPr>
          <w:color w:val="auto"/>
          <w:sz w:val="24"/>
          <w:szCs w:val="24"/>
          <w:u w:val="none"/>
        </w:rPr>
        <w:br w:type="page"/>
      </w:r>
    </w:p>
    <w:p w:rsidR="00B95203" w:rsidRPr="00485506" w:rsidRDefault="00FB0B32" w:rsidP="00F41ADC">
      <w:pPr>
        <w:pStyle w:val="Cmsor1"/>
      </w:pPr>
      <w:bookmarkStart w:id="104" w:name="_Toc470697438"/>
      <w:r w:rsidRPr="00485506">
        <w:lastRenderedPageBreak/>
        <w:t>K</w:t>
      </w:r>
      <w:r w:rsidR="00B95203" w:rsidRPr="00485506">
        <w:t>özigazgatási jog</w:t>
      </w:r>
      <w:r w:rsidRPr="00485506">
        <w:t>i alapismeretek</w:t>
      </w:r>
      <w:bookmarkEnd w:id="104"/>
    </w:p>
    <w:p w:rsidR="00F603B9" w:rsidRPr="00485506" w:rsidRDefault="00F603B9" w:rsidP="00B95203">
      <w:pPr>
        <w:autoSpaceDE w:val="0"/>
        <w:autoSpaceDN w:val="0"/>
        <w:adjustRightInd w:val="0"/>
        <w:spacing w:after="0" w:line="240" w:lineRule="auto"/>
        <w:jc w:val="both"/>
        <w:rPr>
          <w:b/>
          <w:color w:val="auto"/>
          <w:sz w:val="24"/>
          <w:szCs w:val="24"/>
          <w:u w:val="none"/>
        </w:rPr>
      </w:pPr>
    </w:p>
    <w:p w:rsidR="00B95203" w:rsidRPr="00F41ADC" w:rsidRDefault="00F603B9" w:rsidP="00F41ADC">
      <w:pPr>
        <w:pStyle w:val="Cmsor2"/>
      </w:pPr>
      <w:bookmarkStart w:id="105" w:name="_Toc470697439"/>
      <w:r w:rsidRPr="00F41ADC">
        <w:t>Közigazgatás</w:t>
      </w:r>
      <w:r w:rsidR="00EF7FFD" w:rsidRPr="00F41ADC">
        <w:t xml:space="preserve"> fogalma</w:t>
      </w:r>
      <w:r w:rsidR="005455D0" w:rsidRPr="00F41ADC">
        <w:t>, funkciója, feladata és hatásköre</w:t>
      </w:r>
      <w:bookmarkEnd w:id="105"/>
    </w:p>
    <w:p w:rsidR="005455D0" w:rsidRPr="00485506" w:rsidRDefault="005455D0" w:rsidP="00F603B9">
      <w:pPr>
        <w:autoSpaceDE w:val="0"/>
        <w:autoSpaceDN w:val="0"/>
        <w:adjustRightInd w:val="0"/>
        <w:spacing w:after="0" w:line="240" w:lineRule="auto"/>
        <w:jc w:val="both"/>
        <w:rPr>
          <w:color w:val="auto"/>
          <w:sz w:val="24"/>
          <w:szCs w:val="24"/>
          <w:u w:val="none"/>
        </w:rPr>
      </w:pPr>
    </w:p>
    <w:p w:rsidR="005455D0" w:rsidRPr="00485506" w:rsidRDefault="005455D0" w:rsidP="00F603B9">
      <w:pPr>
        <w:autoSpaceDE w:val="0"/>
        <w:autoSpaceDN w:val="0"/>
        <w:adjustRightInd w:val="0"/>
        <w:spacing w:after="0" w:line="240" w:lineRule="auto"/>
        <w:jc w:val="both"/>
        <w:rPr>
          <w:b/>
          <w:color w:val="auto"/>
          <w:sz w:val="24"/>
          <w:szCs w:val="24"/>
          <w:u w:val="none"/>
        </w:rPr>
      </w:pPr>
      <w:r w:rsidRPr="00485506">
        <w:rPr>
          <w:b/>
          <w:color w:val="auto"/>
          <w:sz w:val="24"/>
          <w:szCs w:val="24"/>
          <w:u w:val="none"/>
        </w:rPr>
        <w:t>Feladata</w:t>
      </w:r>
    </w:p>
    <w:p w:rsidR="005455D0" w:rsidRPr="00485506" w:rsidRDefault="005455D0" w:rsidP="00F603B9">
      <w:pPr>
        <w:autoSpaceDE w:val="0"/>
        <w:autoSpaceDN w:val="0"/>
        <w:adjustRightInd w:val="0"/>
        <w:spacing w:after="0" w:line="240" w:lineRule="auto"/>
        <w:jc w:val="both"/>
        <w:rPr>
          <w:color w:val="auto"/>
          <w:sz w:val="10"/>
          <w:szCs w:val="10"/>
          <w:u w:val="none"/>
        </w:rPr>
      </w:pPr>
    </w:p>
    <w:p w:rsidR="00B95203" w:rsidRPr="00485506" w:rsidRDefault="00B95203" w:rsidP="00F603B9">
      <w:pPr>
        <w:autoSpaceDE w:val="0"/>
        <w:autoSpaceDN w:val="0"/>
        <w:adjustRightInd w:val="0"/>
        <w:spacing w:after="0" w:line="240" w:lineRule="auto"/>
        <w:jc w:val="both"/>
        <w:rPr>
          <w:color w:val="auto"/>
          <w:sz w:val="24"/>
          <w:szCs w:val="24"/>
          <w:u w:val="none"/>
        </w:rPr>
      </w:pPr>
      <w:r w:rsidRPr="00485506">
        <w:rPr>
          <w:color w:val="auto"/>
          <w:sz w:val="24"/>
          <w:szCs w:val="24"/>
          <w:u w:val="none"/>
        </w:rPr>
        <w:t xml:space="preserve">A társadalmi rendeltetések megvalósítását szolgálja. </w:t>
      </w:r>
      <w:r w:rsidRPr="00485506">
        <w:rPr>
          <w:b/>
          <w:color w:val="auto"/>
          <w:sz w:val="24"/>
          <w:szCs w:val="24"/>
          <w:u w:val="none"/>
        </w:rPr>
        <w:t>Állami tevékenység, állami döntések előkészítéséhez és végrehajtásához kapcsolódik. Az állami és önkormányzati igazgatás összefoglaló elnevezése.</w:t>
      </w:r>
      <w:r w:rsidRPr="00485506">
        <w:rPr>
          <w:color w:val="auto"/>
          <w:sz w:val="24"/>
          <w:szCs w:val="24"/>
          <w:u w:val="none"/>
        </w:rPr>
        <w:t xml:space="preserve"> </w:t>
      </w:r>
      <w:r w:rsidRPr="00485506">
        <w:rPr>
          <w:b/>
          <w:color w:val="auto"/>
          <w:sz w:val="24"/>
          <w:szCs w:val="24"/>
          <w:u w:val="none"/>
        </w:rPr>
        <w:t>A közigazgatás olyan szervezetrendszerként jelenik meg, melynek alapvető funkciója a törvényhozó szervek által meghatározott feladatok közhatalommal és egyéb szervezési eszközökkel történő végrehajtása, megvalósítása</w:t>
      </w:r>
      <w:r w:rsidRPr="00485506">
        <w:rPr>
          <w:color w:val="auto"/>
          <w:sz w:val="24"/>
          <w:szCs w:val="24"/>
          <w:u w:val="none"/>
        </w:rPr>
        <w:t>.</w:t>
      </w:r>
    </w:p>
    <w:p w:rsidR="005455D0" w:rsidRPr="00485506" w:rsidRDefault="005455D0" w:rsidP="005455D0">
      <w:pPr>
        <w:autoSpaceDE w:val="0"/>
        <w:autoSpaceDN w:val="0"/>
        <w:adjustRightInd w:val="0"/>
        <w:spacing w:after="0" w:line="240" w:lineRule="auto"/>
        <w:jc w:val="both"/>
        <w:rPr>
          <w:b/>
          <w:color w:val="auto"/>
          <w:sz w:val="24"/>
          <w:szCs w:val="24"/>
          <w:u w:val="none"/>
        </w:rPr>
      </w:pPr>
    </w:p>
    <w:p w:rsidR="00B95203" w:rsidRPr="00485506" w:rsidRDefault="005455D0" w:rsidP="005455D0">
      <w:pPr>
        <w:autoSpaceDE w:val="0"/>
        <w:autoSpaceDN w:val="0"/>
        <w:adjustRightInd w:val="0"/>
        <w:spacing w:after="0" w:line="240" w:lineRule="auto"/>
        <w:jc w:val="both"/>
        <w:rPr>
          <w:b/>
          <w:color w:val="auto"/>
          <w:sz w:val="24"/>
          <w:szCs w:val="24"/>
          <w:u w:val="none"/>
        </w:rPr>
      </w:pPr>
      <w:r w:rsidRPr="00485506">
        <w:rPr>
          <w:b/>
          <w:color w:val="auto"/>
          <w:sz w:val="24"/>
          <w:szCs w:val="24"/>
          <w:u w:val="none"/>
        </w:rPr>
        <w:t>F</w:t>
      </w:r>
      <w:r w:rsidR="00F603B9" w:rsidRPr="00485506">
        <w:rPr>
          <w:b/>
          <w:color w:val="auto"/>
          <w:sz w:val="24"/>
          <w:szCs w:val="24"/>
          <w:u w:val="none"/>
        </w:rPr>
        <w:t>unkciója</w:t>
      </w:r>
    </w:p>
    <w:p w:rsidR="005455D0" w:rsidRPr="00485506" w:rsidRDefault="005455D0" w:rsidP="00F603B9">
      <w:pPr>
        <w:autoSpaceDE w:val="0"/>
        <w:autoSpaceDN w:val="0"/>
        <w:adjustRightInd w:val="0"/>
        <w:spacing w:after="0" w:line="240" w:lineRule="auto"/>
        <w:jc w:val="both"/>
        <w:rPr>
          <w:color w:val="auto"/>
          <w:sz w:val="10"/>
          <w:szCs w:val="10"/>
          <w:u w:val="none"/>
        </w:rPr>
      </w:pPr>
    </w:p>
    <w:p w:rsidR="00B95203" w:rsidRPr="00485506" w:rsidRDefault="00B95203" w:rsidP="00F603B9">
      <w:pPr>
        <w:autoSpaceDE w:val="0"/>
        <w:autoSpaceDN w:val="0"/>
        <w:adjustRightInd w:val="0"/>
        <w:spacing w:after="0" w:line="240" w:lineRule="auto"/>
        <w:jc w:val="both"/>
        <w:rPr>
          <w:color w:val="auto"/>
          <w:sz w:val="24"/>
          <w:szCs w:val="24"/>
          <w:u w:val="none"/>
        </w:rPr>
      </w:pPr>
      <w:r w:rsidRPr="00485506">
        <w:rPr>
          <w:b/>
          <w:color w:val="auto"/>
          <w:sz w:val="24"/>
          <w:szCs w:val="24"/>
          <w:u w:val="none"/>
        </w:rPr>
        <w:t>Törvényhozó döntések közhatalmi és szervezeti eszközökkel történő végrehajtása.</w:t>
      </w:r>
      <w:r w:rsidRPr="00485506">
        <w:rPr>
          <w:color w:val="auto"/>
          <w:sz w:val="24"/>
          <w:szCs w:val="24"/>
          <w:u w:val="none"/>
        </w:rPr>
        <w:t xml:space="preserve"> </w:t>
      </w:r>
      <w:r w:rsidRPr="00485506">
        <w:rPr>
          <w:b/>
          <w:color w:val="auto"/>
          <w:sz w:val="24"/>
          <w:szCs w:val="24"/>
          <w:u w:val="none"/>
        </w:rPr>
        <w:t>Közérdek képv</w:t>
      </w:r>
      <w:r w:rsidR="00EF7FFD" w:rsidRPr="00485506">
        <w:rPr>
          <w:b/>
          <w:color w:val="auto"/>
          <w:sz w:val="24"/>
          <w:szCs w:val="24"/>
          <w:u w:val="none"/>
        </w:rPr>
        <w:t>iselete, s annak érvényesítése</w:t>
      </w:r>
      <w:r w:rsidR="00EF7FFD" w:rsidRPr="00485506">
        <w:rPr>
          <w:color w:val="auto"/>
          <w:sz w:val="24"/>
          <w:szCs w:val="24"/>
          <w:u w:val="none"/>
        </w:rPr>
        <w:t xml:space="preserve">. </w:t>
      </w:r>
      <w:r w:rsidRPr="00485506">
        <w:rPr>
          <w:color w:val="auto"/>
          <w:sz w:val="24"/>
          <w:szCs w:val="24"/>
          <w:u w:val="none"/>
        </w:rPr>
        <w:t>Ellát e mellett védelmi, biztonsági, nemzetközi, gazdasági, közszolgáltatási, és az államszervezet műk</w:t>
      </w:r>
      <w:r w:rsidR="00EF7FFD" w:rsidRPr="00485506">
        <w:rPr>
          <w:color w:val="auto"/>
          <w:sz w:val="24"/>
          <w:szCs w:val="24"/>
          <w:u w:val="none"/>
        </w:rPr>
        <w:t xml:space="preserve">ödését biztosító funkciókat is. </w:t>
      </w:r>
      <w:r w:rsidRPr="00485506">
        <w:rPr>
          <w:color w:val="auto"/>
          <w:sz w:val="24"/>
          <w:szCs w:val="24"/>
          <w:u w:val="none"/>
        </w:rPr>
        <w:t>Vannak állandó funkciói</w:t>
      </w:r>
      <w:r w:rsidR="00EF7FFD" w:rsidRPr="00485506">
        <w:rPr>
          <w:color w:val="auto"/>
          <w:sz w:val="24"/>
          <w:szCs w:val="24"/>
          <w:u w:val="none"/>
        </w:rPr>
        <w:t xml:space="preserve"> </w:t>
      </w:r>
      <w:r w:rsidRPr="00485506">
        <w:rPr>
          <w:color w:val="auto"/>
          <w:sz w:val="24"/>
          <w:szCs w:val="24"/>
          <w:u w:val="none"/>
        </w:rPr>
        <w:t>/ pl. védelmi, közhatalmi/, és változó funkciói is</w:t>
      </w:r>
      <w:r w:rsidR="00EF7FFD" w:rsidRPr="00485506">
        <w:rPr>
          <w:color w:val="auto"/>
          <w:sz w:val="24"/>
          <w:szCs w:val="24"/>
          <w:u w:val="none"/>
        </w:rPr>
        <w:t xml:space="preserve"> </w:t>
      </w:r>
      <w:r w:rsidRPr="00485506">
        <w:rPr>
          <w:color w:val="auto"/>
          <w:sz w:val="24"/>
          <w:szCs w:val="24"/>
          <w:u w:val="none"/>
        </w:rPr>
        <w:t>/pl. hegyvidéki országok sajátos közigazgatási funkciói/</w:t>
      </w:r>
    </w:p>
    <w:p w:rsidR="005455D0" w:rsidRPr="00485506" w:rsidRDefault="005455D0" w:rsidP="005455D0">
      <w:pPr>
        <w:autoSpaceDE w:val="0"/>
        <w:autoSpaceDN w:val="0"/>
        <w:adjustRightInd w:val="0"/>
        <w:spacing w:after="0" w:line="240" w:lineRule="auto"/>
        <w:jc w:val="both"/>
        <w:rPr>
          <w:color w:val="auto"/>
          <w:sz w:val="24"/>
          <w:szCs w:val="24"/>
          <w:u w:val="none"/>
        </w:rPr>
      </w:pPr>
    </w:p>
    <w:p w:rsidR="00B95203" w:rsidRPr="00485506" w:rsidRDefault="005455D0" w:rsidP="005455D0">
      <w:pPr>
        <w:autoSpaceDE w:val="0"/>
        <w:autoSpaceDN w:val="0"/>
        <w:adjustRightInd w:val="0"/>
        <w:spacing w:after="0" w:line="240" w:lineRule="auto"/>
        <w:jc w:val="both"/>
        <w:rPr>
          <w:b/>
          <w:color w:val="auto"/>
          <w:sz w:val="24"/>
          <w:szCs w:val="24"/>
          <w:u w:val="none"/>
        </w:rPr>
      </w:pPr>
      <w:r w:rsidRPr="00485506">
        <w:rPr>
          <w:b/>
          <w:color w:val="auto"/>
          <w:sz w:val="24"/>
          <w:szCs w:val="24"/>
          <w:u w:val="none"/>
        </w:rPr>
        <w:t>F</w:t>
      </w:r>
      <w:r w:rsidR="00B95203" w:rsidRPr="00485506">
        <w:rPr>
          <w:b/>
          <w:color w:val="auto"/>
          <w:sz w:val="24"/>
          <w:szCs w:val="24"/>
          <w:u w:val="none"/>
        </w:rPr>
        <w:t>eladata</w:t>
      </w:r>
    </w:p>
    <w:p w:rsidR="005455D0" w:rsidRPr="00485506" w:rsidRDefault="005455D0" w:rsidP="00F603B9">
      <w:pPr>
        <w:autoSpaceDE w:val="0"/>
        <w:autoSpaceDN w:val="0"/>
        <w:adjustRightInd w:val="0"/>
        <w:spacing w:after="0" w:line="240" w:lineRule="auto"/>
        <w:jc w:val="both"/>
        <w:rPr>
          <w:color w:val="auto"/>
          <w:sz w:val="10"/>
          <w:szCs w:val="10"/>
          <w:u w:val="none"/>
        </w:rPr>
      </w:pPr>
    </w:p>
    <w:p w:rsidR="00B95203" w:rsidRPr="00485506" w:rsidRDefault="00F5074B" w:rsidP="00F603B9">
      <w:pPr>
        <w:autoSpaceDE w:val="0"/>
        <w:autoSpaceDN w:val="0"/>
        <w:adjustRightInd w:val="0"/>
        <w:spacing w:after="0" w:line="240" w:lineRule="auto"/>
        <w:jc w:val="both"/>
        <w:rPr>
          <w:color w:val="auto"/>
          <w:sz w:val="24"/>
          <w:szCs w:val="24"/>
          <w:u w:val="none"/>
        </w:rPr>
      </w:pPr>
      <w:r w:rsidRPr="00485506">
        <w:rPr>
          <w:color w:val="auto"/>
          <w:sz w:val="24"/>
          <w:szCs w:val="24"/>
          <w:u w:val="none"/>
        </w:rPr>
        <w:t>A</w:t>
      </w:r>
      <w:r w:rsidR="00B95203" w:rsidRPr="00485506">
        <w:rPr>
          <w:color w:val="auto"/>
          <w:sz w:val="24"/>
          <w:szCs w:val="24"/>
          <w:u w:val="none"/>
        </w:rPr>
        <w:t xml:space="preserve"> </w:t>
      </w:r>
      <w:hyperlink r:id="rId87" w:tooltip="Közigazgatás" w:history="1">
        <w:r w:rsidR="00B95203" w:rsidRPr="00485506">
          <w:rPr>
            <w:color w:val="auto"/>
            <w:sz w:val="24"/>
            <w:szCs w:val="24"/>
            <w:u w:val="none"/>
          </w:rPr>
          <w:t>közigazgatás</w:t>
        </w:r>
      </w:hyperlink>
      <w:r w:rsidR="00B95203" w:rsidRPr="00485506">
        <w:rPr>
          <w:color w:val="auto"/>
          <w:sz w:val="24"/>
          <w:szCs w:val="24"/>
          <w:u w:val="none"/>
        </w:rPr>
        <w:t xml:space="preserve"> </w:t>
      </w:r>
      <w:r w:rsidR="00B95203" w:rsidRPr="00485506">
        <w:rPr>
          <w:b/>
          <w:color w:val="auto"/>
          <w:sz w:val="24"/>
          <w:szCs w:val="24"/>
          <w:u w:val="none"/>
        </w:rPr>
        <w:t>jogalkalmazást és döntés-előkészítést végez</w:t>
      </w:r>
      <w:r w:rsidR="00B95203" w:rsidRPr="00485506">
        <w:rPr>
          <w:color w:val="auto"/>
          <w:sz w:val="24"/>
          <w:szCs w:val="24"/>
          <w:u w:val="none"/>
        </w:rPr>
        <w:t xml:space="preserve">, legfontosabb feladatai </w:t>
      </w:r>
      <w:r w:rsidR="00B95203" w:rsidRPr="00485506">
        <w:rPr>
          <w:b/>
          <w:color w:val="auto"/>
          <w:sz w:val="24"/>
          <w:szCs w:val="24"/>
          <w:u w:val="none"/>
        </w:rPr>
        <w:t>az állam akaratának megvalósítása illetve közszolgáltatások nyújtása az állampolgároknak meghatározott ügyintézési és eljárási folyamatban</w:t>
      </w:r>
      <w:r w:rsidR="00B95203" w:rsidRPr="00485506">
        <w:rPr>
          <w:color w:val="auto"/>
          <w:sz w:val="24"/>
          <w:szCs w:val="24"/>
          <w:u w:val="none"/>
        </w:rPr>
        <w:t xml:space="preserve">. A közigazgatási jog elsősorban a központi hatalom és az önkormányzatok, </w:t>
      </w:r>
      <w:hyperlink r:id="rId88" w:tooltip="Köztestület" w:history="1">
        <w:r w:rsidR="00B95203" w:rsidRPr="00485506">
          <w:rPr>
            <w:color w:val="auto"/>
            <w:sz w:val="24"/>
            <w:szCs w:val="24"/>
            <w:u w:val="none"/>
          </w:rPr>
          <w:t>köztestületek</w:t>
        </w:r>
      </w:hyperlink>
      <w:r w:rsidR="00B95203" w:rsidRPr="00485506">
        <w:rPr>
          <w:color w:val="auto"/>
          <w:sz w:val="24"/>
          <w:szCs w:val="24"/>
          <w:u w:val="none"/>
        </w:rPr>
        <w:t xml:space="preserve"> működését, szervezetét szabályozza, rendezi a felügyelet, ellenőrzés és irányítás hatékony rendszerét, meghatározza a </w:t>
      </w:r>
      <w:hyperlink r:id="rId89" w:tooltip="Köztisztviselő" w:history="1">
        <w:r w:rsidR="00B95203" w:rsidRPr="00485506">
          <w:rPr>
            <w:color w:val="auto"/>
            <w:sz w:val="24"/>
            <w:szCs w:val="24"/>
            <w:u w:val="none"/>
          </w:rPr>
          <w:t>köztisztviselők</w:t>
        </w:r>
      </w:hyperlink>
      <w:r w:rsidR="00B95203" w:rsidRPr="00485506">
        <w:rPr>
          <w:color w:val="auto"/>
          <w:sz w:val="24"/>
          <w:szCs w:val="24"/>
          <w:u w:val="none"/>
        </w:rPr>
        <w:t xml:space="preserve"> jogviszonyát, alkalmazási feltételeit. Szabályozza a dekoncentrált szervek hatáskörét, feladatait, működését. Döntések előkészítése, végrehajtása, gazdálkodó tevékenység.</w:t>
      </w:r>
    </w:p>
    <w:p w:rsidR="00F603B9" w:rsidRPr="00485506" w:rsidRDefault="00F603B9" w:rsidP="00B95203">
      <w:pPr>
        <w:autoSpaceDE w:val="0"/>
        <w:autoSpaceDN w:val="0"/>
        <w:adjustRightInd w:val="0"/>
        <w:spacing w:after="0" w:line="240" w:lineRule="auto"/>
        <w:jc w:val="both"/>
        <w:rPr>
          <w:b/>
          <w:color w:val="auto"/>
          <w:sz w:val="24"/>
          <w:szCs w:val="24"/>
          <w:u w:val="none"/>
        </w:rPr>
      </w:pPr>
    </w:p>
    <w:p w:rsidR="00094937" w:rsidRPr="00485506" w:rsidRDefault="005455D0" w:rsidP="00094937">
      <w:pPr>
        <w:autoSpaceDE w:val="0"/>
        <w:autoSpaceDN w:val="0"/>
        <w:adjustRightInd w:val="0"/>
        <w:spacing w:after="0" w:line="240" w:lineRule="auto"/>
        <w:jc w:val="both"/>
        <w:rPr>
          <w:b/>
          <w:color w:val="auto"/>
          <w:sz w:val="24"/>
          <w:szCs w:val="24"/>
          <w:u w:val="none"/>
        </w:rPr>
      </w:pPr>
      <w:r w:rsidRPr="00485506">
        <w:rPr>
          <w:b/>
          <w:color w:val="auto"/>
          <w:sz w:val="24"/>
          <w:szCs w:val="24"/>
          <w:u w:val="none"/>
        </w:rPr>
        <w:t>H</w:t>
      </w:r>
      <w:r w:rsidR="00094937" w:rsidRPr="00485506">
        <w:rPr>
          <w:b/>
          <w:color w:val="auto"/>
          <w:sz w:val="24"/>
          <w:szCs w:val="24"/>
          <w:u w:val="none"/>
        </w:rPr>
        <w:t>atásköre</w:t>
      </w:r>
    </w:p>
    <w:p w:rsidR="005455D0" w:rsidRPr="00485506" w:rsidRDefault="005455D0" w:rsidP="00094937">
      <w:pPr>
        <w:autoSpaceDE w:val="0"/>
        <w:autoSpaceDN w:val="0"/>
        <w:adjustRightInd w:val="0"/>
        <w:spacing w:after="0" w:line="240" w:lineRule="auto"/>
        <w:jc w:val="both"/>
        <w:rPr>
          <w:color w:val="auto"/>
          <w:sz w:val="10"/>
          <w:szCs w:val="10"/>
          <w:u w:val="none"/>
        </w:rPr>
      </w:pPr>
    </w:p>
    <w:p w:rsidR="00094937" w:rsidRPr="00485506" w:rsidRDefault="00094937" w:rsidP="00094937">
      <w:pPr>
        <w:autoSpaceDE w:val="0"/>
        <w:autoSpaceDN w:val="0"/>
        <w:adjustRightInd w:val="0"/>
        <w:spacing w:after="0" w:line="240" w:lineRule="auto"/>
        <w:jc w:val="both"/>
        <w:rPr>
          <w:color w:val="auto"/>
          <w:sz w:val="24"/>
          <w:szCs w:val="24"/>
          <w:u w:val="none"/>
        </w:rPr>
      </w:pPr>
      <w:r w:rsidRPr="00485506">
        <w:rPr>
          <w:b/>
          <w:color w:val="auto"/>
          <w:sz w:val="24"/>
          <w:szCs w:val="24"/>
          <w:u w:val="none"/>
        </w:rPr>
        <w:t>A hatáskör a feladat megvalósításához szükséges-főleg jogi- eszközöket foglalja magába</w:t>
      </w:r>
      <w:r w:rsidRPr="00485506">
        <w:rPr>
          <w:color w:val="auto"/>
          <w:sz w:val="24"/>
          <w:szCs w:val="24"/>
          <w:u w:val="none"/>
        </w:rPr>
        <w:t>, s azt határozza meg, hogy a közigazgatási szerv konkrétan mit tehet, vagy éppen mit köteles tenni. A hatáskör tehát jogi fogalom, mely lehetőség és egyben korlát is a közigazgatás és a társadalom kapcsolatában. A közigazgatási szervekre a hierarchia</w:t>
      </w:r>
      <w:r w:rsidR="00BF72F7" w:rsidRPr="00485506">
        <w:rPr>
          <w:color w:val="auto"/>
          <w:sz w:val="24"/>
          <w:szCs w:val="24"/>
          <w:u w:val="none"/>
        </w:rPr>
        <w:t xml:space="preserve"> </w:t>
      </w:r>
      <w:r w:rsidRPr="00485506">
        <w:rPr>
          <w:color w:val="auto"/>
          <w:sz w:val="24"/>
          <w:szCs w:val="24"/>
          <w:u w:val="none"/>
        </w:rPr>
        <w:t>jellemző, tehát alá-fölérendeltségben működnek a különböző szervek.</w:t>
      </w:r>
    </w:p>
    <w:p w:rsidR="00094937" w:rsidRPr="00485506" w:rsidRDefault="00094937" w:rsidP="00BF72F7">
      <w:pPr>
        <w:autoSpaceDE w:val="0"/>
        <w:autoSpaceDN w:val="0"/>
        <w:adjustRightInd w:val="0"/>
        <w:spacing w:after="0" w:line="240" w:lineRule="auto"/>
        <w:ind w:left="426" w:hanging="426"/>
        <w:jc w:val="both"/>
        <w:rPr>
          <w:b/>
          <w:color w:val="auto"/>
          <w:sz w:val="24"/>
          <w:szCs w:val="24"/>
          <w:u w:val="none"/>
        </w:rPr>
      </w:pPr>
    </w:p>
    <w:p w:rsidR="00B95203" w:rsidRPr="00F41ADC" w:rsidRDefault="00F603B9" w:rsidP="00F41ADC">
      <w:pPr>
        <w:pStyle w:val="Stlus1"/>
      </w:pPr>
      <w:bookmarkStart w:id="106" w:name="_Toc470697440"/>
      <w:r w:rsidRPr="00F41ADC">
        <w:t>Közigazgatás rendszere</w:t>
      </w:r>
      <w:bookmarkEnd w:id="106"/>
    </w:p>
    <w:p w:rsidR="00B95203" w:rsidRPr="00485506" w:rsidRDefault="00B95203" w:rsidP="00F603B9">
      <w:pPr>
        <w:autoSpaceDE w:val="0"/>
        <w:autoSpaceDN w:val="0"/>
        <w:adjustRightInd w:val="0"/>
        <w:spacing w:after="0" w:line="240" w:lineRule="auto"/>
        <w:jc w:val="both"/>
        <w:rPr>
          <w:color w:val="auto"/>
          <w:sz w:val="24"/>
          <w:szCs w:val="24"/>
          <w:u w:val="none"/>
        </w:rPr>
      </w:pPr>
      <w:r w:rsidRPr="00485506">
        <w:rPr>
          <w:color w:val="auto"/>
          <w:sz w:val="24"/>
          <w:szCs w:val="24"/>
          <w:u w:val="none"/>
        </w:rPr>
        <w:t xml:space="preserve">A modern polgári közigazgatás szervezetrendszere általában duális jellegű, ami azt jelenti, hogy a közérdek érvényesítését két szervezetrendszer szolgálja. </w:t>
      </w:r>
    </w:p>
    <w:p w:rsidR="00B95203" w:rsidRPr="00485506" w:rsidRDefault="00B95203" w:rsidP="00F603B9">
      <w:pPr>
        <w:autoSpaceDE w:val="0"/>
        <w:autoSpaceDN w:val="0"/>
        <w:adjustRightInd w:val="0"/>
        <w:spacing w:after="0" w:line="240" w:lineRule="auto"/>
        <w:jc w:val="both"/>
        <w:rPr>
          <w:b/>
          <w:color w:val="auto"/>
          <w:sz w:val="24"/>
          <w:szCs w:val="24"/>
          <w:u w:val="none"/>
        </w:rPr>
      </w:pPr>
      <w:r w:rsidRPr="00485506">
        <w:rPr>
          <w:color w:val="auto"/>
          <w:sz w:val="24"/>
          <w:szCs w:val="24"/>
          <w:u w:val="none"/>
        </w:rPr>
        <w:t xml:space="preserve">E két szervezetrendszer a kormány által irányított felülről lefelé, központi és területi szintre szerveződő, hierarchikusan felépülő </w:t>
      </w:r>
      <w:r w:rsidRPr="00485506">
        <w:rPr>
          <w:b/>
          <w:color w:val="auto"/>
          <w:sz w:val="24"/>
          <w:szCs w:val="24"/>
          <w:u w:val="none"/>
        </w:rPr>
        <w:t>államigazgatási szervek</w:t>
      </w:r>
      <w:r w:rsidRPr="00485506">
        <w:rPr>
          <w:color w:val="auto"/>
          <w:sz w:val="24"/>
          <w:szCs w:val="24"/>
          <w:u w:val="none"/>
        </w:rPr>
        <w:t xml:space="preserve"> rendszere, valamint a helyben (települési és területi alapon) szervezett </w:t>
      </w:r>
      <w:r w:rsidRPr="00485506">
        <w:rPr>
          <w:b/>
          <w:color w:val="auto"/>
          <w:sz w:val="24"/>
          <w:szCs w:val="24"/>
          <w:u w:val="none"/>
        </w:rPr>
        <w:t>önkormányzati közigazgatási szervek alkotják.</w:t>
      </w:r>
    </w:p>
    <w:p w:rsidR="00B95203" w:rsidRPr="00485506" w:rsidRDefault="00B95203" w:rsidP="00BF72F7">
      <w:pPr>
        <w:autoSpaceDE w:val="0"/>
        <w:autoSpaceDN w:val="0"/>
        <w:adjustRightInd w:val="0"/>
        <w:spacing w:after="0" w:line="240" w:lineRule="auto"/>
        <w:ind w:left="426" w:hanging="426"/>
        <w:jc w:val="both"/>
        <w:rPr>
          <w:color w:val="auto"/>
          <w:sz w:val="24"/>
          <w:szCs w:val="24"/>
          <w:u w:val="none"/>
        </w:rPr>
      </w:pPr>
    </w:p>
    <w:p w:rsidR="00B95203" w:rsidRPr="00F41ADC" w:rsidRDefault="00B95203" w:rsidP="00F41ADC">
      <w:pPr>
        <w:pStyle w:val="Cmsor3"/>
        <w:jc w:val="both"/>
      </w:pPr>
      <w:bookmarkStart w:id="107" w:name="_Toc470697441"/>
      <w:r w:rsidRPr="00F41ADC">
        <w:t>Az államigazgatás központi szervei</w:t>
      </w:r>
      <w:bookmarkEnd w:id="107"/>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w:t>
      </w:r>
      <w:r w:rsidRPr="00485506">
        <w:rPr>
          <w:color w:val="auto"/>
          <w:sz w:val="24"/>
          <w:szCs w:val="24"/>
          <w:u w:val="none"/>
        </w:rPr>
        <w:tab/>
        <w:t>a kormány, a kormány munkáját segítő szervek,</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w:t>
      </w:r>
      <w:r w:rsidRPr="00485506">
        <w:rPr>
          <w:color w:val="auto"/>
          <w:sz w:val="24"/>
          <w:szCs w:val="24"/>
          <w:u w:val="none"/>
        </w:rPr>
        <w:tab/>
        <w:t xml:space="preserve">a minisztériumok és </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w:t>
      </w:r>
      <w:r w:rsidRPr="00485506">
        <w:rPr>
          <w:color w:val="auto"/>
          <w:sz w:val="24"/>
          <w:szCs w:val="24"/>
          <w:u w:val="none"/>
        </w:rPr>
        <w:tab/>
        <w:t>az országos főhatóságok.</w:t>
      </w:r>
    </w:p>
    <w:p w:rsidR="00B95203" w:rsidRPr="00485506" w:rsidRDefault="00B95203" w:rsidP="00B95203">
      <w:pPr>
        <w:autoSpaceDE w:val="0"/>
        <w:autoSpaceDN w:val="0"/>
        <w:adjustRightInd w:val="0"/>
        <w:spacing w:after="0" w:line="240" w:lineRule="auto"/>
        <w:jc w:val="both"/>
        <w:rPr>
          <w:b/>
          <w:color w:val="auto"/>
          <w:sz w:val="24"/>
          <w:szCs w:val="24"/>
          <w:u w:val="none"/>
        </w:rPr>
      </w:pPr>
    </w:p>
    <w:p w:rsidR="00B95203" w:rsidRPr="00485506" w:rsidRDefault="00F603B9" w:rsidP="00B95203">
      <w:pPr>
        <w:autoSpaceDE w:val="0"/>
        <w:autoSpaceDN w:val="0"/>
        <w:adjustRightInd w:val="0"/>
        <w:spacing w:after="0" w:line="240" w:lineRule="auto"/>
        <w:jc w:val="both"/>
        <w:rPr>
          <w:b/>
          <w:color w:val="auto"/>
          <w:sz w:val="24"/>
          <w:szCs w:val="24"/>
          <w:u w:val="none"/>
        </w:rPr>
      </w:pPr>
      <w:r w:rsidRPr="00485506">
        <w:rPr>
          <w:b/>
          <w:color w:val="auto"/>
          <w:sz w:val="24"/>
          <w:szCs w:val="24"/>
          <w:u w:val="none"/>
        </w:rPr>
        <w:lastRenderedPageBreak/>
        <w:t>Közigazgatás központi szervei</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Kormány –</w:t>
      </w:r>
      <w:r w:rsidR="00F603B9" w:rsidRPr="00485506">
        <w:rPr>
          <w:color w:val="auto"/>
          <w:sz w:val="24"/>
          <w:szCs w:val="24"/>
          <w:u w:val="none"/>
        </w:rPr>
        <w:t xml:space="preserve"> a </w:t>
      </w:r>
      <w:r w:rsidRPr="00485506">
        <w:rPr>
          <w:color w:val="auto"/>
          <w:sz w:val="24"/>
          <w:szCs w:val="24"/>
          <w:u w:val="none"/>
        </w:rPr>
        <w:t xml:space="preserve">közigazgatás legfőbb szerve, törvényben meghatározattak </w:t>
      </w:r>
      <w:r w:rsidR="00F603B9" w:rsidRPr="00485506">
        <w:rPr>
          <w:color w:val="auto"/>
          <w:sz w:val="24"/>
          <w:szCs w:val="24"/>
          <w:u w:val="none"/>
        </w:rPr>
        <w:t xml:space="preserve">szerint </w:t>
      </w:r>
      <w:r w:rsidRPr="00485506">
        <w:rPr>
          <w:color w:val="auto"/>
          <w:sz w:val="24"/>
          <w:szCs w:val="24"/>
          <w:u w:val="none"/>
        </w:rPr>
        <w:t>államigazgatási szerveket hozhat létre, és szüntethet meg.</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Kormány tevékenységét közvetlenül segítő szervek</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Minisztériumok</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Autonóm államigazgatási szervek</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Kormányhivatalok</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Központi hivatalok</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Rendvédelmi szervek országos parancsnokságai</w:t>
      </w:r>
    </w:p>
    <w:p w:rsidR="00B95203" w:rsidRPr="00485506" w:rsidRDefault="00B95203" w:rsidP="00F603B9">
      <w:p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 xml:space="preserve">- </w:t>
      </w:r>
      <w:r w:rsidR="00F603B9" w:rsidRPr="00485506">
        <w:rPr>
          <w:color w:val="auto"/>
          <w:sz w:val="24"/>
          <w:szCs w:val="24"/>
          <w:u w:val="none"/>
        </w:rPr>
        <w:tab/>
      </w:r>
      <w:r w:rsidRPr="00485506">
        <w:rPr>
          <w:color w:val="auto"/>
          <w:sz w:val="24"/>
          <w:szCs w:val="24"/>
          <w:u w:val="none"/>
        </w:rPr>
        <w:t>Speciális központi szerv /Számvevőszék/</w:t>
      </w:r>
    </w:p>
    <w:p w:rsidR="00B95203" w:rsidRPr="00485506" w:rsidRDefault="00B95203" w:rsidP="00B95203">
      <w:pPr>
        <w:autoSpaceDE w:val="0"/>
        <w:autoSpaceDN w:val="0"/>
        <w:adjustRightInd w:val="0"/>
        <w:spacing w:after="0" w:line="240" w:lineRule="auto"/>
        <w:jc w:val="both"/>
        <w:rPr>
          <w:b/>
          <w:color w:val="auto"/>
          <w:sz w:val="24"/>
          <w:szCs w:val="24"/>
          <w:u w:val="none"/>
        </w:rPr>
      </w:pPr>
    </w:p>
    <w:p w:rsidR="00BF72F7" w:rsidRPr="00F41ADC" w:rsidRDefault="00BF72F7" w:rsidP="00F41ADC">
      <w:pPr>
        <w:pStyle w:val="Cmsor3"/>
        <w:jc w:val="both"/>
      </w:pPr>
      <w:bookmarkStart w:id="108" w:name="_Toc470697442"/>
      <w:r w:rsidRPr="00F41ADC">
        <w:t>Önkormányzati közigazgatási szervek</w:t>
      </w:r>
      <w:bookmarkEnd w:id="108"/>
    </w:p>
    <w:p w:rsidR="00BF72F7" w:rsidRPr="00485506" w:rsidRDefault="00BF72F7" w:rsidP="00BF72F7">
      <w:pPr>
        <w:autoSpaceDE w:val="0"/>
        <w:autoSpaceDN w:val="0"/>
        <w:adjustRightInd w:val="0"/>
        <w:spacing w:after="0" w:line="240" w:lineRule="auto"/>
        <w:jc w:val="both"/>
        <w:rPr>
          <w:color w:val="auto"/>
          <w:sz w:val="24"/>
          <w:szCs w:val="24"/>
          <w:u w:val="none"/>
        </w:rPr>
      </w:pPr>
      <w:r w:rsidRPr="00485506">
        <w:rPr>
          <w:color w:val="auto"/>
          <w:sz w:val="24"/>
          <w:szCs w:val="24"/>
          <w:u w:val="none"/>
        </w:rPr>
        <w:t>Az önkormányzati elven felépülő közigazgatási szervek települési (községi, nagyközségi, városi, megyei jogú városi, fővárosi, kerületi önkormányzatok) és területi szinten (megyei önkormányzatok) épültek ki.</w:t>
      </w:r>
    </w:p>
    <w:p w:rsidR="00BF72F7" w:rsidRPr="00FE75BC" w:rsidRDefault="00BF72F7" w:rsidP="00B95203">
      <w:pPr>
        <w:autoSpaceDE w:val="0"/>
        <w:autoSpaceDN w:val="0"/>
        <w:adjustRightInd w:val="0"/>
        <w:spacing w:after="0" w:line="240" w:lineRule="auto"/>
        <w:jc w:val="both"/>
        <w:rPr>
          <w:b/>
          <w:color w:val="auto"/>
          <w:sz w:val="24"/>
          <w:szCs w:val="24"/>
          <w:u w:val="none"/>
        </w:rPr>
      </w:pPr>
    </w:p>
    <w:p w:rsidR="00B95203" w:rsidRPr="00FE75BC" w:rsidRDefault="00B95203" w:rsidP="00F41ADC">
      <w:pPr>
        <w:pStyle w:val="Cmsor2"/>
      </w:pPr>
      <w:bookmarkStart w:id="109" w:name="_Toc470697443"/>
      <w:r w:rsidRPr="00FE75BC">
        <w:t>Közig</w:t>
      </w:r>
      <w:r w:rsidR="00B907F6" w:rsidRPr="00FE75BC">
        <w:t>azgatási szervek csoportosítása</w:t>
      </w:r>
      <w:bookmarkEnd w:id="109"/>
    </w:p>
    <w:p w:rsidR="00F603B9" w:rsidRPr="00FE75BC" w:rsidRDefault="00F603B9" w:rsidP="00B95203">
      <w:pPr>
        <w:autoSpaceDE w:val="0"/>
        <w:autoSpaceDN w:val="0"/>
        <w:adjustRightInd w:val="0"/>
        <w:spacing w:after="0" w:line="240" w:lineRule="auto"/>
        <w:jc w:val="both"/>
        <w:rPr>
          <w:b/>
          <w:color w:val="auto"/>
          <w:sz w:val="24"/>
          <w:szCs w:val="24"/>
          <w:u w:val="none"/>
        </w:rPr>
      </w:pPr>
    </w:p>
    <w:p w:rsidR="00B95203" w:rsidRPr="00485506" w:rsidRDefault="00F603B9" w:rsidP="00B95203">
      <w:pPr>
        <w:autoSpaceDE w:val="0"/>
        <w:autoSpaceDN w:val="0"/>
        <w:adjustRightInd w:val="0"/>
        <w:spacing w:after="0" w:line="240" w:lineRule="auto"/>
        <w:jc w:val="both"/>
        <w:rPr>
          <w:b/>
          <w:color w:val="auto"/>
          <w:sz w:val="24"/>
          <w:szCs w:val="24"/>
          <w:u w:val="none"/>
        </w:rPr>
      </w:pPr>
      <w:r w:rsidRPr="00485506">
        <w:rPr>
          <w:b/>
          <w:color w:val="auto"/>
          <w:sz w:val="24"/>
          <w:szCs w:val="24"/>
          <w:u w:val="none"/>
        </w:rPr>
        <w:t>Hatáskör szerint:</w:t>
      </w:r>
    </w:p>
    <w:p w:rsidR="00B95203" w:rsidRPr="00485506" w:rsidRDefault="00B95203" w:rsidP="005D101D">
      <w:pPr>
        <w:numPr>
          <w:ilvl w:val="0"/>
          <w:numId w:val="79"/>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Általános hatáskörrel felruházott szervek /pl. kormány, helyi, területi Önkormányzatok/- hatáskörük valamennyi közigazgatási területre kiterjed</w:t>
      </w:r>
    </w:p>
    <w:p w:rsidR="00B95203" w:rsidRPr="00485506" w:rsidRDefault="00B95203" w:rsidP="005D101D">
      <w:pPr>
        <w:numPr>
          <w:ilvl w:val="0"/>
          <w:numId w:val="79"/>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különös hatáskörű szervek: /pl. minisztériumok, kormányhivatalok/</w:t>
      </w:r>
    </w:p>
    <w:p w:rsidR="00B95203" w:rsidRPr="00485506" w:rsidRDefault="00B95203" w:rsidP="005D101D">
      <w:pPr>
        <w:numPr>
          <w:ilvl w:val="0"/>
          <w:numId w:val="79"/>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hatáskörük meghatározott közigazgatási területre terjed ki</w:t>
      </w:r>
    </w:p>
    <w:p w:rsidR="00B95203" w:rsidRPr="00485506" w:rsidRDefault="00B95203" w:rsidP="00B95203">
      <w:pPr>
        <w:autoSpaceDE w:val="0"/>
        <w:autoSpaceDN w:val="0"/>
        <w:adjustRightInd w:val="0"/>
        <w:spacing w:after="0" w:line="240" w:lineRule="auto"/>
        <w:jc w:val="both"/>
        <w:rPr>
          <w:b/>
          <w:color w:val="auto"/>
          <w:sz w:val="24"/>
          <w:szCs w:val="24"/>
          <w:u w:val="none"/>
        </w:rPr>
      </w:pPr>
    </w:p>
    <w:p w:rsidR="00F603B9" w:rsidRPr="00485506" w:rsidRDefault="00B95203" w:rsidP="00F603B9">
      <w:pPr>
        <w:autoSpaceDE w:val="0"/>
        <w:autoSpaceDN w:val="0"/>
        <w:adjustRightInd w:val="0"/>
        <w:spacing w:after="0" w:line="240" w:lineRule="auto"/>
        <w:jc w:val="both"/>
        <w:rPr>
          <w:b/>
          <w:color w:val="auto"/>
          <w:sz w:val="24"/>
          <w:szCs w:val="24"/>
          <w:u w:val="none"/>
        </w:rPr>
      </w:pPr>
      <w:r w:rsidRPr="00485506">
        <w:rPr>
          <w:b/>
          <w:color w:val="auto"/>
          <w:sz w:val="24"/>
          <w:szCs w:val="24"/>
          <w:u w:val="none"/>
        </w:rPr>
        <w:t>Illetékesség szerint</w:t>
      </w:r>
    </w:p>
    <w:p w:rsidR="00B95203" w:rsidRPr="00485506" w:rsidRDefault="00B95203" w:rsidP="005D101D">
      <w:pPr>
        <w:pStyle w:val="Listaszerbekezds"/>
        <w:numPr>
          <w:ilvl w:val="0"/>
          <w:numId w:val="79"/>
        </w:numPr>
        <w:autoSpaceDE w:val="0"/>
        <w:autoSpaceDN w:val="0"/>
        <w:adjustRightInd w:val="0"/>
        <w:spacing w:after="0" w:line="240" w:lineRule="auto"/>
        <w:ind w:left="567" w:hanging="567"/>
        <w:jc w:val="both"/>
        <w:rPr>
          <w:color w:val="auto"/>
          <w:sz w:val="24"/>
          <w:szCs w:val="24"/>
          <w:u w:val="none"/>
        </w:rPr>
      </w:pPr>
      <w:r w:rsidRPr="00485506">
        <w:rPr>
          <w:color w:val="auto"/>
          <w:sz w:val="24"/>
          <w:szCs w:val="24"/>
          <w:u w:val="none"/>
        </w:rPr>
        <w:t>központi (országos), - A központi közigazgatás területén kizárólag államigazgatási szervek működnek</w:t>
      </w:r>
    </w:p>
    <w:p w:rsidR="00B95203" w:rsidRPr="00485506" w:rsidRDefault="00B95203" w:rsidP="005D101D">
      <w:pPr>
        <w:numPr>
          <w:ilvl w:val="0"/>
          <w:numId w:val="79"/>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 xml:space="preserve">területi (regionális, megyei), </w:t>
      </w:r>
    </w:p>
    <w:p w:rsidR="00B95203" w:rsidRPr="00485506" w:rsidRDefault="00B95203" w:rsidP="005D101D">
      <w:pPr>
        <w:numPr>
          <w:ilvl w:val="0"/>
          <w:numId w:val="79"/>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illetve helyi közigazgatási szerveket.</w:t>
      </w:r>
    </w:p>
    <w:p w:rsidR="00B95203" w:rsidRPr="00485506" w:rsidRDefault="00B95203" w:rsidP="00B95203">
      <w:pPr>
        <w:spacing w:after="0" w:line="240" w:lineRule="auto"/>
        <w:ind w:left="360"/>
        <w:jc w:val="both"/>
        <w:rPr>
          <w:color w:val="auto"/>
          <w:sz w:val="24"/>
          <w:szCs w:val="24"/>
          <w:u w:val="none"/>
        </w:rPr>
      </w:pPr>
    </w:p>
    <w:p w:rsidR="002F59A6" w:rsidRDefault="002F59A6" w:rsidP="009F7648">
      <w:pPr>
        <w:spacing w:after="0" w:line="240" w:lineRule="auto"/>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15936" behindDoc="0" locked="0" layoutInCell="1" allowOverlap="1">
                <wp:simplePos x="0" y="0"/>
                <wp:positionH relativeFrom="column">
                  <wp:posOffset>5715</wp:posOffset>
                </wp:positionH>
                <wp:positionV relativeFrom="paragraph">
                  <wp:posOffset>106680</wp:posOffset>
                </wp:positionV>
                <wp:extent cx="5657850" cy="1924050"/>
                <wp:effectExtent l="57150" t="38100" r="76200" b="95250"/>
                <wp:wrapNone/>
                <wp:docPr id="253" name="Téglalap 253"/>
                <wp:cNvGraphicFramePr/>
                <a:graphic xmlns:a="http://schemas.openxmlformats.org/drawingml/2006/main">
                  <a:graphicData uri="http://schemas.microsoft.com/office/word/2010/wordprocessingShape">
                    <wps:wsp>
                      <wps:cNvSpPr/>
                      <wps:spPr>
                        <a:xfrm>
                          <a:off x="0" y="0"/>
                          <a:ext cx="5657850" cy="19240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2F59A6">
                            <w:pPr>
                              <w:spacing w:after="0" w:line="240" w:lineRule="auto"/>
                              <w:jc w:val="both"/>
                              <w:rPr>
                                <w:color w:val="auto"/>
                                <w:sz w:val="24"/>
                                <w:szCs w:val="24"/>
                                <w:u w:val="none"/>
                              </w:rPr>
                            </w:pPr>
                            <w:r w:rsidRPr="00485506">
                              <w:rPr>
                                <w:color w:val="auto"/>
                                <w:sz w:val="24"/>
                                <w:szCs w:val="24"/>
                                <w:u w:val="none"/>
                              </w:rPr>
                              <w:t>A közigazgatóság illetékességének megállapításával kapcsolatos jogszabályi rendelkezései:</w:t>
                            </w:r>
                          </w:p>
                          <w:p w:rsidR="009F3163" w:rsidRPr="00485506" w:rsidRDefault="009F3163" w:rsidP="002F59A6">
                            <w:pPr>
                              <w:tabs>
                                <w:tab w:val="left" w:pos="426"/>
                              </w:tabs>
                              <w:spacing w:after="0" w:line="240" w:lineRule="auto"/>
                              <w:jc w:val="both"/>
                              <w:rPr>
                                <w:color w:val="auto"/>
                                <w:sz w:val="24"/>
                                <w:szCs w:val="24"/>
                                <w:u w:val="none"/>
                              </w:rPr>
                            </w:pPr>
                            <w:r w:rsidRPr="00485506">
                              <w:rPr>
                                <w:color w:val="auto"/>
                                <w:sz w:val="24"/>
                                <w:szCs w:val="24"/>
                                <w:u w:val="none"/>
                              </w:rPr>
                              <w:t>Ha jogszabály másként nem rendelkezik, az azonos hatáskörű hatóságok közül az a hatóság jár el, amelynek illetékességi területén</w:t>
                            </w:r>
                          </w:p>
                          <w:p w:rsidR="009F3163" w:rsidRPr="00485506" w:rsidRDefault="009F3163" w:rsidP="002F59A6">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a) </w:t>
                            </w:r>
                            <w:r w:rsidRPr="00485506">
                              <w:rPr>
                                <w:color w:val="auto"/>
                                <w:sz w:val="24"/>
                                <w:szCs w:val="24"/>
                                <w:u w:val="none"/>
                              </w:rPr>
                              <w:tab/>
                              <w:t>az ügyfél lakóhelye, tartózkodási helye, ennek hiányában értesítési címe (a továbbiakban együtt: lakcím), illetve székhelye, telephelye, fióktelepe (a továbbiakban együtt: székhely) van,</w:t>
                            </w:r>
                          </w:p>
                          <w:p w:rsidR="009F3163" w:rsidRPr="00485506" w:rsidRDefault="009F3163" w:rsidP="002F59A6">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b) </w:t>
                            </w:r>
                            <w:r w:rsidRPr="00485506">
                              <w:rPr>
                                <w:color w:val="auto"/>
                                <w:sz w:val="24"/>
                                <w:szCs w:val="24"/>
                                <w:u w:val="none"/>
                              </w:rPr>
                              <w:tab/>
                              <w:t>az ügy tárgyát képező ingatlan fekszik,</w:t>
                            </w:r>
                          </w:p>
                          <w:p w:rsidR="009F3163" w:rsidRPr="00485506" w:rsidRDefault="009F3163" w:rsidP="002F59A6">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c) </w:t>
                            </w:r>
                            <w:r w:rsidRPr="00485506">
                              <w:rPr>
                                <w:color w:val="auto"/>
                                <w:sz w:val="24"/>
                                <w:szCs w:val="24"/>
                                <w:u w:val="none"/>
                              </w:rPr>
                              <w:tab/>
                              <w:t>az ügy tárgyát képező tevékenységet gyakorolják vagy gyakorolni kívánják, vagy</w:t>
                            </w:r>
                          </w:p>
                          <w:p w:rsidR="009F3163" w:rsidRPr="00485506" w:rsidRDefault="009F3163" w:rsidP="002F59A6">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d) </w:t>
                            </w:r>
                            <w:r w:rsidRPr="00485506">
                              <w:rPr>
                                <w:color w:val="auto"/>
                                <w:sz w:val="24"/>
                                <w:szCs w:val="24"/>
                                <w:u w:val="none"/>
                              </w:rPr>
                              <w:tab/>
                              <w:t>a jogellenes magatartást elkövették.</w:t>
                            </w:r>
                          </w:p>
                          <w:p w:rsidR="009F3163" w:rsidRDefault="009F3163" w:rsidP="002F5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53" o:spid="_x0000_s1047" style="position:absolute;left:0;text-align:left;margin-left:.45pt;margin-top:8.4pt;width:445.5pt;height:151.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2F59A6">
                      <w:pPr>
                        <w:spacing w:after="0" w:line="240" w:lineRule="auto"/>
                        <w:jc w:val="both"/>
                        <w:rPr>
                          <w:color w:val="auto"/>
                          <w:sz w:val="24"/>
                          <w:szCs w:val="24"/>
                          <w:u w:val="none"/>
                        </w:rPr>
                      </w:pPr>
                      <w:r w:rsidRPr="00485506">
                        <w:rPr>
                          <w:color w:val="auto"/>
                          <w:sz w:val="24"/>
                          <w:szCs w:val="24"/>
                          <w:u w:val="none"/>
                        </w:rPr>
                        <w:t>A közigazgatóság illetékességének megállapításával kapcsolatos jogszabályi rendelkezései:</w:t>
                      </w:r>
                    </w:p>
                    <w:p w:rsidR="009F3163" w:rsidRPr="00485506" w:rsidRDefault="009F3163" w:rsidP="002F59A6">
                      <w:pPr>
                        <w:tabs>
                          <w:tab w:val="left" w:pos="426"/>
                        </w:tabs>
                        <w:spacing w:after="0" w:line="240" w:lineRule="auto"/>
                        <w:jc w:val="both"/>
                        <w:rPr>
                          <w:color w:val="auto"/>
                          <w:sz w:val="24"/>
                          <w:szCs w:val="24"/>
                          <w:u w:val="none"/>
                        </w:rPr>
                      </w:pPr>
                      <w:r w:rsidRPr="00485506">
                        <w:rPr>
                          <w:color w:val="auto"/>
                          <w:sz w:val="24"/>
                          <w:szCs w:val="24"/>
                          <w:u w:val="none"/>
                        </w:rPr>
                        <w:t>Ha jogszabály másként nem rendelkezik, az azonos hatáskörű hatóságok közül az a hatóság jár el, amelynek illetékességi területén</w:t>
                      </w:r>
                    </w:p>
                    <w:p w:rsidR="009F3163" w:rsidRPr="00485506" w:rsidRDefault="009F3163" w:rsidP="002F59A6">
                      <w:pPr>
                        <w:pStyle w:val="Listaszerbekezds"/>
                        <w:spacing w:after="0" w:line="240" w:lineRule="auto"/>
                        <w:ind w:left="567" w:hanging="567"/>
                        <w:jc w:val="both"/>
                        <w:rPr>
                          <w:color w:val="auto"/>
                          <w:sz w:val="24"/>
                          <w:szCs w:val="24"/>
                          <w:u w:val="none"/>
                        </w:rPr>
                      </w:pPr>
                      <w:proofErr w:type="gramStart"/>
                      <w:r w:rsidRPr="00485506">
                        <w:rPr>
                          <w:color w:val="auto"/>
                          <w:sz w:val="24"/>
                          <w:szCs w:val="24"/>
                          <w:u w:val="none"/>
                        </w:rPr>
                        <w:t>a</w:t>
                      </w:r>
                      <w:proofErr w:type="gramEnd"/>
                      <w:r w:rsidRPr="00485506">
                        <w:rPr>
                          <w:color w:val="auto"/>
                          <w:sz w:val="24"/>
                          <w:szCs w:val="24"/>
                          <w:u w:val="none"/>
                        </w:rPr>
                        <w:t xml:space="preserve">) </w:t>
                      </w:r>
                      <w:r w:rsidRPr="00485506">
                        <w:rPr>
                          <w:color w:val="auto"/>
                          <w:sz w:val="24"/>
                          <w:szCs w:val="24"/>
                          <w:u w:val="none"/>
                        </w:rPr>
                        <w:tab/>
                        <w:t>az ügyfél lakóhelye, tartózkodási helye, ennek hiányában értesítési címe (a továbbiakban együtt: lakcím), illetve székhelye, telephelye, fióktelepe (a továbbiakban együtt: székhely) van,</w:t>
                      </w:r>
                    </w:p>
                    <w:p w:rsidR="009F3163" w:rsidRPr="00485506" w:rsidRDefault="009F3163" w:rsidP="002F59A6">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b) </w:t>
                      </w:r>
                      <w:r w:rsidRPr="00485506">
                        <w:rPr>
                          <w:color w:val="auto"/>
                          <w:sz w:val="24"/>
                          <w:szCs w:val="24"/>
                          <w:u w:val="none"/>
                        </w:rPr>
                        <w:tab/>
                        <w:t>az ügy tárgyát képező ingatlan fekszik,</w:t>
                      </w:r>
                    </w:p>
                    <w:p w:rsidR="009F3163" w:rsidRPr="00485506" w:rsidRDefault="009F3163" w:rsidP="002F59A6">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c) </w:t>
                      </w:r>
                      <w:r w:rsidRPr="00485506">
                        <w:rPr>
                          <w:color w:val="auto"/>
                          <w:sz w:val="24"/>
                          <w:szCs w:val="24"/>
                          <w:u w:val="none"/>
                        </w:rPr>
                        <w:tab/>
                        <w:t>az ügy tárgyát képező tevékenységet gyakorolják vagy gyakorolni kívánják, vagy</w:t>
                      </w:r>
                    </w:p>
                    <w:p w:rsidR="009F3163" w:rsidRPr="00485506" w:rsidRDefault="009F3163" w:rsidP="002F59A6">
                      <w:pPr>
                        <w:pStyle w:val="Listaszerbekezds"/>
                        <w:spacing w:after="0" w:line="240" w:lineRule="auto"/>
                        <w:ind w:left="567" w:hanging="567"/>
                        <w:jc w:val="both"/>
                        <w:rPr>
                          <w:color w:val="auto"/>
                          <w:sz w:val="24"/>
                          <w:szCs w:val="24"/>
                          <w:u w:val="none"/>
                        </w:rPr>
                      </w:pPr>
                      <w:r w:rsidRPr="00485506">
                        <w:rPr>
                          <w:color w:val="auto"/>
                          <w:sz w:val="24"/>
                          <w:szCs w:val="24"/>
                          <w:u w:val="none"/>
                        </w:rPr>
                        <w:t xml:space="preserve">d) </w:t>
                      </w:r>
                      <w:r w:rsidRPr="00485506">
                        <w:rPr>
                          <w:color w:val="auto"/>
                          <w:sz w:val="24"/>
                          <w:szCs w:val="24"/>
                          <w:u w:val="none"/>
                        </w:rPr>
                        <w:tab/>
                        <w:t>a jogellenes magatartást elkövették.</w:t>
                      </w:r>
                    </w:p>
                    <w:p w:rsidR="009F3163" w:rsidRDefault="009F3163" w:rsidP="002F59A6">
                      <w:pPr>
                        <w:jc w:val="center"/>
                      </w:pPr>
                    </w:p>
                  </w:txbxContent>
                </v:textbox>
              </v:rect>
            </w:pict>
          </mc:Fallback>
        </mc:AlternateContent>
      </w: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2F59A6" w:rsidRDefault="002F59A6" w:rsidP="009F7648">
      <w:pPr>
        <w:spacing w:after="0" w:line="240" w:lineRule="auto"/>
        <w:jc w:val="both"/>
        <w:rPr>
          <w:color w:val="auto"/>
          <w:sz w:val="24"/>
          <w:szCs w:val="24"/>
          <w:u w:val="none"/>
        </w:rPr>
      </w:pPr>
    </w:p>
    <w:p w:rsidR="00B907F6" w:rsidRPr="00485506" w:rsidRDefault="00B907F6" w:rsidP="00B95203">
      <w:pPr>
        <w:autoSpaceDE w:val="0"/>
        <w:autoSpaceDN w:val="0"/>
        <w:adjustRightInd w:val="0"/>
        <w:spacing w:after="0" w:line="240" w:lineRule="auto"/>
        <w:jc w:val="both"/>
        <w:rPr>
          <w:b/>
          <w:color w:val="auto"/>
          <w:sz w:val="24"/>
          <w:szCs w:val="24"/>
          <w:u w:val="none"/>
        </w:rPr>
      </w:pPr>
    </w:p>
    <w:p w:rsidR="00B95203" w:rsidRPr="00F41ADC" w:rsidRDefault="009F7648" w:rsidP="00F41ADC">
      <w:pPr>
        <w:pStyle w:val="Cmsor2"/>
      </w:pPr>
      <w:bookmarkStart w:id="110" w:name="_Toc470697444"/>
      <w:r w:rsidRPr="00F41ADC">
        <w:t>Közigazgatási jog</w:t>
      </w:r>
      <w:bookmarkEnd w:id="110"/>
    </w:p>
    <w:p w:rsidR="00EE5BC0" w:rsidRDefault="00EE5BC0" w:rsidP="009F7648">
      <w:pPr>
        <w:autoSpaceDE w:val="0"/>
        <w:autoSpaceDN w:val="0"/>
        <w:adjustRightInd w:val="0"/>
        <w:spacing w:after="0" w:line="240" w:lineRule="auto"/>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14912" behindDoc="0" locked="0" layoutInCell="1" allowOverlap="1">
                <wp:simplePos x="0" y="0"/>
                <wp:positionH relativeFrom="column">
                  <wp:posOffset>5715</wp:posOffset>
                </wp:positionH>
                <wp:positionV relativeFrom="paragraph">
                  <wp:posOffset>113030</wp:posOffset>
                </wp:positionV>
                <wp:extent cx="5857875" cy="504825"/>
                <wp:effectExtent l="57150" t="38100" r="85725" b="104775"/>
                <wp:wrapNone/>
                <wp:docPr id="252" name="Téglalap 252"/>
                <wp:cNvGraphicFramePr/>
                <a:graphic xmlns:a="http://schemas.openxmlformats.org/drawingml/2006/main">
                  <a:graphicData uri="http://schemas.microsoft.com/office/word/2010/wordprocessingShape">
                    <wps:wsp>
                      <wps:cNvSpPr/>
                      <wps:spPr>
                        <a:xfrm>
                          <a:off x="0" y="0"/>
                          <a:ext cx="5857875" cy="5048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EE5BC0">
                            <w:pPr>
                              <w:autoSpaceDE w:val="0"/>
                              <w:autoSpaceDN w:val="0"/>
                              <w:adjustRightInd w:val="0"/>
                              <w:spacing w:after="0" w:line="240" w:lineRule="auto"/>
                              <w:jc w:val="both"/>
                              <w:rPr>
                                <w:color w:val="auto"/>
                                <w:sz w:val="24"/>
                                <w:szCs w:val="24"/>
                                <w:u w:val="none"/>
                              </w:rPr>
                            </w:pPr>
                            <w:r w:rsidRPr="00485506">
                              <w:rPr>
                                <w:color w:val="auto"/>
                                <w:sz w:val="24"/>
                                <w:szCs w:val="24"/>
                                <w:u w:val="none"/>
                              </w:rPr>
                              <w:t>A jogrendszeren belül a közjog keretébe tartozó közigazgatási jog.</w:t>
                            </w:r>
                            <w:r w:rsidRPr="00EE5BC0">
                              <w:rPr>
                                <w:color w:val="auto"/>
                                <w:sz w:val="24"/>
                                <w:szCs w:val="24"/>
                                <w:u w:val="none"/>
                              </w:rPr>
                              <w:t xml:space="preserve"> </w:t>
                            </w:r>
                            <w:r w:rsidRPr="00485506">
                              <w:rPr>
                                <w:color w:val="auto"/>
                                <w:sz w:val="24"/>
                                <w:szCs w:val="24"/>
                                <w:u w:val="none"/>
                              </w:rPr>
                              <w:t>Sajátossága, hogy az anyagi jogi és az alaki jogi szabályokat is felöleli.</w:t>
                            </w:r>
                          </w:p>
                          <w:p w:rsidR="009F3163" w:rsidRDefault="009F3163" w:rsidP="00EE5BC0">
                            <w:pPr>
                              <w:rPr>
                                <w:color w:val="auto"/>
                                <w:sz w:val="24"/>
                                <w:szCs w:val="24"/>
                                <w:u w:val="none"/>
                              </w:rPr>
                            </w:pPr>
                          </w:p>
                          <w:p w:rsidR="009F3163" w:rsidRDefault="009F3163" w:rsidP="00EE5B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52" o:spid="_x0000_s1048" style="position:absolute;left:0;text-align:left;margin-left:.45pt;margin-top:8.9pt;width:461.25pt;height:39.7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EE5BC0">
                      <w:pPr>
                        <w:autoSpaceDE w:val="0"/>
                        <w:autoSpaceDN w:val="0"/>
                        <w:adjustRightInd w:val="0"/>
                        <w:spacing w:after="0" w:line="240" w:lineRule="auto"/>
                        <w:jc w:val="both"/>
                        <w:rPr>
                          <w:color w:val="auto"/>
                          <w:sz w:val="24"/>
                          <w:szCs w:val="24"/>
                          <w:u w:val="none"/>
                        </w:rPr>
                      </w:pPr>
                      <w:r w:rsidRPr="00485506">
                        <w:rPr>
                          <w:color w:val="auto"/>
                          <w:sz w:val="24"/>
                          <w:szCs w:val="24"/>
                          <w:u w:val="none"/>
                        </w:rPr>
                        <w:t>A jogrendszeren belül a közjog keretébe tartozó közigazgatási jog.</w:t>
                      </w:r>
                      <w:r w:rsidRPr="00EE5BC0">
                        <w:rPr>
                          <w:color w:val="auto"/>
                          <w:sz w:val="24"/>
                          <w:szCs w:val="24"/>
                          <w:u w:val="none"/>
                        </w:rPr>
                        <w:t xml:space="preserve"> </w:t>
                      </w:r>
                      <w:r w:rsidRPr="00485506">
                        <w:rPr>
                          <w:color w:val="auto"/>
                          <w:sz w:val="24"/>
                          <w:szCs w:val="24"/>
                          <w:u w:val="none"/>
                        </w:rPr>
                        <w:t>Sajátossága, hogy az anyagi jogi és az alaki jogi szabályokat is felöleli.</w:t>
                      </w:r>
                    </w:p>
                    <w:p w:rsidR="009F3163" w:rsidRDefault="009F3163" w:rsidP="00EE5BC0">
                      <w:pPr>
                        <w:rPr>
                          <w:color w:val="auto"/>
                          <w:sz w:val="24"/>
                          <w:szCs w:val="24"/>
                          <w:u w:val="none"/>
                        </w:rPr>
                      </w:pPr>
                    </w:p>
                    <w:p w:rsidR="009F3163" w:rsidRDefault="009F3163" w:rsidP="00EE5BC0"/>
                  </w:txbxContent>
                </v:textbox>
              </v:rect>
            </w:pict>
          </mc:Fallback>
        </mc:AlternateContent>
      </w:r>
    </w:p>
    <w:p w:rsidR="00EE5BC0" w:rsidRDefault="00EE5BC0" w:rsidP="009F7648">
      <w:pPr>
        <w:autoSpaceDE w:val="0"/>
        <w:autoSpaceDN w:val="0"/>
        <w:adjustRightInd w:val="0"/>
        <w:spacing w:after="0" w:line="240" w:lineRule="auto"/>
        <w:jc w:val="both"/>
        <w:rPr>
          <w:color w:val="auto"/>
          <w:sz w:val="24"/>
          <w:szCs w:val="24"/>
          <w:u w:val="none"/>
        </w:rPr>
      </w:pPr>
    </w:p>
    <w:p w:rsidR="00EE5BC0" w:rsidRDefault="00EE5BC0" w:rsidP="009F7648">
      <w:pPr>
        <w:autoSpaceDE w:val="0"/>
        <w:autoSpaceDN w:val="0"/>
        <w:adjustRightInd w:val="0"/>
        <w:spacing w:after="0" w:line="240" w:lineRule="auto"/>
        <w:jc w:val="both"/>
        <w:rPr>
          <w:color w:val="auto"/>
          <w:sz w:val="24"/>
          <w:szCs w:val="24"/>
          <w:u w:val="none"/>
        </w:rPr>
      </w:pPr>
    </w:p>
    <w:p w:rsidR="00EE5BC0" w:rsidRDefault="00EE5BC0" w:rsidP="009F7648">
      <w:pPr>
        <w:autoSpaceDE w:val="0"/>
        <w:autoSpaceDN w:val="0"/>
        <w:adjustRightInd w:val="0"/>
        <w:spacing w:after="0" w:line="240" w:lineRule="auto"/>
        <w:jc w:val="both"/>
        <w:rPr>
          <w:color w:val="auto"/>
          <w:sz w:val="24"/>
          <w:szCs w:val="24"/>
          <w:u w:val="none"/>
        </w:rPr>
      </w:pPr>
    </w:p>
    <w:p w:rsidR="002D1A15" w:rsidRDefault="002D1A15" w:rsidP="009F7648">
      <w:pPr>
        <w:autoSpaceDE w:val="0"/>
        <w:autoSpaceDN w:val="0"/>
        <w:adjustRightInd w:val="0"/>
        <w:spacing w:after="0" w:line="240" w:lineRule="auto"/>
        <w:jc w:val="both"/>
        <w:rPr>
          <w:color w:val="auto"/>
          <w:sz w:val="24"/>
          <w:szCs w:val="24"/>
          <w:u w:val="none"/>
        </w:rPr>
      </w:pPr>
    </w:p>
    <w:p w:rsidR="002D1A15" w:rsidRDefault="002D1A15" w:rsidP="009F7648">
      <w:pPr>
        <w:autoSpaceDE w:val="0"/>
        <w:autoSpaceDN w:val="0"/>
        <w:adjustRightInd w:val="0"/>
        <w:spacing w:after="0" w:line="240" w:lineRule="auto"/>
        <w:jc w:val="both"/>
        <w:rPr>
          <w:color w:val="auto"/>
          <w:sz w:val="24"/>
          <w:szCs w:val="24"/>
          <w:u w:val="none"/>
        </w:rPr>
      </w:pPr>
    </w:p>
    <w:p w:rsidR="00B95203" w:rsidRPr="00485506" w:rsidRDefault="00B95203" w:rsidP="009F7648">
      <w:pPr>
        <w:autoSpaceDE w:val="0"/>
        <w:autoSpaceDN w:val="0"/>
        <w:adjustRightInd w:val="0"/>
        <w:spacing w:after="0" w:line="240" w:lineRule="auto"/>
        <w:jc w:val="both"/>
        <w:rPr>
          <w:color w:val="auto"/>
          <w:sz w:val="24"/>
          <w:szCs w:val="24"/>
          <w:u w:val="none"/>
        </w:rPr>
      </w:pPr>
      <w:r w:rsidRPr="00485506">
        <w:rPr>
          <w:color w:val="auto"/>
          <w:sz w:val="24"/>
          <w:szCs w:val="24"/>
          <w:u w:val="none"/>
        </w:rPr>
        <w:lastRenderedPageBreak/>
        <w:t>Szabályozza a közigazgatási szervek egymáshoz való viszonyát, a közigazgatás és az állampolgárok kapcsolatát, a közigazgatási szervek és más közszektor közötti sajátos kapcsolatrendszert.</w:t>
      </w:r>
    </w:p>
    <w:p w:rsidR="00B95203" w:rsidRPr="00485506" w:rsidRDefault="00B95203" w:rsidP="009F7648">
      <w:pPr>
        <w:autoSpaceDE w:val="0"/>
        <w:autoSpaceDN w:val="0"/>
        <w:adjustRightInd w:val="0"/>
        <w:spacing w:after="0" w:line="240" w:lineRule="auto"/>
        <w:jc w:val="both"/>
        <w:rPr>
          <w:color w:val="auto"/>
          <w:sz w:val="24"/>
          <w:szCs w:val="24"/>
          <w:u w:val="none"/>
        </w:rPr>
      </w:pPr>
      <w:r w:rsidRPr="00485506">
        <w:rPr>
          <w:color w:val="auto"/>
          <w:sz w:val="24"/>
          <w:szCs w:val="24"/>
          <w:u w:val="none"/>
        </w:rPr>
        <w:t>A közigazgatási jog azoknak a normáknak az összessége, amelyek a közigazgatási szervek sajátos, rájuk jellemző tevékenységéhez kapcsolódnak, vagyis magát a végrehajtó, rendelkező tevékenységet az érintett jogalanyok magatartását szabályozzák.</w:t>
      </w:r>
    </w:p>
    <w:p w:rsidR="00EE5BC0" w:rsidRDefault="00EE5BC0" w:rsidP="00B907F6">
      <w:pPr>
        <w:autoSpaceDE w:val="0"/>
        <w:autoSpaceDN w:val="0"/>
        <w:adjustRightInd w:val="0"/>
        <w:spacing w:after="0" w:line="240" w:lineRule="auto"/>
        <w:jc w:val="both"/>
        <w:rPr>
          <w:b/>
          <w:color w:val="auto"/>
          <w:sz w:val="24"/>
          <w:szCs w:val="24"/>
          <w:u w:val="none"/>
        </w:rPr>
      </w:pPr>
    </w:p>
    <w:p w:rsidR="00B907F6" w:rsidRPr="00485506" w:rsidRDefault="00B907F6" w:rsidP="00B907F6">
      <w:pPr>
        <w:autoSpaceDE w:val="0"/>
        <w:autoSpaceDN w:val="0"/>
        <w:adjustRightInd w:val="0"/>
        <w:spacing w:after="0" w:line="240" w:lineRule="auto"/>
        <w:jc w:val="both"/>
        <w:rPr>
          <w:b/>
          <w:color w:val="auto"/>
          <w:sz w:val="24"/>
          <w:szCs w:val="24"/>
          <w:u w:val="none"/>
        </w:rPr>
      </w:pPr>
      <w:r w:rsidRPr="00485506">
        <w:rPr>
          <w:b/>
          <w:color w:val="auto"/>
          <w:sz w:val="24"/>
          <w:szCs w:val="24"/>
          <w:u w:val="none"/>
        </w:rPr>
        <w:t>A közigazgatási jog tagozódása</w:t>
      </w:r>
    </w:p>
    <w:p w:rsidR="00B907F6" w:rsidRPr="00485506" w:rsidRDefault="00B907F6" w:rsidP="00B907F6">
      <w:pPr>
        <w:spacing w:after="0" w:line="240" w:lineRule="auto"/>
        <w:jc w:val="both"/>
        <w:rPr>
          <w:color w:val="auto"/>
          <w:sz w:val="24"/>
          <w:szCs w:val="24"/>
          <w:u w:val="none"/>
        </w:rPr>
      </w:pPr>
      <w:r w:rsidRPr="00485506">
        <w:rPr>
          <w:color w:val="auto"/>
          <w:sz w:val="24"/>
          <w:szCs w:val="24"/>
          <w:u w:val="none"/>
        </w:rPr>
        <w:t>Közigazgatási jog: a közigazgatás anyagi és eljárási jogviszonyaival foglalkozó jogág, a közjog része.</w:t>
      </w:r>
    </w:p>
    <w:p w:rsidR="00B907F6" w:rsidRPr="00485506" w:rsidRDefault="00B907F6" w:rsidP="00B907F6">
      <w:pPr>
        <w:spacing w:after="0" w:line="240" w:lineRule="auto"/>
        <w:jc w:val="both"/>
        <w:rPr>
          <w:color w:val="auto"/>
          <w:sz w:val="24"/>
          <w:szCs w:val="24"/>
          <w:u w:val="none"/>
        </w:rPr>
      </w:pPr>
      <w:r w:rsidRPr="00485506">
        <w:rPr>
          <w:color w:val="auto"/>
          <w:sz w:val="24"/>
          <w:szCs w:val="24"/>
          <w:u w:val="none"/>
        </w:rPr>
        <w:t>Anyagi jog:</w:t>
      </w:r>
      <w:r w:rsidRPr="00485506">
        <w:rPr>
          <w:color w:val="auto"/>
          <w:sz w:val="24"/>
          <w:szCs w:val="24"/>
          <w:u w:val="none"/>
        </w:rPr>
        <w:tab/>
        <w:t>azoknak a jogi normáknak az összessége, amelyek meghatározzák a jogalanyok követendő magatartásának tartalmát (alanyi jog + alanyi kötelezettség).</w:t>
      </w:r>
    </w:p>
    <w:p w:rsidR="00B907F6" w:rsidRPr="00485506" w:rsidRDefault="00B907F6" w:rsidP="00B907F6">
      <w:pPr>
        <w:spacing w:after="0" w:line="240" w:lineRule="auto"/>
        <w:jc w:val="both"/>
        <w:rPr>
          <w:color w:val="auto"/>
          <w:sz w:val="24"/>
          <w:szCs w:val="24"/>
          <w:u w:val="none"/>
        </w:rPr>
      </w:pPr>
      <w:r w:rsidRPr="00485506">
        <w:rPr>
          <w:color w:val="auto"/>
          <w:sz w:val="24"/>
          <w:szCs w:val="24"/>
          <w:u w:val="none"/>
        </w:rPr>
        <w:t>Eljárás/alaki jog: eljárási rend, meghatározza az anyagi jogszabályok kikényszerítésének a módját.</w:t>
      </w:r>
    </w:p>
    <w:p w:rsidR="00B907F6" w:rsidRPr="00485506" w:rsidRDefault="00B907F6" w:rsidP="00B907F6">
      <w:pPr>
        <w:autoSpaceDE w:val="0"/>
        <w:autoSpaceDN w:val="0"/>
        <w:adjustRightInd w:val="0"/>
        <w:spacing w:after="0" w:line="240" w:lineRule="auto"/>
        <w:jc w:val="both"/>
        <w:rPr>
          <w:b/>
          <w:color w:val="auto"/>
          <w:sz w:val="24"/>
          <w:szCs w:val="24"/>
          <w:u w:val="none"/>
        </w:rPr>
      </w:pPr>
    </w:p>
    <w:p w:rsidR="00B907F6" w:rsidRPr="00485506" w:rsidRDefault="00B907F6" w:rsidP="00B907F6">
      <w:pPr>
        <w:autoSpaceDE w:val="0"/>
        <w:autoSpaceDN w:val="0"/>
        <w:adjustRightInd w:val="0"/>
        <w:spacing w:after="0" w:line="240" w:lineRule="auto"/>
        <w:jc w:val="both"/>
        <w:rPr>
          <w:b/>
          <w:bCs w:val="0"/>
          <w:color w:val="auto"/>
          <w:sz w:val="24"/>
          <w:szCs w:val="24"/>
          <w:u w:val="none"/>
        </w:rPr>
      </w:pPr>
      <w:r w:rsidRPr="00485506">
        <w:rPr>
          <w:b/>
          <w:color w:val="auto"/>
          <w:sz w:val="24"/>
          <w:szCs w:val="24"/>
          <w:u w:val="none"/>
        </w:rPr>
        <w:t>A közigazgatási jog három szabályozási területe</w:t>
      </w:r>
    </w:p>
    <w:p w:rsidR="00B907F6" w:rsidRPr="00485506" w:rsidRDefault="00B907F6" w:rsidP="005D101D">
      <w:pPr>
        <w:numPr>
          <w:ilvl w:val="0"/>
          <w:numId w:val="78"/>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a jogalanyok magatartásának befolyásolására vonatkozó szabályok (anyagi jog),</w:t>
      </w:r>
    </w:p>
    <w:p w:rsidR="00B907F6" w:rsidRPr="00485506" w:rsidRDefault="00B907F6" w:rsidP="005D101D">
      <w:pPr>
        <w:numPr>
          <w:ilvl w:val="0"/>
          <w:numId w:val="78"/>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 xml:space="preserve">a magatartást előíró vagy kikényszerítő szervezetekre vonatkozó szabályok </w:t>
      </w:r>
    </w:p>
    <w:p w:rsidR="00B907F6" w:rsidRPr="00485506" w:rsidRDefault="00B907F6" w:rsidP="00B907F6">
      <w:pPr>
        <w:autoSpaceDE w:val="0"/>
        <w:autoSpaceDN w:val="0"/>
        <w:adjustRightInd w:val="0"/>
        <w:spacing w:after="0" w:line="240" w:lineRule="auto"/>
        <w:ind w:left="567"/>
        <w:contextualSpacing/>
        <w:jc w:val="both"/>
        <w:rPr>
          <w:color w:val="auto"/>
          <w:sz w:val="24"/>
          <w:szCs w:val="24"/>
          <w:u w:val="none"/>
        </w:rPr>
      </w:pPr>
      <w:r w:rsidRPr="00485506">
        <w:rPr>
          <w:color w:val="auto"/>
          <w:sz w:val="24"/>
          <w:szCs w:val="24"/>
          <w:u w:val="none"/>
        </w:rPr>
        <w:t>(szervezeti jog),</w:t>
      </w:r>
    </w:p>
    <w:p w:rsidR="00B907F6" w:rsidRPr="00485506" w:rsidRDefault="00B907F6" w:rsidP="005D101D">
      <w:pPr>
        <w:numPr>
          <w:ilvl w:val="0"/>
          <w:numId w:val="78"/>
        </w:numPr>
        <w:autoSpaceDE w:val="0"/>
        <w:autoSpaceDN w:val="0"/>
        <w:adjustRightInd w:val="0"/>
        <w:spacing w:after="0" w:line="240" w:lineRule="auto"/>
        <w:ind w:left="567" w:hanging="567"/>
        <w:contextualSpacing/>
        <w:jc w:val="both"/>
        <w:rPr>
          <w:color w:val="auto"/>
          <w:sz w:val="24"/>
          <w:szCs w:val="24"/>
          <w:u w:val="none"/>
        </w:rPr>
      </w:pPr>
      <w:r w:rsidRPr="00485506">
        <w:rPr>
          <w:color w:val="auto"/>
          <w:sz w:val="24"/>
          <w:szCs w:val="24"/>
          <w:u w:val="none"/>
        </w:rPr>
        <w:t>a magatartás kikényszerítésének módját és a közigazgatás működési</w:t>
      </w:r>
    </w:p>
    <w:p w:rsidR="00B907F6" w:rsidRPr="00485506" w:rsidRDefault="00B907F6" w:rsidP="00B907F6">
      <w:pPr>
        <w:autoSpaceDE w:val="0"/>
        <w:autoSpaceDN w:val="0"/>
        <w:adjustRightInd w:val="0"/>
        <w:spacing w:after="0" w:line="240" w:lineRule="auto"/>
        <w:ind w:left="567"/>
        <w:contextualSpacing/>
        <w:jc w:val="both"/>
        <w:rPr>
          <w:color w:val="auto"/>
          <w:sz w:val="24"/>
          <w:szCs w:val="24"/>
          <w:u w:val="none"/>
        </w:rPr>
      </w:pPr>
      <w:r w:rsidRPr="00485506">
        <w:rPr>
          <w:color w:val="auto"/>
          <w:sz w:val="24"/>
          <w:szCs w:val="24"/>
          <w:u w:val="none"/>
        </w:rPr>
        <w:t>rendjét meghatározó szabályok (alaki vagy eljárási jog).</w:t>
      </w:r>
    </w:p>
    <w:p w:rsidR="00654A48" w:rsidRDefault="00654A48" w:rsidP="00947CD9">
      <w:pPr>
        <w:rPr>
          <w:b/>
          <w:color w:val="auto"/>
          <w:sz w:val="24"/>
          <w:szCs w:val="24"/>
          <w:u w:val="none"/>
        </w:rPr>
      </w:pPr>
    </w:p>
    <w:p w:rsidR="00B95203" w:rsidRPr="00485506" w:rsidRDefault="007E686F" w:rsidP="00947CD9">
      <w:pPr>
        <w:rPr>
          <w:b/>
          <w:color w:val="auto"/>
          <w:sz w:val="24"/>
          <w:szCs w:val="24"/>
          <w:u w:val="none"/>
        </w:rPr>
      </w:pPr>
      <w:r>
        <w:rPr>
          <w:b/>
          <w:color w:val="auto"/>
          <w:sz w:val="24"/>
          <w:szCs w:val="24"/>
          <w:u w:val="none"/>
        </w:rPr>
        <w:br w:type="page"/>
      </w:r>
    </w:p>
    <w:p w:rsidR="00B95203" w:rsidRDefault="00B95203" w:rsidP="00F41ADC">
      <w:pPr>
        <w:pStyle w:val="Cmsor1"/>
      </w:pPr>
      <w:bookmarkStart w:id="111" w:name="_Toc470697445"/>
      <w:r w:rsidRPr="00485506">
        <w:lastRenderedPageBreak/>
        <w:t xml:space="preserve">A közigazgatási hatósági </w:t>
      </w:r>
      <w:r w:rsidR="00661797" w:rsidRPr="00485506">
        <w:t>jogalkalmazás</w:t>
      </w:r>
      <w:bookmarkEnd w:id="111"/>
      <w:r w:rsidRPr="00485506">
        <w:t xml:space="preserve"> </w:t>
      </w:r>
    </w:p>
    <w:p w:rsidR="00F41ADC" w:rsidRPr="00F41ADC" w:rsidRDefault="00F41ADC" w:rsidP="00F41ADC">
      <w:pPr>
        <w:spacing w:after="0" w:line="240" w:lineRule="auto"/>
      </w:pPr>
    </w:p>
    <w:p w:rsidR="00B95203" w:rsidRPr="00F41ADC" w:rsidRDefault="00B95203" w:rsidP="00A65846">
      <w:pPr>
        <w:pStyle w:val="Cmsor2"/>
        <w:rPr>
          <w:bCs w:val="0"/>
        </w:rPr>
      </w:pPr>
      <w:bookmarkStart w:id="112" w:name="_Toc470697446"/>
      <w:r w:rsidRPr="00485506">
        <w:t>A közigazgatási eljárási jog fogalma, szabályozása és jellemzői</w:t>
      </w:r>
      <w:bookmarkEnd w:id="112"/>
    </w:p>
    <w:p w:rsidR="00F41ADC" w:rsidRPr="00F41ADC" w:rsidRDefault="00F41ADC" w:rsidP="00F41ADC">
      <w:pPr>
        <w:pStyle w:val="Stlus1"/>
        <w:numPr>
          <w:ilvl w:val="0"/>
          <w:numId w:val="0"/>
        </w:numPr>
        <w:spacing w:before="0" w:after="0"/>
        <w:rPr>
          <w:bCs w:val="0"/>
        </w:rPr>
      </w:pPr>
    </w:p>
    <w:p w:rsidR="00B95203" w:rsidRPr="00F41ADC" w:rsidRDefault="00B95203" w:rsidP="00F41ADC">
      <w:pPr>
        <w:pStyle w:val="Cmsor3"/>
        <w:spacing w:before="0" w:line="240" w:lineRule="auto"/>
        <w:jc w:val="both"/>
      </w:pPr>
      <w:bookmarkStart w:id="113" w:name="_Toc470697447"/>
      <w:r w:rsidRPr="00F41ADC">
        <w:t>A közigazgatási eljárásjog</w:t>
      </w:r>
      <w:r w:rsidR="00F41ADC" w:rsidRPr="00F41ADC">
        <w:t xml:space="preserve"> fogalma</w:t>
      </w:r>
      <w:bookmarkEnd w:id="113"/>
    </w:p>
    <w:p w:rsidR="00661797" w:rsidRPr="00485506" w:rsidRDefault="00661797" w:rsidP="00F41ADC">
      <w:pPr>
        <w:pStyle w:val="Listaszerbekezds"/>
        <w:autoSpaceDE w:val="0"/>
        <w:autoSpaceDN w:val="0"/>
        <w:adjustRightInd w:val="0"/>
        <w:spacing w:after="0" w:line="240" w:lineRule="auto"/>
        <w:ind w:left="567"/>
        <w:jc w:val="both"/>
        <w:rPr>
          <w:b/>
          <w:bCs w:val="0"/>
          <w:color w:val="auto"/>
          <w:sz w:val="24"/>
          <w:szCs w:val="24"/>
          <w:u w:val="none"/>
        </w:rPr>
      </w:pPr>
    </w:p>
    <w:p w:rsidR="00B95203" w:rsidRPr="00485506" w:rsidRDefault="00947CD9" w:rsidP="00F41ADC">
      <w:pPr>
        <w:autoSpaceDE w:val="0"/>
        <w:autoSpaceDN w:val="0"/>
        <w:adjustRightInd w:val="0"/>
        <w:spacing w:after="0" w:line="240" w:lineRule="auto"/>
        <w:jc w:val="both"/>
        <w:rPr>
          <w:color w:val="auto"/>
          <w:sz w:val="24"/>
          <w:szCs w:val="24"/>
          <w:u w:val="none"/>
        </w:rPr>
      </w:pPr>
      <w:r w:rsidRPr="00485506">
        <w:rPr>
          <w:color w:val="auto"/>
          <w:sz w:val="24"/>
          <w:szCs w:val="24"/>
          <w:u w:val="none"/>
        </w:rPr>
        <w:t>A</w:t>
      </w:r>
      <w:r w:rsidR="00B95203" w:rsidRPr="00485506">
        <w:rPr>
          <w:color w:val="auto"/>
          <w:sz w:val="24"/>
          <w:szCs w:val="24"/>
          <w:u w:val="none"/>
        </w:rPr>
        <w:t xml:space="preserve"> hatóság tevékenységére, illetve a hatóság és az ügyfél, illetve az ügyben részt vevő egyéb személyek viszonyára, a hatósági döntés kialakítására és esetleges érvényesítésére vonatkozó szabályok összessége.</w:t>
      </w:r>
    </w:p>
    <w:p w:rsidR="00B95203" w:rsidRPr="00485506" w:rsidRDefault="00B95203" w:rsidP="00F41ADC">
      <w:pPr>
        <w:autoSpaceDE w:val="0"/>
        <w:autoSpaceDN w:val="0"/>
        <w:adjustRightInd w:val="0"/>
        <w:spacing w:after="0" w:line="240" w:lineRule="auto"/>
        <w:jc w:val="both"/>
        <w:rPr>
          <w:color w:val="auto"/>
          <w:sz w:val="24"/>
          <w:szCs w:val="24"/>
          <w:u w:val="none"/>
        </w:rPr>
      </w:pPr>
      <w:r w:rsidRPr="00485506">
        <w:rPr>
          <w:color w:val="auto"/>
          <w:sz w:val="24"/>
          <w:szCs w:val="24"/>
          <w:u w:val="none"/>
        </w:rPr>
        <w:t xml:space="preserve">A közigazgatási hatósági ügyekben való ügyintézés folyamatát és annak során a hatóság és az ügyfél, valamint az eljárásban esetlegesen részt vevő egyéb személyek (pl. tolmács) eljárási cselekményeinek összességét </w:t>
      </w:r>
      <w:r w:rsidRPr="00485506">
        <w:rPr>
          <w:b/>
          <w:color w:val="auto"/>
          <w:sz w:val="24"/>
          <w:szCs w:val="24"/>
          <w:u w:val="none"/>
        </w:rPr>
        <w:t xml:space="preserve">közigazgatási hatósági eljárásnak </w:t>
      </w:r>
      <w:r w:rsidRPr="00485506">
        <w:rPr>
          <w:color w:val="auto"/>
          <w:sz w:val="24"/>
          <w:szCs w:val="24"/>
          <w:u w:val="none"/>
        </w:rPr>
        <w:t>nevezzük, amely a közigazgatási hatósági ügy megindulásától az ügy végleges lezárásáig, azaz a döntés jogerőssé válásáig és bizonyos esetekben annak végrehajtásáig tart.</w:t>
      </w:r>
    </w:p>
    <w:p w:rsidR="00B95203" w:rsidRPr="00485506" w:rsidRDefault="00B95203" w:rsidP="002D1A15">
      <w:pPr>
        <w:spacing w:after="0"/>
        <w:jc w:val="both"/>
        <w:rPr>
          <w:color w:val="auto"/>
          <w:sz w:val="24"/>
          <w:szCs w:val="24"/>
          <w:u w:val="none"/>
        </w:rPr>
      </w:pPr>
      <w:r w:rsidRPr="00485506">
        <w:rPr>
          <w:color w:val="auto"/>
          <w:sz w:val="24"/>
          <w:szCs w:val="24"/>
          <w:u w:val="none"/>
        </w:rPr>
        <w:t>A közigazgatási eljárásra vonatkozó általános szabályokat a</w:t>
      </w:r>
      <w:r w:rsidR="00045DEE">
        <w:rPr>
          <w:color w:val="auto"/>
          <w:sz w:val="24"/>
          <w:szCs w:val="24"/>
          <w:u w:val="none"/>
        </w:rPr>
        <w:t xml:space="preserve">z általános közigazgatási rendtartásról </w:t>
      </w:r>
      <w:r w:rsidRPr="00485506">
        <w:rPr>
          <w:color w:val="auto"/>
          <w:sz w:val="24"/>
          <w:szCs w:val="24"/>
          <w:u w:val="none"/>
        </w:rPr>
        <w:t xml:space="preserve">szóló </w:t>
      </w:r>
      <w:r w:rsidR="00045DEE" w:rsidRPr="00045DEE">
        <w:rPr>
          <w:color w:val="auto"/>
          <w:sz w:val="24"/>
          <w:szCs w:val="24"/>
          <w:u w:val="none"/>
        </w:rPr>
        <w:t>2016. évi CL. törvény</w:t>
      </w:r>
      <w:r w:rsidR="00045DEE">
        <w:rPr>
          <w:color w:val="auto"/>
          <w:sz w:val="24"/>
          <w:szCs w:val="24"/>
          <w:u w:val="none"/>
        </w:rPr>
        <w:t xml:space="preserve"> </w:t>
      </w:r>
      <w:r w:rsidR="00045DEE" w:rsidRPr="00045DEE">
        <w:rPr>
          <w:color w:val="auto"/>
          <w:sz w:val="24"/>
          <w:szCs w:val="24"/>
          <w:u w:val="none"/>
        </w:rPr>
        <w:t>az általános közigazgatási rendtartásról</w:t>
      </w:r>
      <w:r w:rsidR="009351DC">
        <w:rPr>
          <w:color w:val="auto"/>
          <w:sz w:val="24"/>
          <w:szCs w:val="24"/>
          <w:u w:val="none"/>
        </w:rPr>
        <w:t xml:space="preserve"> </w:t>
      </w:r>
      <w:r w:rsidRPr="00485506">
        <w:rPr>
          <w:color w:val="auto"/>
          <w:sz w:val="24"/>
          <w:szCs w:val="24"/>
          <w:u w:val="none"/>
        </w:rPr>
        <w:t xml:space="preserve">(a továbbiakban: </w:t>
      </w:r>
      <w:r w:rsidR="00045DEE">
        <w:rPr>
          <w:color w:val="auto"/>
          <w:sz w:val="24"/>
          <w:szCs w:val="24"/>
          <w:u w:val="none"/>
        </w:rPr>
        <w:t>Ákr</w:t>
      </w:r>
      <w:r w:rsidRPr="00485506">
        <w:rPr>
          <w:color w:val="auto"/>
          <w:sz w:val="24"/>
          <w:szCs w:val="24"/>
          <w:u w:val="none"/>
        </w:rPr>
        <w:t>.) tartalmazza.</w:t>
      </w:r>
    </w:p>
    <w:p w:rsidR="00B95203" w:rsidRPr="00485506" w:rsidRDefault="00B95203" w:rsidP="002D1A15">
      <w:pPr>
        <w:autoSpaceDE w:val="0"/>
        <w:autoSpaceDN w:val="0"/>
        <w:adjustRightInd w:val="0"/>
        <w:spacing w:after="0" w:line="240" w:lineRule="auto"/>
        <w:jc w:val="both"/>
        <w:rPr>
          <w:color w:val="auto"/>
          <w:sz w:val="24"/>
          <w:szCs w:val="24"/>
          <w:u w:val="none"/>
        </w:rPr>
      </w:pPr>
    </w:p>
    <w:p w:rsidR="00B95203" w:rsidRPr="00485506" w:rsidRDefault="00B95203" w:rsidP="002D1A15">
      <w:pPr>
        <w:pStyle w:val="Cmsor3"/>
        <w:spacing w:before="0"/>
        <w:jc w:val="both"/>
      </w:pPr>
      <w:bookmarkStart w:id="114" w:name="_Toc470697449"/>
      <w:r w:rsidRPr="00485506">
        <w:t>A közigazgatási eljárás alapelvei és a</w:t>
      </w:r>
      <w:r w:rsidR="005939E2">
        <w:t>z</w:t>
      </w:r>
      <w:r w:rsidRPr="00485506">
        <w:t xml:space="preserve"> </w:t>
      </w:r>
      <w:r w:rsidR="005939E2">
        <w:t xml:space="preserve">Ákr. </w:t>
      </w:r>
      <w:r w:rsidRPr="00485506">
        <w:t>hatálya</w:t>
      </w:r>
      <w:bookmarkEnd w:id="114"/>
    </w:p>
    <w:p w:rsidR="00B95203" w:rsidRPr="00485506" w:rsidRDefault="00B95203" w:rsidP="002D1A15">
      <w:pPr>
        <w:autoSpaceDE w:val="0"/>
        <w:autoSpaceDN w:val="0"/>
        <w:adjustRightInd w:val="0"/>
        <w:spacing w:after="0" w:line="240" w:lineRule="auto"/>
        <w:jc w:val="both"/>
        <w:rPr>
          <w:b/>
          <w:bCs w:val="0"/>
          <w:iCs/>
          <w:color w:val="auto"/>
          <w:sz w:val="24"/>
          <w:szCs w:val="24"/>
          <w:u w:val="none"/>
        </w:rPr>
      </w:pPr>
    </w:p>
    <w:p w:rsidR="00B95203" w:rsidRPr="00485506" w:rsidRDefault="00B95203" w:rsidP="00947CD9">
      <w:pPr>
        <w:autoSpaceDE w:val="0"/>
        <w:autoSpaceDN w:val="0"/>
        <w:adjustRightInd w:val="0"/>
        <w:spacing w:after="0" w:line="240" w:lineRule="auto"/>
        <w:jc w:val="both"/>
        <w:rPr>
          <w:color w:val="auto"/>
          <w:sz w:val="24"/>
          <w:szCs w:val="24"/>
          <w:u w:val="none"/>
        </w:rPr>
      </w:pPr>
      <w:r w:rsidRPr="00485506">
        <w:rPr>
          <w:color w:val="auto"/>
          <w:sz w:val="24"/>
          <w:szCs w:val="24"/>
          <w:u w:val="none"/>
        </w:rPr>
        <w:t xml:space="preserve">A </w:t>
      </w:r>
      <w:r w:rsidRPr="00485506">
        <w:rPr>
          <w:b/>
          <w:color w:val="auto"/>
          <w:sz w:val="24"/>
          <w:szCs w:val="24"/>
          <w:u w:val="none"/>
        </w:rPr>
        <w:t xml:space="preserve">közigazgatási eljárás alapelvei </w:t>
      </w:r>
      <w:r w:rsidRPr="00485506">
        <w:rPr>
          <w:color w:val="auto"/>
          <w:sz w:val="24"/>
          <w:szCs w:val="24"/>
          <w:u w:val="none"/>
        </w:rPr>
        <w:t xml:space="preserve">elsősorban a közigazgatási hatóság – és egy részük az eljárásban részt vevő egyéb személyek – számára fogalmaznak meg az eljárás során követendő magatartási vagy egyéb szabályokat. Az </w:t>
      </w:r>
      <w:r w:rsidRPr="00485506">
        <w:rPr>
          <w:b/>
          <w:color w:val="auto"/>
          <w:sz w:val="24"/>
          <w:szCs w:val="24"/>
          <w:u w:val="none"/>
        </w:rPr>
        <w:t xml:space="preserve">alapelvek rendeltetése </w:t>
      </w:r>
      <w:r w:rsidRPr="00485506">
        <w:rPr>
          <w:color w:val="auto"/>
          <w:sz w:val="24"/>
          <w:szCs w:val="24"/>
          <w:u w:val="none"/>
        </w:rPr>
        <w:t>elsősorban az, hogy segítsék megismerni a törvényalkotó célját és a törvény főbb törekvéseit, valamint segítséget nyújtsanak a jogalkalmazás során, különösen akkor, ha egy tényállás tisztázásához nem áll rendelkezésre egy konkrét jogszabályhely.</w:t>
      </w:r>
    </w:p>
    <w:p w:rsidR="00947CD9" w:rsidRPr="00485506" w:rsidRDefault="00947CD9" w:rsidP="00947CD9">
      <w:pPr>
        <w:autoSpaceDE w:val="0"/>
        <w:autoSpaceDN w:val="0"/>
        <w:adjustRightInd w:val="0"/>
        <w:spacing w:after="0" w:line="240" w:lineRule="auto"/>
        <w:jc w:val="both"/>
        <w:rPr>
          <w:color w:val="auto"/>
          <w:sz w:val="24"/>
          <w:szCs w:val="24"/>
          <w:u w:val="none"/>
        </w:rPr>
      </w:pPr>
    </w:p>
    <w:p w:rsidR="00B95203" w:rsidRDefault="00B95203" w:rsidP="00947CD9">
      <w:pPr>
        <w:autoSpaceDE w:val="0"/>
        <w:autoSpaceDN w:val="0"/>
        <w:adjustRightInd w:val="0"/>
        <w:spacing w:after="0" w:line="240" w:lineRule="auto"/>
        <w:jc w:val="both"/>
        <w:rPr>
          <w:color w:val="auto"/>
          <w:sz w:val="24"/>
          <w:szCs w:val="24"/>
          <w:u w:val="none"/>
        </w:rPr>
      </w:pPr>
      <w:r w:rsidRPr="00485506">
        <w:rPr>
          <w:color w:val="auto"/>
          <w:sz w:val="24"/>
          <w:szCs w:val="24"/>
          <w:u w:val="none"/>
        </w:rPr>
        <w:t xml:space="preserve">A </w:t>
      </w:r>
      <w:r w:rsidR="005939E2">
        <w:rPr>
          <w:color w:val="auto"/>
          <w:sz w:val="24"/>
          <w:szCs w:val="24"/>
          <w:u w:val="none"/>
        </w:rPr>
        <w:t>Ákr</w:t>
      </w:r>
      <w:r w:rsidRPr="00485506">
        <w:rPr>
          <w:b/>
          <w:color w:val="auto"/>
          <w:sz w:val="24"/>
          <w:szCs w:val="24"/>
          <w:u w:val="none"/>
        </w:rPr>
        <w:t xml:space="preserve">. alapelvei </w:t>
      </w:r>
      <w:r w:rsidRPr="00485506">
        <w:rPr>
          <w:color w:val="auto"/>
          <w:sz w:val="24"/>
          <w:szCs w:val="24"/>
          <w:u w:val="none"/>
        </w:rPr>
        <w:t>és legfontosabb szabályai a következőkben foglalhatók össze:</w:t>
      </w:r>
    </w:p>
    <w:p w:rsidR="005939E2" w:rsidRDefault="005939E2" w:rsidP="00947CD9">
      <w:pPr>
        <w:autoSpaceDE w:val="0"/>
        <w:autoSpaceDN w:val="0"/>
        <w:adjustRightInd w:val="0"/>
        <w:spacing w:after="0" w:line="240" w:lineRule="auto"/>
        <w:jc w:val="both"/>
        <w:rPr>
          <w:b/>
          <w:color w:val="auto"/>
          <w:sz w:val="24"/>
          <w:szCs w:val="24"/>
          <w:u w:val="none"/>
        </w:rPr>
      </w:pPr>
    </w:p>
    <w:p w:rsidR="005939E2" w:rsidRDefault="005939E2" w:rsidP="00947CD9">
      <w:pPr>
        <w:autoSpaceDE w:val="0"/>
        <w:autoSpaceDN w:val="0"/>
        <w:adjustRightInd w:val="0"/>
        <w:spacing w:after="0" w:line="240" w:lineRule="auto"/>
        <w:jc w:val="both"/>
        <w:rPr>
          <w:b/>
          <w:color w:val="auto"/>
          <w:sz w:val="24"/>
          <w:szCs w:val="24"/>
          <w:u w:val="none"/>
        </w:rPr>
      </w:pPr>
      <w:r w:rsidRPr="005939E2">
        <w:rPr>
          <w:b/>
          <w:color w:val="auto"/>
          <w:sz w:val="24"/>
          <w:szCs w:val="24"/>
          <w:u w:val="none"/>
        </w:rPr>
        <w:t>Az alapelvek szerepe</w:t>
      </w:r>
    </w:p>
    <w:p w:rsidR="005939E2" w:rsidRDefault="005939E2" w:rsidP="00947CD9">
      <w:pPr>
        <w:autoSpaceDE w:val="0"/>
        <w:autoSpaceDN w:val="0"/>
        <w:adjustRightInd w:val="0"/>
        <w:spacing w:after="0" w:line="240" w:lineRule="auto"/>
        <w:jc w:val="both"/>
        <w:rPr>
          <w:b/>
          <w:color w:val="auto"/>
          <w:sz w:val="24"/>
          <w:szCs w:val="24"/>
          <w:u w:val="none"/>
        </w:rPr>
      </w:pPr>
    </w:p>
    <w:p w:rsidR="005939E2" w:rsidRPr="005939E2" w:rsidRDefault="005939E2" w:rsidP="002D1A15">
      <w:pPr>
        <w:spacing w:after="0"/>
        <w:jc w:val="both"/>
        <w:rPr>
          <w:color w:val="auto"/>
          <w:sz w:val="24"/>
          <w:szCs w:val="24"/>
          <w:u w:val="none"/>
        </w:rPr>
      </w:pPr>
      <w:r w:rsidRPr="005939E2">
        <w:rPr>
          <w:color w:val="auto"/>
          <w:sz w:val="24"/>
          <w:szCs w:val="24"/>
          <w:u w:val="none"/>
        </w:rPr>
        <w:t>A közigazgatási hatósági eljárásokban - összhangban az Alaptörvény XXIV. és XXVIII. cikkével - az eljárás minden résztvevője a rá irányadó szabályoknak megfelelően és az eljárás minden szakaszában az e fejezetben meghatározott alapelvek és alapvető szabályok érvényre juttatásával jár el.</w:t>
      </w:r>
    </w:p>
    <w:p w:rsidR="005939E2" w:rsidRPr="00485506" w:rsidRDefault="005939E2" w:rsidP="002D1A15">
      <w:pPr>
        <w:autoSpaceDE w:val="0"/>
        <w:autoSpaceDN w:val="0"/>
        <w:adjustRightInd w:val="0"/>
        <w:spacing w:after="0" w:line="240" w:lineRule="auto"/>
        <w:jc w:val="both"/>
        <w:rPr>
          <w:color w:val="auto"/>
          <w:sz w:val="24"/>
          <w:szCs w:val="24"/>
          <w:u w:val="none"/>
        </w:rPr>
      </w:pPr>
    </w:p>
    <w:p w:rsidR="005939E2" w:rsidRPr="005939E2" w:rsidRDefault="005939E2" w:rsidP="005D101D">
      <w:pPr>
        <w:pStyle w:val="Listaszerbekezds"/>
        <w:numPr>
          <w:ilvl w:val="2"/>
          <w:numId w:val="77"/>
        </w:numPr>
        <w:spacing w:after="0"/>
        <w:ind w:left="426"/>
        <w:jc w:val="both"/>
        <w:rPr>
          <w:color w:val="auto"/>
          <w:sz w:val="24"/>
          <w:szCs w:val="24"/>
          <w:u w:val="none"/>
        </w:rPr>
      </w:pPr>
      <w:r w:rsidRPr="005939E2">
        <w:rPr>
          <w:b/>
          <w:color w:val="auto"/>
          <w:sz w:val="24"/>
          <w:szCs w:val="24"/>
          <w:u w:val="none"/>
        </w:rPr>
        <w:t>A jogszerűség elve</w:t>
      </w:r>
    </w:p>
    <w:p w:rsidR="005939E2" w:rsidRPr="005939E2" w:rsidRDefault="005939E2" w:rsidP="002D1A15">
      <w:pPr>
        <w:spacing w:after="0"/>
        <w:jc w:val="both"/>
        <w:rPr>
          <w:color w:val="auto"/>
          <w:sz w:val="24"/>
          <w:szCs w:val="24"/>
          <w:u w:val="none"/>
        </w:rPr>
      </w:pPr>
      <w:r w:rsidRPr="005939E2">
        <w:rPr>
          <w:color w:val="auto"/>
          <w:sz w:val="24"/>
          <w:szCs w:val="24"/>
          <w:u w:val="none"/>
        </w:rPr>
        <w:t>A közigazgatási hatóság (a továbbiakban: hatóság) jogszabály felhatalmazása alapján, hatáskörét a jogszabály keretei között, rendeltetésszerűen gyakorolva jár el.</w:t>
      </w:r>
    </w:p>
    <w:p w:rsidR="005939E2" w:rsidRPr="005939E2" w:rsidRDefault="005939E2" w:rsidP="005939E2">
      <w:pPr>
        <w:jc w:val="both"/>
        <w:rPr>
          <w:color w:val="auto"/>
          <w:sz w:val="24"/>
          <w:szCs w:val="24"/>
          <w:u w:val="none"/>
        </w:rPr>
      </w:pPr>
      <w:r w:rsidRPr="005939E2">
        <w:rPr>
          <w:color w:val="auto"/>
          <w:sz w:val="24"/>
          <w:szCs w:val="24"/>
          <w:u w:val="none"/>
        </w:rPr>
        <w:t>A hatóság a hatásköre gyakorlása során</w:t>
      </w:r>
    </w:p>
    <w:p w:rsidR="002D1A15" w:rsidRDefault="005939E2" w:rsidP="005939E2">
      <w:pPr>
        <w:jc w:val="both"/>
        <w:rPr>
          <w:color w:val="auto"/>
          <w:sz w:val="24"/>
          <w:szCs w:val="24"/>
          <w:u w:val="none"/>
        </w:rPr>
      </w:pPr>
      <w:r w:rsidRPr="005939E2">
        <w:rPr>
          <w:color w:val="auto"/>
          <w:sz w:val="24"/>
          <w:szCs w:val="24"/>
          <w:u w:val="none"/>
        </w:rPr>
        <w:t>a) a szakszerűség, az egyszerűség, az ügyféllel való együttműködés és a jóhiszeműség követelményeinek megfelelően,</w:t>
      </w:r>
    </w:p>
    <w:p w:rsidR="002D1A15" w:rsidRDefault="002D1A15" w:rsidP="005939E2">
      <w:pPr>
        <w:jc w:val="both"/>
        <w:rPr>
          <w:color w:val="auto"/>
          <w:sz w:val="24"/>
          <w:szCs w:val="24"/>
          <w:u w:val="none"/>
        </w:rPr>
      </w:pPr>
    </w:p>
    <w:p w:rsidR="002D1A15" w:rsidRDefault="002D1A15" w:rsidP="005939E2">
      <w:pPr>
        <w:jc w:val="both"/>
        <w:rPr>
          <w:color w:val="auto"/>
          <w:sz w:val="24"/>
          <w:szCs w:val="24"/>
          <w:u w:val="none"/>
        </w:rPr>
      </w:pPr>
    </w:p>
    <w:p w:rsidR="002D1A15" w:rsidRDefault="002D1A15" w:rsidP="005939E2">
      <w:pPr>
        <w:jc w:val="both"/>
        <w:rPr>
          <w:color w:val="auto"/>
          <w:sz w:val="24"/>
          <w:szCs w:val="24"/>
          <w:u w:val="none"/>
        </w:rPr>
      </w:pPr>
    </w:p>
    <w:p w:rsidR="002D1A15" w:rsidRDefault="002D1A15" w:rsidP="005939E2">
      <w:pPr>
        <w:jc w:val="both"/>
        <w:rPr>
          <w:color w:val="auto"/>
          <w:sz w:val="24"/>
          <w:szCs w:val="24"/>
          <w:u w:val="none"/>
        </w:rPr>
      </w:pPr>
    </w:p>
    <w:p w:rsidR="005939E2" w:rsidRDefault="005939E2" w:rsidP="005939E2">
      <w:pPr>
        <w:jc w:val="both"/>
        <w:rPr>
          <w:color w:val="auto"/>
          <w:sz w:val="24"/>
          <w:szCs w:val="24"/>
          <w:u w:val="none"/>
        </w:rPr>
      </w:pPr>
      <w:r w:rsidRPr="005939E2">
        <w:rPr>
          <w:color w:val="auto"/>
          <w:sz w:val="24"/>
          <w:szCs w:val="24"/>
          <w:u w:val="none"/>
        </w:rPr>
        <w:lastRenderedPageBreak/>
        <w:t>b) a törvény előtti egyenlőség és az egyenlő bánásmód követelményét megtartva, indokolatlan megkülönböztetés és részrehajlás nélkül,</w:t>
      </w:r>
    </w:p>
    <w:p w:rsidR="005939E2" w:rsidRDefault="005939E2" w:rsidP="005939E2">
      <w:pPr>
        <w:jc w:val="both"/>
        <w:rPr>
          <w:color w:val="auto"/>
          <w:sz w:val="24"/>
          <w:szCs w:val="24"/>
          <w:u w:val="none"/>
        </w:rPr>
      </w:pPr>
      <w:r w:rsidRPr="005939E2">
        <w:rPr>
          <w:color w:val="auto"/>
          <w:sz w:val="24"/>
          <w:szCs w:val="24"/>
          <w:u w:val="none"/>
        </w:rPr>
        <w:t>c) a jogszabályban meghatározott határidőn belül, észszerű időben</w:t>
      </w:r>
      <w:r w:rsidR="002D1A15">
        <w:rPr>
          <w:color w:val="auto"/>
          <w:sz w:val="24"/>
          <w:szCs w:val="24"/>
          <w:u w:val="none"/>
        </w:rPr>
        <w:t xml:space="preserve"> </w:t>
      </w:r>
      <w:r w:rsidRPr="005939E2">
        <w:rPr>
          <w:color w:val="auto"/>
          <w:sz w:val="24"/>
          <w:szCs w:val="24"/>
          <w:u w:val="none"/>
        </w:rPr>
        <w:t>jár el.</w:t>
      </w:r>
    </w:p>
    <w:p w:rsidR="002D1A15" w:rsidRPr="005939E2" w:rsidRDefault="002D1A15" w:rsidP="005939E2">
      <w:pPr>
        <w:jc w:val="both"/>
        <w:rPr>
          <w:color w:val="auto"/>
          <w:sz w:val="24"/>
          <w:szCs w:val="24"/>
          <w:u w:val="none"/>
        </w:rPr>
      </w:pPr>
    </w:p>
    <w:p w:rsidR="005939E2" w:rsidRPr="005939E2" w:rsidRDefault="005939E2" w:rsidP="005D101D">
      <w:pPr>
        <w:pStyle w:val="Listaszerbekezds"/>
        <w:numPr>
          <w:ilvl w:val="2"/>
          <w:numId w:val="77"/>
        </w:numPr>
        <w:ind w:left="426"/>
        <w:jc w:val="both"/>
        <w:rPr>
          <w:color w:val="auto"/>
          <w:sz w:val="24"/>
          <w:szCs w:val="24"/>
          <w:u w:val="none"/>
        </w:rPr>
      </w:pPr>
      <w:r w:rsidRPr="005939E2">
        <w:rPr>
          <w:b/>
          <w:color w:val="auto"/>
          <w:sz w:val="24"/>
          <w:szCs w:val="24"/>
          <w:u w:val="none"/>
        </w:rPr>
        <w:t>A hivatalbóliság elve</w:t>
      </w:r>
    </w:p>
    <w:p w:rsidR="005939E2" w:rsidRDefault="005939E2" w:rsidP="005939E2">
      <w:pPr>
        <w:jc w:val="both"/>
        <w:rPr>
          <w:color w:val="auto"/>
          <w:sz w:val="24"/>
          <w:szCs w:val="24"/>
          <w:u w:val="none"/>
        </w:rPr>
      </w:pPr>
      <w:r w:rsidRPr="005939E2">
        <w:rPr>
          <w:color w:val="auto"/>
          <w:sz w:val="24"/>
          <w:szCs w:val="24"/>
          <w:u w:val="none"/>
        </w:rPr>
        <w:t>A hatóság a kizárólag kérelemre indítható eljárások kivételével hivatalból eljárást indíthat, a kérelemre indult eljárást jogszabályban meghatározott feltételek fennállása esetén folytathatja. Hivatalból állapítja meg a tényállást, határozza meg a bizonyítás módját és terjedelmét, valamint e törvény keretei között felülvizsgálhatja a saját és a felügyelete alá tartozó hatóság döntését és eljárását.</w:t>
      </w:r>
    </w:p>
    <w:p w:rsidR="005939E2" w:rsidRPr="005939E2" w:rsidRDefault="005939E2" w:rsidP="005D101D">
      <w:pPr>
        <w:pStyle w:val="Listaszerbekezds"/>
        <w:numPr>
          <w:ilvl w:val="2"/>
          <w:numId w:val="77"/>
        </w:numPr>
        <w:ind w:left="426"/>
        <w:jc w:val="both"/>
        <w:rPr>
          <w:b/>
          <w:color w:val="auto"/>
          <w:sz w:val="24"/>
          <w:szCs w:val="24"/>
          <w:u w:val="none"/>
        </w:rPr>
      </w:pPr>
      <w:r w:rsidRPr="005939E2">
        <w:rPr>
          <w:b/>
          <w:color w:val="auto"/>
          <w:sz w:val="24"/>
          <w:szCs w:val="24"/>
          <w:u w:val="none"/>
        </w:rPr>
        <w:t>A hatékonyság elve</w:t>
      </w:r>
    </w:p>
    <w:p w:rsidR="005939E2" w:rsidRDefault="005939E2" w:rsidP="005939E2">
      <w:pPr>
        <w:jc w:val="both"/>
        <w:rPr>
          <w:color w:val="auto"/>
          <w:sz w:val="24"/>
          <w:szCs w:val="24"/>
          <w:u w:val="none"/>
        </w:rPr>
      </w:pPr>
      <w:r w:rsidRPr="005939E2">
        <w:rPr>
          <w:color w:val="auto"/>
          <w:sz w:val="24"/>
          <w:szCs w:val="24"/>
          <w:u w:val="none"/>
        </w:rPr>
        <w:t>A hatóság a hatékonyság érdekében úgy szervezi meg a tevékenységét, hogy az az eljárás valamennyi résztvevőjének a legkevesebb költséget okozza, és - a tényállás tisztázására vonatkozó követelmények sérelme nélkül, a fejlett technológiák alkalmazásával - az eljárás a lehető</w:t>
      </w:r>
      <w:r>
        <w:rPr>
          <w:color w:val="auto"/>
          <w:sz w:val="24"/>
          <w:szCs w:val="24"/>
          <w:u w:val="none"/>
        </w:rPr>
        <w:t xml:space="preserve"> leggyorsabban lezárható legyen</w:t>
      </w:r>
    </w:p>
    <w:p w:rsidR="005939E2" w:rsidRPr="005939E2" w:rsidRDefault="005939E2" w:rsidP="005D101D">
      <w:pPr>
        <w:pStyle w:val="Listaszerbekezds"/>
        <w:numPr>
          <w:ilvl w:val="0"/>
          <w:numId w:val="78"/>
        </w:numPr>
        <w:ind w:left="426"/>
        <w:jc w:val="both"/>
        <w:rPr>
          <w:color w:val="auto"/>
          <w:sz w:val="24"/>
          <w:szCs w:val="24"/>
          <w:u w:val="none"/>
        </w:rPr>
      </w:pPr>
      <w:r w:rsidRPr="005939E2">
        <w:rPr>
          <w:b/>
          <w:color w:val="auto"/>
          <w:sz w:val="24"/>
          <w:szCs w:val="24"/>
          <w:u w:val="none"/>
        </w:rPr>
        <w:t>Az ügyfélre vonatkozó alapelvek</w:t>
      </w:r>
    </w:p>
    <w:p w:rsidR="005939E2" w:rsidRPr="005939E2" w:rsidRDefault="005939E2" w:rsidP="005939E2">
      <w:pPr>
        <w:jc w:val="both"/>
        <w:rPr>
          <w:color w:val="auto"/>
          <w:sz w:val="24"/>
          <w:szCs w:val="24"/>
          <w:u w:val="none"/>
        </w:rPr>
      </w:pPr>
      <w:r w:rsidRPr="005939E2">
        <w:rPr>
          <w:color w:val="auto"/>
          <w:sz w:val="24"/>
          <w:szCs w:val="24"/>
          <w:u w:val="none"/>
        </w:rPr>
        <w:t>(1) Az ügyfél az eljárás során bármikor nyilatkozatot, észrevételt tehet.</w:t>
      </w:r>
    </w:p>
    <w:p w:rsidR="005939E2" w:rsidRPr="005939E2" w:rsidRDefault="005939E2" w:rsidP="005939E2">
      <w:pPr>
        <w:jc w:val="both"/>
        <w:rPr>
          <w:color w:val="auto"/>
          <w:sz w:val="24"/>
          <w:szCs w:val="24"/>
          <w:u w:val="none"/>
        </w:rPr>
      </w:pPr>
      <w:r w:rsidRPr="005939E2">
        <w:rPr>
          <w:color w:val="auto"/>
          <w:sz w:val="24"/>
          <w:szCs w:val="24"/>
          <w:u w:val="none"/>
        </w:rPr>
        <w:t>(2) A hatóság biztosítja</w:t>
      </w:r>
    </w:p>
    <w:p w:rsidR="005939E2" w:rsidRPr="005939E2" w:rsidRDefault="005939E2" w:rsidP="005939E2">
      <w:pPr>
        <w:jc w:val="both"/>
        <w:rPr>
          <w:color w:val="auto"/>
          <w:sz w:val="24"/>
          <w:szCs w:val="24"/>
          <w:u w:val="none"/>
        </w:rPr>
      </w:pPr>
      <w:r w:rsidRPr="005939E2">
        <w:rPr>
          <w:color w:val="auto"/>
          <w:sz w:val="24"/>
          <w:szCs w:val="24"/>
          <w:u w:val="none"/>
        </w:rPr>
        <w:t>a) az ügyfél, továbbá</w:t>
      </w:r>
    </w:p>
    <w:p w:rsidR="005939E2" w:rsidRPr="005939E2" w:rsidRDefault="005939E2" w:rsidP="005939E2">
      <w:pPr>
        <w:jc w:val="both"/>
        <w:rPr>
          <w:color w:val="auto"/>
          <w:sz w:val="24"/>
          <w:szCs w:val="24"/>
          <w:u w:val="none"/>
        </w:rPr>
      </w:pPr>
      <w:r w:rsidRPr="005939E2">
        <w:rPr>
          <w:color w:val="auto"/>
          <w:sz w:val="24"/>
          <w:szCs w:val="24"/>
          <w:u w:val="none"/>
        </w:rPr>
        <w:t>b) a tanú, a hatósági tanú, a szakértő, a tolmács, a szemletárgy birtokosa és az ügyfél képviselője (a továbbiakban együtt: eljárás egyéb résztvevője)</w:t>
      </w:r>
      <w:r w:rsidR="00C00089">
        <w:rPr>
          <w:color w:val="auto"/>
          <w:sz w:val="24"/>
          <w:szCs w:val="24"/>
          <w:u w:val="none"/>
        </w:rPr>
        <w:t xml:space="preserve"> </w:t>
      </w:r>
      <w:r w:rsidRPr="005939E2">
        <w:rPr>
          <w:color w:val="auto"/>
          <w:sz w:val="24"/>
          <w:szCs w:val="24"/>
          <w:u w:val="none"/>
        </w:rPr>
        <w:t>számára, hogy jogaikat és kötelezettségeiket megismerhessék, és előmozdítja az ügyféli jogok gyakorlását.</w:t>
      </w:r>
    </w:p>
    <w:p w:rsidR="005939E2" w:rsidRPr="005939E2" w:rsidRDefault="005939E2" w:rsidP="005D101D">
      <w:pPr>
        <w:pStyle w:val="Listaszerbekezds"/>
        <w:numPr>
          <w:ilvl w:val="0"/>
          <w:numId w:val="78"/>
        </w:numPr>
        <w:ind w:left="426"/>
        <w:jc w:val="both"/>
        <w:rPr>
          <w:color w:val="auto"/>
          <w:sz w:val="24"/>
          <w:szCs w:val="24"/>
          <w:u w:val="none"/>
        </w:rPr>
      </w:pPr>
      <w:r w:rsidRPr="005939E2">
        <w:rPr>
          <w:b/>
          <w:color w:val="auto"/>
          <w:sz w:val="24"/>
          <w:szCs w:val="24"/>
          <w:u w:val="none"/>
        </w:rPr>
        <w:t>A jóhiszeműség elve és a bizalmi elv</w:t>
      </w:r>
    </w:p>
    <w:p w:rsidR="005939E2" w:rsidRPr="005939E2" w:rsidRDefault="005939E2" w:rsidP="005939E2">
      <w:pPr>
        <w:jc w:val="both"/>
        <w:rPr>
          <w:color w:val="auto"/>
          <w:sz w:val="24"/>
          <w:szCs w:val="24"/>
          <w:u w:val="none"/>
        </w:rPr>
      </w:pPr>
      <w:r w:rsidRPr="005939E2">
        <w:rPr>
          <w:color w:val="auto"/>
          <w:sz w:val="24"/>
          <w:szCs w:val="24"/>
          <w:u w:val="none"/>
        </w:rPr>
        <w:t>(1) Az eljárás valamennyi résztvevője köteles jóhiszeműen eljárni és a többi résztvevővel együttműködni.</w:t>
      </w:r>
    </w:p>
    <w:p w:rsidR="005939E2" w:rsidRPr="005939E2" w:rsidRDefault="005939E2" w:rsidP="005939E2">
      <w:pPr>
        <w:jc w:val="both"/>
        <w:rPr>
          <w:color w:val="auto"/>
          <w:sz w:val="24"/>
          <w:szCs w:val="24"/>
          <w:u w:val="none"/>
        </w:rPr>
      </w:pPr>
      <w:r w:rsidRPr="005939E2">
        <w:rPr>
          <w:color w:val="auto"/>
          <w:sz w:val="24"/>
          <w:szCs w:val="24"/>
          <w:u w:val="none"/>
        </w:rPr>
        <w:t>(2) Senkinek a magatartása nem irányulhat a hatóság megtévesztésére vagy a döntéshozatal, illetve a végrehajtás indokolatlan késleltetésére.</w:t>
      </w:r>
    </w:p>
    <w:p w:rsidR="005939E2" w:rsidRDefault="005939E2" w:rsidP="005939E2">
      <w:pPr>
        <w:jc w:val="both"/>
        <w:rPr>
          <w:color w:val="auto"/>
          <w:sz w:val="24"/>
          <w:szCs w:val="24"/>
          <w:u w:val="none"/>
        </w:rPr>
      </w:pPr>
      <w:r w:rsidRPr="005939E2">
        <w:rPr>
          <w:color w:val="auto"/>
          <w:sz w:val="24"/>
          <w:szCs w:val="24"/>
          <w:u w:val="none"/>
        </w:rPr>
        <w:t>(3) Az ügyfél és az eljárás egyéb résztvevője jóhiszeműségét az eljárásban vélelmezni kell. A rosszhiszeműség bizonyítása a hatóságot terheli.</w:t>
      </w:r>
    </w:p>
    <w:p w:rsidR="002D1A15" w:rsidRDefault="002D1A15" w:rsidP="005939E2">
      <w:pPr>
        <w:jc w:val="both"/>
        <w:rPr>
          <w:color w:val="auto"/>
          <w:sz w:val="24"/>
          <w:szCs w:val="24"/>
          <w:u w:val="none"/>
        </w:rPr>
      </w:pPr>
    </w:p>
    <w:p w:rsidR="002D1A15" w:rsidRDefault="002D1A15" w:rsidP="005939E2">
      <w:pPr>
        <w:jc w:val="both"/>
        <w:rPr>
          <w:color w:val="auto"/>
          <w:sz w:val="24"/>
          <w:szCs w:val="24"/>
          <w:u w:val="none"/>
        </w:rPr>
      </w:pPr>
    </w:p>
    <w:p w:rsidR="002D1A15" w:rsidRDefault="002D1A15" w:rsidP="005939E2">
      <w:pPr>
        <w:jc w:val="both"/>
        <w:rPr>
          <w:color w:val="auto"/>
          <w:sz w:val="24"/>
          <w:szCs w:val="24"/>
          <w:u w:val="none"/>
        </w:rPr>
      </w:pPr>
    </w:p>
    <w:p w:rsidR="002D1A15" w:rsidRDefault="002D1A15" w:rsidP="005939E2">
      <w:pPr>
        <w:jc w:val="both"/>
        <w:rPr>
          <w:color w:val="auto"/>
          <w:sz w:val="24"/>
          <w:szCs w:val="24"/>
          <w:u w:val="none"/>
        </w:rPr>
      </w:pPr>
    </w:p>
    <w:p w:rsidR="002D1A15" w:rsidRPr="005939E2" w:rsidRDefault="002D1A15" w:rsidP="005939E2">
      <w:pPr>
        <w:jc w:val="both"/>
        <w:rPr>
          <w:color w:val="auto"/>
          <w:sz w:val="24"/>
          <w:szCs w:val="24"/>
          <w:u w:val="none"/>
        </w:rPr>
      </w:pPr>
    </w:p>
    <w:p w:rsidR="00661797" w:rsidRPr="00852F5D" w:rsidRDefault="00B95203" w:rsidP="00661797">
      <w:pPr>
        <w:pStyle w:val="Cmsor2"/>
        <w:spacing w:after="0"/>
        <w:rPr>
          <w:szCs w:val="24"/>
        </w:rPr>
      </w:pPr>
      <w:bookmarkStart w:id="115" w:name="_Toc470697450"/>
      <w:r w:rsidRPr="00F41ADC">
        <w:lastRenderedPageBreak/>
        <w:t>A közigazgatási hatósági eljárás</w:t>
      </w:r>
      <w:r w:rsidR="00D65992">
        <w:t xml:space="preserve"> során alkalmazandó </w:t>
      </w:r>
      <w:r w:rsidR="00852F5D">
        <w:t>fogalmak</w:t>
      </w:r>
      <w:bookmarkEnd w:id="115"/>
    </w:p>
    <w:p w:rsidR="00947CD9" w:rsidRPr="00485506" w:rsidRDefault="00E62323" w:rsidP="00661797">
      <w:pPr>
        <w:pStyle w:val="Listaszerbekezds"/>
        <w:spacing w:after="0" w:line="240" w:lineRule="auto"/>
        <w:ind w:left="0"/>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17984" behindDoc="0" locked="0" layoutInCell="1" allowOverlap="1">
                <wp:simplePos x="0" y="0"/>
                <wp:positionH relativeFrom="column">
                  <wp:posOffset>-22860</wp:posOffset>
                </wp:positionH>
                <wp:positionV relativeFrom="paragraph">
                  <wp:posOffset>126365</wp:posOffset>
                </wp:positionV>
                <wp:extent cx="5676900" cy="1724025"/>
                <wp:effectExtent l="57150" t="38100" r="76200" b="104775"/>
                <wp:wrapNone/>
                <wp:docPr id="255" name="Téglalap 255"/>
                <wp:cNvGraphicFramePr/>
                <a:graphic xmlns:a="http://schemas.openxmlformats.org/drawingml/2006/main">
                  <a:graphicData uri="http://schemas.microsoft.com/office/word/2010/wordprocessingShape">
                    <wps:wsp>
                      <wps:cNvSpPr/>
                      <wps:spPr>
                        <a:xfrm>
                          <a:off x="0" y="0"/>
                          <a:ext cx="5676900" cy="17240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D65992">
                            <w:pPr>
                              <w:jc w:val="both"/>
                              <w:rPr>
                                <w:b/>
                                <w:color w:val="auto"/>
                                <w:sz w:val="24"/>
                                <w:szCs w:val="24"/>
                                <w:u w:val="none"/>
                              </w:rPr>
                            </w:pPr>
                            <w:r w:rsidRPr="00485506">
                              <w:rPr>
                                <w:b/>
                                <w:color w:val="auto"/>
                                <w:sz w:val="24"/>
                                <w:szCs w:val="24"/>
                                <w:u w:val="none"/>
                              </w:rPr>
                              <w:t>A közigazgatási hatósági ügy</w:t>
                            </w:r>
                            <w:r>
                              <w:rPr>
                                <w:b/>
                                <w:color w:val="auto"/>
                                <w:sz w:val="24"/>
                                <w:szCs w:val="24"/>
                                <w:u w:val="none"/>
                              </w:rPr>
                              <w:t>:</w:t>
                            </w:r>
                          </w:p>
                          <w:p w:rsidR="009F3163" w:rsidRPr="00D65992" w:rsidRDefault="009F3163" w:rsidP="00D65992">
                            <w:pPr>
                              <w:jc w:val="both"/>
                              <w:rPr>
                                <w:color w:val="auto"/>
                                <w:sz w:val="24"/>
                                <w:szCs w:val="24"/>
                                <w:u w:val="none"/>
                              </w:rPr>
                            </w:pPr>
                            <w:r w:rsidRPr="00D65992">
                              <w:rPr>
                                <w:color w:val="auto"/>
                                <w:sz w:val="24"/>
                                <w:szCs w:val="24"/>
                                <w:u w:val="none"/>
                              </w:rPr>
                              <w:t>A hatóság eljárása során az e törvény hatálya alá tartozó közigazgatási hatósági ügyben (a továbbiakban: ügy) és a hatósági ellenőrzés során e törvény rendelkezéseit alkalmazza.</w:t>
                            </w:r>
                          </w:p>
                          <w:p w:rsidR="009F3163" w:rsidRPr="00D65992" w:rsidRDefault="009F3163" w:rsidP="00D65992">
                            <w:pPr>
                              <w:jc w:val="both"/>
                              <w:rPr>
                                <w:color w:val="auto"/>
                                <w:sz w:val="24"/>
                                <w:szCs w:val="24"/>
                                <w:u w:val="none"/>
                              </w:rPr>
                            </w:pPr>
                            <w:r w:rsidRPr="00D65992">
                              <w:rPr>
                                <w:color w:val="auto"/>
                                <w:sz w:val="24"/>
                                <w:szCs w:val="24"/>
                                <w:u w:val="none"/>
                              </w:rPr>
                              <w:t xml:space="preserve">E törvény alkalmazásában </w:t>
                            </w:r>
                            <w:r w:rsidRPr="00D65992">
                              <w:rPr>
                                <w:b/>
                                <w:color w:val="auto"/>
                                <w:sz w:val="24"/>
                                <w:szCs w:val="24"/>
                                <w:u w:val="none"/>
                              </w:rPr>
                              <w:t>ügy az</w:t>
                            </w:r>
                            <w:r w:rsidRPr="00D65992">
                              <w:rPr>
                                <w:color w:val="auto"/>
                                <w:sz w:val="24"/>
                                <w:szCs w:val="24"/>
                                <w:u w:val="none"/>
                              </w:rPr>
                              <w:t>, amelynek intézése során a hatóság döntésével az ügyfél jogát vagy kötelezettségét megállapítja, jogvitáját eldönti, jogsértését megállapítja, tényt, állapotot, adatot (a továbbiakban együtt: adat) igazol vagy nyilvántartást vezet, illetve az ezeket érintő döntését érvényesíti.</w:t>
                            </w:r>
                          </w:p>
                          <w:p w:rsidR="009F3163" w:rsidRPr="00485506" w:rsidRDefault="009F3163" w:rsidP="00E62323">
                            <w:pPr>
                              <w:pStyle w:val="Listaszerbekezds"/>
                              <w:spacing w:after="0" w:line="240" w:lineRule="auto"/>
                              <w:ind w:left="0"/>
                              <w:rPr>
                                <w:b/>
                                <w:color w:val="auto"/>
                                <w:sz w:val="24"/>
                                <w:szCs w:val="24"/>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55" o:spid="_x0000_s1049" style="position:absolute;left:0;text-align:left;margin-left:-1.8pt;margin-top:9.95pt;width:447pt;height:135.7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D65992">
                      <w:pPr>
                        <w:jc w:val="both"/>
                        <w:rPr>
                          <w:b/>
                          <w:color w:val="auto"/>
                          <w:sz w:val="24"/>
                          <w:szCs w:val="24"/>
                          <w:u w:val="none"/>
                        </w:rPr>
                      </w:pPr>
                      <w:r w:rsidRPr="00485506">
                        <w:rPr>
                          <w:b/>
                          <w:color w:val="auto"/>
                          <w:sz w:val="24"/>
                          <w:szCs w:val="24"/>
                          <w:u w:val="none"/>
                        </w:rPr>
                        <w:t>A közigazgatási hatósági ügy</w:t>
                      </w:r>
                      <w:r>
                        <w:rPr>
                          <w:b/>
                          <w:color w:val="auto"/>
                          <w:sz w:val="24"/>
                          <w:szCs w:val="24"/>
                          <w:u w:val="none"/>
                        </w:rPr>
                        <w:t>:</w:t>
                      </w:r>
                    </w:p>
                    <w:p w:rsidR="009F3163" w:rsidRPr="00D65992" w:rsidRDefault="009F3163" w:rsidP="00D65992">
                      <w:pPr>
                        <w:jc w:val="both"/>
                        <w:rPr>
                          <w:color w:val="auto"/>
                          <w:sz w:val="24"/>
                          <w:szCs w:val="24"/>
                          <w:u w:val="none"/>
                        </w:rPr>
                      </w:pPr>
                      <w:r w:rsidRPr="00D65992">
                        <w:rPr>
                          <w:color w:val="auto"/>
                          <w:sz w:val="24"/>
                          <w:szCs w:val="24"/>
                          <w:u w:val="none"/>
                        </w:rPr>
                        <w:t>A hatóság eljárása során az e törvény hatálya alá tartozó közigazgatási hatósági ügyben (a továbbiakban: ügy) és a hatósági ellenőrzés során e törvény rendelkezéseit alkalmazza.</w:t>
                      </w:r>
                    </w:p>
                    <w:p w:rsidR="009F3163" w:rsidRPr="00D65992" w:rsidRDefault="009F3163" w:rsidP="00D65992">
                      <w:pPr>
                        <w:jc w:val="both"/>
                        <w:rPr>
                          <w:color w:val="auto"/>
                          <w:sz w:val="24"/>
                          <w:szCs w:val="24"/>
                          <w:u w:val="none"/>
                        </w:rPr>
                      </w:pPr>
                      <w:r w:rsidRPr="00D65992">
                        <w:rPr>
                          <w:color w:val="auto"/>
                          <w:sz w:val="24"/>
                          <w:szCs w:val="24"/>
                          <w:u w:val="none"/>
                        </w:rPr>
                        <w:t xml:space="preserve">E törvény alkalmazásában </w:t>
                      </w:r>
                      <w:r w:rsidRPr="00D65992">
                        <w:rPr>
                          <w:b/>
                          <w:color w:val="auto"/>
                          <w:sz w:val="24"/>
                          <w:szCs w:val="24"/>
                          <w:u w:val="none"/>
                        </w:rPr>
                        <w:t>ügy az</w:t>
                      </w:r>
                      <w:r w:rsidRPr="00D65992">
                        <w:rPr>
                          <w:color w:val="auto"/>
                          <w:sz w:val="24"/>
                          <w:szCs w:val="24"/>
                          <w:u w:val="none"/>
                        </w:rPr>
                        <w:t>, amelynek intézése során a hatóság döntésével az ügyfél jogát vagy kötelezettségét megállapítja, jogvitáját eldönti, jogsértését megállapítja, tényt, állapotot, adatot (a továbbiakban együtt: adat) igazol vagy nyilvántartást vezet, illetve az ezeket érintő döntését érvényesíti.</w:t>
                      </w:r>
                    </w:p>
                    <w:p w:rsidR="009F3163" w:rsidRPr="00485506" w:rsidRDefault="009F3163" w:rsidP="00E62323">
                      <w:pPr>
                        <w:pStyle w:val="Listaszerbekezds"/>
                        <w:spacing w:after="0" w:line="240" w:lineRule="auto"/>
                        <w:ind w:left="0"/>
                        <w:rPr>
                          <w:b/>
                          <w:color w:val="auto"/>
                          <w:sz w:val="24"/>
                          <w:szCs w:val="24"/>
                          <w:u w:val="none"/>
                        </w:rPr>
                      </w:pPr>
                    </w:p>
                  </w:txbxContent>
                </v:textbox>
              </v:rect>
            </w:pict>
          </mc:Fallback>
        </mc:AlternateContent>
      </w:r>
    </w:p>
    <w:p w:rsidR="00E62323" w:rsidRDefault="00E62323" w:rsidP="00B95203">
      <w:pPr>
        <w:pStyle w:val="Listaszerbekezds"/>
        <w:spacing w:after="0" w:line="240" w:lineRule="auto"/>
        <w:ind w:left="0"/>
        <w:jc w:val="both"/>
        <w:rPr>
          <w:b/>
          <w:color w:val="auto"/>
          <w:sz w:val="24"/>
          <w:szCs w:val="24"/>
          <w:u w:val="none"/>
        </w:rPr>
      </w:pPr>
    </w:p>
    <w:p w:rsidR="00E62323" w:rsidRDefault="00E62323" w:rsidP="00B95203">
      <w:pPr>
        <w:pStyle w:val="Listaszerbekezds"/>
        <w:spacing w:after="0" w:line="240" w:lineRule="auto"/>
        <w:ind w:left="0"/>
        <w:jc w:val="both"/>
        <w:rPr>
          <w:b/>
          <w:color w:val="auto"/>
          <w:sz w:val="24"/>
          <w:szCs w:val="24"/>
          <w:u w:val="none"/>
        </w:rPr>
      </w:pPr>
    </w:p>
    <w:p w:rsidR="00E62323" w:rsidRDefault="00E62323" w:rsidP="00B95203">
      <w:pPr>
        <w:pStyle w:val="Listaszerbekezds"/>
        <w:spacing w:after="0" w:line="240" w:lineRule="auto"/>
        <w:ind w:left="0"/>
        <w:jc w:val="both"/>
        <w:rPr>
          <w:b/>
          <w:color w:val="auto"/>
          <w:sz w:val="24"/>
          <w:szCs w:val="24"/>
          <w:u w:val="none"/>
        </w:rPr>
      </w:pPr>
    </w:p>
    <w:p w:rsidR="00E62323" w:rsidRDefault="00E62323" w:rsidP="00B95203">
      <w:pPr>
        <w:pStyle w:val="Listaszerbekezds"/>
        <w:spacing w:after="0" w:line="240" w:lineRule="auto"/>
        <w:ind w:left="0"/>
        <w:jc w:val="both"/>
        <w:rPr>
          <w:b/>
          <w:color w:val="auto"/>
          <w:sz w:val="24"/>
          <w:szCs w:val="24"/>
          <w:u w:val="none"/>
        </w:rPr>
      </w:pPr>
    </w:p>
    <w:p w:rsidR="00E62323" w:rsidRDefault="00E62323" w:rsidP="00B95203">
      <w:pPr>
        <w:pStyle w:val="Listaszerbekezds"/>
        <w:spacing w:after="0" w:line="240" w:lineRule="auto"/>
        <w:ind w:left="0"/>
        <w:jc w:val="both"/>
        <w:rPr>
          <w:b/>
          <w:color w:val="auto"/>
          <w:sz w:val="24"/>
          <w:szCs w:val="24"/>
          <w:u w:val="none"/>
        </w:rPr>
      </w:pPr>
    </w:p>
    <w:p w:rsidR="00E62323" w:rsidRDefault="00E62323" w:rsidP="00B95203">
      <w:pPr>
        <w:pStyle w:val="Listaszerbekezds"/>
        <w:spacing w:after="0" w:line="240" w:lineRule="auto"/>
        <w:ind w:left="0"/>
        <w:jc w:val="both"/>
        <w:rPr>
          <w:b/>
          <w:color w:val="auto"/>
          <w:sz w:val="24"/>
          <w:szCs w:val="24"/>
          <w:u w:val="none"/>
        </w:rPr>
      </w:pPr>
    </w:p>
    <w:p w:rsidR="00E62323" w:rsidRDefault="00E62323" w:rsidP="00B95203">
      <w:pPr>
        <w:pStyle w:val="Listaszerbekezds"/>
        <w:spacing w:after="0" w:line="240" w:lineRule="auto"/>
        <w:ind w:left="0"/>
        <w:jc w:val="both"/>
        <w:rPr>
          <w:b/>
          <w:color w:val="auto"/>
          <w:sz w:val="24"/>
          <w:szCs w:val="24"/>
          <w:u w:val="none"/>
        </w:rPr>
      </w:pPr>
    </w:p>
    <w:p w:rsidR="00E62323" w:rsidRDefault="00E62323" w:rsidP="00B95203">
      <w:pPr>
        <w:pStyle w:val="Listaszerbekezds"/>
        <w:spacing w:after="0" w:line="240" w:lineRule="auto"/>
        <w:ind w:left="0"/>
        <w:jc w:val="both"/>
        <w:rPr>
          <w:b/>
          <w:color w:val="auto"/>
          <w:sz w:val="24"/>
          <w:szCs w:val="24"/>
          <w:u w:val="none"/>
        </w:rPr>
      </w:pPr>
    </w:p>
    <w:p w:rsidR="00852F5D" w:rsidRDefault="00852F5D" w:rsidP="00852F5D">
      <w:pPr>
        <w:rPr>
          <w:b/>
          <w:sz w:val="24"/>
          <w:szCs w:val="24"/>
        </w:rPr>
      </w:pPr>
    </w:p>
    <w:p w:rsidR="00852F5D" w:rsidRDefault="00852F5D" w:rsidP="005939E2">
      <w:pPr>
        <w:jc w:val="center"/>
        <w:rPr>
          <w:b/>
          <w:sz w:val="24"/>
          <w:szCs w:val="24"/>
        </w:rPr>
      </w:pPr>
    </w:p>
    <w:p w:rsidR="00C00089" w:rsidRDefault="00C00089" w:rsidP="00C00089">
      <w:pPr>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40512" behindDoc="0" locked="0" layoutInCell="1" allowOverlap="1">
                <wp:simplePos x="0" y="0"/>
                <wp:positionH relativeFrom="column">
                  <wp:posOffset>-3810</wp:posOffset>
                </wp:positionH>
                <wp:positionV relativeFrom="paragraph">
                  <wp:posOffset>97790</wp:posOffset>
                </wp:positionV>
                <wp:extent cx="5753100" cy="1381125"/>
                <wp:effectExtent l="57150" t="38100" r="76200" b="104775"/>
                <wp:wrapNone/>
                <wp:docPr id="58" name="Téglalap 58"/>
                <wp:cNvGraphicFramePr/>
                <a:graphic xmlns:a="http://schemas.openxmlformats.org/drawingml/2006/main">
                  <a:graphicData uri="http://schemas.microsoft.com/office/word/2010/wordprocessingShape">
                    <wps:wsp>
                      <wps:cNvSpPr/>
                      <wps:spPr>
                        <a:xfrm>
                          <a:off x="0" y="0"/>
                          <a:ext cx="5753100" cy="13811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752209" w:rsidRDefault="009F3163" w:rsidP="00752209">
                            <w:pPr>
                              <w:rPr>
                                <w:b/>
                                <w:color w:val="auto"/>
                                <w:sz w:val="24"/>
                                <w:szCs w:val="24"/>
                                <w:u w:val="none"/>
                              </w:rPr>
                            </w:pPr>
                            <w:r w:rsidRPr="00752209">
                              <w:rPr>
                                <w:b/>
                                <w:color w:val="auto"/>
                                <w:sz w:val="24"/>
                                <w:szCs w:val="24"/>
                                <w:u w:val="none"/>
                              </w:rPr>
                              <w:t>A hatóság]</w:t>
                            </w:r>
                          </w:p>
                          <w:p w:rsidR="009F3163" w:rsidRPr="00752209" w:rsidRDefault="009F3163" w:rsidP="00752209">
                            <w:pPr>
                              <w:rPr>
                                <w:color w:val="auto"/>
                                <w:sz w:val="24"/>
                                <w:szCs w:val="24"/>
                                <w:u w:val="none"/>
                              </w:rPr>
                            </w:pPr>
                            <w:r w:rsidRPr="00752209">
                              <w:rPr>
                                <w:color w:val="auto"/>
                                <w:sz w:val="24"/>
                                <w:szCs w:val="24"/>
                                <w:u w:val="none"/>
                              </w:rPr>
                              <w:t>E törvény alkalmazásában hatóság az a szerv, szervezet vagy személy, amelyet (akit) törvény, kormányrendelet vagy önkormányzati hatósági ügyben önkormányzati rendelet hatósági hatáskör gyakorlására jogosít fel vagy jogszabály hatósági hatáskör gyakorlására jelöl ki. A hatóságtól a hatáskörébe tartozó ügy nem vonható el.</w:t>
                            </w:r>
                          </w:p>
                          <w:p w:rsidR="009F3163" w:rsidRDefault="009F3163" w:rsidP="007522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8" o:spid="_x0000_s1050" style="position:absolute;margin-left:-.3pt;margin-top:7.7pt;width:453pt;height:108.7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752209" w:rsidRDefault="009F3163" w:rsidP="00752209">
                      <w:pPr>
                        <w:rPr>
                          <w:b/>
                          <w:color w:val="auto"/>
                          <w:sz w:val="24"/>
                          <w:szCs w:val="24"/>
                          <w:u w:val="none"/>
                        </w:rPr>
                      </w:pPr>
                      <w:r w:rsidRPr="00752209">
                        <w:rPr>
                          <w:b/>
                          <w:color w:val="auto"/>
                          <w:sz w:val="24"/>
                          <w:szCs w:val="24"/>
                          <w:u w:val="none"/>
                        </w:rPr>
                        <w:t>A hatóság]</w:t>
                      </w:r>
                    </w:p>
                    <w:p w:rsidR="009F3163" w:rsidRPr="00752209" w:rsidRDefault="009F3163" w:rsidP="00752209">
                      <w:pPr>
                        <w:rPr>
                          <w:color w:val="auto"/>
                          <w:sz w:val="24"/>
                          <w:szCs w:val="24"/>
                          <w:u w:val="none"/>
                        </w:rPr>
                      </w:pPr>
                      <w:r w:rsidRPr="00752209">
                        <w:rPr>
                          <w:color w:val="auto"/>
                          <w:sz w:val="24"/>
                          <w:szCs w:val="24"/>
                          <w:u w:val="none"/>
                        </w:rPr>
                        <w:t>E törvény alkalmazásában hatóság az a szerv, szervezet vagy személy, amelyet (akit) törvény, kormányrendelet vagy önkormányzati hatósági ügyben önkormányzati rendelet hatósági hatáskör gyakorlására jogosít fel vagy jogszabály hatósági hatáskör gyakorlására jelöl ki. A hatóságtól a hatáskörébe tartozó ügy nem vonható el.</w:t>
                      </w:r>
                    </w:p>
                    <w:p w:rsidR="009F3163" w:rsidRDefault="009F3163" w:rsidP="00752209">
                      <w:pPr>
                        <w:jc w:val="center"/>
                      </w:pPr>
                    </w:p>
                  </w:txbxContent>
                </v:textbox>
              </v:rect>
            </w:pict>
          </mc:Fallback>
        </mc:AlternateContent>
      </w:r>
    </w:p>
    <w:p w:rsidR="00C00089" w:rsidRDefault="00C00089" w:rsidP="00C00089">
      <w:pPr>
        <w:rPr>
          <w:b/>
          <w:color w:val="auto"/>
          <w:sz w:val="24"/>
          <w:szCs w:val="24"/>
          <w:u w:val="none"/>
        </w:rPr>
      </w:pPr>
    </w:p>
    <w:p w:rsidR="00752209" w:rsidRDefault="00752209" w:rsidP="00C00089">
      <w:pPr>
        <w:tabs>
          <w:tab w:val="right" w:pos="8787"/>
        </w:tabs>
        <w:rPr>
          <w:b/>
          <w:color w:val="auto"/>
          <w:sz w:val="24"/>
          <w:szCs w:val="24"/>
          <w:u w:val="none"/>
        </w:rPr>
      </w:pPr>
    </w:p>
    <w:p w:rsidR="00752209" w:rsidRDefault="00752209" w:rsidP="00C00089">
      <w:pPr>
        <w:tabs>
          <w:tab w:val="right" w:pos="8787"/>
        </w:tabs>
        <w:rPr>
          <w:b/>
          <w:color w:val="auto"/>
          <w:sz w:val="24"/>
          <w:szCs w:val="24"/>
          <w:u w:val="none"/>
        </w:rPr>
      </w:pPr>
    </w:p>
    <w:p w:rsidR="00752209" w:rsidRDefault="00752209" w:rsidP="00C00089">
      <w:pPr>
        <w:tabs>
          <w:tab w:val="right" w:pos="8787"/>
        </w:tabs>
        <w:rPr>
          <w:b/>
          <w:color w:val="auto"/>
          <w:sz w:val="24"/>
          <w:szCs w:val="24"/>
          <w:u w:val="none"/>
        </w:rPr>
      </w:pPr>
    </w:p>
    <w:p w:rsidR="00852F5D" w:rsidRDefault="00852F5D" w:rsidP="00C00089">
      <w:pPr>
        <w:tabs>
          <w:tab w:val="right" w:pos="8787"/>
        </w:tabs>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29248" behindDoc="0" locked="0" layoutInCell="1" allowOverlap="1" wp14:anchorId="7CE72927" wp14:editId="4B22A731">
                <wp:simplePos x="0" y="0"/>
                <wp:positionH relativeFrom="column">
                  <wp:posOffset>15240</wp:posOffset>
                </wp:positionH>
                <wp:positionV relativeFrom="paragraph">
                  <wp:posOffset>303530</wp:posOffset>
                </wp:positionV>
                <wp:extent cx="5638800" cy="1905000"/>
                <wp:effectExtent l="57150" t="38100" r="76200" b="95250"/>
                <wp:wrapNone/>
                <wp:docPr id="70" name="Téglalap 70"/>
                <wp:cNvGraphicFramePr/>
                <a:graphic xmlns:a="http://schemas.openxmlformats.org/drawingml/2006/main">
                  <a:graphicData uri="http://schemas.microsoft.com/office/word/2010/wordprocessingShape">
                    <wps:wsp>
                      <wps:cNvSpPr/>
                      <wps:spPr>
                        <a:xfrm>
                          <a:off x="0" y="0"/>
                          <a:ext cx="5638800" cy="1905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52F5D" w:rsidRDefault="009F3163" w:rsidP="00852F5D">
                            <w:pPr>
                              <w:rPr>
                                <w:b/>
                                <w:color w:val="auto"/>
                                <w:sz w:val="24"/>
                                <w:szCs w:val="24"/>
                                <w:u w:val="none"/>
                              </w:rPr>
                            </w:pPr>
                            <w:r w:rsidRPr="00852F5D">
                              <w:rPr>
                                <w:b/>
                                <w:color w:val="auto"/>
                                <w:sz w:val="24"/>
                                <w:szCs w:val="24"/>
                                <w:u w:val="none"/>
                              </w:rPr>
                              <w:t>Az ügyfél</w:t>
                            </w:r>
                          </w:p>
                          <w:p w:rsidR="009F3163" w:rsidRPr="00852F5D" w:rsidRDefault="009F3163" w:rsidP="00852F5D">
                            <w:pPr>
                              <w:jc w:val="both"/>
                              <w:rPr>
                                <w:color w:val="auto"/>
                                <w:sz w:val="24"/>
                                <w:szCs w:val="24"/>
                                <w:u w:val="none"/>
                              </w:rPr>
                            </w:pPr>
                            <w:r w:rsidRPr="00852F5D">
                              <w:rPr>
                                <w:color w:val="auto"/>
                                <w:sz w:val="24"/>
                                <w:szCs w:val="24"/>
                                <w:u w:val="none"/>
                              </w:rPr>
                              <w:t>Ügyfél az a természetes vagy jogi személy, egyéb szervezet, akinek (amelynek) jogát vagy jogos érdekét az ügy közvetlenül érinti, akire (amelyre) nézve a hatósági nyilvántartás adatot tartalmaz, vagy akit (amelyet) hatósági ellenőrzés alá vontak.</w:t>
                            </w:r>
                          </w:p>
                          <w:p w:rsidR="009F3163" w:rsidRPr="00852F5D" w:rsidRDefault="009F3163" w:rsidP="00852F5D">
                            <w:pPr>
                              <w:jc w:val="both"/>
                              <w:rPr>
                                <w:color w:val="auto"/>
                                <w:sz w:val="24"/>
                                <w:szCs w:val="24"/>
                                <w:u w:val="none"/>
                              </w:rPr>
                            </w:pPr>
                            <w:r w:rsidRPr="00852F5D">
                              <w:rPr>
                                <w:color w:val="auto"/>
                                <w:sz w:val="24"/>
                                <w:szCs w:val="24"/>
                                <w:u w:val="none"/>
                              </w:rPr>
                              <w:t>Törvény vagy kormányrendelet meghatározott ügyfajtában megállapíthatja azon személyek és szervezetek körét, akik (amelyek) a jogszabály erejénél fogva ügyfélnek minősülnek.</w:t>
                            </w:r>
                          </w:p>
                          <w:p w:rsidR="009F3163" w:rsidRDefault="009F3163" w:rsidP="00852F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70" o:spid="_x0000_s1051" style="position:absolute;margin-left:1.2pt;margin-top:23.9pt;width:444pt;height:150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852F5D" w:rsidRDefault="009F3163" w:rsidP="00852F5D">
                      <w:pPr>
                        <w:rPr>
                          <w:b/>
                          <w:color w:val="auto"/>
                          <w:sz w:val="24"/>
                          <w:szCs w:val="24"/>
                          <w:u w:val="none"/>
                        </w:rPr>
                      </w:pPr>
                      <w:r w:rsidRPr="00852F5D">
                        <w:rPr>
                          <w:b/>
                          <w:color w:val="auto"/>
                          <w:sz w:val="24"/>
                          <w:szCs w:val="24"/>
                          <w:u w:val="none"/>
                        </w:rPr>
                        <w:t>Az ügyfél</w:t>
                      </w:r>
                    </w:p>
                    <w:p w:rsidR="009F3163" w:rsidRPr="00852F5D" w:rsidRDefault="009F3163" w:rsidP="00852F5D">
                      <w:pPr>
                        <w:jc w:val="both"/>
                        <w:rPr>
                          <w:color w:val="auto"/>
                          <w:sz w:val="24"/>
                          <w:szCs w:val="24"/>
                          <w:u w:val="none"/>
                        </w:rPr>
                      </w:pPr>
                      <w:r w:rsidRPr="00852F5D">
                        <w:rPr>
                          <w:color w:val="auto"/>
                          <w:sz w:val="24"/>
                          <w:szCs w:val="24"/>
                          <w:u w:val="none"/>
                        </w:rPr>
                        <w:t>Ügyfél az a természetes vagy jogi személy, egyéb szervezet, akinek (amelynek) jogát vagy jogos érdekét az ügy közvetlenül érinti, akire (amelyre) nézve a hatósági nyilvántartás adatot tartalmaz, vagy akit (amelyet) hatósági ellenőrzés alá vontak.</w:t>
                      </w:r>
                    </w:p>
                    <w:p w:rsidR="009F3163" w:rsidRPr="00852F5D" w:rsidRDefault="009F3163" w:rsidP="00852F5D">
                      <w:pPr>
                        <w:jc w:val="both"/>
                        <w:rPr>
                          <w:color w:val="auto"/>
                          <w:sz w:val="24"/>
                          <w:szCs w:val="24"/>
                          <w:u w:val="none"/>
                        </w:rPr>
                      </w:pPr>
                      <w:r w:rsidRPr="00852F5D">
                        <w:rPr>
                          <w:color w:val="auto"/>
                          <w:sz w:val="24"/>
                          <w:szCs w:val="24"/>
                          <w:u w:val="none"/>
                        </w:rPr>
                        <w:t>Törvény vagy kormányrendelet meghatározott ügyfajtában megállapíthatja azon személyek és szervezetek körét, akik (amelyek) a jogszabály erejénél fogva ügyfélnek minősülnek.</w:t>
                      </w:r>
                    </w:p>
                    <w:p w:rsidR="009F3163" w:rsidRDefault="009F3163" w:rsidP="00852F5D">
                      <w:pPr>
                        <w:jc w:val="center"/>
                      </w:pPr>
                    </w:p>
                  </w:txbxContent>
                </v:textbox>
              </v:rect>
            </w:pict>
          </mc:Fallback>
        </mc:AlternateContent>
      </w:r>
      <w:r w:rsidR="00C00089">
        <w:rPr>
          <w:b/>
          <w:color w:val="auto"/>
          <w:sz w:val="24"/>
          <w:szCs w:val="24"/>
          <w:u w:val="none"/>
        </w:rPr>
        <w:tab/>
      </w:r>
    </w:p>
    <w:p w:rsidR="00852F5D" w:rsidRDefault="00852F5D" w:rsidP="00852F5D">
      <w:pPr>
        <w:rPr>
          <w:b/>
          <w:color w:val="auto"/>
          <w:sz w:val="24"/>
          <w:szCs w:val="24"/>
          <w:u w:val="none"/>
        </w:rPr>
      </w:pPr>
    </w:p>
    <w:p w:rsidR="00752209" w:rsidRDefault="00752209" w:rsidP="00852F5D">
      <w:pPr>
        <w:rPr>
          <w:b/>
          <w:color w:val="auto"/>
          <w:sz w:val="24"/>
          <w:szCs w:val="24"/>
          <w:u w:val="none"/>
        </w:rPr>
      </w:pPr>
    </w:p>
    <w:p w:rsidR="00752209" w:rsidRDefault="00752209" w:rsidP="00852F5D">
      <w:pPr>
        <w:rPr>
          <w:b/>
          <w:color w:val="auto"/>
          <w:sz w:val="24"/>
          <w:szCs w:val="24"/>
          <w:u w:val="none"/>
        </w:rPr>
      </w:pPr>
    </w:p>
    <w:p w:rsidR="00752209" w:rsidRDefault="00752209" w:rsidP="00852F5D">
      <w:pPr>
        <w:rPr>
          <w:b/>
          <w:color w:val="auto"/>
          <w:sz w:val="24"/>
          <w:szCs w:val="24"/>
          <w:u w:val="none"/>
        </w:rPr>
      </w:pPr>
    </w:p>
    <w:p w:rsidR="00752209" w:rsidRDefault="00752209" w:rsidP="00852F5D">
      <w:pPr>
        <w:rPr>
          <w:b/>
          <w:color w:val="auto"/>
          <w:sz w:val="24"/>
          <w:szCs w:val="24"/>
          <w:u w:val="none"/>
        </w:rPr>
      </w:pPr>
    </w:p>
    <w:p w:rsidR="00752209" w:rsidRDefault="00752209" w:rsidP="00852F5D">
      <w:pPr>
        <w:rPr>
          <w:b/>
          <w:color w:val="auto"/>
          <w:sz w:val="24"/>
          <w:szCs w:val="24"/>
          <w:u w:val="none"/>
        </w:rPr>
      </w:pPr>
    </w:p>
    <w:p w:rsidR="00C00089" w:rsidRDefault="00C00089" w:rsidP="00852F5D">
      <w:pPr>
        <w:rPr>
          <w:b/>
          <w:color w:val="auto"/>
          <w:sz w:val="24"/>
          <w:szCs w:val="24"/>
          <w:u w:val="none"/>
        </w:rPr>
      </w:pPr>
    </w:p>
    <w:p w:rsidR="00852F5D" w:rsidRDefault="00852F5D" w:rsidP="00752209">
      <w:pPr>
        <w:spacing w:after="0" w:line="240" w:lineRule="auto"/>
        <w:rPr>
          <w:b/>
          <w:sz w:val="24"/>
          <w:szCs w:val="24"/>
        </w:rPr>
      </w:pPr>
      <w:r>
        <w:rPr>
          <w:b/>
          <w:noProof/>
          <w:sz w:val="24"/>
          <w:szCs w:val="24"/>
          <w:lang w:eastAsia="hu-HU"/>
        </w:rPr>
        <mc:AlternateContent>
          <mc:Choice Requires="wps">
            <w:drawing>
              <wp:anchor distT="0" distB="0" distL="114300" distR="114300" simplePos="0" relativeHeight="251830272" behindDoc="0" locked="0" layoutInCell="1" allowOverlap="1" wp14:anchorId="0C6FF8AF" wp14:editId="3EA3F8B0">
                <wp:simplePos x="0" y="0"/>
                <wp:positionH relativeFrom="column">
                  <wp:posOffset>15240</wp:posOffset>
                </wp:positionH>
                <wp:positionV relativeFrom="paragraph">
                  <wp:posOffset>104140</wp:posOffset>
                </wp:positionV>
                <wp:extent cx="5591175" cy="2905125"/>
                <wp:effectExtent l="57150" t="38100" r="85725" b="104775"/>
                <wp:wrapNone/>
                <wp:docPr id="127" name="Téglalap 127"/>
                <wp:cNvGraphicFramePr/>
                <a:graphic xmlns:a="http://schemas.openxmlformats.org/drawingml/2006/main">
                  <a:graphicData uri="http://schemas.microsoft.com/office/word/2010/wordprocessingShape">
                    <wps:wsp>
                      <wps:cNvSpPr/>
                      <wps:spPr>
                        <a:xfrm>
                          <a:off x="0" y="0"/>
                          <a:ext cx="5591175" cy="29051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52F5D" w:rsidRDefault="009F3163" w:rsidP="00852F5D">
                            <w:pPr>
                              <w:rPr>
                                <w:b/>
                                <w:color w:val="auto"/>
                                <w:sz w:val="24"/>
                                <w:szCs w:val="24"/>
                                <w:u w:val="none"/>
                              </w:rPr>
                            </w:pPr>
                            <w:r w:rsidRPr="00852F5D">
                              <w:rPr>
                                <w:b/>
                                <w:color w:val="auto"/>
                                <w:sz w:val="24"/>
                                <w:szCs w:val="24"/>
                                <w:u w:val="none"/>
                              </w:rPr>
                              <w:t>Az illetékesség</w:t>
                            </w:r>
                          </w:p>
                          <w:p w:rsidR="009F3163" w:rsidRPr="00852F5D" w:rsidRDefault="009F3163" w:rsidP="00852F5D">
                            <w:pPr>
                              <w:jc w:val="both"/>
                              <w:rPr>
                                <w:color w:val="auto"/>
                                <w:sz w:val="24"/>
                                <w:szCs w:val="24"/>
                                <w:u w:val="none"/>
                              </w:rPr>
                            </w:pPr>
                            <w:r w:rsidRPr="00852F5D">
                              <w:rPr>
                                <w:b/>
                                <w:color w:val="auto"/>
                                <w:sz w:val="24"/>
                                <w:szCs w:val="24"/>
                                <w:u w:val="none"/>
                              </w:rPr>
                              <w:t>Ha</w:t>
                            </w:r>
                            <w:r w:rsidRPr="00852F5D">
                              <w:rPr>
                                <w:color w:val="auto"/>
                                <w:sz w:val="24"/>
                                <w:szCs w:val="24"/>
                                <w:u w:val="none"/>
                              </w:rPr>
                              <w:t xml:space="preserve"> jogszabály másként nem rendelkezik, az azonos hatáskörű hatóságok közül az jár el, amelynek illetékességi területén</w:t>
                            </w:r>
                          </w:p>
                          <w:p w:rsidR="009F3163" w:rsidRPr="00852F5D" w:rsidRDefault="009F3163" w:rsidP="00852F5D">
                            <w:pPr>
                              <w:jc w:val="both"/>
                              <w:rPr>
                                <w:color w:val="auto"/>
                                <w:sz w:val="24"/>
                                <w:szCs w:val="24"/>
                                <w:u w:val="none"/>
                              </w:rPr>
                            </w:pPr>
                            <w:r w:rsidRPr="00852F5D">
                              <w:rPr>
                                <w:color w:val="auto"/>
                                <w:sz w:val="24"/>
                                <w:szCs w:val="24"/>
                                <w:u w:val="none"/>
                              </w:rPr>
                              <w:t>a) az ügy tárgyát képező ingatlan fekszik, ennek hiányában</w:t>
                            </w:r>
                          </w:p>
                          <w:p w:rsidR="009F3163" w:rsidRPr="00852F5D" w:rsidRDefault="009F3163" w:rsidP="00852F5D">
                            <w:pPr>
                              <w:jc w:val="both"/>
                              <w:rPr>
                                <w:color w:val="auto"/>
                                <w:sz w:val="24"/>
                                <w:szCs w:val="24"/>
                                <w:u w:val="none"/>
                              </w:rPr>
                            </w:pPr>
                            <w:r w:rsidRPr="00852F5D">
                              <w:rPr>
                                <w:color w:val="auto"/>
                                <w:sz w:val="24"/>
                                <w:szCs w:val="24"/>
                                <w:u w:val="none"/>
                              </w:rPr>
                              <w:t>b) a tevékenységet gyakorolják vagy gyakorolni kívánják, ennek hiányában</w:t>
                            </w:r>
                          </w:p>
                          <w:p w:rsidR="009F3163" w:rsidRPr="00852F5D" w:rsidRDefault="009F3163" w:rsidP="00852F5D">
                            <w:pPr>
                              <w:jc w:val="both"/>
                              <w:rPr>
                                <w:color w:val="auto"/>
                                <w:sz w:val="24"/>
                                <w:szCs w:val="24"/>
                                <w:u w:val="none"/>
                              </w:rPr>
                            </w:pPr>
                            <w:r w:rsidRPr="00852F5D">
                              <w:rPr>
                                <w:color w:val="auto"/>
                                <w:sz w:val="24"/>
                                <w:szCs w:val="24"/>
                                <w:u w:val="none"/>
                              </w:rPr>
                              <w:t>c) a jogellenes magatartást elkövették.</w:t>
                            </w:r>
                          </w:p>
                          <w:p w:rsidR="009F3163" w:rsidRPr="00852F5D" w:rsidRDefault="009F3163" w:rsidP="00852F5D">
                            <w:pPr>
                              <w:jc w:val="both"/>
                              <w:rPr>
                                <w:color w:val="auto"/>
                                <w:sz w:val="24"/>
                                <w:szCs w:val="24"/>
                                <w:u w:val="none"/>
                              </w:rPr>
                            </w:pPr>
                            <w:r w:rsidRPr="00852F5D">
                              <w:rPr>
                                <w:color w:val="auto"/>
                                <w:sz w:val="24"/>
                                <w:szCs w:val="24"/>
                                <w:u w:val="none"/>
                              </w:rPr>
                              <w:t>Ha a fenti bekezdés alapján nem állapítható meg az illetékes hatóság, a kérelmező ügyfél választása szerint lakóhelye vagy tartózkodási helye (a továbbiakban együtt: lakóhely), illetve székhelye, telephelye vagy fióktelepe (a továbbiakban együtt: székhely) szerint illetékes hatóság jár el.</w:t>
                            </w:r>
                          </w:p>
                          <w:p w:rsidR="009F3163" w:rsidRDefault="009F3163" w:rsidP="00852F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27" o:spid="_x0000_s1052" style="position:absolute;margin-left:1.2pt;margin-top:8.2pt;width:440.25pt;height:228.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852F5D" w:rsidRDefault="009F3163" w:rsidP="00852F5D">
                      <w:pPr>
                        <w:rPr>
                          <w:b/>
                          <w:color w:val="auto"/>
                          <w:sz w:val="24"/>
                          <w:szCs w:val="24"/>
                          <w:u w:val="none"/>
                        </w:rPr>
                      </w:pPr>
                      <w:r w:rsidRPr="00852F5D">
                        <w:rPr>
                          <w:b/>
                          <w:color w:val="auto"/>
                          <w:sz w:val="24"/>
                          <w:szCs w:val="24"/>
                          <w:u w:val="none"/>
                        </w:rPr>
                        <w:t>Az illetékesség</w:t>
                      </w:r>
                    </w:p>
                    <w:p w:rsidR="009F3163" w:rsidRPr="00852F5D" w:rsidRDefault="009F3163" w:rsidP="00852F5D">
                      <w:pPr>
                        <w:jc w:val="both"/>
                        <w:rPr>
                          <w:color w:val="auto"/>
                          <w:sz w:val="24"/>
                          <w:szCs w:val="24"/>
                          <w:u w:val="none"/>
                        </w:rPr>
                      </w:pPr>
                      <w:r w:rsidRPr="00852F5D">
                        <w:rPr>
                          <w:b/>
                          <w:color w:val="auto"/>
                          <w:sz w:val="24"/>
                          <w:szCs w:val="24"/>
                          <w:u w:val="none"/>
                        </w:rPr>
                        <w:t>Ha</w:t>
                      </w:r>
                      <w:r w:rsidRPr="00852F5D">
                        <w:rPr>
                          <w:color w:val="auto"/>
                          <w:sz w:val="24"/>
                          <w:szCs w:val="24"/>
                          <w:u w:val="none"/>
                        </w:rPr>
                        <w:t xml:space="preserve"> jogszabály másként nem rendelkezik, az azonos hatáskörű hatóságok közül az jár el, amelynek illetékességi területén</w:t>
                      </w:r>
                    </w:p>
                    <w:p w:rsidR="009F3163" w:rsidRPr="00852F5D" w:rsidRDefault="009F3163" w:rsidP="00852F5D">
                      <w:pPr>
                        <w:jc w:val="both"/>
                        <w:rPr>
                          <w:color w:val="auto"/>
                          <w:sz w:val="24"/>
                          <w:szCs w:val="24"/>
                          <w:u w:val="none"/>
                        </w:rPr>
                      </w:pPr>
                      <w:proofErr w:type="gramStart"/>
                      <w:r w:rsidRPr="00852F5D">
                        <w:rPr>
                          <w:color w:val="auto"/>
                          <w:sz w:val="24"/>
                          <w:szCs w:val="24"/>
                          <w:u w:val="none"/>
                        </w:rPr>
                        <w:t>a</w:t>
                      </w:r>
                      <w:proofErr w:type="gramEnd"/>
                      <w:r w:rsidRPr="00852F5D">
                        <w:rPr>
                          <w:color w:val="auto"/>
                          <w:sz w:val="24"/>
                          <w:szCs w:val="24"/>
                          <w:u w:val="none"/>
                        </w:rPr>
                        <w:t>) az ügy tárgyát képező ingatlan fekszik, ennek hiányában</w:t>
                      </w:r>
                    </w:p>
                    <w:p w:rsidR="009F3163" w:rsidRPr="00852F5D" w:rsidRDefault="009F3163" w:rsidP="00852F5D">
                      <w:pPr>
                        <w:jc w:val="both"/>
                        <w:rPr>
                          <w:color w:val="auto"/>
                          <w:sz w:val="24"/>
                          <w:szCs w:val="24"/>
                          <w:u w:val="none"/>
                        </w:rPr>
                      </w:pPr>
                      <w:r w:rsidRPr="00852F5D">
                        <w:rPr>
                          <w:color w:val="auto"/>
                          <w:sz w:val="24"/>
                          <w:szCs w:val="24"/>
                          <w:u w:val="none"/>
                        </w:rPr>
                        <w:t>b) a tevékenységet gyakorolják vagy gyakorolni kívánják, ennek hiányában</w:t>
                      </w:r>
                    </w:p>
                    <w:p w:rsidR="009F3163" w:rsidRPr="00852F5D" w:rsidRDefault="009F3163" w:rsidP="00852F5D">
                      <w:pPr>
                        <w:jc w:val="both"/>
                        <w:rPr>
                          <w:color w:val="auto"/>
                          <w:sz w:val="24"/>
                          <w:szCs w:val="24"/>
                          <w:u w:val="none"/>
                        </w:rPr>
                      </w:pPr>
                      <w:r w:rsidRPr="00852F5D">
                        <w:rPr>
                          <w:color w:val="auto"/>
                          <w:sz w:val="24"/>
                          <w:szCs w:val="24"/>
                          <w:u w:val="none"/>
                        </w:rPr>
                        <w:t>c) a jogellenes magatartást elkövették.</w:t>
                      </w:r>
                    </w:p>
                    <w:p w:rsidR="009F3163" w:rsidRPr="00852F5D" w:rsidRDefault="009F3163" w:rsidP="00852F5D">
                      <w:pPr>
                        <w:jc w:val="both"/>
                        <w:rPr>
                          <w:color w:val="auto"/>
                          <w:sz w:val="24"/>
                          <w:szCs w:val="24"/>
                          <w:u w:val="none"/>
                        </w:rPr>
                      </w:pPr>
                      <w:r w:rsidRPr="00852F5D">
                        <w:rPr>
                          <w:color w:val="auto"/>
                          <w:sz w:val="24"/>
                          <w:szCs w:val="24"/>
                          <w:u w:val="none"/>
                        </w:rPr>
                        <w:t>Ha a fenti bekezdés alapján nem állapítható meg az illetékes hatóság, a kérelmező ügyfél választása szerint lakóhelye vagy tartózkodási helye (a továbbiakban együtt: lakóhely), illetve székhelye, telephelye vagy fióktelepe (a továbbiakban együtt: székhely) szerint illetékes hatóság jár el.</w:t>
                      </w:r>
                    </w:p>
                    <w:p w:rsidR="009F3163" w:rsidRDefault="009F3163" w:rsidP="00852F5D">
                      <w:pPr>
                        <w:jc w:val="center"/>
                      </w:pPr>
                    </w:p>
                  </w:txbxContent>
                </v:textbox>
              </v:rect>
            </w:pict>
          </mc:Fallback>
        </mc:AlternateContent>
      </w: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A758DA" w:rsidRDefault="00A758DA" w:rsidP="00752209">
      <w:pPr>
        <w:spacing w:after="0" w:line="240" w:lineRule="auto"/>
        <w:rPr>
          <w:b/>
          <w:sz w:val="24"/>
          <w:szCs w:val="24"/>
        </w:rPr>
      </w:pPr>
    </w:p>
    <w:p w:rsidR="003D023A" w:rsidRPr="00852F5D" w:rsidRDefault="003D023A" w:rsidP="003D023A">
      <w:pPr>
        <w:jc w:val="both"/>
        <w:rPr>
          <w:color w:val="auto"/>
          <w:sz w:val="24"/>
          <w:szCs w:val="24"/>
          <w:u w:val="none"/>
        </w:rPr>
      </w:pPr>
      <w:r w:rsidRPr="00852F5D">
        <w:rPr>
          <w:b/>
          <w:color w:val="auto"/>
          <w:sz w:val="24"/>
          <w:szCs w:val="24"/>
          <w:u w:val="none"/>
        </w:rPr>
        <w:t>Ha</w:t>
      </w:r>
      <w:r w:rsidRPr="00852F5D">
        <w:rPr>
          <w:color w:val="auto"/>
          <w:sz w:val="24"/>
          <w:szCs w:val="24"/>
          <w:u w:val="none"/>
        </w:rPr>
        <w:t xml:space="preserve"> az ügyfél lakóhelye ismeretlen vagy nem rendelkezik magyarországi lakóhellyel vagy értesítési címmel (a továbbiakban együtt: lakcím), a (2) bekezdésre alapított illetékességet az ügyfél utolsó ismert hazai lakcíme alapján kell megállapítani.</w:t>
      </w:r>
    </w:p>
    <w:p w:rsidR="003D023A" w:rsidRPr="00852F5D" w:rsidRDefault="003D023A" w:rsidP="003D023A">
      <w:pPr>
        <w:jc w:val="both"/>
        <w:rPr>
          <w:color w:val="auto"/>
          <w:sz w:val="24"/>
          <w:szCs w:val="24"/>
          <w:u w:val="none"/>
        </w:rPr>
      </w:pPr>
      <w:r w:rsidRPr="00852F5D">
        <w:rPr>
          <w:b/>
          <w:color w:val="auto"/>
          <w:sz w:val="24"/>
          <w:szCs w:val="24"/>
          <w:u w:val="none"/>
        </w:rPr>
        <w:t>Ha</w:t>
      </w:r>
      <w:r w:rsidRPr="00852F5D">
        <w:rPr>
          <w:color w:val="auto"/>
          <w:sz w:val="24"/>
          <w:szCs w:val="24"/>
          <w:u w:val="none"/>
        </w:rPr>
        <w:t xml:space="preserve"> a fenti bekezdésekben foglaltakra figyelemmel nem állapítható meg az illetékes hatóság - ha jogszabály másként nem rendelkezik -, az eljárásra az adott ügyfajtában a fővárosban eljárásra jogosult hatóság jár el, több azonos hatáskörű fővárosi hatóság esetén pedig az illetékességi vita szabályait kell megfelelően alkalmazni.</w:t>
      </w:r>
    </w:p>
    <w:p w:rsidR="003D023A" w:rsidRPr="00852F5D" w:rsidRDefault="003D023A" w:rsidP="003D023A">
      <w:pPr>
        <w:jc w:val="both"/>
        <w:rPr>
          <w:color w:val="auto"/>
          <w:sz w:val="24"/>
          <w:szCs w:val="24"/>
          <w:u w:val="none"/>
        </w:rPr>
      </w:pPr>
      <w:r w:rsidRPr="00852F5D">
        <w:rPr>
          <w:color w:val="auto"/>
          <w:sz w:val="24"/>
          <w:szCs w:val="24"/>
          <w:u w:val="none"/>
        </w:rPr>
        <w:t>Az ügyben illetékes hatóságok közül az jár el, amelynél az eljárás előbb indult meg (a továbbiakban: megelőzés).</w:t>
      </w:r>
    </w:p>
    <w:p w:rsidR="00852F5D" w:rsidRDefault="00852F5D" w:rsidP="00852F5D">
      <w:pPr>
        <w:rPr>
          <w:b/>
          <w:sz w:val="24"/>
          <w:szCs w:val="24"/>
        </w:rPr>
      </w:pPr>
      <w:r>
        <w:rPr>
          <w:b/>
          <w:noProof/>
          <w:sz w:val="24"/>
          <w:szCs w:val="24"/>
          <w:lang w:eastAsia="hu-HU"/>
        </w:rPr>
        <mc:AlternateContent>
          <mc:Choice Requires="wps">
            <w:drawing>
              <wp:anchor distT="0" distB="0" distL="114300" distR="114300" simplePos="0" relativeHeight="251832320" behindDoc="0" locked="0" layoutInCell="1" allowOverlap="1">
                <wp:simplePos x="0" y="0"/>
                <wp:positionH relativeFrom="column">
                  <wp:posOffset>-3810</wp:posOffset>
                </wp:positionH>
                <wp:positionV relativeFrom="paragraph">
                  <wp:posOffset>88900</wp:posOffset>
                </wp:positionV>
                <wp:extent cx="5514975" cy="866775"/>
                <wp:effectExtent l="57150" t="38100" r="85725" b="104775"/>
                <wp:wrapNone/>
                <wp:docPr id="129" name="Téglalap 129"/>
                <wp:cNvGraphicFramePr/>
                <a:graphic xmlns:a="http://schemas.openxmlformats.org/drawingml/2006/main">
                  <a:graphicData uri="http://schemas.microsoft.com/office/word/2010/wordprocessingShape">
                    <wps:wsp>
                      <wps:cNvSpPr/>
                      <wps:spPr>
                        <a:xfrm>
                          <a:off x="0" y="0"/>
                          <a:ext cx="5514975" cy="866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52F5D" w:rsidRDefault="009F3163" w:rsidP="00852F5D">
                            <w:pPr>
                              <w:rPr>
                                <w:b/>
                                <w:color w:val="auto"/>
                                <w:sz w:val="24"/>
                                <w:szCs w:val="24"/>
                                <w:u w:val="none"/>
                              </w:rPr>
                            </w:pPr>
                            <w:r w:rsidRPr="00852F5D">
                              <w:rPr>
                                <w:b/>
                                <w:color w:val="auto"/>
                                <w:sz w:val="24"/>
                                <w:szCs w:val="24"/>
                                <w:u w:val="none"/>
                              </w:rPr>
                              <w:t>Az eljárás fajtái</w:t>
                            </w:r>
                          </w:p>
                          <w:p w:rsidR="009F3163" w:rsidRPr="00852F5D" w:rsidRDefault="009F3163" w:rsidP="00852F5D">
                            <w:pPr>
                              <w:jc w:val="both"/>
                              <w:rPr>
                                <w:color w:val="auto"/>
                                <w:sz w:val="24"/>
                                <w:szCs w:val="24"/>
                                <w:u w:val="none"/>
                              </w:rPr>
                            </w:pPr>
                            <w:r w:rsidRPr="00852F5D">
                              <w:rPr>
                                <w:color w:val="auto"/>
                                <w:sz w:val="24"/>
                                <w:szCs w:val="24"/>
                                <w:u w:val="none"/>
                              </w:rPr>
                              <w:t xml:space="preserve">A kérelem automatikus döntéshozatali eljárásban, </w:t>
                            </w:r>
                            <w:r w:rsidRPr="00852F5D">
                              <w:rPr>
                                <w:b/>
                                <w:color w:val="auto"/>
                                <w:sz w:val="24"/>
                                <w:szCs w:val="24"/>
                                <w:u w:val="none"/>
                              </w:rPr>
                              <w:t>sommás</w:t>
                            </w:r>
                            <w:r w:rsidRPr="00852F5D">
                              <w:rPr>
                                <w:color w:val="auto"/>
                                <w:sz w:val="24"/>
                                <w:szCs w:val="24"/>
                                <w:u w:val="none"/>
                              </w:rPr>
                              <w:t xml:space="preserve"> vagy </w:t>
                            </w:r>
                            <w:r w:rsidRPr="00852F5D">
                              <w:rPr>
                                <w:b/>
                                <w:color w:val="auto"/>
                                <w:sz w:val="24"/>
                                <w:szCs w:val="24"/>
                                <w:u w:val="none"/>
                              </w:rPr>
                              <w:t xml:space="preserve">teljes </w:t>
                            </w:r>
                            <w:r w:rsidRPr="00852F5D">
                              <w:rPr>
                                <w:color w:val="auto"/>
                                <w:sz w:val="24"/>
                                <w:szCs w:val="24"/>
                                <w:u w:val="none"/>
                              </w:rPr>
                              <w:t>eljárásban bírálható el. Törvény egyes ügyekben kizárhatja a sommás eljárás alkalmazását.</w:t>
                            </w:r>
                          </w:p>
                          <w:p w:rsidR="009F3163" w:rsidRDefault="009F3163" w:rsidP="00852F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29" o:spid="_x0000_s1053" style="position:absolute;margin-left:-.3pt;margin-top:7pt;width:434.25pt;height:68.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852F5D" w:rsidRDefault="009F3163" w:rsidP="00852F5D">
                      <w:pPr>
                        <w:rPr>
                          <w:b/>
                          <w:color w:val="auto"/>
                          <w:sz w:val="24"/>
                          <w:szCs w:val="24"/>
                          <w:u w:val="none"/>
                        </w:rPr>
                      </w:pPr>
                      <w:r w:rsidRPr="00852F5D">
                        <w:rPr>
                          <w:b/>
                          <w:color w:val="auto"/>
                          <w:sz w:val="24"/>
                          <w:szCs w:val="24"/>
                          <w:u w:val="none"/>
                        </w:rPr>
                        <w:t>Az eljárás fajtái</w:t>
                      </w:r>
                    </w:p>
                    <w:p w:rsidR="009F3163" w:rsidRPr="00852F5D" w:rsidRDefault="009F3163" w:rsidP="00852F5D">
                      <w:pPr>
                        <w:jc w:val="both"/>
                        <w:rPr>
                          <w:color w:val="auto"/>
                          <w:sz w:val="24"/>
                          <w:szCs w:val="24"/>
                          <w:u w:val="none"/>
                        </w:rPr>
                      </w:pPr>
                      <w:r w:rsidRPr="00852F5D">
                        <w:rPr>
                          <w:color w:val="auto"/>
                          <w:sz w:val="24"/>
                          <w:szCs w:val="24"/>
                          <w:u w:val="none"/>
                        </w:rPr>
                        <w:t xml:space="preserve">A kérelem automatikus döntéshozatali eljárásban, </w:t>
                      </w:r>
                      <w:r w:rsidRPr="00852F5D">
                        <w:rPr>
                          <w:b/>
                          <w:color w:val="auto"/>
                          <w:sz w:val="24"/>
                          <w:szCs w:val="24"/>
                          <w:u w:val="none"/>
                        </w:rPr>
                        <w:t>sommás</w:t>
                      </w:r>
                      <w:r w:rsidRPr="00852F5D">
                        <w:rPr>
                          <w:color w:val="auto"/>
                          <w:sz w:val="24"/>
                          <w:szCs w:val="24"/>
                          <w:u w:val="none"/>
                        </w:rPr>
                        <w:t xml:space="preserve"> vagy </w:t>
                      </w:r>
                      <w:r w:rsidRPr="00852F5D">
                        <w:rPr>
                          <w:b/>
                          <w:color w:val="auto"/>
                          <w:sz w:val="24"/>
                          <w:szCs w:val="24"/>
                          <w:u w:val="none"/>
                        </w:rPr>
                        <w:t xml:space="preserve">teljes </w:t>
                      </w:r>
                      <w:r w:rsidRPr="00852F5D">
                        <w:rPr>
                          <w:color w:val="auto"/>
                          <w:sz w:val="24"/>
                          <w:szCs w:val="24"/>
                          <w:u w:val="none"/>
                        </w:rPr>
                        <w:t>eljárásban bírálható el. Törvény egyes ügyekben kizárhatja a sommás eljárás alkalmazását.</w:t>
                      </w:r>
                    </w:p>
                    <w:p w:rsidR="009F3163" w:rsidRDefault="009F3163" w:rsidP="00852F5D">
                      <w:pPr>
                        <w:jc w:val="center"/>
                      </w:pPr>
                    </w:p>
                  </w:txbxContent>
                </v:textbox>
              </v:rect>
            </w:pict>
          </mc:Fallback>
        </mc:AlternateContent>
      </w:r>
    </w:p>
    <w:p w:rsidR="00852F5D" w:rsidRDefault="00852F5D" w:rsidP="005939E2">
      <w:pPr>
        <w:jc w:val="center"/>
        <w:rPr>
          <w:b/>
          <w:sz w:val="24"/>
          <w:szCs w:val="24"/>
        </w:rPr>
      </w:pPr>
    </w:p>
    <w:p w:rsidR="00852F5D" w:rsidRDefault="00852F5D" w:rsidP="005939E2">
      <w:pPr>
        <w:jc w:val="center"/>
        <w:rPr>
          <w:b/>
          <w:sz w:val="24"/>
          <w:szCs w:val="24"/>
        </w:rPr>
      </w:pPr>
    </w:p>
    <w:p w:rsidR="005939E2" w:rsidRDefault="005939E2" w:rsidP="005939E2">
      <w:pPr>
        <w:spacing w:after="0" w:line="240" w:lineRule="auto"/>
        <w:rPr>
          <w:b/>
          <w:sz w:val="24"/>
          <w:szCs w:val="24"/>
        </w:rPr>
      </w:pPr>
    </w:p>
    <w:p w:rsidR="00852F5D" w:rsidRDefault="00852F5D" w:rsidP="00852F5D">
      <w:pPr>
        <w:rPr>
          <w:b/>
          <w:sz w:val="24"/>
          <w:szCs w:val="24"/>
        </w:rPr>
      </w:pPr>
      <w:r>
        <w:rPr>
          <w:b/>
          <w:noProof/>
          <w:sz w:val="24"/>
          <w:szCs w:val="24"/>
          <w:lang w:eastAsia="hu-HU"/>
        </w:rPr>
        <mc:AlternateContent>
          <mc:Choice Requires="wps">
            <w:drawing>
              <wp:anchor distT="0" distB="0" distL="114300" distR="114300" simplePos="0" relativeHeight="251833344" behindDoc="0" locked="0" layoutInCell="1" allowOverlap="1">
                <wp:simplePos x="0" y="0"/>
                <wp:positionH relativeFrom="column">
                  <wp:posOffset>-3810</wp:posOffset>
                </wp:positionH>
                <wp:positionV relativeFrom="paragraph">
                  <wp:posOffset>42545</wp:posOffset>
                </wp:positionV>
                <wp:extent cx="5467350" cy="895350"/>
                <wp:effectExtent l="57150" t="38100" r="76200" b="95250"/>
                <wp:wrapNone/>
                <wp:docPr id="134" name="Téglalap 134"/>
                <wp:cNvGraphicFramePr/>
                <a:graphic xmlns:a="http://schemas.openxmlformats.org/drawingml/2006/main">
                  <a:graphicData uri="http://schemas.microsoft.com/office/word/2010/wordprocessingShape">
                    <wps:wsp>
                      <wps:cNvSpPr/>
                      <wps:spPr>
                        <a:xfrm>
                          <a:off x="0" y="0"/>
                          <a:ext cx="5467350" cy="8953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52F5D" w:rsidRDefault="009F3163" w:rsidP="00852F5D">
                            <w:pPr>
                              <w:rPr>
                                <w:b/>
                                <w:color w:val="auto"/>
                                <w:sz w:val="24"/>
                                <w:szCs w:val="24"/>
                                <w:u w:val="none"/>
                              </w:rPr>
                            </w:pPr>
                            <w:r w:rsidRPr="00852F5D">
                              <w:rPr>
                                <w:b/>
                                <w:color w:val="auto"/>
                                <w:sz w:val="24"/>
                                <w:szCs w:val="24"/>
                                <w:u w:val="none"/>
                              </w:rPr>
                              <w:t>A hatósági ellenőrzés tárgya</w:t>
                            </w:r>
                          </w:p>
                          <w:p w:rsidR="009F3163" w:rsidRPr="00852F5D" w:rsidRDefault="009F3163" w:rsidP="00852F5D">
                            <w:pPr>
                              <w:jc w:val="both"/>
                              <w:rPr>
                                <w:color w:val="auto"/>
                                <w:sz w:val="24"/>
                                <w:szCs w:val="24"/>
                                <w:u w:val="none"/>
                              </w:rPr>
                            </w:pPr>
                            <w:r w:rsidRPr="00852F5D">
                              <w:rPr>
                                <w:color w:val="auto"/>
                                <w:sz w:val="24"/>
                                <w:szCs w:val="24"/>
                                <w:u w:val="none"/>
                              </w:rPr>
                              <w:t>A hatóság - a hatáskörének keretei között - ellenőrzi a jogszabályban foglalt rendelkezések betartását, valamint a végrehajtható döntésben foglaltak teljesítését.</w:t>
                            </w:r>
                          </w:p>
                          <w:p w:rsidR="009F3163" w:rsidRDefault="009F3163" w:rsidP="00852F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34" o:spid="_x0000_s1054" style="position:absolute;margin-left:-.3pt;margin-top:3.35pt;width:430.5pt;height:70.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852F5D" w:rsidRDefault="009F3163" w:rsidP="00852F5D">
                      <w:pPr>
                        <w:rPr>
                          <w:b/>
                          <w:color w:val="auto"/>
                          <w:sz w:val="24"/>
                          <w:szCs w:val="24"/>
                          <w:u w:val="none"/>
                        </w:rPr>
                      </w:pPr>
                      <w:r w:rsidRPr="00852F5D">
                        <w:rPr>
                          <w:b/>
                          <w:color w:val="auto"/>
                          <w:sz w:val="24"/>
                          <w:szCs w:val="24"/>
                          <w:u w:val="none"/>
                        </w:rPr>
                        <w:t>A hatósági ellenőrzés tárgya</w:t>
                      </w:r>
                    </w:p>
                    <w:p w:rsidR="009F3163" w:rsidRPr="00852F5D" w:rsidRDefault="009F3163" w:rsidP="00852F5D">
                      <w:pPr>
                        <w:jc w:val="both"/>
                        <w:rPr>
                          <w:color w:val="auto"/>
                          <w:sz w:val="24"/>
                          <w:szCs w:val="24"/>
                          <w:u w:val="none"/>
                        </w:rPr>
                      </w:pPr>
                      <w:r w:rsidRPr="00852F5D">
                        <w:rPr>
                          <w:color w:val="auto"/>
                          <w:sz w:val="24"/>
                          <w:szCs w:val="24"/>
                          <w:u w:val="none"/>
                        </w:rPr>
                        <w:t>A hatóság - a hatáskörének keretei között - ellenőrzi a jogszabályban foglalt rendelkezések betartását, valamint a végrehajtható döntésben foglaltak teljesítését.</w:t>
                      </w:r>
                    </w:p>
                    <w:p w:rsidR="009F3163" w:rsidRDefault="009F3163" w:rsidP="00852F5D">
                      <w:pPr>
                        <w:jc w:val="center"/>
                      </w:pPr>
                    </w:p>
                  </w:txbxContent>
                </v:textbox>
              </v:rect>
            </w:pict>
          </mc:Fallback>
        </mc:AlternateContent>
      </w:r>
    </w:p>
    <w:p w:rsidR="00852F5D" w:rsidRDefault="00852F5D" w:rsidP="005939E2">
      <w:pPr>
        <w:jc w:val="center"/>
        <w:rPr>
          <w:b/>
          <w:sz w:val="24"/>
          <w:szCs w:val="24"/>
        </w:rPr>
      </w:pPr>
    </w:p>
    <w:p w:rsidR="00852F5D" w:rsidRDefault="00852F5D" w:rsidP="005939E2">
      <w:pPr>
        <w:jc w:val="center"/>
        <w:rPr>
          <w:b/>
          <w:sz w:val="24"/>
          <w:szCs w:val="24"/>
        </w:rPr>
      </w:pPr>
    </w:p>
    <w:p w:rsidR="00852F5D" w:rsidRDefault="00852F5D" w:rsidP="005939E2">
      <w:pPr>
        <w:jc w:val="center"/>
        <w:rPr>
          <w:b/>
          <w:sz w:val="24"/>
          <w:szCs w:val="24"/>
        </w:rPr>
      </w:pPr>
    </w:p>
    <w:p w:rsidR="00D645F3" w:rsidRDefault="00D645F3" w:rsidP="00D645F3">
      <w:pPr>
        <w:pStyle w:val="Cmsor2"/>
      </w:pPr>
      <w:r>
        <w:t>Nyelvhasználat</w:t>
      </w:r>
    </w:p>
    <w:p w:rsidR="00D645F3" w:rsidRDefault="00D645F3" w:rsidP="00D645F3">
      <w:pPr>
        <w:pStyle w:val="Cmsor3"/>
        <w:numPr>
          <w:ilvl w:val="0"/>
          <w:numId w:val="0"/>
        </w:numPr>
        <w:jc w:val="left"/>
      </w:pPr>
      <w:r>
        <w:t>8.3.1. Az eljárás hivatalos nyelve</w:t>
      </w:r>
    </w:p>
    <w:p w:rsidR="00D645F3" w:rsidRPr="00D645F3" w:rsidRDefault="00D645F3" w:rsidP="00D645F3">
      <w:pPr>
        <w:jc w:val="both"/>
        <w:rPr>
          <w:color w:val="auto"/>
          <w:sz w:val="24"/>
          <w:szCs w:val="24"/>
          <w:u w:val="none"/>
        </w:rPr>
      </w:pPr>
      <w:r w:rsidRPr="00D645F3">
        <w:rPr>
          <w:color w:val="auto"/>
          <w:sz w:val="24"/>
          <w:szCs w:val="24"/>
          <w:u w:val="none"/>
        </w:rPr>
        <w:t>A közigazgatási hatósági eljárás hivatalos nyelve a magyar. Ez nem akadálya a konzuli tisztviselő és a külpolitikáért felelős miniszter eljárása során más nyelv használatának.</w:t>
      </w:r>
    </w:p>
    <w:p w:rsidR="00D645F3" w:rsidRDefault="00D645F3" w:rsidP="00D645F3">
      <w:pPr>
        <w:jc w:val="both"/>
        <w:rPr>
          <w:color w:val="auto"/>
          <w:sz w:val="24"/>
          <w:szCs w:val="24"/>
          <w:u w:val="none"/>
        </w:rPr>
      </w:pPr>
      <w:r w:rsidRPr="00D645F3">
        <w:rPr>
          <w:color w:val="auto"/>
          <w:sz w:val="24"/>
          <w:szCs w:val="24"/>
          <w:u w:val="none"/>
        </w:rPr>
        <w:t>A települési, a területi és az országos nemzetiségi önkormányzat testülete határozatában meghatározhatja a hatáskörébe tartozó hatósági eljárás magyar nyelv melletti hivatalos nyelvét.</w:t>
      </w:r>
    </w:p>
    <w:p w:rsidR="00D645F3" w:rsidRPr="00D645F3" w:rsidRDefault="00D645F3" w:rsidP="00D645F3">
      <w:pPr>
        <w:jc w:val="both"/>
        <w:rPr>
          <w:color w:val="auto"/>
          <w:sz w:val="24"/>
          <w:szCs w:val="24"/>
          <w:u w:val="none"/>
        </w:rPr>
      </w:pPr>
      <w:r w:rsidRPr="00D645F3">
        <w:rPr>
          <w:color w:val="auto"/>
          <w:sz w:val="24"/>
          <w:szCs w:val="24"/>
          <w:u w:val="none"/>
        </w:rPr>
        <w:t>A nemzetiségi szervezet nevében eljáró személy, valamint az a természetes személy, aki a nemzetiségek jogairól szóló törvény hatálya alá tartozik, a hatóságnál használhatja nemzetiségi nyelvét. A nemzetiségi nyelven benyújtott kérelem tárgyában hozott magyar nyelvű döntést a hatóság az ügyfél kérésére a kérelemben használt nyelvre lefordítja.</w:t>
      </w:r>
    </w:p>
    <w:p w:rsidR="002D1A15" w:rsidRDefault="002D1A15" w:rsidP="00D645F3">
      <w:pPr>
        <w:jc w:val="both"/>
        <w:rPr>
          <w:color w:val="auto"/>
          <w:sz w:val="24"/>
          <w:szCs w:val="24"/>
          <w:u w:val="none"/>
        </w:rPr>
      </w:pPr>
    </w:p>
    <w:p w:rsidR="003D023A" w:rsidRDefault="003D023A" w:rsidP="00D645F3">
      <w:pPr>
        <w:jc w:val="both"/>
        <w:rPr>
          <w:color w:val="auto"/>
          <w:sz w:val="24"/>
          <w:szCs w:val="24"/>
          <w:u w:val="none"/>
        </w:rPr>
      </w:pPr>
    </w:p>
    <w:p w:rsidR="002D1A15" w:rsidRDefault="002D1A15" w:rsidP="00D645F3">
      <w:pPr>
        <w:jc w:val="both"/>
        <w:rPr>
          <w:color w:val="auto"/>
          <w:sz w:val="24"/>
          <w:szCs w:val="24"/>
          <w:u w:val="none"/>
        </w:rPr>
      </w:pPr>
    </w:p>
    <w:p w:rsidR="002D1A15" w:rsidRDefault="002D1A15" w:rsidP="00D645F3">
      <w:pPr>
        <w:jc w:val="both"/>
        <w:rPr>
          <w:color w:val="auto"/>
          <w:sz w:val="24"/>
          <w:szCs w:val="24"/>
          <w:u w:val="none"/>
        </w:rPr>
      </w:pPr>
    </w:p>
    <w:p w:rsidR="002D1A15" w:rsidRDefault="002D1A15" w:rsidP="00D645F3">
      <w:pPr>
        <w:jc w:val="both"/>
        <w:rPr>
          <w:color w:val="auto"/>
          <w:sz w:val="24"/>
          <w:szCs w:val="24"/>
          <w:u w:val="none"/>
        </w:rPr>
      </w:pPr>
    </w:p>
    <w:p w:rsidR="003D023A" w:rsidRDefault="003D023A" w:rsidP="00D645F3">
      <w:pPr>
        <w:jc w:val="both"/>
        <w:rPr>
          <w:color w:val="auto"/>
          <w:sz w:val="24"/>
          <w:szCs w:val="24"/>
          <w:u w:val="none"/>
        </w:rPr>
      </w:pPr>
    </w:p>
    <w:p w:rsidR="003D023A" w:rsidRDefault="003D023A" w:rsidP="00D645F3">
      <w:pPr>
        <w:jc w:val="both"/>
        <w:rPr>
          <w:color w:val="auto"/>
          <w:sz w:val="24"/>
          <w:szCs w:val="24"/>
          <w:u w:val="none"/>
        </w:rPr>
      </w:pPr>
    </w:p>
    <w:p w:rsidR="00D645F3" w:rsidRPr="00D645F3" w:rsidRDefault="00D645F3" w:rsidP="00D645F3">
      <w:pPr>
        <w:jc w:val="both"/>
        <w:rPr>
          <w:color w:val="auto"/>
          <w:sz w:val="24"/>
          <w:szCs w:val="24"/>
          <w:u w:val="none"/>
        </w:rPr>
      </w:pPr>
      <w:r w:rsidRPr="00D645F3">
        <w:rPr>
          <w:color w:val="auto"/>
          <w:sz w:val="24"/>
          <w:szCs w:val="24"/>
          <w:u w:val="none"/>
        </w:rPr>
        <w:t>Ha a hatóság döntésének magyar és idegen nyelvű szövege között eltérés van, a magyar nyelvű szöveget kell hitelesnek tekinteni.</w:t>
      </w:r>
    </w:p>
    <w:p w:rsidR="00D645F3" w:rsidRDefault="00D645F3" w:rsidP="00D645F3">
      <w:pPr>
        <w:jc w:val="both"/>
        <w:rPr>
          <w:color w:val="auto"/>
          <w:sz w:val="24"/>
          <w:szCs w:val="24"/>
          <w:u w:val="none"/>
        </w:rPr>
      </w:pPr>
      <w:r w:rsidRPr="00D645F3">
        <w:rPr>
          <w:color w:val="auto"/>
          <w:sz w:val="24"/>
          <w:szCs w:val="24"/>
          <w:u w:val="none"/>
        </w:rPr>
        <w:t>A hatósági igazolvány, hatósági bizonyítvány kiállítására és a hatósági nyilvántartásba történő bejegyzés módjára jogszabály eltérő nyelvhasználati szabályokat állapíthat meg.</w:t>
      </w:r>
    </w:p>
    <w:p w:rsidR="00A758DA" w:rsidRDefault="00A758DA" w:rsidP="00D645F3">
      <w:pPr>
        <w:jc w:val="both"/>
        <w:rPr>
          <w:color w:val="auto"/>
          <w:sz w:val="24"/>
          <w:szCs w:val="24"/>
          <w:u w:val="none"/>
        </w:rPr>
      </w:pPr>
    </w:p>
    <w:p w:rsidR="00D645F3" w:rsidRPr="00D645F3" w:rsidRDefault="00D645F3" w:rsidP="00D645F3">
      <w:pPr>
        <w:jc w:val="both"/>
        <w:rPr>
          <w:b/>
          <w:color w:val="auto"/>
          <w:sz w:val="24"/>
          <w:szCs w:val="24"/>
          <w:u w:val="none"/>
        </w:rPr>
      </w:pPr>
      <w:r w:rsidRPr="00D645F3">
        <w:rPr>
          <w:b/>
          <w:color w:val="auto"/>
          <w:sz w:val="24"/>
          <w:szCs w:val="24"/>
          <w:u w:val="none"/>
        </w:rPr>
        <w:t>8.3.2.</w:t>
      </w:r>
      <w:r w:rsidRPr="00D645F3">
        <w:rPr>
          <w:color w:val="auto"/>
          <w:sz w:val="24"/>
          <w:szCs w:val="24"/>
          <w:u w:val="none"/>
        </w:rPr>
        <w:t xml:space="preserve"> </w:t>
      </w:r>
      <w:r>
        <w:rPr>
          <w:b/>
          <w:color w:val="auto"/>
          <w:sz w:val="24"/>
          <w:szCs w:val="24"/>
          <w:u w:val="none"/>
        </w:rPr>
        <w:t>Külföldiek nyelvhasználati joga</w:t>
      </w:r>
    </w:p>
    <w:p w:rsidR="00D645F3" w:rsidRPr="00D645F3" w:rsidRDefault="00D645F3" w:rsidP="00D645F3">
      <w:pPr>
        <w:jc w:val="both"/>
        <w:rPr>
          <w:color w:val="auto"/>
          <w:sz w:val="24"/>
          <w:szCs w:val="24"/>
          <w:u w:val="none"/>
        </w:rPr>
      </w:pPr>
      <w:r w:rsidRPr="00D645F3">
        <w:rPr>
          <w:color w:val="auto"/>
          <w:sz w:val="24"/>
          <w:szCs w:val="24"/>
          <w:u w:val="none"/>
        </w:rPr>
        <w:t>Ha a hatóság nem magyar állampolgár, a magyar nyelvet nem ismerő természetes személy ügyfél ügyében magyarországi tartózkodásának tartama alatt hivatalból indít azonnali eljárási cselekménnyel járó eljárást, vagy a természetes személy ügyfél azonnali jogvédelemért fordul a magyar hatósághoz, a hatóság gondoskodik arról, hogy az ügyfelet ne érje joghátrány a magyar nyelv ismeretének hiánya miatt.</w:t>
      </w:r>
    </w:p>
    <w:p w:rsidR="00D645F3" w:rsidRDefault="00D645F3" w:rsidP="00D645F3">
      <w:pPr>
        <w:jc w:val="both"/>
        <w:rPr>
          <w:color w:val="auto"/>
          <w:sz w:val="24"/>
          <w:szCs w:val="24"/>
          <w:u w:val="none"/>
        </w:rPr>
      </w:pPr>
      <w:r w:rsidRPr="00D645F3">
        <w:rPr>
          <w:color w:val="auto"/>
          <w:sz w:val="24"/>
          <w:szCs w:val="24"/>
          <w:u w:val="none"/>
        </w:rPr>
        <w:t>A magyar nyelvet nem ismerő ügyfél - a fordítási és tolmácsolási költség előlegezése és viselése mellett - az (1) bekezdés hatálya alá nem tartozó esetekben is kérheti, hogy a hatóság bírálja el az anyanyelvén vagy valamely közvetítő nyelven megfogalmazott kérelmét.</w:t>
      </w:r>
    </w:p>
    <w:p w:rsidR="002D1A15" w:rsidRPr="00D645F3" w:rsidRDefault="002D1A15" w:rsidP="00D645F3">
      <w:pPr>
        <w:jc w:val="both"/>
        <w:rPr>
          <w:color w:val="auto"/>
          <w:sz w:val="24"/>
          <w:szCs w:val="24"/>
          <w:u w:val="none"/>
        </w:rPr>
      </w:pPr>
    </w:p>
    <w:p w:rsidR="00B95203" w:rsidRPr="00485506" w:rsidRDefault="00BD1E24" w:rsidP="00BD1E24">
      <w:pPr>
        <w:pStyle w:val="Cmsor2"/>
      </w:pPr>
      <w:r>
        <w:t>Kérelemre induló e</w:t>
      </w:r>
      <w:r w:rsidR="00B95203" w:rsidRPr="00485506">
        <w:t xml:space="preserve">ljárás </w:t>
      </w:r>
    </w:p>
    <w:p w:rsidR="00B95203" w:rsidRPr="00485506" w:rsidRDefault="00DC3113" w:rsidP="00B95203">
      <w:pPr>
        <w:spacing w:after="0" w:line="240" w:lineRule="auto"/>
        <w:jc w:val="both"/>
        <w:outlineLvl w:val="3"/>
        <w:rPr>
          <w:b/>
          <w:bCs w:val="0"/>
          <w:color w:val="auto"/>
          <w:sz w:val="24"/>
          <w:szCs w:val="24"/>
          <w:u w:val="none"/>
        </w:rPr>
      </w:pPr>
      <w:r>
        <w:rPr>
          <w:b/>
          <w:color w:val="auto"/>
          <w:sz w:val="24"/>
          <w:szCs w:val="24"/>
          <w:u w:val="none"/>
        </w:rPr>
        <w:t>8.4.1.</w:t>
      </w:r>
      <w:r w:rsidR="00B95203" w:rsidRPr="00485506">
        <w:rPr>
          <w:b/>
          <w:color w:val="auto"/>
          <w:sz w:val="24"/>
          <w:szCs w:val="24"/>
          <w:u w:val="none"/>
        </w:rPr>
        <w:t>Az eljárás megindítása kérelemre</w:t>
      </w:r>
    </w:p>
    <w:p w:rsidR="004B439E" w:rsidRDefault="004B439E" w:rsidP="004B439E">
      <w:pPr>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34368" behindDoc="0" locked="0" layoutInCell="1" allowOverlap="1">
                <wp:simplePos x="0" y="0"/>
                <wp:positionH relativeFrom="column">
                  <wp:posOffset>-13335</wp:posOffset>
                </wp:positionH>
                <wp:positionV relativeFrom="paragraph">
                  <wp:posOffset>278130</wp:posOffset>
                </wp:positionV>
                <wp:extent cx="5667375" cy="923925"/>
                <wp:effectExtent l="57150" t="38100" r="85725" b="104775"/>
                <wp:wrapNone/>
                <wp:docPr id="135" name="Téglalap 135"/>
                <wp:cNvGraphicFramePr/>
                <a:graphic xmlns:a="http://schemas.openxmlformats.org/drawingml/2006/main">
                  <a:graphicData uri="http://schemas.microsoft.com/office/word/2010/wordprocessingShape">
                    <wps:wsp>
                      <wps:cNvSpPr/>
                      <wps:spPr>
                        <a:xfrm>
                          <a:off x="0" y="0"/>
                          <a:ext cx="5667375" cy="9239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B439E" w:rsidRDefault="009F3163" w:rsidP="004B439E">
                            <w:pPr>
                              <w:jc w:val="both"/>
                              <w:rPr>
                                <w:b/>
                                <w:color w:val="auto"/>
                                <w:sz w:val="24"/>
                                <w:szCs w:val="24"/>
                                <w:u w:val="none"/>
                              </w:rPr>
                            </w:pPr>
                            <w:r w:rsidRPr="004B439E">
                              <w:rPr>
                                <w:b/>
                                <w:color w:val="auto"/>
                                <w:sz w:val="24"/>
                                <w:szCs w:val="24"/>
                                <w:u w:val="none"/>
                              </w:rPr>
                              <w:t>A kérelem</w:t>
                            </w:r>
                          </w:p>
                          <w:p w:rsidR="009F3163" w:rsidRPr="004B439E" w:rsidRDefault="009F3163" w:rsidP="004B439E">
                            <w:pPr>
                              <w:jc w:val="both"/>
                              <w:rPr>
                                <w:color w:val="auto"/>
                                <w:sz w:val="24"/>
                                <w:szCs w:val="24"/>
                                <w:u w:val="none"/>
                              </w:rPr>
                            </w:pPr>
                            <w:r w:rsidRPr="004B439E">
                              <w:rPr>
                                <w:color w:val="auto"/>
                                <w:sz w:val="24"/>
                                <w:szCs w:val="24"/>
                                <w:u w:val="none"/>
                              </w:rPr>
                              <w:t>A kérelem az ügyfél olyan nyilatkozata, amellyel hatósági eljárás lefolytatását, illetve a hatóság döntését kéri jogának vagy jogos érdekének érvényesítése érdekében.</w:t>
                            </w:r>
                          </w:p>
                          <w:p w:rsidR="009F3163" w:rsidRDefault="009F3163" w:rsidP="004B4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35" o:spid="_x0000_s1055" style="position:absolute;left:0;text-align:left;margin-left:-1.05pt;margin-top:21.9pt;width:446.25pt;height:72.7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" fillcolor="#d1bcdd [1625]" strokecolor="#9b6eb5 [3049]">
                <v:fill color2="#f1eaf4 [505]" rotate="t" angle="180" colors="0 #dbb5f6;22938f #e5cbf8;1 #f5eafd" focus="100%" type="gradient"/>
                <v:shadow on="t" color="black" opacity="24903f" origin=",.5" offset="0,.55556mm"/>
                <v:textbox>
                  <w:txbxContent>
                    <w:p w:rsidR="009F3163" w:rsidRPr="004B439E" w:rsidRDefault="009F3163" w:rsidP="004B439E">
                      <w:pPr>
                        <w:jc w:val="both"/>
                        <w:rPr>
                          <w:b/>
                          <w:color w:val="auto"/>
                          <w:sz w:val="24"/>
                          <w:szCs w:val="24"/>
                          <w:u w:val="none"/>
                        </w:rPr>
                      </w:pPr>
                      <w:r w:rsidRPr="004B439E">
                        <w:rPr>
                          <w:b/>
                          <w:color w:val="auto"/>
                          <w:sz w:val="24"/>
                          <w:szCs w:val="24"/>
                          <w:u w:val="none"/>
                        </w:rPr>
                        <w:t>A kérelem</w:t>
                      </w:r>
                    </w:p>
                    <w:p w:rsidR="009F3163" w:rsidRPr="004B439E" w:rsidRDefault="009F3163" w:rsidP="004B439E">
                      <w:pPr>
                        <w:jc w:val="both"/>
                        <w:rPr>
                          <w:color w:val="auto"/>
                          <w:sz w:val="24"/>
                          <w:szCs w:val="24"/>
                          <w:u w:val="none"/>
                        </w:rPr>
                      </w:pPr>
                      <w:r w:rsidRPr="004B439E">
                        <w:rPr>
                          <w:color w:val="auto"/>
                          <w:sz w:val="24"/>
                          <w:szCs w:val="24"/>
                          <w:u w:val="none"/>
                        </w:rPr>
                        <w:t>A kérelem az ügyfél olyan nyilatkozata, amellyel hatósági eljárás lefolytatását, illetve a hatóság döntését kéri jogának vagy jogos érdekének érvényesítése érdekében.</w:t>
                      </w:r>
                    </w:p>
                    <w:p w:rsidR="009F3163" w:rsidRDefault="009F3163" w:rsidP="004B439E">
                      <w:pPr>
                        <w:jc w:val="center"/>
                      </w:pPr>
                    </w:p>
                  </w:txbxContent>
                </v:textbox>
              </v:rect>
            </w:pict>
          </mc:Fallback>
        </mc:AlternateContent>
      </w:r>
    </w:p>
    <w:p w:rsidR="004B439E" w:rsidRDefault="004B439E" w:rsidP="004B439E">
      <w:pPr>
        <w:jc w:val="both"/>
        <w:rPr>
          <w:color w:val="auto"/>
          <w:sz w:val="24"/>
          <w:szCs w:val="24"/>
          <w:u w:val="none"/>
        </w:rPr>
      </w:pPr>
    </w:p>
    <w:p w:rsidR="004B439E" w:rsidRDefault="004B439E" w:rsidP="004B439E">
      <w:pPr>
        <w:jc w:val="both"/>
        <w:rPr>
          <w:color w:val="auto"/>
          <w:sz w:val="24"/>
          <w:szCs w:val="24"/>
          <w:u w:val="none"/>
        </w:rPr>
      </w:pPr>
    </w:p>
    <w:p w:rsidR="004B439E" w:rsidRDefault="004B439E" w:rsidP="004B439E">
      <w:pPr>
        <w:jc w:val="both"/>
        <w:rPr>
          <w:color w:val="auto"/>
          <w:sz w:val="24"/>
          <w:szCs w:val="24"/>
          <w:u w:val="none"/>
        </w:rPr>
      </w:pPr>
    </w:p>
    <w:p w:rsidR="004B439E" w:rsidRPr="004B439E" w:rsidRDefault="004B439E" w:rsidP="004B439E">
      <w:pPr>
        <w:jc w:val="both"/>
        <w:rPr>
          <w:color w:val="auto"/>
          <w:sz w:val="24"/>
          <w:szCs w:val="24"/>
          <w:u w:val="none"/>
        </w:rPr>
      </w:pPr>
      <w:r>
        <w:rPr>
          <w:color w:val="auto"/>
          <w:sz w:val="24"/>
          <w:szCs w:val="24"/>
          <w:u w:val="none"/>
        </w:rPr>
        <w:t>H</w:t>
      </w:r>
      <w:r w:rsidRPr="004B439E">
        <w:rPr>
          <w:color w:val="auto"/>
          <w:sz w:val="24"/>
          <w:szCs w:val="24"/>
          <w:u w:val="none"/>
        </w:rPr>
        <w:t>a törvény vagy kormányrendelet másként nem rendelkezik, a kérelmet a hatósághoz írásban vagy személyesen lehet előterjeszteni.</w:t>
      </w:r>
    </w:p>
    <w:p w:rsidR="004B439E" w:rsidRPr="004B439E" w:rsidRDefault="004B439E" w:rsidP="004B439E">
      <w:pPr>
        <w:jc w:val="both"/>
        <w:rPr>
          <w:color w:val="auto"/>
          <w:sz w:val="24"/>
          <w:szCs w:val="24"/>
          <w:u w:val="none"/>
        </w:rPr>
      </w:pPr>
      <w:r w:rsidRPr="004B439E">
        <w:rPr>
          <w:color w:val="auto"/>
          <w:sz w:val="24"/>
          <w:szCs w:val="24"/>
          <w:u w:val="none"/>
        </w:rPr>
        <w:t>Az ügyfél kérelmével a tárgyában hozott döntés véglegessé válásáig rendelkezhet.</w:t>
      </w:r>
    </w:p>
    <w:p w:rsidR="00B95203" w:rsidRPr="00485506" w:rsidRDefault="00DC3113" w:rsidP="00B95203">
      <w:pPr>
        <w:spacing w:after="0" w:line="240" w:lineRule="auto"/>
        <w:jc w:val="both"/>
        <w:rPr>
          <w:b/>
          <w:color w:val="auto"/>
          <w:sz w:val="24"/>
          <w:szCs w:val="24"/>
          <w:u w:val="none"/>
        </w:rPr>
      </w:pPr>
      <w:r>
        <w:rPr>
          <w:b/>
          <w:color w:val="auto"/>
          <w:sz w:val="24"/>
          <w:szCs w:val="24"/>
          <w:u w:val="none"/>
        </w:rPr>
        <w:t>8.4.2.</w:t>
      </w:r>
      <w:r w:rsidR="00B95203" w:rsidRPr="00485506">
        <w:rPr>
          <w:b/>
          <w:color w:val="auto"/>
          <w:sz w:val="24"/>
          <w:szCs w:val="24"/>
          <w:u w:val="none"/>
        </w:rPr>
        <w:t>A kérelem tartalma:</w:t>
      </w:r>
    </w:p>
    <w:p w:rsidR="00DC3113" w:rsidRPr="00DC3113" w:rsidRDefault="00DC3113" w:rsidP="00DC3113">
      <w:pPr>
        <w:jc w:val="both"/>
        <w:rPr>
          <w:color w:val="auto"/>
          <w:sz w:val="24"/>
          <w:szCs w:val="24"/>
          <w:u w:val="none"/>
        </w:rPr>
      </w:pPr>
      <w:r w:rsidRPr="00DC3113">
        <w:rPr>
          <w:color w:val="auto"/>
          <w:sz w:val="24"/>
          <w:szCs w:val="24"/>
          <w:u w:val="none"/>
        </w:rPr>
        <w:t>Ha jogszabály további követelményt nem állapít meg, a kérelem tartalmazza az ügyfél és képviselője azonosításához szükséges adatokat és elérhetőségét.</w:t>
      </w:r>
    </w:p>
    <w:p w:rsidR="00DC3113" w:rsidRDefault="00DC3113" w:rsidP="00DC3113">
      <w:pPr>
        <w:jc w:val="both"/>
        <w:rPr>
          <w:color w:val="auto"/>
          <w:sz w:val="24"/>
          <w:szCs w:val="24"/>
          <w:u w:val="none"/>
        </w:rPr>
      </w:pPr>
      <w:r w:rsidRPr="00DC3113">
        <w:rPr>
          <w:color w:val="auto"/>
          <w:sz w:val="24"/>
          <w:szCs w:val="24"/>
          <w:u w:val="none"/>
        </w:rPr>
        <w:t>Nem kérhető az ügyféltől szakhatósági állásfoglalás vagy előzetes szakhatósági állásfoglalás csatolása, és az ügyfél azonosításához szükséges adatok kivételével olyan adat, amely nyilvános, vagy amelyet jogszabállyal rendszeresített közhiteles nyilvántartásnak tartalmaznia kell.</w:t>
      </w:r>
    </w:p>
    <w:p w:rsidR="002D1A15" w:rsidRDefault="002D1A15" w:rsidP="00DC3113">
      <w:pPr>
        <w:jc w:val="both"/>
        <w:rPr>
          <w:color w:val="auto"/>
          <w:sz w:val="24"/>
          <w:szCs w:val="24"/>
          <w:u w:val="none"/>
        </w:rPr>
      </w:pPr>
    </w:p>
    <w:p w:rsidR="002D1A15" w:rsidRDefault="002D1A15" w:rsidP="00DC3113">
      <w:pPr>
        <w:jc w:val="both"/>
        <w:rPr>
          <w:color w:val="auto"/>
          <w:sz w:val="24"/>
          <w:szCs w:val="24"/>
          <w:u w:val="none"/>
        </w:rPr>
      </w:pPr>
    </w:p>
    <w:p w:rsidR="002D1A15" w:rsidRDefault="002D1A15" w:rsidP="00DC3113">
      <w:pPr>
        <w:jc w:val="both"/>
        <w:rPr>
          <w:color w:val="auto"/>
          <w:sz w:val="24"/>
          <w:szCs w:val="24"/>
          <w:u w:val="none"/>
        </w:rPr>
      </w:pPr>
    </w:p>
    <w:p w:rsidR="002D1A15" w:rsidRPr="00DC3113" w:rsidRDefault="002D1A15" w:rsidP="00DC3113">
      <w:pPr>
        <w:jc w:val="both"/>
        <w:rPr>
          <w:color w:val="auto"/>
          <w:sz w:val="24"/>
          <w:szCs w:val="24"/>
          <w:u w:val="none"/>
        </w:rPr>
      </w:pPr>
    </w:p>
    <w:p w:rsidR="007020B7" w:rsidRPr="007020B7" w:rsidRDefault="007020B7" w:rsidP="004C1FEE">
      <w:pPr>
        <w:spacing w:after="0"/>
        <w:jc w:val="both"/>
        <w:rPr>
          <w:b/>
          <w:color w:val="auto"/>
          <w:sz w:val="24"/>
          <w:szCs w:val="24"/>
          <w:u w:val="none"/>
        </w:rPr>
      </w:pPr>
      <w:r w:rsidRPr="007020B7">
        <w:rPr>
          <w:b/>
          <w:color w:val="auto"/>
          <w:sz w:val="24"/>
          <w:szCs w:val="24"/>
          <w:u w:val="none"/>
        </w:rPr>
        <w:t>8.4.3.Az eljárás fajtái</w:t>
      </w:r>
    </w:p>
    <w:p w:rsidR="0010503A" w:rsidRDefault="0010503A" w:rsidP="004C1FEE">
      <w:pPr>
        <w:spacing w:after="0"/>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36416" behindDoc="0" locked="0" layoutInCell="1" allowOverlap="1">
                <wp:simplePos x="0" y="0"/>
                <wp:positionH relativeFrom="column">
                  <wp:posOffset>-13335</wp:posOffset>
                </wp:positionH>
                <wp:positionV relativeFrom="paragraph">
                  <wp:posOffset>170815</wp:posOffset>
                </wp:positionV>
                <wp:extent cx="5667375" cy="657225"/>
                <wp:effectExtent l="57150" t="38100" r="85725" b="104775"/>
                <wp:wrapNone/>
                <wp:docPr id="137" name="Téglalap 137"/>
                <wp:cNvGraphicFramePr/>
                <a:graphic xmlns:a="http://schemas.openxmlformats.org/drawingml/2006/main">
                  <a:graphicData uri="http://schemas.microsoft.com/office/word/2010/wordprocessingShape">
                    <wps:wsp>
                      <wps:cNvSpPr/>
                      <wps:spPr>
                        <a:xfrm>
                          <a:off x="0" y="0"/>
                          <a:ext cx="5667375" cy="657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7020B7" w:rsidRDefault="009F3163" w:rsidP="0010503A">
                            <w:pPr>
                              <w:spacing w:after="0"/>
                              <w:jc w:val="both"/>
                              <w:rPr>
                                <w:color w:val="auto"/>
                                <w:sz w:val="24"/>
                                <w:szCs w:val="24"/>
                                <w:u w:val="none"/>
                              </w:rPr>
                            </w:pPr>
                            <w:r w:rsidRPr="007020B7">
                              <w:rPr>
                                <w:color w:val="auto"/>
                                <w:sz w:val="24"/>
                                <w:szCs w:val="24"/>
                                <w:u w:val="none"/>
                              </w:rPr>
                              <w:t xml:space="preserve">A kérelem automatikus döntéshozatali eljárásban, </w:t>
                            </w:r>
                            <w:r w:rsidRPr="0010503A">
                              <w:rPr>
                                <w:b/>
                                <w:color w:val="auto"/>
                                <w:sz w:val="24"/>
                                <w:szCs w:val="24"/>
                                <w:u w:val="none"/>
                              </w:rPr>
                              <w:t>sommás vagy teljes</w:t>
                            </w:r>
                            <w:r w:rsidRPr="007020B7">
                              <w:rPr>
                                <w:color w:val="auto"/>
                                <w:sz w:val="24"/>
                                <w:szCs w:val="24"/>
                                <w:u w:val="none"/>
                              </w:rPr>
                              <w:t xml:space="preserve"> eljárásban bírálható el. Törvény egyes ügyekben kizárhatja a sommás eljárás alkalmazását.</w:t>
                            </w:r>
                          </w:p>
                          <w:p w:rsidR="009F3163" w:rsidRDefault="009F3163" w:rsidP="00105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37" o:spid="_x0000_s1056" style="position:absolute;left:0;text-align:left;margin-left:-1.05pt;margin-top:13.45pt;width:446.25pt;height:51.7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7020B7" w:rsidRDefault="009F3163" w:rsidP="0010503A">
                      <w:pPr>
                        <w:spacing w:after="0"/>
                        <w:jc w:val="both"/>
                        <w:rPr>
                          <w:color w:val="auto"/>
                          <w:sz w:val="24"/>
                          <w:szCs w:val="24"/>
                          <w:u w:val="none"/>
                        </w:rPr>
                      </w:pPr>
                      <w:r w:rsidRPr="007020B7">
                        <w:rPr>
                          <w:color w:val="auto"/>
                          <w:sz w:val="24"/>
                          <w:szCs w:val="24"/>
                          <w:u w:val="none"/>
                        </w:rPr>
                        <w:t xml:space="preserve">A kérelem automatikus döntéshozatali eljárásban, </w:t>
                      </w:r>
                      <w:r w:rsidRPr="0010503A">
                        <w:rPr>
                          <w:b/>
                          <w:color w:val="auto"/>
                          <w:sz w:val="24"/>
                          <w:szCs w:val="24"/>
                          <w:u w:val="none"/>
                        </w:rPr>
                        <w:t>sommás vagy teljes</w:t>
                      </w:r>
                      <w:r w:rsidRPr="007020B7">
                        <w:rPr>
                          <w:color w:val="auto"/>
                          <w:sz w:val="24"/>
                          <w:szCs w:val="24"/>
                          <w:u w:val="none"/>
                        </w:rPr>
                        <w:t xml:space="preserve"> eljárásban bírálható el. Törvény egyes ügyekben kizárhatja a sommás eljárás alkalmazását.</w:t>
                      </w:r>
                    </w:p>
                    <w:p w:rsidR="009F3163" w:rsidRDefault="009F3163" w:rsidP="0010503A">
                      <w:pPr>
                        <w:jc w:val="center"/>
                      </w:pPr>
                    </w:p>
                  </w:txbxContent>
                </v:textbox>
              </v:rect>
            </w:pict>
          </mc:Fallback>
        </mc:AlternateContent>
      </w:r>
    </w:p>
    <w:p w:rsidR="0010503A" w:rsidRDefault="0010503A" w:rsidP="004C1FEE">
      <w:pPr>
        <w:spacing w:after="0"/>
        <w:jc w:val="both"/>
        <w:rPr>
          <w:color w:val="auto"/>
          <w:sz w:val="24"/>
          <w:szCs w:val="24"/>
          <w:u w:val="none"/>
        </w:rPr>
      </w:pPr>
    </w:p>
    <w:p w:rsidR="0010503A" w:rsidRDefault="0010503A" w:rsidP="004C1FEE">
      <w:pPr>
        <w:spacing w:after="0"/>
        <w:jc w:val="both"/>
        <w:rPr>
          <w:color w:val="auto"/>
          <w:sz w:val="24"/>
          <w:szCs w:val="24"/>
          <w:u w:val="none"/>
        </w:rPr>
      </w:pPr>
    </w:p>
    <w:p w:rsidR="0010503A" w:rsidRDefault="0010503A" w:rsidP="004C1FEE">
      <w:pPr>
        <w:spacing w:after="0"/>
        <w:jc w:val="both"/>
        <w:rPr>
          <w:color w:val="auto"/>
          <w:sz w:val="24"/>
          <w:szCs w:val="24"/>
          <w:u w:val="none"/>
        </w:rPr>
      </w:pPr>
    </w:p>
    <w:p w:rsidR="0010503A" w:rsidRDefault="0010503A" w:rsidP="004C1FEE">
      <w:pPr>
        <w:spacing w:after="0"/>
        <w:jc w:val="both"/>
        <w:rPr>
          <w:color w:val="auto"/>
          <w:sz w:val="24"/>
          <w:szCs w:val="24"/>
          <w:u w:val="none"/>
        </w:rPr>
      </w:pPr>
    </w:p>
    <w:p w:rsidR="00B95203" w:rsidRPr="00485506" w:rsidRDefault="00B95203" w:rsidP="00B95203">
      <w:pPr>
        <w:spacing w:after="0" w:line="240" w:lineRule="auto"/>
        <w:jc w:val="both"/>
        <w:rPr>
          <w:b/>
          <w:color w:val="auto"/>
          <w:sz w:val="24"/>
          <w:szCs w:val="24"/>
          <w:u w:val="none"/>
        </w:rPr>
      </w:pPr>
    </w:p>
    <w:p w:rsidR="005D03B2" w:rsidRPr="007020B7" w:rsidRDefault="005D03B2" w:rsidP="005D03B2">
      <w:pPr>
        <w:spacing w:after="0"/>
        <w:jc w:val="both"/>
        <w:rPr>
          <w:b/>
          <w:color w:val="auto"/>
          <w:sz w:val="24"/>
          <w:szCs w:val="24"/>
          <w:u w:val="none"/>
        </w:rPr>
      </w:pPr>
      <w:r w:rsidRPr="007020B7">
        <w:rPr>
          <w:b/>
          <w:color w:val="auto"/>
          <w:sz w:val="24"/>
          <w:szCs w:val="24"/>
          <w:u w:val="none"/>
        </w:rPr>
        <w:t>8.4.4.A sommás eljárás</w:t>
      </w:r>
    </w:p>
    <w:p w:rsidR="005D03B2" w:rsidRDefault="005D03B2" w:rsidP="004C1FEE">
      <w:pPr>
        <w:spacing w:after="0"/>
        <w:jc w:val="both"/>
        <w:rPr>
          <w:b/>
          <w:color w:val="auto"/>
          <w:sz w:val="24"/>
          <w:szCs w:val="24"/>
          <w:u w:val="none"/>
        </w:rPr>
      </w:pPr>
    </w:p>
    <w:p w:rsidR="005D03B2" w:rsidRDefault="005D03B2" w:rsidP="004C1FEE">
      <w:pPr>
        <w:spacing w:after="0"/>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39488" behindDoc="0" locked="0" layoutInCell="1" allowOverlap="1">
                <wp:simplePos x="0" y="0"/>
                <wp:positionH relativeFrom="column">
                  <wp:posOffset>-13335</wp:posOffset>
                </wp:positionH>
                <wp:positionV relativeFrom="paragraph">
                  <wp:posOffset>101601</wp:posOffset>
                </wp:positionV>
                <wp:extent cx="5667375" cy="990600"/>
                <wp:effectExtent l="57150" t="38100" r="85725" b="95250"/>
                <wp:wrapNone/>
                <wp:docPr id="254" name="Téglalap 254"/>
                <wp:cNvGraphicFramePr/>
                <a:graphic xmlns:a="http://schemas.openxmlformats.org/drawingml/2006/main">
                  <a:graphicData uri="http://schemas.microsoft.com/office/word/2010/wordprocessingShape">
                    <wps:wsp>
                      <wps:cNvSpPr/>
                      <wps:spPr>
                        <a:xfrm>
                          <a:off x="0" y="0"/>
                          <a:ext cx="5667375"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7020B7" w:rsidRDefault="009F3163" w:rsidP="005D03B2">
                            <w:pPr>
                              <w:spacing w:after="0"/>
                              <w:jc w:val="both"/>
                              <w:rPr>
                                <w:color w:val="auto"/>
                                <w:sz w:val="24"/>
                                <w:szCs w:val="24"/>
                                <w:u w:val="none"/>
                              </w:rPr>
                            </w:pPr>
                            <w:r w:rsidRPr="007020B7">
                              <w:rPr>
                                <w:color w:val="auto"/>
                                <w:sz w:val="24"/>
                                <w:szCs w:val="24"/>
                                <w:u w:val="none"/>
                              </w:rPr>
                              <w:t>Sommás eljárásnak van helye, ha</w:t>
                            </w:r>
                          </w:p>
                          <w:p w:rsidR="009F3163" w:rsidRPr="007020B7" w:rsidRDefault="009F3163" w:rsidP="005D03B2">
                            <w:pPr>
                              <w:spacing w:after="0"/>
                              <w:jc w:val="both"/>
                              <w:rPr>
                                <w:color w:val="auto"/>
                                <w:sz w:val="24"/>
                                <w:szCs w:val="24"/>
                                <w:u w:val="none"/>
                              </w:rPr>
                            </w:pPr>
                            <w:r w:rsidRPr="007020B7">
                              <w:rPr>
                                <w:color w:val="auto"/>
                                <w:sz w:val="24"/>
                                <w:szCs w:val="24"/>
                                <w:u w:val="none"/>
                              </w:rPr>
                              <w:t>a) a hiánytalanul előterjesztett kérelem és mellékletei, valamint a hatóság rendelkezésére álló adatok alapján a tényállás tisztázott és</w:t>
                            </w:r>
                          </w:p>
                          <w:p w:rsidR="009F3163" w:rsidRDefault="009F3163" w:rsidP="005D03B2">
                            <w:pPr>
                              <w:spacing w:after="0"/>
                              <w:jc w:val="both"/>
                              <w:rPr>
                                <w:color w:val="auto"/>
                                <w:sz w:val="24"/>
                                <w:szCs w:val="24"/>
                                <w:u w:val="none"/>
                              </w:rPr>
                            </w:pPr>
                            <w:r w:rsidRPr="007020B7">
                              <w:rPr>
                                <w:color w:val="auto"/>
                                <w:sz w:val="24"/>
                                <w:szCs w:val="24"/>
                                <w:u w:val="none"/>
                              </w:rPr>
                              <w:t>b) nincs ellenérdekű ügyfél.</w:t>
                            </w:r>
                          </w:p>
                          <w:p w:rsidR="009F3163" w:rsidRDefault="009F3163" w:rsidP="005D0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254" o:spid="_x0000_s1057" style="position:absolute;left:0;text-align:left;margin-left:-1.05pt;margin-top:8pt;width:446.25pt;height:7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7020B7" w:rsidRDefault="009F3163" w:rsidP="005D03B2">
                      <w:pPr>
                        <w:spacing w:after="0"/>
                        <w:jc w:val="both"/>
                        <w:rPr>
                          <w:color w:val="auto"/>
                          <w:sz w:val="24"/>
                          <w:szCs w:val="24"/>
                          <w:u w:val="none"/>
                        </w:rPr>
                      </w:pPr>
                      <w:r w:rsidRPr="007020B7">
                        <w:rPr>
                          <w:color w:val="auto"/>
                          <w:sz w:val="24"/>
                          <w:szCs w:val="24"/>
                          <w:u w:val="none"/>
                        </w:rPr>
                        <w:t>Sommás eljárásnak van helye, ha</w:t>
                      </w:r>
                    </w:p>
                    <w:p w:rsidR="009F3163" w:rsidRPr="007020B7" w:rsidRDefault="009F3163" w:rsidP="005D03B2">
                      <w:pPr>
                        <w:spacing w:after="0"/>
                        <w:jc w:val="both"/>
                        <w:rPr>
                          <w:color w:val="auto"/>
                          <w:sz w:val="24"/>
                          <w:szCs w:val="24"/>
                          <w:u w:val="none"/>
                        </w:rPr>
                      </w:pPr>
                      <w:proofErr w:type="gramStart"/>
                      <w:r w:rsidRPr="007020B7">
                        <w:rPr>
                          <w:color w:val="auto"/>
                          <w:sz w:val="24"/>
                          <w:szCs w:val="24"/>
                          <w:u w:val="none"/>
                        </w:rPr>
                        <w:t>a</w:t>
                      </w:r>
                      <w:proofErr w:type="gramEnd"/>
                      <w:r w:rsidRPr="007020B7">
                        <w:rPr>
                          <w:color w:val="auto"/>
                          <w:sz w:val="24"/>
                          <w:szCs w:val="24"/>
                          <w:u w:val="none"/>
                        </w:rPr>
                        <w:t>) a hiánytalanul előterjesztett kérelem és mellékletei, valamint a hatóság rendelkezésére álló adatok alapján a tényállás tisztázott és</w:t>
                      </w:r>
                    </w:p>
                    <w:p w:rsidR="009F3163" w:rsidRDefault="009F3163" w:rsidP="005D03B2">
                      <w:pPr>
                        <w:spacing w:after="0"/>
                        <w:jc w:val="both"/>
                        <w:rPr>
                          <w:color w:val="auto"/>
                          <w:sz w:val="24"/>
                          <w:szCs w:val="24"/>
                          <w:u w:val="none"/>
                        </w:rPr>
                      </w:pPr>
                      <w:r w:rsidRPr="007020B7">
                        <w:rPr>
                          <w:color w:val="auto"/>
                          <w:sz w:val="24"/>
                          <w:szCs w:val="24"/>
                          <w:u w:val="none"/>
                        </w:rPr>
                        <w:t>b) nincs ellenérdekű ügyfél.</w:t>
                      </w:r>
                    </w:p>
                    <w:p w:rsidR="009F3163" w:rsidRDefault="009F3163" w:rsidP="005D03B2">
                      <w:pPr>
                        <w:jc w:val="center"/>
                      </w:pPr>
                    </w:p>
                  </w:txbxContent>
                </v:textbox>
              </v:rect>
            </w:pict>
          </mc:Fallback>
        </mc:AlternateContent>
      </w:r>
    </w:p>
    <w:p w:rsidR="005D03B2" w:rsidRDefault="005D03B2" w:rsidP="004C1FEE">
      <w:pPr>
        <w:spacing w:after="0"/>
        <w:jc w:val="both"/>
        <w:rPr>
          <w:b/>
          <w:color w:val="auto"/>
          <w:sz w:val="24"/>
          <w:szCs w:val="24"/>
          <w:u w:val="none"/>
        </w:rPr>
      </w:pPr>
    </w:p>
    <w:p w:rsidR="005D03B2" w:rsidRDefault="005D03B2" w:rsidP="004C1FEE">
      <w:pPr>
        <w:spacing w:after="0"/>
        <w:jc w:val="both"/>
        <w:rPr>
          <w:b/>
          <w:color w:val="auto"/>
          <w:sz w:val="24"/>
          <w:szCs w:val="24"/>
          <w:u w:val="none"/>
        </w:rPr>
      </w:pPr>
    </w:p>
    <w:p w:rsidR="005D03B2" w:rsidRDefault="005D03B2" w:rsidP="004C1FEE">
      <w:pPr>
        <w:spacing w:after="0"/>
        <w:jc w:val="both"/>
        <w:rPr>
          <w:b/>
          <w:color w:val="auto"/>
          <w:sz w:val="24"/>
          <w:szCs w:val="24"/>
          <w:u w:val="none"/>
        </w:rPr>
      </w:pPr>
    </w:p>
    <w:p w:rsidR="0010503A" w:rsidRDefault="0010503A" w:rsidP="00B95203">
      <w:pPr>
        <w:spacing w:after="0" w:line="240" w:lineRule="auto"/>
        <w:jc w:val="both"/>
        <w:outlineLvl w:val="3"/>
        <w:rPr>
          <w:b/>
          <w:color w:val="auto"/>
          <w:sz w:val="24"/>
          <w:szCs w:val="24"/>
          <w:u w:val="none"/>
        </w:rPr>
      </w:pPr>
    </w:p>
    <w:p w:rsidR="005D03B2" w:rsidRDefault="005D03B2" w:rsidP="00B95203">
      <w:pPr>
        <w:spacing w:after="0" w:line="240" w:lineRule="auto"/>
        <w:jc w:val="both"/>
        <w:outlineLvl w:val="3"/>
        <w:rPr>
          <w:b/>
          <w:color w:val="auto"/>
          <w:sz w:val="24"/>
          <w:szCs w:val="24"/>
          <w:u w:val="none"/>
        </w:rPr>
      </w:pPr>
    </w:p>
    <w:p w:rsidR="005D03B2" w:rsidRDefault="005D03B2" w:rsidP="00B95203">
      <w:pPr>
        <w:spacing w:after="0" w:line="240" w:lineRule="auto"/>
        <w:jc w:val="both"/>
        <w:outlineLvl w:val="3"/>
        <w:rPr>
          <w:b/>
          <w:color w:val="auto"/>
          <w:sz w:val="24"/>
          <w:szCs w:val="24"/>
          <w:u w:val="none"/>
        </w:rPr>
      </w:pPr>
    </w:p>
    <w:p w:rsidR="00B95203" w:rsidRPr="00485506" w:rsidRDefault="007020B7" w:rsidP="00B95203">
      <w:pPr>
        <w:spacing w:after="0" w:line="240" w:lineRule="auto"/>
        <w:jc w:val="both"/>
        <w:outlineLvl w:val="3"/>
        <w:rPr>
          <w:b/>
          <w:bCs w:val="0"/>
          <w:color w:val="auto"/>
          <w:sz w:val="24"/>
          <w:szCs w:val="24"/>
          <w:u w:val="none"/>
        </w:rPr>
      </w:pPr>
      <w:r>
        <w:rPr>
          <w:b/>
          <w:color w:val="auto"/>
          <w:sz w:val="24"/>
          <w:szCs w:val="24"/>
          <w:u w:val="none"/>
        </w:rPr>
        <w:t>8.4.5.</w:t>
      </w:r>
      <w:r w:rsidR="00B95203" w:rsidRPr="00485506">
        <w:rPr>
          <w:b/>
          <w:color w:val="auto"/>
          <w:sz w:val="24"/>
          <w:szCs w:val="24"/>
          <w:u w:val="none"/>
        </w:rPr>
        <w:t>Ügyintézési határidő</w:t>
      </w:r>
    </w:p>
    <w:p w:rsidR="007020B7" w:rsidRPr="007020B7" w:rsidRDefault="007020B7" w:rsidP="007020B7">
      <w:pPr>
        <w:jc w:val="both"/>
        <w:rPr>
          <w:color w:val="auto"/>
          <w:sz w:val="24"/>
          <w:szCs w:val="24"/>
          <w:u w:val="none"/>
        </w:rPr>
      </w:pPr>
      <w:r w:rsidRPr="007020B7">
        <w:rPr>
          <w:color w:val="auto"/>
          <w:sz w:val="24"/>
          <w:szCs w:val="24"/>
          <w:u w:val="none"/>
        </w:rPr>
        <w:t xml:space="preserve"> Ha törvény eltérően nem rendelkezik, az ügyintézési határidő az eljárás megindulásának napján kezdődik.</w:t>
      </w:r>
    </w:p>
    <w:p w:rsidR="007020B7" w:rsidRPr="00410476" w:rsidRDefault="00410476" w:rsidP="004C1FEE">
      <w:pPr>
        <w:spacing w:after="0"/>
        <w:jc w:val="both"/>
        <w:rPr>
          <w:b/>
          <w:color w:val="auto"/>
          <w:sz w:val="24"/>
          <w:szCs w:val="24"/>
          <w:u w:val="none"/>
        </w:rPr>
      </w:pPr>
      <w:r w:rsidRPr="00410476">
        <w:rPr>
          <w:b/>
          <w:color w:val="auto"/>
          <w:sz w:val="24"/>
          <w:szCs w:val="24"/>
          <w:u w:val="none"/>
        </w:rPr>
        <w:t xml:space="preserve">8.4.5.1. </w:t>
      </w:r>
      <w:r w:rsidR="007020B7" w:rsidRPr="00410476">
        <w:rPr>
          <w:b/>
          <w:color w:val="auto"/>
          <w:sz w:val="24"/>
          <w:szCs w:val="24"/>
          <w:u w:val="none"/>
        </w:rPr>
        <w:t>Az ügyintézési határidő:</w:t>
      </w:r>
    </w:p>
    <w:p w:rsidR="007020B7" w:rsidRPr="007020B7" w:rsidRDefault="007020B7" w:rsidP="004C1FEE">
      <w:pPr>
        <w:spacing w:after="0"/>
        <w:jc w:val="both"/>
        <w:rPr>
          <w:color w:val="auto"/>
          <w:sz w:val="24"/>
          <w:szCs w:val="24"/>
          <w:u w:val="none"/>
        </w:rPr>
      </w:pPr>
      <w:r w:rsidRPr="007020B7">
        <w:rPr>
          <w:color w:val="auto"/>
          <w:sz w:val="24"/>
          <w:szCs w:val="24"/>
          <w:u w:val="none"/>
        </w:rPr>
        <w:t>a) automatikus döntéshozatal esetén huszonnégy óra,</w:t>
      </w:r>
    </w:p>
    <w:p w:rsidR="007020B7" w:rsidRPr="007020B7" w:rsidRDefault="007020B7" w:rsidP="004C1FEE">
      <w:pPr>
        <w:spacing w:after="0"/>
        <w:jc w:val="both"/>
        <w:rPr>
          <w:color w:val="auto"/>
          <w:sz w:val="24"/>
          <w:szCs w:val="24"/>
          <w:u w:val="none"/>
        </w:rPr>
      </w:pPr>
      <w:r w:rsidRPr="007020B7">
        <w:rPr>
          <w:color w:val="auto"/>
          <w:sz w:val="24"/>
          <w:szCs w:val="24"/>
          <w:u w:val="none"/>
        </w:rPr>
        <w:t>b) sommás eljárásban nyolc nap,</w:t>
      </w:r>
    </w:p>
    <w:p w:rsidR="007020B7" w:rsidRDefault="007020B7" w:rsidP="004C1FEE">
      <w:pPr>
        <w:spacing w:after="0"/>
        <w:jc w:val="both"/>
        <w:rPr>
          <w:color w:val="auto"/>
          <w:sz w:val="24"/>
          <w:szCs w:val="24"/>
          <w:u w:val="none"/>
        </w:rPr>
      </w:pPr>
      <w:r w:rsidRPr="007020B7">
        <w:rPr>
          <w:color w:val="auto"/>
          <w:sz w:val="24"/>
          <w:szCs w:val="24"/>
          <w:u w:val="none"/>
        </w:rPr>
        <w:t>c) teljes eljárásban hatvan nap.</w:t>
      </w:r>
    </w:p>
    <w:p w:rsidR="002D1A15" w:rsidRDefault="002D1A15" w:rsidP="00410476">
      <w:pPr>
        <w:spacing w:after="0"/>
        <w:jc w:val="both"/>
        <w:rPr>
          <w:color w:val="auto"/>
          <w:sz w:val="24"/>
          <w:szCs w:val="24"/>
          <w:u w:val="none"/>
        </w:rPr>
      </w:pPr>
    </w:p>
    <w:p w:rsidR="00410476" w:rsidRPr="00410476" w:rsidRDefault="00410476" w:rsidP="004C1FEE">
      <w:pPr>
        <w:spacing w:after="0"/>
        <w:jc w:val="both"/>
        <w:rPr>
          <w:b/>
          <w:color w:val="auto"/>
          <w:sz w:val="24"/>
          <w:szCs w:val="24"/>
          <w:u w:val="none"/>
        </w:rPr>
      </w:pPr>
      <w:r w:rsidRPr="00410476">
        <w:rPr>
          <w:b/>
          <w:color w:val="auto"/>
          <w:sz w:val="24"/>
          <w:szCs w:val="24"/>
          <w:u w:val="none"/>
        </w:rPr>
        <w:t>8.4.5.2.Az ügyintézési határidőbe nem számít be</w:t>
      </w:r>
    </w:p>
    <w:p w:rsidR="00410476" w:rsidRPr="004C1FEE" w:rsidRDefault="00410476" w:rsidP="00410476">
      <w:pPr>
        <w:spacing w:after="0"/>
        <w:jc w:val="both"/>
        <w:rPr>
          <w:color w:val="auto"/>
          <w:sz w:val="24"/>
          <w:szCs w:val="24"/>
          <w:u w:val="none"/>
        </w:rPr>
      </w:pPr>
      <w:r w:rsidRPr="004C1FEE">
        <w:rPr>
          <w:color w:val="auto"/>
          <w:sz w:val="24"/>
          <w:szCs w:val="24"/>
          <w:u w:val="none"/>
        </w:rPr>
        <w:t>a) az eljárás felfüggesztésének, szünetelésének és</w:t>
      </w:r>
    </w:p>
    <w:p w:rsidR="00410476" w:rsidRPr="004C1FEE" w:rsidRDefault="00410476" w:rsidP="00410476">
      <w:pPr>
        <w:spacing w:after="0"/>
        <w:jc w:val="both"/>
        <w:rPr>
          <w:color w:val="auto"/>
          <w:sz w:val="24"/>
          <w:szCs w:val="24"/>
          <w:u w:val="none"/>
        </w:rPr>
      </w:pPr>
      <w:r w:rsidRPr="004C1FEE">
        <w:rPr>
          <w:color w:val="auto"/>
          <w:sz w:val="24"/>
          <w:szCs w:val="24"/>
          <w:u w:val="none"/>
        </w:rPr>
        <w:t>b) - ha függő hatályú döntés meghozatalának nincs helye - az ügyfél mulasztásának vagy késedelmének</w:t>
      </w:r>
      <w:r w:rsidR="004C1FEE">
        <w:rPr>
          <w:color w:val="auto"/>
          <w:sz w:val="24"/>
          <w:szCs w:val="24"/>
          <w:u w:val="none"/>
        </w:rPr>
        <w:t xml:space="preserve"> i</w:t>
      </w:r>
      <w:r w:rsidRPr="004C1FEE">
        <w:rPr>
          <w:color w:val="auto"/>
          <w:sz w:val="24"/>
          <w:szCs w:val="24"/>
          <w:u w:val="none"/>
        </w:rPr>
        <w:t>dőtartama.</w:t>
      </w:r>
    </w:p>
    <w:p w:rsidR="00B95203" w:rsidRPr="00485506" w:rsidRDefault="00B95203" w:rsidP="00B95203">
      <w:pPr>
        <w:spacing w:after="0" w:line="240" w:lineRule="auto"/>
        <w:jc w:val="both"/>
        <w:rPr>
          <w:b/>
          <w:color w:val="auto"/>
          <w:sz w:val="24"/>
          <w:szCs w:val="24"/>
          <w:u w:val="none"/>
        </w:rPr>
      </w:pPr>
    </w:p>
    <w:p w:rsidR="004C1FEE" w:rsidRPr="004C1FEE" w:rsidRDefault="004C1FEE" w:rsidP="004C1FEE">
      <w:pPr>
        <w:spacing w:after="0"/>
        <w:jc w:val="both"/>
        <w:rPr>
          <w:b/>
          <w:color w:val="auto"/>
          <w:sz w:val="24"/>
          <w:szCs w:val="24"/>
          <w:u w:val="none"/>
        </w:rPr>
      </w:pPr>
      <w:r w:rsidRPr="004C1FEE">
        <w:rPr>
          <w:b/>
          <w:color w:val="auto"/>
          <w:sz w:val="24"/>
          <w:szCs w:val="24"/>
          <w:u w:val="none"/>
        </w:rPr>
        <w:t>8.5.Határozat és végzés</w:t>
      </w:r>
    </w:p>
    <w:p w:rsidR="004C1FEE" w:rsidRPr="004C1FEE" w:rsidRDefault="004C1FEE" w:rsidP="004C1FEE">
      <w:pPr>
        <w:spacing w:after="0"/>
        <w:jc w:val="both"/>
        <w:rPr>
          <w:b/>
          <w:color w:val="auto"/>
          <w:sz w:val="24"/>
          <w:szCs w:val="24"/>
          <w:u w:val="none"/>
        </w:rPr>
      </w:pPr>
      <w:r w:rsidRPr="004C1FEE">
        <w:rPr>
          <w:b/>
          <w:color w:val="auto"/>
          <w:sz w:val="24"/>
          <w:szCs w:val="24"/>
          <w:u w:val="none"/>
        </w:rPr>
        <w:t>8.5.1.A döntés formái</w:t>
      </w:r>
    </w:p>
    <w:p w:rsidR="002E347E" w:rsidRDefault="002E347E" w:rsidP="004C1FEE">
      <w:pPr>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35392" behindDoc="0" locked="0" layoutInCell="1" allowOverlap="1">
                <wp:simplePos x="0" y="0"/>
                <wp:positionH relativeFrom="column">
                  <wp:posOffset>5715</wp:posOffset>
                </wp:positionH>
                <wp:positionV relativeFrom="paragraph">
                  <wp:posOffset>133985</wp:posOffset>
                </wp:positionV>
                <wp:extent cx="5600700" cy="561975"/>
                <wp:effectExtent l="57150" t="38100" r="76200" b="104775"/>
                <wp:wrapNone/>
                <wp:docPr id="136" name="Téglalap 136"/>
                <wp:cNvGraphicFramePr/>
                <a:graphic xmlns:a="http://schemas.openxmlformats.org/drawingml/2006/main">
                  <a:graphicData uri="http://schemas.microsoft.com/office/word/2010/wordprocessingShape">
                    <wps:wsp>
                      <wps:cNvSpPr/>
                      <wps:spPr>
                        <a:xfrm>
                          <a:off x="0" y="0"/>
                          <a:ext cx="5600700" cy="5619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2E347E" w:rsidRDefault="009F3163" w:rsidP="002E347E">
                            <w:pPr>
                              <w:jc w:val="both"/>
                              <w:rPr>
                                <w:color w:val="auto"/>
                                <w:sz w:val="24"/>
                                <w:szCs w:val="24"/>
                                <w:u w:val="none"/>
                              </w:rPr>
                            </w:pPr>
                            <w:r w:rsidRPr="002E347E">
                              <w:rPr>
                                <w:b/>
                                <w:color w:val="auto"/>
                                <w:sz w:val="24"/>
                                <w:szCs w:val="24"/>
                                <w:u w:val="none"/>
                              </w:rPr>
                              <w:t>A döntés határozat vagy végzés.</w:t>
                            </w:r>
                            <w:r w:rsidRPr="002E347E">
                              <w:rPr>
                                <w:color w:val="auto"/>
                                <w:sz w:val="24"/>
                                <w:szCs w:val="24"/>
                                <w:u w:val="none"/>
                              </w:rPr>
                              <w:t xml:space="preserve"> A hatóság az ügy érdemében határozatot hoz, az eljárás során hozott egyéb döntések végzések.</w:t>
                            </w:r>
                          </w:p>
                          <w:p w:rsidR="009F3163" w:rsidRDefault="009F3163" w:rsidP="002E34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36" o:spid="_x0000_s1058" style="position:absolute;left:0;text-align:left;margin-left:.45pt;margin-top:10.55pt;width:441pt;height:44.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2E347E" w:rsidRDefault="009F3163" w:rsidP="002E347E">
                      <w:pPr>
                        <w:jc w:val="both"/>
                        <w:rPr>
                          <w:color w:val="auto"/>
                          <w:sz w:val="24"/>
                          <w:szCs w:val="24"/>
                          <w:u w:val="none"/>
                        </w:rPr>
                      </w:pPr>
                      <w:r w:rsidRPr="002E347E">
                        <w:rPr>
                          <w:b/>
                          <w:color w:val="auto"/>
                          <w:sz w:val="24"/>
                          <w:szCs w:val="24"/>
                          <w:u w:val="none"/>
                        </w:rPr>
                        <w:t>A döntés határozat vagy végzés.</w:t>
                      </w:r>
                      <w:r w:rsidRPr="002E347E">
                        <w:rPr>
                          <w:color w:val="auto"/>
                          <w:sz w:val="24"/>
                          <w:szCs w:val="24"/>
                          <w:u w:val="none"/>
                        </w:rPr>
                        <w:t xml:space="preserve"> A hatóság az ügy érdemében határozatot hoz, az eljárás során hozott egyéb döntések végzések.</w:t>
                      </w:r>
                    </w:p>
                    <w:p w:rsidR="009F3163" w:rsidRDefault="009F3163" w:rsidP="002E347E">
                      <w:pPr>
                        <w:jc w:val="center"/>
                      </w:pPr>
                    </w:p>
                  </w:txbxContent>
                </v:textbox>
              </v:rect>
            </w:pict>
          </mc:Fallback>
        </mc:AlternateContent>
      </w:r>
    </w:p>
    <w:p w:rsidR="002E347E" w:rsidRDefault="002E347E" w:rsidP="004C1FEE">
      <w:pPr>
        <w:jc w:val="both"/>
        <w:rPr>
          <w:color w:val="auto"/>
          <w:sz w:val="24"/>
          <w:szCs w:val="24"/>
          <w:u w:val="none"/>
        </w:rPr>
      </w:pPr>
    </w:p>
    <w:p w:rsidR="002E347E" w:rsidRDefault="002E347E" w:rsidP="004C1FEE">
      <w:pPr>
        <w:jc w:val="both"/>
        <w:rPr>
          <w:color w:val="auto"/>
          <w:sz w:val="24"/>
          <w:szCs w:val="24"/>
          <w:u w:val="none"/>
        </w:rPr>
      </w:pPr>
    </w:p>
    <w:p w:rsidR="000A23FA" w:rsidRPr="000A23FA" w:rsidRDefault="000A23FA" w:rsidP="000A23FA">
      <w:pPr>
        <w:jc w:val="both"/>
        <w:rPr>
          <w:b/>
          <w:color w:val="auto"/>
          <w:sz w:val="24"/>
          <w:szCs w:val="24"/>
          <w:u w:val="none"/>
        </w:rPr>
      </w:pPr>
      <w:r w:rsidRPr="000A23FA">
        <w:rPr>
          <w:b/>
          <w:color w:val="auto"/>
          <w:sz w:val="24"/>
          <w:szCs w:val="24"/>
          <w:u w:val="none"/>
        </w:rPr>
        <w:t>8.5.2.A kézbesítésre vonatkozó szabályok</w:t>
      </w:r>
    </w:p>
    <w:p w:rsidR="000A23FA" w:rsidRPr="000A23FA" w:rsidRDefault="000A23FA" w:rsidP="000A23FA">
      <w:pPr>
        <w:jc w:val="both"/>
        <w:rPr>
          <w:color w:val="auto"/>
          <w:sz w:val="24"/>
          <w:szCs w:val="24"/>
          <w:u w:val="none"/>
        </w:rPr>
      </w:pPr>
      <w:r w:rsidRPr="000A23FA">
        <w:rPr>
          <w:color w:val="auto"/>
          <w:sz w:val="24"/>
          <w:szCs w:val="24"/>
          <w:u w:val="none"/>
        </w:rPr>
        <w:t>A nem elektronikusan közölt iratot a kézbesítés megkísérlésének napján kézbesítettnek kell tekinteni, ha a címzett az átvételt megtagadta. Ha a kézbesítés azért volt sikertelen, mert az a címzett hatósági nyilvántartásban szereplő lakcíméről vagy székhelyéről a hatósághoz</w:t>
      </w:r>
    </w:p>
    <w:p w:rsidR="000A23FA" w:rsidRPr="000A23FA" w:rsidRDefault="000A23FA" w:rsidP="008C4379">
      <w:pPr>
        <w:spacing w:after="0"/>
        <w:jc w:val="both"/>
        <w:rPr>
          <w:color w:val="auto"/>
          <w:sz w:val="24"/>
          <w:szCs w:val="24"/>
          <w:u w:val="none"/>
        </w:rPr>
      </w:pPr>
      <w:r w:rsidRPr="000A23FA">
        <w:rPr>
          <w:color w:val="auto"/>
          <w:sz w:val="24"/>
          <w:szCs w:val="24"/>
          <w:u w:val="none"/>
        </w:rPr>
        <w:t xml:space="preserve">a) </w:t>
      </w:r>
      <w:r w:rsidRPr="008C4379">
        <w:rPr>
          <w:b/>
          <w:color w:val="auto"/>
          <w:sz w:val="24"/>
          <w:szCs w:val="24"/>
          <w:u w:val="none"/>
        </w:rPr>
        <w:t>„nem kereste”</w:t>
      </w:r>
      <w:r w:rsidRPr="000A23FA">
        <w:rPr>
          <w:color w:val="auto"/>
          <w:sz w:val="24"/>
          <w:szCs w:val="24"/>
          <w:u w:val="none"/>
        </w:rPr>
        <w:t xml:space="preserve"> jelzéssel érkezett vissza, az iratot a kézbesítés második megkísérlésének napját,</w:t>
      </w:r>
    </w:p>
    <w:p w:rsidR="000A23FA" w:rsidRPr="000A23FA" w:rsidRDefault="000A23FA" w:rsidP="008C4379">
      <w:pPr>
        <w:spacing w:after="0"/>
        <w:jc w:val="both"/>
        <w:rPr>
          <w:color w:val="auto"/>
          <w:sz w:val="24"/>
          <w:szCs w:val="24"/>
          <w:u w:val="none"/>
        </w:rPr>
      </w:pPr>
      <w:r w:rsidRPr="000A23FA">
        <w:rPr>
          <w:color w:val="auto"/>
          <w:sz w:val="24"/>
          <w:szCs w:val="24"/>
          <w:u w:val="none"/>
        </w:rPr>
        <w:t xml:space="preserve">b) </w:t>
      </w:r>
      <w:r w:rsidRPr="008C4379">
        <w:rPr>
          <w:b/>
          <w:color w:val="auto"/>
          <w:sz w:val="24"/>
          <w:szCs w:val="24"/>
          <w:u w:val="none"/>
        </w:rPr>
        <w:t>„ismeretlen”</w:t>
      </w:r>
      <w:r w:rsidRPr="000A23FA">
        <w:rPr>
          <w:color w:val="auto"/>
          <w:sz w:val="24"/>
          <w:szCs w:val="24"/>
          <w:u w:val="none"/>
        </w:rPr>
        <w:t xml:space="preserve"> vagy </w:t>
      </w:r>
      <w:r w:rsidRPr="008C4379">
        <w:rPr>
          <w:b/>
          <w:color w:val="auto"/>
          <w:sz w:val="24"/>
          <w:szCs w:val="24"/>
          <w:u w:val="none"/>
        </w:rPr>
        <w:t>„elköltözött”</w:t>
      </w:r>
      <w:r w:rsidRPr="000A23FA">
        <w:rPr>
          <w:color w:val="auto"/>
          <w:sz w:val="24"/>
          <w:szCs w:val="24"/>
          <w:u w:val="none"/>
        </w:rPr>
        <w:t xml:space="preserve"> jelzéssel érkezett vissza, az iratot a kézbesítés megkísérlésének napját</w:t>
      </w:r>
      <w:r>
        <w:rPr>
          <w:color w:val="auto"/>
          <w:sz w:val="24"/>
          <w:szCs w:val="24"/>
          <w:u w:val="none"/>
        </w:rPr>
        <w:t xml:space="preserve"> k</w:t>
      </w:r>
      <w:r w:rsidRPr="000A23FA">
        <w:rPr>
          <w:color w:val="auto"/>
          <w:sz w:val="24"/>
          <w:szCs w:val="24"/>
          <w:u w:val="none"/>
        </w:rPr>
        <w:t>övető ötödik munkanapon kézbesítettnek kell tekinteni.</w:t>
      </w:r>
    </w:p>
    <w:p w:rsidR="008C4379" w:rsidRDefault="008C4379" w:rsidP="008C4379">
      <w:pPr>
        <w:spacing w:after="0"/>
        <w:jc w:val="both"/>
        <w:rPr>
          <w:sz w:val="24"/>
          <w:szCs w:val="24"/>
        </w:rPr>
      </w:pPr>
    </w:p>
    <w:p w:rsidR="000A23FA" w:rsidRPr="008C4379" w:rsidRDefault="000A23FA" w:rsidP="008C4379">
      <w:pPr>
        <w:spacing w:after="0"/>
        <w:jc w:val="both"/>
        <w:rPr>
          <w:color w:val="auto"/>
          <w:sz w:val="24"/>
          <w:szCs w:val="24"/>
          <w:u w:val="none"/>
        </w:rPr>
      </w:pPr>
      <w:r w:rsidRPr="008C4379">
        <w:rPr>
          <w:color w:val="auto"/>
          <w:sz w:val="24"/>
          <w:szCs w:val="24"/>
          <w:u w:val="none"/>
        </w:rPr>
        <w:lastRenderedPageBreak/>
        <w:t>Ha a címzett tudomást szerez arról, hogy a neki küldött iratot a hatóság kézbesítettnek tekinti, a tudomásszerzéstől számított tizenöt napon belül, de legkésőbb a közléstől számított negyvenöt napon belül kifogást terjeszthet elő.</w:t>
      </w:r>
    </w:p>
    <w:p w:rsidR="00A758DA" w:rsidRDefault="00A758DA" w:rsidP="008C4379">
      <w:pPr>
        <w:spacing w:after="0"/>
        <w:jc w:val="both"/>
        <w:rPr>
          <w:b/>
          <w:color w:val="auto"/>
          <w:sz w:val="24"/>
          <w:szCs w:val="24"/>
          <w:u w:val="none"/>
        </w:rPr>
      </w:pPr>
    </w:p>
    <w:p w:rsidR="000A23FA" w:rsidRPr="008C4379" w:rsidRDefault="000A23FA" w:rsidP="008C4379">
      <w:pPr>
        <w:spacing w:after="0"/>
        <w:jc w:val="both"/>
        <w:rPr>
          <w:b/>
          <w:color w:val="auto"/>
          <w:sz w:val="24"/>
          <w:szCs w:val="24"/>
          <w:u w:val="none"/>
        </w:rPr>
      </w:pPr>
      <w:r w:rsidRPr="008C4379">
        <w:rPr>
          <w:b/>
          <w:color w:val="auto"/>
          <w:sz w:val="24"/>
          <w:szCs w:val="24"/>
          <w:u w:val="none"/>
        </w:rPr>
        <w:t>A kifogásnak a hatóság akkor ad helyt, ha a címzett az iratot azért nem vehette át, mert</w:t>
      </w:r>
    </w:p>
    <w:p w:rsidR="000A23FA" w:rsidRPr="008C4379" w:rsidRDefault="000A23FA" w:rsidP="008C4379">
      <w:pPr>
        <w:spacing w:after="0"/>
        <w:jc w:val="both"/>
        <w:rPr>
          <w:color w:val="auto"/>
          <w:sz w:val="24"/>
          <w:szCs w:val="24"/>
          <w:u w:val="none"/>
        </w:rPr>
      </w:pPr>
      <w:r w:rsidRPr="008C4379">
        <w:rPr>
          <w:color w:val="auto"/>
          <w:sz w:val="24"/>
          <w:szCs w:val="24"/>
          <w:u w:val="none"/>
        </w:rPr>
        <w:t>a) a kézbesítés a hivatalos iratok kézbesítésére vonatkozó jogszabályok megsértésével történt, vagy más okból nem volt szabályszerű, vagy</w:t>
      </w:r>
    </w:p>
    <w:p w:rsidR="000A23FA" w:rsidRPr="008C4379" w:rsidRDefault="000A23FA" w:rsidP="008C4379">
      <w:pPr>
        <w:spacing w:after="0"/>
        <w:jc w:val="both"/>
        <w:rPr>
          <w:color w:val="auto"/>
          <w:sz w:val="24"/>
          <w:szCs w:val="24"/>
          <w:u w:val="none"/>
        </w:rPr>
      </w:pPr>
      <w:r w:rsidRPr="008C4379">
        <w:rPr>
          <w:color w:val="auto"/>
          <w:sz w:val="24"/>
          <w:szCs w:val="24"/>
          <w:u w:val="none"/>
        </w:rPr>
        <w:t>b) az iratot más, az a) pontban nem említett önhibáján kívüli okból nem volt módja átvenni.</w:t>
      </w:r>
    </w:p>
    <w:p w:rsidR="0010503A" w:rsidRDefault="0010503A" w:rsidP="000A23FA">
      <w:pPr>
        <w:jc w:val="both"/>
        <w:rPr>
          <w:b/>
          <w:color w:val="auto"/>
          <w:sz w:val="24"/>
          <w:szCs w:val="24"/>
          <w:u w:val="none"/>
        </w:rPr>
      </w:pPr>
    </w:p>
    <w:p w:rsidR="000A23FA" w:rsidRPr="008C4379" w:rsidRDefault="000A23FA" w:rsidP="000A23FA">
      <w:pPr>
        <w:jc w:val="both"/>
        <w:rPr>
          <w:color w:val="auto"/>
          <w:sz w:val="24"/>
          <w:szCs w:val="24"/>
          <w:u w:val="none"/>
        </w:rPr>
      </w:pPr>
      <w:r w:rsidRPr="008C4379">
        <w:rPr>
          <w:b/>
          <w:color w:val="auto"/>
          <w:sz w:val="24"/>
          <w:szCs w:val="24"/>
          <w:u w:val="none"/>
        </w:rPr>
        <w:t>Nem természetes személy</w:t>
      </w:r>
      <w:r w:rsidRPr="008C4379">
        <w:rPr>
          <w:color w:val="auto"/>
          <w:sz w:val="24"/>
          <w:szCs w:val="24"/>
          <w:u w:val="none"/>
        </w:rPr>
        <w:t xml:space="preserve"> címzett csak akkor terjeszthet elő kifogást, ha a kézbesítés nem szabályszerűen történt.</w:t>
      </w:r>
    </w:p>
    <w:p w:rsidR="000A23FA" w:rsidRPr="008C4379" w:rsidRDefault="000A23FA" w:rsidP="000A23FA">
      <w:pPr>
        <w:jc w:val="both"/>
        <w:rPr>
          <w:color w:val="auto"/>
          <w:sz w:val="24"/>
          <w:szCs w:val="24"/>
          <w:u w:val="none"/>
        </w:rPr>
      </w:pPr>
      <w:r w:rsidRPr="008C4379">
        <w:rPr>
          <w:b/>
          <w:color w:val="auto"/>
          <w:sz w:val="24"/>
          <w:szCs w:val="24"/>
          <w:u w:val="none"/>
        </w:rPr>
        <w:t>A kifogásban</w:t>
      </w:r>
      <w:r w:rsidRPr="008C4379">
        <w:rPr>
          <w:color w:val="auto"/>
          <w:sz w:val="24"/>
          <w:szCs w:val="24"/>
          <w:u w:val="none"/>
        </w:rPr>
        <w:t xml:space="preserve"> elő kell adni azokat a tényeket, illetve körülményeket, amelyek a kézbesítés szabálytalanságát igazolják vagy az önhiba hiányát valószínűsítik. Ha a kifogásnak a hatóság helyt ad, az igazolási kérelemre vonatkozó szabályokat kell alkalmazni.</w:t>
      </w:r>
    </w:p>
    <w:p w:rsidR="000A23FA" w:rsidRPr="008C4379" w:rsidRDefault="000A23FA" w:rsidP="000A23FA">
      <w:pPr>
        <w:jc w:val="both"/>
        <w:rPr>
          <w:color w:val="auto"/>
          <w:sz w:val="24"/>
          <w:szCs w:val="24"/>
          <w:u w:val="none"/>
        </w:rPr>
      </w:pPr>
      <w:r w:rsidRPr="008C4379">
        <w:rPr>
          <w:color w:val="auto"/>
          <w:sz w:val="24"/>
          <w:szCs w:val="24"/>
          <w:u w:val="none"/>
        </w:rPr>
        <w:t>A kifogást az a hatóság bírálja el, amelyik a kézbesítés tárgyát képező iratot kiadmányozta.</w:t>
      </w:r>
    </w:p>
    <w:p w:rsidR="002D1A15" w:rsidRDefault="002D1A15" w:rsidP="00FF0FD3">
      <w:pPr>
        <w:jc w:val="both"/>
        <w:rPr>
          <w:b/>
          <w:color w:val="auto"/>
          <w:sz w:val="24"/>
          <w:szCs w:val="24"/>
          <w:u w:val="none"/>
        </w:rPr>
      </w:pPr>
    </w:p>
    <w:p w:rsidR="00FF0FD3" w:rsidRPr="00FF0FD3" w:rsidRDefault="00FF0FD3" w:rsidP="00FF0FD3">
      <w:pPr>
        <w:jc w:val="both"/>
        <w:rPr>
          <w:b/>
          <w:color w:val="auto"/>
          <w:sz w:val="24"/>
          <w:szCs w:val="24"/>
          <w:u w:val="none"/>
        </w:rPr>
      </w:pPr>
      <w:r w:rsidRPr="00FF0FD3">
        <w:rPr>
          <w:b/>
          <w:color w:val="auto"/>
          <w:sz w:val="24"/>
          <w:szCs w:val="24"/>
          <w:u w:val="none"/>
        </w:rPr>
        <w:t>8.6.A hatósági igazolványra vonatkozó szabályok</w:t>
      </w:r>
    </w:p>
    <w:p w:rsidR="0010503A" w:rsidRDefault="0010503A" w:rsidP="00FF0FD3">
      <w:pPr>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37440" behindDoc="0" locked="0" layoutInCell="1" allowOverlap="1">
                <wp:simplePos x="0" y="0"/>
                <wp:positionH relativeFrom="column">
                  <wp:posOffset>24765</wp:posOffset>
                </wp:positionH>
                <wp:positionV relativeFrom="paragraph">
                  <wp:posOffset>108585</wp:posOffset>
                </wp:positionV>
                <wp:extent cx="5619750" cy="590550"/>
                <wp:effectExtent l="57150" t="38100" r="76200" b="95250"/>
                <wp:wrapNone/>
                <wp:docPr id="158" name="Téglalap 158"/>
                <wp:cNvGraphicFramePr/>
                <a:graphic xmlns:a="http://schemas.openxmlformats.org/drawingml/2006/main">
                  <a:graphicData uri="http://schemas.microsoft.com/office/word/2010/wordprocessingShape">
                    <wps:wsp>
                      <wps:cNvSpPr/>
                      <wps:spPr>
                        <a:xfrm>
                          <a:off x="0" y="0"/>
                          <a:ext cx="5619750" cy="590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F0FD3" w:rsidRDefault="009F3163" w:rsidP="0010503A">
                            <w:pPr>
                              <w:jc w:val="both"/>
                              <w:rPr>
                                <w:color w:val="auto"/>
                                <w:sz w:val="24"/>
                                <w:szCs w:val="24"/>
                                <w:u w:val="none"/>
                              </w:rPr>
                            </w:pPr>
                            <w:r w:rsidRPr="00FF0FD3">
                              <w:rPr>
                                <w:color w:val="auto"/>
                                <w:sz w:val="24"/>
                                <w:szCs w:val="24"/>
                                <w:u w:val="none"/>
                              </w:rPr>
                              <w:t xml:space="preserve">A hatóság - jogszabályban meghatározott esetben és adattartalommal - az ügyfél adatainak vagy jogainak rendszeres igazolására </w:t>
                            </w:r>
                            <w:r w:rsidRPr="0010503A">
                              <w:rPr>
                                <w:b/>
                                <w:color w:val="auto"/>
                                <w:sz w:val="24"/>
                                <w:szCs w:val="24"/>
                                <w:u w:val="none"/>
                              </w:rPr>
                              <w:t>hatósági igazolványt</w:t>
                            </w:r>
                            <w:r w:rsidRPr="00FF0FD3">
                              <w:rPr>
                                <w:color w:val="auto"/>
                                <w:sz w:val="24"/>
                                <w:szCs w:val="24"/>
                                <w:u w:val="none"/>
                              </w:rPr>
                              <w:t xml:space="preserve"> ad ki.</w:t>
                            </w:r>
                          </w:p>
                          <w:p w:rsidR="009F3163" w:rsidRDefault="009F3163" w:rsidP="00105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58" o:spid="_x0000_s1059" style="position:absolute;left:0;text-align:left;margin-left:1.95pt;margin-top:8.55pt;width:442.5pt;height:46.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FF0FD3" w:rsidRDefault="009F3163" w:rsidP="0010503A">
                      <w:pPr>
                        <w:jc w:val="both"/>
                        <w:rPr>
                          <w:color w:val="auto"/>
                          <w:sz w:val="24"/>
                          <w:szCs w:val="24"/>
                          <w:u w:val="none"/>
                        </w:rPr>
                      </w:pPr>
                      <w:r w:rsidRPr="00FF0FD3">
                        <w:rPr>
                          <w:color w:val="auto"/>
                          <w:sz w:val="24"/>
                          <w:szCs w:val="24"/>
                          <w:u w:val="none"/>
                        </w:rPr>
                        <w:t xml:space="preserve">A hatóság - jogszabályban meghatározott esetben és adattartalommal - az ügyfél adatainak vagy jogainak rendszeres igazolására </w:t>
                      </w:r>
                      <w:r w:rsidRPr="0010503A">
                        <w:rPr>
                          <w:b/>
                          <w:color w:val="auto"/>
                          <w:sz w:val="24"/>
                          <w:szCs w:val="24"/>
                          <w:u w:val="none"/>
                        </w:rPr>
                        <w:t>hatósági igazolványt</w:t>
                      </w:r>
                      <w:r w:rsidRPr="00FF0FD3">
                        <w:rPr>
                          <w:color w:val="auto"/>
                          <w:sz w:val="24"/>
                          <w:szCs w:val="24"/>
                          <w:u w:val="none"/>
                        </w:rPr>
                        <w:t xml:space="preserve"> ad ki.</w:t>
                      </w:r>
                    </w:p>
                    <w:p w:rsidR="009F3163" w:rsidRDefault="009F3163" w:rsidP="0010503A">
                      <w:pPr>
                        <w:jc w:val="center"/>
                      </w:pPr>
                    </w:p>
                  </w:txbxContent>
                </v:textbox>
              </v:rect>
            </w:pict>
          </mc:Fallback>
        </mc:AlternateContent>
      </w:r>
    </w:p>
    <w:p w:rsidR="0010503A" w:rsidRDefault="0010503A" w:rsidP="00FF0FD3">
      <w:pPr>
        <w:jc w:val="both"/>
        <w:rPr>
          <w:color w:val="auto"/>
          <w:sz w:val="24"/>
          <w:szCs w:val="24"/>
          <w:u w:val="none"/>
        </w:rPr>
      </w:pPr>
    </w:p>
    <w:p w:rsidR="0010503A" w:rsidRDefault="0010503A" w:rsidP="00FF0FD3">
      <w:pPr>
        <w:jc w:val="both"/>
        <w:rPr>
          <w:color w:val="auto"/>
          <w:sz w:val="24"/>
          <w:szCs w:val="24"/>
          <w:u w:val="none"/>
        </w:rPr>
      </w:pPr>
    </w:p>
    <w:p w:rsidR="00FF0FD3" w:rsidRPr="00FF0FD3" w:rsidRDefault="00FF0FD3" w:rsidP="00FF0FD3">
      <w:pPr>
        <w:jc w:val="both"/>
        <w:rPr>
          <w:b/>
          <w:color w:val="auto"/>
          <w:sz w:val="24"/>
          <w:szCs w:val="24"/>
          <w:u w:val="none"/>
        </w:rPr>
      </w:pPr>
      <w:r w:rsidRPr="00FF0FD3">
        <w:rPr>
          <w:b/>
          <w:color w:val="auto"/>
          <w:sz w:val="24"/>
          <w:szCs w:val="24"/>
          <w:u w:val="none"/>
        </w:rPr>
        <w:t>8.7.Hatósági nyilvántartás</w:t>
      </w:r>
    </w:p>
    <w:p w:rsidR="0010503A" w:rsidRDefault="0010503A" w:rsidP="00FF0FD3">
      <w:pPr>
        <w:spacing w:after="0"/>
        <w:jc w:val="both"/>
        <w:rPr>
          <w:color w:val="auto"/>
          <w:sz w:val="24"/>
          <w:szCs w:val="24"/>
          <w:u w:val="none"/>
        </w:rPr>
      </w:pPr>
      <w:r>
        <w:rPr>
          <w:noProof/>
          <w:color w:val="auto"/>
          <w:sz w:val="24"/>
          <w:szCs w:val="24"/>
          <w:u w:val="none"/>
          <w:lang w:eastAsia="hu-HU"/>
        </w:rPr>
        <mc:AlternateContent>
          <mc:Choice Requires="wps">
            <w:drawing>
              <wp:anchor distT="0" distB="0" distL="114300" distR="114300" simplePos="0" relativeHeight="251838464" behindDoc="0" locked="0" layoutInCell="1" allowOverlap="1">
                <wp:simplePos x="0" y="0"/>
                <wp:positionH relativeFrom="column">
                  <wp:posOffset>24765</wp:posOffset>
                </wp:positionH>
                <wp:positionV relativeFrom="paragraph">
                  <wp:posOffset>108585</wp:posOffset>
                </wp:positionV>
                <wp:extent cx="5619750" cy="1266825"/>
                <wp:effectExtent l="57150" t="38100" r="76200" b="104775"/>
                <wp:wrapNone/>
                <wp:docPr id="159" name="Téglalap 159"/>
                <wp:cNvGraphicFramePr/>
                <a:graphic xmlns:a="http://schemas.openxmlformats.org/drawingml/2006/main">
                  <a:graphicData uri="http://schemas.microsoft.com/office/word/2010/wordprocessingShape">
                    <wps:wsp>
                      <wps:cNvSpPr/>
                      <wps:spPr>
                        <a:xfrm>
                          <a:off x="0" y="0"/>
                          <a:ext cx="5619750" cy="12668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F0FD3" w:rsidRDefault="009F3163" w:rsidP="0010503A">
                            <w:pPr>
                              <w:spacing w:after="0"/>
                              <w:jc w:val="both"/>
                              <w:rPr>
                                <w:color w:val="auto"/>
                                <w:sz w:val="24"/>
                                <w:szCs w:val="24"/>
                                <w:u w:val="none"/>
                              </w:rPr>
                            </w:pPr>
                            <w:r>
                              <w:rPr>
                                <w:color w:val="auto"/>
                                <w:sz w:val="24"/>
                                <w:szCs w:val="24"/>
                                <w:u w:val="none"/>
                              </w:rPr>
                              <w:t>A</w:t>
                            </w:r>
                            <w:r w:rsidRPr="00FF0FD3">
                              <w:rPr>
                                <w:color w:val="auto"/>
                                <w:sz w:val="24"/>
                                <w:szCs w:val="24"/>
                                <w:u w:val="none"/>
                              </w:rPr>
                              <w:t xml:space="preserve"> hatóság a jogszabályban meghatározott adatokról hatósági </w:t>
                            </w:r>
                            <w:r w:rsidRPr="00FF0FD3">
                              <w:rPr>
                                <w:b/>
                                <w:color w:val="auto"/>
                                <w:sz w:val="24"/>
                                <w:szCs w:val="24"/>
                                <w:u w:val="none"/>
                              </w:rPr>
                              <w:t>nyilvántartást vezet</w:t>
                            </w:r>
                            <w:r w:rsidRPr="00FF0FD3">
                              <w:rPr>
                                <w:color w:val="auto"/>
                                <w:sz w:val="24"/>
                                <w:szCs w:val="24"/>
                                <w:u w:val="none"/>
                              </w:rPr>
                              <w:t>, ha</w:t>
                            </w:r>
                          </w:p>
                          <w:p w:rsidR="009F3163" w:rsidRPr="00FF0FD3" w:rsidRDefault="009F3163" w:rsidP="0010503A">
                            <w:pPr>
                              <w:spacing w:after="0"/>
                              <w:jc w:val="both"/>
                              <w:rPr>
                                <w:color w:val="auto"/>
                                <w:sz w:val="24"/>
                                <w:szCs w:val="24"/>
                                <w:u w:val="none"/>
                              </w:rPr>
                            </w:pPr>
                            <w:r w:rsidRPr="00FF0FD3">
                              <w:rPr>
                                <w:color w:val="auto"/>
                                <w:sz w:val="24"/>
                                <w:szCs w:val="24"/>
                                <w:u w:val="none"/>
                              </w:rPr>
                              <w:t>a) a nyilvántartásba történő bejegyzés, annak módosítása és a nyilvántartásból való törlés az ügyfél jogait és kötelezettségeit keletkezteti, módosítja vagy szünteti meg, vagy</w:t>
                            </w:r>
                          </w:p>
                          <w:p w:rsidR="009F3163" w:rsidRPr="00FF0FD3" w:rsidRDefault="009F3163" w:rsidP="0010503A">
                            <w:pPr>
                              <w:spacing w:after="0"/>
                              <w:jc w:val="both"/>
                              <w:rPr>
                                <w:color w:val="auto"/>
                                <w:sz w:val="24"/>
                                <w:szCs w:val="24"/>
                                <w:u w:val="none"/>
                              </w:rPr>
                            </w:pPr>
                            <w:r w:rsidRPr="00FF0FD3">
                              <w:rPr>
                                <w:color w:val="auto"/>
                                <w:sz w:val="24"/>
                                <w:szCs w:val="24"/>
                                <w:u w:val="none"/>
                              </w:rPr>
                              <w:t>b) a nyilvántartás vezetésének célja a benne foglalt adatok közhitelű igazolására, bizonyítására szolgál</w:t>
                            </w:r>
                            <w:r>
                              <w:rPr>
                                <w:color w:val="auto"/>
                                <w:sz w:val="24"/>
                                <w:szCs w:val="24"/>
                                <w:u w:val="none"/>
                              </w:rPr>
                              <w:t xml:space="preserve"> </w:t>
                            </w:r>
                            <w:r w:rsidRPr="00FF0FD3">
                              <w:rPr>
                                <w:color w:val="auto"/>
                                <w:sz w:val="24"/>
                                <w:szCs w:val="24"/>
                                <w:u w:val="none"/>
                              </w:rPr>
                              <w:t>(közhiteles hatósági nyilvántartás).</w:t>
                            </w:r>
                          </w:p>
                          <w:p w:rsidR="009F3163" w:rsidRDefault="009F3163" w:rsidP="00105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59" o:spid="_x0000_s1060" style="position:absolute;left:0;text-align:left;margin-left:1.95pt;margin-top:8.55pt;width:442.5pt;height:99.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FF0FD3" w:rsidRDefault="009F3163" w:rsidP="0010503A">
                      <w:pPr>
                        <w:spacing w:after="0"/>
                        <w:jc w:val="both"/>
                        <w:rPr>
                          <w:color w:val="auto"/>
                          <w:sz w:val="24"/>
                          <w:szCs w:val="24"/>
                          <w:u w:val="none"/>
                        </w:rPr>
                      </w:pPr>
                      <w:r>
                        <w:rPr>
                          <w:color w:val="auto"/>
                          <w:sz w:val="24"/>
                          <w:szCs w:val="24"/>
                          <w:u w:val="none"/>
                        </w:rPr>
                        <w:t>A</w:t>
                      </w:r>
                      <w:r w:rsidRPr="00FF0FD3">
                        <w:rPr>
                          <w:color w:val="auto"/>
                          <w:sz w:val="24"/>
                          <w:szCs w:val="24"/>
                          <w:u w:val="none"/>
                        </w:rPr>
                        <w:t xml:space="preserve"> hatóság a jogszabályban meghatározott adatokról hatósági </w:t>
                      </w:r>
                      <w:r w:rsidRPr="00FF0FD3">
                        <w:rPr>
                          <w:b/>
                          <w:color w:val="auto"/>
                          <w:sz w:val="24"/>
                          <w:szCs w:val="24"/>
                          <w:u w:val="none"/>
                        </w:rPr>
                        <w:t>nyilvántartást vezet</w:t>
                      </w:r>
                      <w:r w:rsidRPr="00FF0FD3">
                        <w:rPr>
                          <w:color w:val="auto"/>
                          <w:sz w:val="24"/>
                          <w:szCs w:val="24"/>
                          <w:u w:val="none"/>
                        </w:rPr>
                        <w:t>, ha</w:t>
                      </w:r>
                    </w:p>
                    <w:p w:rsidR="009F3163" w:rsidRPr="00FF0FD3" w:rsidRDefault="009F3163" w:rsidP="0010503A">
                      <w:pPr>
                        <w:spacing w:after="0"/>
                        <w:jc w:val="both"/>
                        <w:rPr>
                          <w:color w:val="auto"/>
                          <w:sz w:val="24"/>
                          <w:szCs w:val="24"/>
                          <w:u w:val="none"/>
                        </w:rPr>
                      </w:pPr>
                      <w:proofErr w:type="gramStart"/>
                      <w:r w:rsidRPr="00FF0FD3">
                        <w:rPr>
                          <w:color w:val="auto"/>
                          <w:sz w:val="24"/>
                          <w:szCs w:val="24"/>
                          <w:u w:val="none"/>
                        </w:rPr>
                        <w:t>a</w:t>
                      </w:r>
                      <w:proofErr w:type="gramEnd"/>
                      <w:r w:rsidRPr="00FF0FD3">
                        <w:rPr>
                          <w:color w:val="auto"/>
                          <w:sz w:val="24"/>
                          <w:szCs w:val="24"/>
                          <w:u w:val="none"/>
                        </w:rPr>
                        <w:t>) a nyilvántartásba történő bejegyzés, annak módosítása és a nyilvántartásból való törlés az ügyfél jogait és kötelezettségeit keletkezteti, módosítja vagy szünteti meg, vagy</w:t>
                      </w:r>
                    </w:p>
                    <w:p w:rsidR="009F3163" w:rsidRPr="00FF0FD3" w:rsidRDefault="009F3163" w:rsidP="0010503A">
                      <w:pPr>
                        <w:spacing w:after="0"/>
                        <w:jc w:val="both"/>
                        <w:rPr>
                          <w:color w:val="auto"/>
                          <w:sz w:val="24"/>
                          <w:szCs w:val="24"/>
                          <w:u w:val="none"/>
                        </w:rPr>
                      </w:pPr>
                      <w:r w:rsidRPr="00FF0FD3">
                        <w:rPr>
                          <w:color w:val="auto"/>
                          <w:sz w:val="24"/>
                          <w:szCs w:val="24"/>
                          <w:u w:val="none"/>
                        </w:rPr>
                        <w:t>b) a nyilvántartás vezetésének célja a benne foglalt adatok közhitelű igazolására, bizonyítására szolgál</w:t>
                      </w:r>
                      <w:r>
                        <w:rPr>
                          <w:color w:val="auto"/>
                          <w:sz w:val="24"/>
                          <w:szCs w:val="24"/>
                          <w:u w:val="none"/>
                        </w:rPr>
                        <w:t xml:space="preserve"> </w:t>
                      </w:r>
                      <w:r w:rsidRPr="00FF0FD3">
                        <w:rPr>
                          <w:color w:val="auto"/>
                          <w:sz w:val="24"/>
                          <w:szCs w:val="24"/>
                          <w:u w:val="none"/>
                        </w:rPr>
                        <w:t>(közhiteles hatósági nyilvántartás).</w:t>
                      </w:r>
                    </w:p>
                    <w:p w:rsidR="009F3163" w:rsidRDefault="009F3163" w:rsidP="0010503A">
                      <w:pPr>
                        <w:jc w:val="center"/>
                      </w:pPr>
                    </w:p>
                  </w:txbxContent>
                </v:textbox>
              </v:rect>
            </w:pict>
          </mc:Fallback>
        </mc:AlternateContent>
      </w:r>
    </w:p>
    <w:p w:rsidR="0010503A" w:rsidRDefault="0010503A" w:rsidP="00FF0FD3">
      <w:pPr>
        <w:spacing w:after="0"/>
        <w:jc w:val="both"/>
        <w:rPr>
          <w:color w:val="auto"/>
          <w:sz w:val="24"/>
          <w:szCs w:val="24"/>
          <w:u w:val="none"/>
        </w:rPr>
      </w:pPr>
    </w:p>
    <w:p w:rsidR="0010503A" w:rsidRDefault="0010503A" w:rsidP="00FF0FD3">
      <w:pPr>
        <w:spacing w:after="0"/>
        <w:jc w:val="both"/>
        <w:rPr>
          <w:color w:val="auto"/>
          <w:sz w:val="24"/>
          <w:szCs w:val="24"/>
          <w:u w:val="none"/>
        </w:rPr>
      </w:pPr>
    </w:p>
    <w:p w:rsidR="0010503A" w:rsidRDefault="0010503A" w:rsidP="00FF0FD3">
      <w:pPr>
        <w:spacing w:after="0"/>
        <w:jc w:val="both"/>
        <w:rPr>
          <w:color w:val="auto"/>
          <w:sz w:val="24"/>
          <w:szCs w:val="24"/>
          <w:u w:val="none"/>
        </w:rPr>
      </w:pPr>
    </w:p>
    <w:p w:rsidR="0010503A" w:rsidRDefault="0010503A" w:rsidP="00FF0FD3">
      <w:pPr>
        <w:spacing w:after="0"/>
        <w:jc w:val="both"/>
        <w:rPr>
          <w:color w:val="auto"/>
          <w:sz w:val="24"/>
          <w:szCs w:val="24"/>
          <w:u w:val="none"/>
        </w:rPr>
      </w:pPr>
    </w:p>
    <w:p w:rsidR="0010503A" w:rsidRDefault="0010503A" w:rsidP="00FF0FD3">
      <w:pPr>
        <w:spacing w:after="0"/>
        <w:jc w:val="both"/>
        <w:rPr>
          <w:color w:val="auto"/>
          <w:sz w:val="24"/>
          <w:szCs w:val="24"/>
          <w:u w:val="none"/>
        </w:rPr>
      </w:pPr>
    </w:p>
    <w:p w:rsidR="008C4379" w:rsidRDefault="008C4379" w:rsidP="000A23FA">
      <w:pPr>
        <w:jc w:val="both"/>
        <w:rPr>
          <w:color w:val="auto"/>
          <w:sz w:val="24"/>
          <w:szCs w:val="24"/>
          <w:u w:val="none"/>
        </w:rPr>
      </w:pPr>
    </w:p>
    <w:p w:rsidR="002D1A15" w:rsidRDefault="002D1A15" w:rsidP="000A23FA">
      <w:pPr>
        <w:jc w:val="both"/>
        <w:rPr>
          <w:color w:val="auto"/>
          <w:sz w:val="24"/>
          <w:szCs w:val="24"/>
          <w:u w:val="none"/>
        </w:rPr>
      </w:pPr>
    </w:p>
    <w:p w:rsidR="002D1A15" w:rsidRDefault="002D1A15" w:rsidP="000A23FA">
      <w:pPr>
        <w:jc w:val="both"/>
        <w:rPr>
          <w:color w:val="auto"/>
          <w:sz w:val="24"/>
          <w:szCs w:val="24"/>
          <w:u w:val="none"/>
        </w:rPr>
      </w:pPr>
    </w:p>
    <w:p w:rsidR="002D1A15" w:rsidRDefault="002D1A15" w:rsidP="000A23FA">
      <w:pPr>
        <w:jc w:val="both"/>
        <w:rPr>
          <w:color w:val="auto"/>
          <w:sz w:val="24"/>
          <w:szCs w:val="24"/>
          <w:u w:val="none"/>
        </w:rPr>
      </w:pPr>
    </w:p>
    <w:p w:rsidR="002D1A15" w:rsidRDefault="002D1A15" w:rsidP="000A23FA">
      <w:pPr>
        <w:jc w:val="both"/>
        <w:rPr>
          <w:color w:val="auto"/>
          <w:sz w:val="24"/>
          <w:szCs w:val="24"/>
          <w:u w:val="none"/>
        </w:rPr>
      </w:pPr>
    </w:p>
    <w:p w:rsidR="002D1A15" w:rsidRDefault="002D1A15" w:rsidP="000A23FA">
      <w:pPr>
        <w:jc w:val="both"/>
        <w:rPr>
          <w:color w:val="auto"/>
          <w:sz w:val="24"/>
          <w:szCs w:val="24"/>
          <w:u w:val="none"/>
        </w:rPr>
      </w:pPr>
    </w:p>
    <w:p w:rsidR="002D1A15" w:rsidRDefault="002D1A15" w:rsidP="000A23FA">
      <w:pPr>
        <w:jc w:val="both"/>
        <w:rPr>
          <w:color w:val="auto"/>
          <w:sz w:val="24"/>
          <w:szCs w:val="24"/>
          <w:u w:val="none"/>
        </w:rPr>
      </w:pPr>
    </w:p>
    <w:p w:rsidR="002D1A15" w:rsidRDefault="002D1A15" w:rsidP="000A23FA">
      <w:pPr>
        <w:jc w:val="both"/>
        <w:rPr>
          <w:color w:val="auto"/>
          <w:sz w:val="24"/>
          <w:szCs w:val="24"/>
          <w:u w:val="none"/>
        </w:rPr>
      </w:pPr>
    </w:p>
    <w:p w:rsidR="00A30706" w:rsidRPr="00A30706" w:rsidRDefault="00A30706" w:rsidP="00A30706">
      <w:pPr>
        <w:jc w:val="both"/>
        <w:rPr>
          <w:b/>
          <w:color w:val="auto"/>
          <w:sz w:val="24"/>
          <w:szCs w:val="24"/>
          <w:u w:val="none"/>
        </w:rPr>
      </w:pPr>
      <w:r w:rsidRPr="00A30706">
        <w:rPr>
          <w:b/>
          <w:color w:val="auto"/>
          <w:sz w:val="24"/>
          <w:szCs w:val="24"/>
          <w:u w:val="none"/>
        </w:rPr>
        <w:lastRenderedPageBreak/>
        <w:t>8.8. Hatósági ellenőrzés</w:t>
      </w:r>
    </w:p>
    <w:p w:rsidR="00A30706" w:rsidRPr="0010503A" w:rsidRDefault="0010503A" w:rsidP="00A30706">
      <w:pPr>
        <w:jc w:val="both"/>
        <w:rPr>
          <w:b/>
          <w:color w:val="auto"/>
          <w:sz w:val="24"/>
          <w:szCs w:val="24"/>
          <w:u w:val="none"/>
        </w:rPr>
      </w:pPr>
      <w:r w:rsidRPr="0010503A">
        <w:rPr>
          <w:b/>
          <w:color w:val="auto"/>
          <w:sz w:val="24"/>
          <w:szCs w:val="24"/>
          <w:u w:val="none"/>
        </w:rPr>
        <w:t>8.8.1.</w:t>
      </w:r>
      <w:r w:rsidR="00A30706" w:rsidRPr="0010503A">
        <w:rPr>
          <w:b/>
          <w:color w:val="auto"/>
          <w:sz w:val="24"/>
          <w:szCs w:val="24"/>
          <w:u w:val="none"/>
        </w:rPr>
        <w:t>A hatósági ellenőrzés tárgya</w:t>
      </w:r>
    </w:p>
    <w:p w:rsidR="00A30706" w:rsidRPr="00A30706" w:rsidRDefault="00A30706" w:rsidP="00A30706">
      <w:pPr>
        <w:jc w:val="both"/>
        <w:rPr>
          <w:color w:val="auto"/>
          <w:sz w:val="24"/>
          <w:szCs w:val="24"/>
          <w:u w:val="none"/>
        </w:rPr>
      </w:pPr>
      <w:r w:rsidRPr="00A30706">
        <w:rPr>
          <w:color w:val="auto"/>
          <w:sz w:val="24"/>
          <w:szCs w:val="24"/>
          <w:u w:val="none"/>
        </w:rPr>
        <w:t>A hatóság - a hatáskörének keretei között - ellenőrzi a jogszabályban foglalt rendelkezések betartását, valamint a végrehajtható döntésben foglaltak teljesítését.</w:t>
      </w:r>
    </w:p>
    <w:p w:rsidR="00A30706" w:rsidRPr="0010503A" w:rsidRDefault="0010503A" w:rsidP="00A30706">
      <w:pPr>
        <w:jc w:val="both"/>
        <w:rPr>
          <w:b/>
          <w:color w:val="auto"/>
          <w:sz w:val="24"/>
          <w:szCs w:val="24"/>
          <w:u w:val="none"/>
        </w:rPr>
      </w:pPr>
      <w:r w:rsidRPr="0010503A">
        <w:rPr>
          <w:b/>
          <w:color w:val="auto"/>
          <w:sz w:val="24"/>
          <w:szCs w:val="24"/>
          <w:u w:val="none"/>
        </w:rPr>
        <w:t>8.8.2.</w:t>
      </w:r>
      <w:r w:rsidR="00A30706" w:rsidRPr="0010503A">
        <w:rPr>
          <w:b/>
          <w:color w:val="auto"/>
          <w:sz w:val="24"/>
          <w:szCs w:val="24"/>
          <w:u w:val="none"/>
        </w:rPr>
        <w:t>A hatósági ellenőrzés lefolytatása</w:t>
      </w:r>
    </w:p>
    <w:p w:rsidR="00A30706" w:rsidRDefault="00A30706" w:rsidP="0010503A">
      <w:pPr>
        <w:spacing w:after="0"/>
        <w:jc w:val="both"/>
        <w:rPr>
          <w:color w:val="auto"/>
          <w:sz w:val="24"/>
          <w:szCs w:val="24"/>
          <w:u w:val="none"/>
        </w:rPr>
      </w:pPr>
      <w:r w:rsidRPr="0010503A">
        <w:rPr>
          <w:color w:val="auto"/>
          <w:sz w:val="24"/>
          <w:szCs w:val="24"/>
          <w:u w:val="none"/>
        </w:rPr>
        <w:t>A hatósági ellenőrzés hivatalból indul meg, azt a hatóság a hivatalbóli eljárás szabályai szerint folytatja le.</w:t>
      </w:r>
    </w:p>
    <w:p w:rsidR="0010503A" w:rsidRPr="0010503A" w:rsidRDefault="0010503A" w:rsidP="0010503A">
      <w:pPr>
        <w:spacing w:after="0"/>
        <w:jc w:val="both"/>
        <w:rPr>
          <w:color w:val="auto"/>
          <w:sz w:val="24"/>
          <w:szCs w:val="24"/>
          <w:u w:val="none"/>
        </w:rPr>
      </w:pPr>
    </w:p>
    <w:p w:rsidR="00A30706" w:rsidRPr="0010503A" w:rsidRDefault="00A30706" w:rsidP="0010503A">
      <w:pPr>
        <w:spacing w:after="0"/>
        <w:jc w:val="both"/>
        <w:rPr>
          <w:b/>
          <w:color w:val="auto"/>
          <w:sz w:val="24"/>
          <w:szCs w:val="24"/>
          <w:u w:val="none"/>
        </w:rPr>
      </w:pPr>
      <w:r w:rsidRPr="0010503A">
        <w:rPr>
          <w:b/>
          <w:color w:val="auto"/>
          <w:sz w:val="24"/>
          <w:szCs w:val="24"/>
          <w:u w:val="none"/>
        </w:rPr>
        <w:t>Hatósági ellenőrzését az ügyfél is kérheti, kivéve, ha</w:t>
      </w:r>
    </w:p>
    <w:p w:rsidR="00A30706" w:rsidRPr="0010503A" w:rsidRDefault="00A30706" w:rsidP="0010503A">
      <w:pPr>
        <w:spacing w:after="0"/>
        <w:jc w:val="both"/>
        <w:rPr>
          <w:color w:val="auto"/>
          <w:sz w:val="24"/>
          <w:szCs w:val="24"/>
          <w:u w:val="none"/>
        </w:rPr>
      </w:pPr>
      <w:r w:rsidRPr="0010503A">
        <w:rPr>
          <w:color w:val="auto"/>
          <w:sz w:val="24"/>
          <w:szCs w:val="24"/>
          <w:u w:val="none"/>
        </w:rPr>
        <w:t>a) a kérelem benyújtásának időpontjában a hatóság előtt arra vonatkozóan hatósági ellenőrzés, vagy az alapján eljárás van folyamatban,</w:t>
      </w:r>
    </w:p>
    <w:p w:rsidR="00A30706" w:rsidRPr="0010503A" w:rsidRDefault="00A30706" w:rsidP="0010503A">
      <w:pPr>
        <w:spacing w:after="0"/>
        <w:jc w:val="both"/>
        <w:rPr>
          <w:color w:val="auto"/>
          <w:sz w:val="24"/>
          <w:szCs w:val="24"/>
          <w:u w:val="none"/>
        </w:rPr>
      </w:pPr>
      <w:r w:rsidRPr="0010503A">
        <w:rPr>
          <w:color w:val="auto"/>
          <w:sz w:val="24"/>
          <w:szCs w:val="24"/>
          <w:u w:val="none"/>
        </w:rPr>
        <w:t>b) a hatóság az ügyfélnél egyébként folyamatosan lát el ellenőrzési feladatot,</w:t>
      </w:r>
    </w:p>
    <w:p w:rsidR="00A30706" w:rsidRPr="0010503A" w:rsidRDefault="00A30706" w:rsidP="0010503A">
      <w:pPr>
        <w:spacing w:after="0"/>
        <w:jc w:val="both"/>
        <w:rPr>
          <w:color w:val="auto"/>
          <w:sz w:val="24"/>
          <w:szCs w:val="24"/>
          <w:u w:val="none"/>
        </w:rPr>
      </w:pPr>
      <w:r w:rsidRPr="0010503A">
        <w:rPr>
          <w:color w:val="auto"/>
          <w:sz w:val="24"/>
          <w:szCs w:val="24"/>
          <w:u w:val="none"/>
        </w:rPr>
        <w:t>c) törvény kizárja, vagy</w:t>
      </w:r>
    </w:p>
    <w:p w:rsidR="0010503A" w:rsidRDefault="00A30706" w:rsidP="0010503A">
      <w:pPr>
        <w:spacing w:after="0"/>
        <w:jc w:val="both"/>
        <w:rPr>
          <w:color w:val="auto"/>
          <w:sz w:val="24"/>
          <w:szCs w:val="24"/>
          <w:u w:val="none"/>
        </w:rPr>
      </w:pPr>
      <w:r w:rsidRPr="0010503A">
        <w:rPr>
          <w:color w:val="auto"/>
          <w:sz w:val="24"/>
          <w:szCs w:val="24"/>
          <w:u w:val="none"/>
        </w:rPr>
        <w:t xml:space="preserve">d) a hatóság ugyanazon ügyfél kérelmére az újabb kérelem benyújtását megelőző egy éven belül lefolytatott ellenőrzése során jogsértést nem tárt fel, kivéve, ha a kérelem benyújtására az ellenőrzés lefolytatását követően felmerült ok </w:t>
      </w:r>
      <w:r w:rsidR="0010503A">
        <w:rPr>
          <w:color w:val="auto"/>
          <w:sz w:val="24"/>
          <w:szCs w:val="24"/>
          <w:u w:val="none"/>
        </w:rPr>
        <w:t>vagy körülmény miatt kerül sor.</w:t>
      </w:r>
    </w:p>
    <w:p w:rsidR="0010503A" w:rsidRDefault="0010503A" w:rsidP="0010503A">
      <w:pPr>
        <w:spacing w:after="0"/>
        <w:jc w:val="both"/>
        <w:rPr>
          <w:color w:val="auto"/>
          <w:sz w:val="24"/>
          <w:szCs w:val="24"/>
          <w:u w:val="none"/>
        </w:rPr>
      </w:pPr>
    </w:p>
    <w:p w:rsidR="00A30706" w:rsidRPr="0010503A" w:rsidRDefault="0010503A" w:rsidP="0010503A">
      <w:pPr>
        <w:spacing w:after="0"/>
        <w:jc w:val="both"/>
        <w:rPr>
          <w:b/>
          <w:color w:val="auto"/>
          <w:sz w:val="24"/>
          <w:szCs w:val="24"/>
          <w:u w:val="none"/>
        </w:rPr>
      </w:pPr>
      <w:r w:rsidRPr="0010503A">
        <w:rPr>
          <w:b/>
          <w:color w:val="auto"/>
          <w:sz w:val="24"/>
          <w:szCs w:val="24"/>
          <w:u w:val="none"/>
        </w:rPr>
        <w:t>8.8.3.</w:t>
      </w:r>
      <w:r w:rsidR="00A30706" w:rsidRPr="0010503A">
        <w:rPr>
          <w:b/>
          <w:color w:val="auto"/>
          <w:sz w:val="24"/>
          <w:szCs w:val="24"/>
          <w:u w:val="none"/>
        </w:rPr>
        <w:t>A hatósági ellenőrzés lezárása</w:t>
      </w:r>
    </w:p>
    <w:p w:rsidR="0010503A" w:rsidRPr="0010503A" w:rsidRDefault="00A30706" w:rsidP="0010503A">
      <w:pPr>
        <w:spacing w:after="0"/>
        <w:jc w:val="both"/>
        <w:rPr>
          <w:color w:val="auto"/>
          <w:sz w:val="24"/>
          <w:szCs w:val="24"/>
          <w:u w:val="none"/>
        </w:rPr>
      </w:pPr>
      <w:r w:rsidRPr="0010503A">
        <w:rPr>
          <w:color w:val="auto"/>
          <w:sz w:val="24"/>
          <w:szCs w:val="24"/>
          <w:u w:val="none"/>
        </w:rPr>
        <w:t xml:space="preserve">Ha a hatóság a hatósági ellenőrzés során </w:t>
      </w:r>
      <w:r w:rsidRPr="0010503A">
        <w:rPr>
          <w:b/>
          <w:color w:val="auto"/>
          <w:sz w:val="24"/>
          <w:szCs w:val="24"/>
          <w:u w:val="none"/>
        </w:rPr>
        <w:t>jogsértést tapasztal</w:t>
      </w:r>
      <w:r w:rsidRPr="0010503A">
        <w:rPr>
          <w:color w:val="auto"/>
          <w:sz w:val="24"/>
          <w:szCs w:val="24"/>
          <w:u w:val="none"/>
        </w:rPr>
        <w:t>,</w:t>
      </w:r>
      <w:r w:rsidR="0010503A" w:rsidRPr="0010503A">
        <w:rPr>
          <w:color w:val="auto"/>
          <w:sz w:val="24"/>
          <w:szCs w:val="24"/>
          <w:u w:val="none"/>
        </w:rPr>
        <w:t xml:space="preserve"> </w:t>
      </w:r>
    </w:p>
    <w:p w:rsidR="00A30706" w:rsidRPr="0010503A" w:rsidRDefault="00A30706" w:rsidP="0010503A">
      <w:pPr>
        <w:spacing w:after="0"/>
        <w:jc w:val="both"/>
        <w:rPr>
          <w:color w:val="auto"/>
          <w:sz w:val="24"/>
          <w:szCs w:val="24"/>
          <w:u w:val="none"/>
        </w:rPr>
      </w:pPr>
      <w:r w:rsidRPr="0010503A">
        <w:rPr>
          <w:color w:val="auto"/>
          <w:sz w:val="24"/>
          <w:szCs w:val="24"/>
          <w:u w:val="none"/>
        </w:rPr>
        <w:t>a) megindítja az eljárást, vagy</w:t>
      </w:r>
    </w:p>
    <w:p w:rsidR="00A30706" w:rsidRDefault="00A30706" w:rsidP="0010503A">
      <w:pPr>
        <w:spacing w:after="0"/>
        <w:jc w:val="both"/>
        <w:rPr>
          <w:color w:val="auto"/>
          <w:sz w:val="24"/>
          <w:szCs w:val="24"/>
          <w:u w:val="none"/>
        </w:rPr>
      </w:pPr>
      <w:r w:rsidRPr="0010503A">
        <w:rPr>
          <w:color w:val="auto"/>
          <w:sz w:val="24"/>
          <w:szCs w:val="24"/>
          <w:u w:val="none"/>
        </w:rPr>
        <w:t>b) ha a feltárt jogsértés miatt az eljárás más szerv illetékességébe tartozik, annak eljárását kezdeményezi.</w:t>
      </w:r>
    </w:p>
    <w:p w:rsidR="002D1A15" w:rsidRDefault="002D1A15" w:rsidP="00A30706">
      <w:pPr>
        <w:jc w:val="both"/>
        <w:rPr>
          <w:color w:val="auto"/>
          <w:sz w:val="24"/>
          <w:szCs w:val="24"/>
          <w:u w:val="none"/>
        </w:rPr>
      </w:pPr>
    </w:p>
    <w:p w:rsidR="00A30706" w:rsidRPr="0010503A" w:rsidRDefault="00A30706" w:rsidP="00A30706">
      <w:pPr>
        <w:jc w:val="both"/>
        <w:rPr>
          <w:color w:val="auto"/>
          <w:sz w:val="24"/>
          <w:szCs w:val="24"/>
          <w:u w:val="none"/>
        </w:rPr>
      </w:pPr>
      <w:r w:rsidRPr="0010503A">
        <w:rPr>
          <w:color w:val="auto"/>
          <w:sz w:val="24"/>
          <w:szCs w:val="24"/>
          <w:u w:val="none"/>
        </w:rPr>
        <w:t xml:space="preserve">Ha a hatóság az ügyfél kérelmére lefolytatott hatósági ellenőrzés során </w:t>
      </w:r>
      <w:r w:rsidRPr="0010503A">
        <w:rPr>
          <w:b/>
          <w:color w:val="auto"/>
          <w:sz w:val="24"/>
          <w:szCs w:val="24"/>
          <w:u w:val="none"/>
        </w:rPr>
        <w:t>jogsértést nem tapasztal,</w:t>
      </w:r>
      <w:r w:rsidRPr="0010503A">
        <w:rPr>
          <w:color w:val="auto"/>
          <w:sz w:val="24"/>
          <w:szCs w:val="24"/>
          <w:u w:val="none"/>
        </w:rPr>
        <w:t xml:space="preserve"> ennek tényéről hatósági bizonyítványt állít ki. A hivatalból folytatott hatósági ellenőrzés eredményéről a hatóság az ügyfél kérelmére állít ki hatósági bizonyítványt.</w:t>
      </w:r>
    </w:p>
    <w:p w:rsidR="00A30706" w:rsidRDefault="00A30706" w:rsidP="000A23FA">
      <w:pPr>
        <w:jc w:val="both"/>
        <w:rPr>
          <w:b/>
          <w:color w:val="auto"/>
          <w:sz w:val="24"/>
          <w:szCs w:val="24"/>
          <w:u w:val="none"/>
        </w:rPr>
      </w:pPr>
      <w:r w:rsidRPr="00A30706">
        <w:rPr>
          <w:b/>
          <w:color w:val="auto"/>
          <w:sz w:val="24"/>
          <w:szCs w:val="24"/>
          <w:u w:val="none"/>
        </w:rPr>
        <w:t>8.9.Hivatalból induló eljárás</w:t>
      </w:r>
    </w:p>
    <w:p w:rsidR="00A30706" w:rsidRPr="0010503A" w:rsidRDefault="00A30706" w:rsidP="00A30706">
      <w:pPr>
        <w:jc w:val="both"/>
        <w:rPr>
          <w:b/>
          <w:color w:val="auto"/>
          <w:sz w:val="24"/>
          <w:szCs w:val="24"/>
          <w:u w:val="none"/>
        </w:rPr>
      </w:pPr>
      <w:r w:rsidRPr="0010503A">
        <w:rPr>
          <w:b/>
          <w:color w:val="auto"/>
          <w:sz w:val="24"/>
          <w:szCs w:val="24"/>
          <w:u w:val="none"/>
        </w:rPr>
        <w:t>A hatóság az illetékességi területén hivatalból megindítja az eljárást, ha</w:t>
      </w:r>
    </w:p>
    <w:p w:rsidR="00A30706" w:rsidRPr="0010503A" w:rsidRDefault="00A30706" w:rsidP="0010503A">
      <w:pPr>
        <w:spacing w:after="0"/>
        <w:jc w:val="both"/>
        <w:rPr>
          <w:color w:val="auto"/>
          <w:sz w:val="24"/>
          <w:szCs w:val="24"/>
          <w:u w:val="none"/>
        </w:rPr>
      </w:pPr>
      <w:r w:rsidRPr="0010503A">
        <w:rPr>
          <w:color w:val="auto"/>
          <w:sz w:val="24"/>
          <w:szCs w:val="24"/>
          <w:u w:val="none"/>
        </w:rPr>
        <w:t>a) az eljárás megindítására okot adó körülmény jut a tudomására,</w:t>
      </w:r>
    </w:p>
    <w:p w:rsidR="00A30706" w:rsidRPr="0010503A" w:rsidRDefault="00A30706" w:rsidP="0010503A">
      <w:pPr>
        <w:spacing w:after="0"/>
        <w:jc w:val="both"/>
        <w:rPr>
          <w:color w:val="auto"/>
          <w:sz w:val="24"/>
          <w:szCs w:val="24"/>
          <w:u w:val="none"/>
        </w:rPr>
      </w:pPr>
      <w:r w:rsidRPr="0010503A">
        <w:rPr>
          <w:color w:val="auto"/>
          <w:sz w:val="24"/>
          <w:szCs w:val="24"/>
          <w:u w:val="none"/>
        </w:rPr>
        <w:t>b) erre bíróság kötelezte,</w:t>
      </w:r>
    </w:p>
    <w:p w:rsidR="00A30706" w:rsidRPr="0010503A" w:rsidRDefault="00A30706" w:rsidP="0010503A">
      <w:pPr>
        <w:spacing w:after="0"/>
        <w:jc w:val="both"/>
        <w:rPr>
          <w:color w:val="auto"/>
          <w:sz w:val="24"/>
          <w:szCs w:val="24"/>
          <w:u w:val="none"/>
        </w:rPr>
      </w:pPr>
      <w:r w:rsidRPr="0010503A">
        <w:rPr>
          <w:color w:val="auto"/>
          <w:sz w:val="24"/>
          <w:szCs w:val="24"/>
          <w:u w:val="none"/>
        </w:rPr>
        <w:t>c) erre felügyeleti szerve utasította,</w:t>
      </w:r>
    </w:p>
    <w:p w:rsidR="00A30706" w:rsidRPr="0010503A" w:rsidRDefault="00A30706" w:rsidP="0010503A">
      <w:pPr>
        <w:spacing w:after="0"/>
        <w:jc w:val="both"/>
        <w:rPr>
          <w:color w:val="auto"/>
          <w:sz w:val="24"/>
          <w:szCs w:val="24"/>
          <w:u w:val="none"/>
        </w:rPr>
      </w:pPr>
      <w:r w:rsidRPr="0010503A">
        <w:rPr>
          <w:color w:val="auto"/>
          <w:sz w:val="24"/>
          <w:szCs w:val="24"/>
          <w:u w:val="none"/>
        </w:rPr>
        <w:t>d) életveszéllyel vagy súlyos kárral fenyegető helyzetről szerez tudomást, vagy</w:t>
      </w:r>
    </w:p>
    <w:p w:rsidR="00A30706" w:rsidRDefault="00A30706" w:rsidP="0010503A">
      <w:pPr>
        <w:spacing w:after="0"/>
        <w:jc w:val="both"/>
        <w:rPr>
          <w:color w:val="auto"/>
          <w:sz w:val="24"/>
          <w:szCs w:val="24"/>
          <w:u w:val="none"/>
        </w:rPr>
      </w:pPr>
      <w:r w:rsidRPr="0010503A">
        <w:rPr>
          <w:color w:val="auto"/>
          <w:sz w:val="24"/>
          <w:szCs w:val="24"/>
          <w:u w:val="none"/>
        </w:rPr>
        <w:t>e) ezt egyébként jogszabály előírja.</w:t>
      </w:r>
    </w:p>
    <w:p w:rsidR="0010503A" w:rsidRDefault="0010503A" w:rsidP="0010503A">
      <w:pPr>
        <w:spacing w:after="0"/>
        <w:jc w:val="both"/>
        <w:rPr>
          <w:color w:val="auto"/>
          <w:sz w:val="24"/>
          <w:szCs w:val="24"/>
          <w:u w:val="none"/>
        </w:rPr>
      </w:pPr>
    </w:p>
    <w:p w:rsidR="002D1A15" w:rsidRDefault="002D1A15" w:rsidP="0010503A">
      <w:pPr>
        <w:spacing w:after="0"/>
        <w:jc w:val="both"/>
        <w:rPr>
          <w:color w:val="auto"/>
          <w:sz w:val="24"/>
          <w:szCs w:val="24"/>
          <w:u w:val="none"/>
        </w:rPr>
      </w:pPr>
    </w:p>
    <w:p w:rsidR="002D1A15" w:rsidRDefault="002D1A15" w:rsidP="0010503A">
      <w:pPr>
        <w:spacing w:after="0"/>
        <w:jc w:val="both"/>
        <w:rPr>
          <w:color w:val="auto"/>
          <w:sz w:val="24"/>
          <w:szCs w:val="24"/>
          <w:u w:val="none"/>
        </w:rPr>
      </w:pPr>
    </w:p>
    <w:p w:rsidR="002D1A15" w:rsidRDefault="002D1A15" w:rsidP="0010503A">
      <w:pPr>
        <w:spacing w:after="0"/>
        <w:jc w:val="both"/>
        <w:rPr>
          <w:color w:val="auto"/>
          <w:sz w:val="24"/>
          <w:szCs w:val="24"/>
          <w:u w:val="none"/>
        </w:rPr>
      </w:pPr>
    </w:p>
    <w:p w:rsidR="002D1A15" w:rsidRDefault="002D1A15" w:rsidP="0010503A">
      <w:pPr>
        <w:spacing w:after="0"/>
        <w:jc w:val="both"/>
        <w:rPr>
          <w:color w:val="auto"/>
          <w:sz w:val="24"/>
          <w:szCs w:val="24"/>
          <w:u w:val="none"/>
        </w:rPr>
      </w:pPr>
    </w:p>
    <w:p w:rsidR="002D1A15" w:rsidRDefault="002D1A15" w:rsidP="0010503A">
      <w:pPr>
        <w:spacing w:after="0"/>
        <w:jc w:val="both"/>
        <w:rPr>
          <w:color w:val="auto"/>
          <w:sz w:val="24"/>
          <w:szCs w:val="24"/>
          <w:u w:val="none"/>
        </w:rPr>
      </w:pPr>
    </w:p>
    <w:p w:rsidR="002D1A15" w:rsidRDefault="002D1A15" w:rsidP="0010503A">
      <w:pPr>
        <w:spacing w:after="0"/>
        <w:jc w:val="both"/>
        <w:rPr>
          <w:color w:val="auto"/>
          <w:sz w:val="24"/>
          <w:szCs w:val="24"/>
          <w:u w:val="none"/>
        </w:rPr>
      </w:pPr>
    </w:p>
    <w:p w:rsidR="002D1A15" w:rsidRPr="0010503A" w:rsidRDefault="002D1A15" w:rsidP="0010503A">
      <w:pPr>
        <w:spacing w:after="0"/>
        <w:jc w:val="both"/>
        <w:rPr>
          <w:color w:val="auto"/>
          <w:sz w:val="24"/>
          <w:szCs w:val="24"/>
          <w:u w:val="none"/>
        </w:rPr>
      </w:pPr>
    </w:p>
    <w:p w:rsidR="00A30706" w:rsidRPr="000A0D1B" w:rsidRDefault="00A30706" w:rsidP="00A30706">
      <w:pPr>
        <w:jc w:val="both"/>
        <w:rPr>
          <w:sz w:val="24"/>
          <w:szCs w:val="24"/>
        </w:rPr>
      </w:pPr>
      <w:r w:rsidRPr="0010503A">
        <w:rPr>
          <w:b/>
          <w:color w:val="auto"/>
          <w:sz w:val="24"/>
          <w:szCs w:val="24"/>
          <w:u w:val="none"/>
        </w:rPr>
        <w:lastRenderedPageBreak/>
        <w:t>9. A jogorvoslathoz való jog</w:t>
      </w:r>
    </w:p>
    <w:p w:rsidR="00A30706" w:rsidRPr="0010503A" w:rsidRDefault="00A30706" w:rsidP="00A30706">
      <w:pPr>
        <w:jc w:val="both"/>
        <w:rPr>
          <w:color w:val="auto"/>
          <w:sz w:val="24"/>
          <w:szCs w:val="24"/>
          <w:u w:val="none"/>
        </w:rPr>
      </w:pPr>
      <w:r w:rsidRPr="0010503A">
        <w:rPr>
          <w:color w:val="auto"/>
          <w:sz w:val="24"/>
          <w:szCs w:val="24"/>
          <w:u w:val="none"/>
        </w:rPr>
        <w:t>A hatóság határozata ellen önálló jogorvoslatnak van helye. A hatóság végzése ellen önálló jogorvoslatnak akkor van helye, ha azt törvény megengedi, egyéb esetben a végzés elleni jogorvoslati jog a határozat, ennek hiányában az eljárást megszüntető végzés ellen igénybe vehető jogorvoslat keretében gyakorolható.</w:t>
      </w:r>
    </w:p>
    <w:p w:rsidR="00A30706" w:rsidRPr="0010503A" w:rsidRDefault="0010503A" w:rsidP="00A30706">
      <w:pPr>
        <w:jc w:val="both"/>
        <w:rPr>
          <w:b/>
          <w:color w:val="auto"/>
          <w:sz w:val="24"/>
          <w:szCs w:val="24"/>
          <w:u w:val="none"/>
        </w:rPr>
      </w:pPr>
      <w:r w:rsidRPr="0010503A">
        <w:rPr>
          <w:b/>
          <w:color w:val="auto"/>
          <w:sz w:val="24"/>
          <w:szCs w:val="24"/>
          <w:u w:val="none"/>
        </w:rPr>
        <w:t xml:space="preserve">10. </w:t>
      </w:r>
      <w:r w:rsidR="00A30706" w:rsidRPr="0010503A">
        <w:rPr>
          <w:b/>
          <w:color w:val="auto"/>
          <w:sz w:val="24"/>
          <w:szCs w:val="24"/>
          <w:u w:val="none"/>
        </w:rPr>
        <w:t>Az eljárási költség</w:t>
      </w:r>
    </w:p>
    <w:p w:rsidR="00A30706" w:rsidRPr="0010503A" w:rsidRDefault="00A30706" w:rsidP="00A30706">
      <w:pPr>
        <w:jc w:val="both"/>
        <w:rPr>
          <w:color w:val="auto"/>
          <w:sz w:val="24"/>
          <w:szCs w:val="24"/>
          <w:u w:val="none"/>
        </w:rPr>
      </w:pPr>
      <w:r w:rsidRPr="0010503A">
        <w:rPr>
          <w:color w:val="auto"/>
          <w:sz w:val="24"/>
          <w:szCs w:val="24"/>
          <w:u w:val="none"/>
        </w:rPr>
        <w:t>Eljárási költség mindaz a költség, ami az eljárás során felmerül.</w:t>
      </w:r>
    </w:p>
    <w:p w:rsidR="00A30706" w:rsidRPr="0010503A" w:rsidRDefault="0010503A" w:rsidP="00A30706">
      <w:pPr>
        <w:jc w:val="both"/>
        <w:rPr>
          <w:b/>
          <w:color w:val="auto"/>
          <w:sz w:val="24"/>
          <w:szCs w:val="24"/>
          <w:u w:val="none"/>
        </w:rPr>
      </w:pPr>
      <w:r w:rsidRPr="0010503A">
        <w:rPr>
          <w:b/>
          <w:color w:val="auto"/>
          <w:sz w:val="24"/>
          <w:szCs w:val="24"/>
          <w:u w:val="none"/>
        </w:rPr>
        <w:t>11.</w:t>
      </w:r>
      <w:r w:rsidR="00A30706" w:rsidRPr="0010503A">
        <w:rPr>
          <w:b/>
          <w:color w:val="auto"/>
          <w:sz w:val="24"/>
          <w:szCs w:val="24"/>
          <w:u w:val="none"/>
        </w:rPr>
        <w:t xml:space="preserve"> Költségmentesség</w:t>
      </w:r>
    </w:p>
    <w:p w:rsidR="00A30706" w:rsidRPr="0010503A" w:rsidRDefault="0010503A" w:rsidP="00A30706">
      <w:pPr>
        <w:jc w:val="both"/>
        <w:rPr>
          <w:color w:val="auto"/>
          <w:sz w:val="24"/>
          <w:szCs w:val="24"/>
          <w:u w:val="none"/>
        </w:rPr>
      </w:pPr>
      <w:r w:rsidRPr="0010503A">
        <w:rPr>
          <w:color w:val="auto"/>
          <w:sz w:val="24"/>
          <w:szCs w:val="24"/>
          <w:u w:val="none"/>
        </w:rPr>
        <w:t xml:space="preserve"> </w:t>
      </w:r>
      <w:r w:rsidR="00A30706" w:rsidRPr="0010503A">
        <w:rPr>
          <w:color w:val="auto"/>
          <w:sz w:val="24"/>
          <w:szCs w:val="24"/>
          <w:u w:val="none"/>
        </w:rPr>
        <w:t>A hatóság annak a természetes személy ügyfélnek, aki kereseti, jövedelmi és vagyoni viszonyai miatt az eljárási költséget vagy egy részét nem képes viselni, jogai érvényesítésének megkönnyítésére, vagy törvényben meghatározott más fontos okból költségmentességet engedélyezhet.</w:t>
      </w:r>
    </w:p>
    <w:p w:rsidR="00A30706" w:rsidRPr="0010503A" w:rsidRDefault="0010503A" w:rsidP="00A30706">
      <w:pPr>
        <w:jc w:val="both"/>
        <w:rPr>
          <w:b/>
          <w:color w:val="auto"/>
          <w:sz w:val="24"/>
          <w:szCs w:val="24"/>
          <w:u w:val="none"/>
        </w:rPr>
      </w:pPr>
      <w:r w:rsidRPr="0010503A">
        <w:rPr>
          <w:b/>
          <w:color w:val="auto"/>
          <w:sz w:val="24"/>
          <w:szCs w:val="24"/>
          <w:u w:val="none"/>
        </w:rPr>
        <w:t>12.</w:t>
      </w:r>
      <w:r w:rsidR="00A30706" w:rsidRPr="0010503A">
        <w:rPr>
          <w:b/>
          <w:color w:val="auto"/>
          <w:sz w:val="24"/>
          <w:szCs w:val="24"/>
          <w:u w:val="none"/>
        </w:rPr>
        <w:t>A végrehajtás elrendelése</w:t>
      </w:r>
    </w:p>
    <w:p w:rsidR="00A30706" w:rsidRPr="0010503A" w:rsidRDefault="00A30706" w:rsidP="00A30706">
      <w:pPr>
        <w:jc w:val="both"/>
        <w:rPr>
          <w:color w:val="auto"/>
          <w:sz w:val="24"/>
          <w:szCs w:val="24"/>
          <w:u w:val="none"/>
        </w:rPr>
      </w:pPr>
      <w:r w:rsidRPr="0010503A">
        <w:rPr>
          <w:color w:val="auto"/>
          <w:sz w:val="24"/>
          <w:szCs w:val="24"/>
          <w:u w:val="none"/>
        </w:rPr>
        <w:t>A végrehajtást - ha törvény vagy kormányrendelet másként nem rendelkezik - a döntést hozó hatóság, másodfokú döntés esetén pedig az elsőfokú hatóság rendeli el.</w:t>
      </w:r>
    </w:p>
    <w:p w:rsidR="00A30706" w:rsidRDefault="00A30706"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8C4379" w:rsidRDefault="008C4379" w:rsidP="000A23FA">
      <w:pPr>
        <w:jc w:val="both"/>
        <w:rPr>
          <w:sz w:val="24"/>
          <w:szCs w:val="24"/>
        </w:rPr>
      </w:pPr>
    </w:p>
    <w:p w:rsidR="00A758DA" w:rsidRDefault="00A758DA" w:rsidP="00A758DA">
      <w:pPr>
        <w:pStyle w:val="Cmsor1"/>
        <w:numPr>
          <w:ilvl w:val="0"/>
          <w:numId w:val="0"/>
        </w:numPr>
        <w:ind w:left="567"/>
        <w:jc w:val="left"/>
      </w:pPr>
      <w:bookmarkStart w:id="116" w:name="_Toc470697451"/>
    </w:p>
    <w:p w:rsidR="00A758DA" w:rsidRDefault="00A758DA" w:rsidP="00A758DA">
      <w:pPr>
        <w:pStyle w:val="Cmsor1"/>
        <w:numPr>
          <w:ilvl w:val="0"/>
          <w:numId w:val="0"/>
        </w:numPr>
        <w:ind w:left="567"/>
        <w:jc w:val="left"/>
      </w:pPr>
    </w:p>
    <w:p w:rsidR="00A758DA" w:rsidRPr="00A758DA" w:rsidRDefault="00A758DA" w:rsidP="00A758DA"/>
    <w:p w:rsidR="00B95203" w:rsidRPr="000B7948" w:rsidRDefault="00B95203" w:rsidP="00A65846">
      <w:pPr>
        <w:pStyle w:val="Cmsor1"/>
      </w:pPr>
      <w:r w:rsidRPr="000B7948">
        <w:lastRenderedPageBreak/>
        <w:t>A fegyveres rendvédelmi szervek</w:t>
      </w:r>
      <w:bookmarkEnd w:id="116"/>
    </w:p>
    <w:p w:rsidR="00B95203" w:rsidRPr="00485506" w:rsidRDefault="00B95203" w:rsidP="00A65846">
      <w:pPr>
        <w:pStyle w:val="Cmsor2"/>
        <w:numPr>
          <w:ilvl w:val="0"/>
          <w:numId w:val="0"/>
        </w:numPr>
        <w:ind w:left="567" w:hanging="567"/>
      </w:pPr>
      <w:bookmarkStart w:id="117" w:name="_Toc470697452"/>
      <w:r w:rsidRPr="00485506">
        <w:t>Fegyveres rendvédelmi szervek</w:t>
      </w:r>
      <w:r w:rsidR="00010BD5" w:rsidRPr="00485506">
        <w:t xml:space="preserve"> és a rendvédelem fogalma</w:t>
      </w:r>
      <w:bookmarkEnd w:id="117"/>
    </w:p>
    <w:p w:rsidR="00475BDB" w:rsidRPr="00485506" w:rsidRDefault="00475BDB" w:rsidP="00B07BCF">
      <w:pPr>
        <w:spacing w:after="0" w:line="240" w:lineRule="auto"/>
        <w:jc w:val="both"/>
        <w:rPr>
          <w:color w:val="auto"/>
          <w:sz w:val="24"/>
          <w:szCs w:val="24"/>
          <w:u w:val="none"/>
        </w:rPr>
      </w:pPr>
    </w:p>
    <w:p w:rsidR="00475BDB" w:rsidRPr="00A65846" w:rsidRDefault="00475BDB" w:rsidP="00B07BCF">
      <w:pPr>
        <w:spacing w:after="0" w:line="240" w:lineRule="auto"/>
        <w:jc w:val="both"/>
        <w:rPr>
          <w:color w:val="auto"/>
          <w:sz w:val="24"/>
          <w:szCs w:val="24"/>
          <w:u w:val="none"/>
        </w:rPr>
      </w:pPr>
      <w:r w:rsidRPr="00A65846">
        <w:rPr>
          <w:color w:val="auto"/>
          <w:sz w:val="24"/>
          <w:szCs w:val="24"/>
          <w:u w:val="none"/>
        </w:rPr>
        <w:t xml:space="preserve">A fegyveres rendvédelmi szervek a végrehajtó hatalomhoz tartoznak, a közigazgatási szervezetrendszeren belül a központi közigazgatás részét képezik. A központi államigazgatási szervek felsorolásakor a </w:t>
      </w:r>
      <w:r w:rsidRPr="00A65846">
        <w:rPr>
          <w:b/>
          <w:color w:val="auto"/>
          <w:sz w:val="24"/>
          <w:szCs w:val="24"/>
          <w:u w:val="none"/>
        </w:rPr>
        <w:t>rendvédelmi szerv</w:t>
      </w:r>
      <w:r w:rsidRPr="00A65846">
        <w:rPr>
          <w:color w:val="auto"/>
          <w:sz w:val="24"/>
          <w:szCs w:val="24"/>
          <w:u w:val="none"/>
        </w:rPr>
        <w:t xml:space="preserve">eket a központi államigazgatási szervekről, valamint a Kormány tagjai és az államtitkárok jogállásáról szóló 2010. évi XLIII. törvény nevesíti </w:t>
      </w:r>
    </w:p>
    <w:p w:rsidR="00B95203" w:rsidRPr="00485506" w:rsidRDefault="00B95203" w:rsidP="00B07BCF">
      <w:pPr>
        <w:spacing w:after="0" w:line="240" w:lineRule="auto"/>
        <w:jc w:val="both"/>
        <w:rPr>
          <w:b/>
          <w:bCs w:val="0"/>
          <w:color w:val="auto"/>
          <w:sz w:val="24"/>
          <w:szCs w:val="24"/>
          <w:u w:val="none"/>
        </w:rPr>
      </w:pPr>
    </w:p>
    <w:p w:rsidR="00B95203" w:rsidRPr="00485506" w:rsidRDefault="00B07BCF" w:rsidP="00B07BCF">
      <w:pPr>
        <w:spacing w:after="0" w:line="240" w:lineRule="auto"/>
        <w:jc w:val="both"/>
        <w:rPr>
          <w:b/>
          <w:bCs w:val="0"/>
          <w:color w:val="auto"/>
          <w:sz w:val="24"/>
          <w:szCs w:val="24"/>
          <w:u w:val="none"/>
        </w:rPr>
      </w:pPr>
      <w:r w:rsidRPr="00485506">
        <w:rPr>
          <w:b/>
          <w:color w:val="auto"/>
          <w:sz w:val="24"/>
          <w:szCs w:val="24"/>
          <w:u w:val="none"/>
        </w:rPr>
        <w:t>A rendvédelem fogalma</w:t>
      </w:r>
    </w:p>
    <w:p w:rsidR="000841E2" w:rsidRPr="00F41ADC" w:rsidRDefault="000841E2" w:rsidP="00475BDB">
      <w:pPr>
        <w:spacing w:after="0" w:line="240" w:lineRule="auto"/>
        <w:jc w:val="both"/>
        <w:rPr>
          <w:color w:val="auto"/>
          <w:sz w:val="24"/>
          <w:szCs w:val="24"/>
          <w:u w:val="none"/>
        </w:rPr>
      </w:pPr>
    </w:p>
    <w:p w:rsidR="000841E2" w:rsidRPr="00F41ADC" w:rsidRDefault="000841E2" w:rsidP="00475BDB">
      <w:pPr>
        <w:spacing w:after="0" w:line="240" w:lineRule="auto"/>
        <w:jc w:val="both"/>
        <w:rPr>
          <w:color w:val="auto"/>
          <w:sz w:val="24"/>
          <w:szCs w:val="24"/>
          <w:u w:val="none"/>
        </w:rPr>
      </w:pPr>
      <w:r w:rsidRPr="00F41ADC">
        <w:rPr>
          <w:noProof/>
          <w:color w:val="auto"/>
          <w:sz w:val="24"/>
          <w:szCs w:val="24"/>
          <w:u w:val="none"/>
          <w:lang w:eastAsia="hu-HU"/>
        </w:rPr>
        <mc:AlternateContent>
          <mc:Choice Requires="wps">
            <w:drawing>
              <wp:anchor distT="0" distB="0" distL="114300" distR="114300" simplePos="0" relativeHeight="251787264" behindDoc="0" locked="0" layoutInCell="1" allowOverlap="1" wp14:anchorId="4553AABF" wp14:editId="35CA348F">
                <wp:simplePos x="0" y="0"/>
                <wp:positionH relativeFrom="column">
                  <wp:posOffset>5715</wp:posOffset>
                </wp:positionH>
                <wp:positionV relativeFrom="paragraph">
                  <wp:posOffset>21590</wp:posOffset>
                </wp:positionV>
                <wp:extent cx="5553075" cy="609600"/>
                <wp:effectExtent l="57150" t="38100" r="85725" b="95250"/>
                <wp:wrapNone/>
                <wp:docPr id="224" name="Téglalap 224"/>
                <wp:cNvGraphicFramePr/>
                <a:graphic xmlns:a="http://schemas.openxmlformats.org/drawingml/2006/main">
                  <a:graphicData uri="http://schemas.microsoft.com/office/word/2010/wordprocessingShape">
                    <wps:wsp>
                      <wps:cNvSpPr/>
                      <wps:spPr>
                        <a:xfrm>
                          <a:off x="0" y="0"/>
                          <a:ext cx="5553075" cy="609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0841E2">
                            <w:pPr>
                              <w:spacing w:after="0" w:line="240" w:lineRule="auto"/>
                              <w:jc w:val="both"/>
                              <w:rPr>
                                <w:i/>
                                <w:color w:val="auto"/>
                                <w:u w:val="none"/>
                              </w:rPr>
                            </w:pPr>
                            <w:r w:rsidRPr="00F41ADC">
                              <w:rPr>
                                <w:b/>
                                <w:color w:val="auto"/>
                                <w:sz w:val="24"/>
                                <w:szCs w:val="24"/>
                                <w:u w:val="none"/>
                              </w:rPr>
                              <w:t xml:space="preserve">A rendvédelem az állam fellépése a közrendre veszélyes cselekmények megakadályozására vagy megtörésére. A rendészet egyik ágát képezi, a közigazgatás, a közigazgatási jog része.  </w:t>
                            </w:r>
                            <w:r w:rsidRPr="00F41ADC">
                              <w:rPr>
                                <w:i/>
                                <w:color w:val="auto"/>
                                <w:u w:val="none"/>
                              </w:rPr>
                              <w:t>/Parádi József/</w:t>
                            </w:r>
                          </w:p>
                          <w:p w:rsidR="009F3163" w:rsidRDefault="009F3163" w:rsidP="00084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24" o:spid="_x0000_s1061" style="position:absolute;left:0;text-align:left;margin-left:.45pt;margin-top:1.7pt;width:437.25pt;height:4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0841E2">
                      <w:pPr>
                        <w:spacing w:after="0" w:line="240" w:lineRule="auto"/>
                        <w:jc w:val="both"/>
                        <w:rPr>
                          <w:i/>
                          <w:color w:val="auto"/>
                          <w:u w:val="none"/>
                        </w:rPr>
                      </w:pPr>
                      <w:r w:rsidRPr="00F41ADC">
                        <w:rPr>
                          <w:b/>
                          <w:color w:val="auto"/>
                          <w:sz w:val="24"/>
                          <w:szCs w:val="24"/>
                          <w:u w:val="none"/>
                        </w:rPr>
                        <w:t xml:space="preserve">A rendvédelem az állam fellépése a közrendre veszélyes cselekmények megakadályozására vagy megtörésére. A rendészet egyik ágát képezi, a közigazgatás, a közigazgatási jog része.  </w:t>
                      </w:r>
                      <w:r w:rsidRPr="00F41ADC">
                        <w:rPr>
                          <w:i/>
                          <w:color w:val="auto"/>
                          <w:u w:val="none"/>
                        </w:rPr>
                        <w:t>/Parádi József/</w:t>
                      </w:r>
                    </w:p>
                    <w:p w:rsidR="009F3163" w:rsidRDefault="009F3163" w:rsidP="000841E2">
                      <w:pPr>
                        <w:jc w:val="center"/>
                      </w:pPr>
                    </w:p>
                  </w:txbxContent>
                </v:textbox>
              </v:rect>
            </w:pict>
          </mc:Fallback>
        </mc:AlternateContent>
      </w:r>
    </w:p>
    <w:p w:rsidR="000841E2" w:rsidRPr="00F41ADC" w:rsidRDefault="000841E2" w:rsidP="00475BDB">
      <w:pPr>
        <w:spacing w:after="0" w:line="240" w:lineRule="auto"/>
        <w:jc w:val="both"/>
        <w:rPr>
          <w:color w:val="auto"/>
          <w:sz w:val="24"/>
          <w:szCs w:val="24"/>
          <w:u w:val="none"/>
        </w:rPr>
      </w:pPr>
    </w:p>
    <w:p w:rsidR="000841E2" w:rsidRPr="00F41ADC" w:rsidRDefault="000841E2" w:rsidP="00475BDB">
      <w:pPr>
        <w:spacing w:after="0" w:line="240" w:lineRule="auto"/>
        <w:jc w:val="both"/>
        <w:rPr>
          <w:color w:val="auto"/>
          <w:sz w:val="24"/>
          <w:szCs w:val="24"/>
          <w:u w:val="none"/>
        </w:rPr>
      </w:pPr>
    </w:p>
    <w:p w:rsidR="000841E2" w:rsidRPr="00485506" w:rsidRDefault="000841E2" w:rsidP="00475BDB">
      <w:pPr>
        <w:spacing w:after="0" w:line="240" w:lineRule="auto"/>
        <w:jc w:val="both"/>
        <w:rPr>
          <w:color w:val="auto"/>
          <w:sz w:val="24"/>
          <w:szCs w:val="24"/>
          <w:u w:val="none"/>
        </w:rPr>
      </w:pPr>
    </w:p>
    <w:p w:rsidR="000841E2" w:rsidRPr="00485506" w:rsidRDefault="000841E2" w:rsidP="00475BDB">
      <w:pPr>
        <w:spacing w:after="0" w:line="240" w:lineRule="auto"/>
        <w:jc w:val="both"/>
        <w:rPr>
          <w:color w:val="auto"/>
          <w:sz w:val="24"/>
          <w:szCs w:val="24"/>
          <w:u w:val="none"/>
        </w:rPr>
      </w:pPr>
    </w:p>
    <w:p w:rsidR="00475BDB" w:rsidRPr="00485506" w:rsidRDefault="00475BDB" w:rsidP="00475BDB">
      <w:pPr>
        <w:spacing w:after="0" w:line="240" w:lineRule="auto"/>
        <w:jc w:val="both"/>
        <w:rPr>
          <w:b/>
          <w:color w:val="auto"/>
          <w:sz w:val="24"/>
          <w:szCs w:val="24"/>
          <w:u w:val="none"/>
        </w:rPr>
      </w:pPr>
      <w:r w:rsidRPr="00485506">
        <w:rPr>
          <w:b/>
          <w:color w:val="auto"/>
          <w:sz w:val="24"/>
          <w:szCs w:val="24"/>
          <w:u w:val="none"/>
        </w:rPr>
        <w:t>Az első belügyminisztérium 1848. évben alakult, melynek első belügyminisztere Szemere Bertalan volt.</w:t>
      </w:r>
    </w:p>
    <w:p w:rsidR="00B95203" w:rsidRPr="00485506" w:rsidRDefault="00B95203"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r>
        <w:rPr>
          <w:b/>
          <w:noProof/>
          <w:color w:val="auto"/>
          <w:sz w:val="24"/>
          <w:szCs w:val="24"/>
          <w:u w:val="none"/>
          <w:lang w:eastAsia="hu-HU"/>
        </w:rPr>
        <mc:AlternateContent>
          <mc:Choice Requires="wps">
            <w:drawing>
              <wp:anchor distT="0" distB="0" distL="114300" distR="114300" simplePos="0" relativeHeight="251820032" behindDoc="0" locked="0" layoutInCell="1" allowOverlap="1">
                <wp:simplePos x="0" y="0"/>
                <wp:positionH relativeFrom="column">
                  <wp:posOffset>5715</wp:posOffset>
                </wp:positionH>
                <wp:positionV relativeFrom="paragraph">
                  <wp:posOffset>88900</wp:posOffset>
                </wp:positionV>
                <wp:extent cx="5505450" cy="2286000"/>
                <wp:effectExtent l="57150" t="38100" r="76200" b="95250"/>
                <wp:wrapNone/>
                <wp:docPr id="60" name="Téglalap 60"/>
                <wp:cNvGraphicFramePr/>
                <a:graphic xmlns:a="http://schemas.openxmlformats.org/drawingml/2006/main">
                  <a:graphicData uri="http://schemas.microsoft.com/office/word/2010/wordprocessingShape">
                    <wps:wsp>
                      <wps:cNvSpPr/>
                      <wps:spPr>
                        <a:xfrm>
                          <a:off x="0" y="0"/>
                          <a:ext cx="5505450" cy="2286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1723D4">
                            <w:pPr>
                              <w:shd w:val="clear" w:color="auto" w:fill="FFFFFF"/>
                              <w:spacing w:after="0" w:line="240" w:lineRule="auto"/>
                              <w:jc w:val="both"/>
                              <w:rPr>
                                <w:color w:val="auto"/>
                                <w:sz w:val="24"/>
                                <w:szCs w:val="24"/>
                                <w:u w:val="none"/>
                              </w:rPr>
                            </w:pPr>
                            <w:r w:rsidRPr="00485506">
                              <w:rPr>
                                <w:b/>
                                <w:color w:val="auto"/>
                                <w:sz w:val="24"/>
                                <w:szCs w:val="24"/>
                                <w:u w:val="none"/>
                              </w:rPr>
                              <w:t xml:space="preserve">2015. évi XLII. törvény a rendvédelmi feladatot ellátó fegyveres szervek szolgálati jogviszonyáról </w:t>
                            </w:r>
                            <w:r w:rsidRPr="00485506">
                              <w:rPr>
                                <w:color w:val="auto"/>
                                <w:sz w:val="24"/>
                                <w:szCs w:val="24"/>
                                <w:u w:val="none"/>
                              </w:rPr>
                              <w:t xml:space="preserve">(továbbiakban: </w:t>
                            </w:r>
                            <w:r w:rsidRPr="00485506">
                              <w:rPr>
                                <w:b/>
                                <w:color w:val="auto"/>
                                <w:sz w:val="24"/>
                                <w:szCs w:val="24"/>
                                <w:u w:val="none"/>
                              </w:rPr>
                              <w:t>Hszt.</w:t>
                            </w:r>
                            <w:r w:rsidRPr="00485506">
                              <w:rPr>
                                <w:color w:val="auto"/>
                                <w:sz w:val="24"/>
                                <w:szCs w:val="24"/>
                                <w:u w:val="none"/>
                              </w:rPr>
                              <w:t>)</w:t>
                            </w:r>
                            <w:r w:rsidRPr="00485506">
                              <w:rPr>
                                <w:b/>
                                <w:color w:val="auto"/>
                                <w:sz w:val="24"/>
                                <w:szCs w:val="24"/>
                                <w:u w:val="none"/>
                              </w:rPr>
                              <w:t xml:space="preserve"> </w:t>
                            </w:r>
                            <w:r w:rsidRPr="00485506">
                              <w:rPr>
                                <w:color w:val="auto"/>
                                <w:sz w:val="24"/>
                                <w:szCs w:val="24"/>
                                <w:u w:val="none"/>
                              </w:rPr>
                              <w:t xml:space="preserve">a rendvédelem területén dolgozó személyi állomány foglalkoztatási jogviszonyát rendezi. </w:t>
                            </w:r>
                            <w:r w:rsidRPr="00485506">
                              <w:rPr>
                                <w:b/>
                                <w:color w:val="auto"/>
                                <w:sz w:val="24"/>
                                <w:szCs w:val="24"/>
                                <w:u w:val="none"/>
                              </w:rPr>
                              <w:t>Hatálya kiterjed</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a) </w:t>
                            </w:r>
                            <w:r w:rsidRPr="00485506">
                              <w:rPr>
                                <w:color w:val="auto"/>
                                <w:sz w:val="24"/>
                                <w:szCs w:val="24"/>
                                <w:u w:val="none"/>
                              </w:rPr>
                              <w:tab/>
                              <w:t>az általános rendőrségi feladatok ellátására létrehozott szerv,</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b) </w:t>
                            </w:r>
                            <w:r w:rsidRPr="00485506">
                              <w:rPr>
                                <w:color w:val="auto"/>
                                <w:sz w:val="24"/>
                                <w:szCs w:val="24"/>
                                <w:u w:val="none"/>
                              </w:rPr>
                              <w:tab/>
                              <w:t>a belső bűnmegelőzési és bűnfelderítési feladatokat ellátó szerv,</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c) </w:t>
                            </w:r>
                            <w:r w:rsidRPr="00485506">
                              <w:rPr>
                                <w:color w:val="auto"/>
                                <w:sz w:val="24"/>
                                <w:szCs w:val="24"/>
                                <w:u w:val="none"/>
                              </w:rPr>
                              <w:tab/>
                              <w:t>a terrorizmust elhárító szerv [az a)-c) pontban felsorolt szervek a továbbiakban együtt: rendőrség],</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d) </w:t>
                            </w:r>
                            <w:r w:rsidRPr="00485506">
                              <w:rPr>
                                <w:color w:val="auto"/>
                                <w:sz w:val="24"/>
                                <w:szCs w:val="24"/>
                                <w:u w:val="none"/>
                              </w:rPr>
                              <w:tab/>
                              <w:t>a hivatásos katasztrófavédelmi szerv,</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e)</w:t>
                            </w:r>
                            <w:r w:rsidRPr="00485506">
                              <w:rPr>
                                <w:color w:val="auto"/>
                                <w:sz w:val="24"/>
                                <w:szCs w:val="24"/>
                                <w:u w:val="none"/>
                              </w:rPr>
                              <w:tab/>
                              <w:t>a büntetés-végrehajtási szervezet,</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f) </w:t>
                            </w:r>
                            <w:r w:rsidRPr="00485506">
                              <w:rPr>
                                <w:color w:val="auto"/>
                                <w:sz w:val="24"/>
                                <w:szCs w:val="24"/>
                                <w:u w:val="none"/>
                              </w:rPr>
                              <w:tab/>
                              <w:t>az Országgyűlési Őrség,</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g) </w:t>
                            </w:r>
                            <w:r w:rsidRPr="00485506">
                              <w:rPr>
                                <w:color w:val="auto"/>
                                <w:sz w:val="24"/>
                                <w:szCs w:val="24"/>
                                <w:u w:val="none"/>
                              </w:rPr>
                              <w:tab/>
                              <w:t>a polgári nemzetbiztonsági szolgálatok,</w:t>
                            </w:r>
                          </w:p>
                          <w:p w:rsidR="009F3163" w:rsidRPr="00485506" w:rsidRDefault="009F3163" w:rsidP="001723D4">
                            <w:pPr>
                              <w:spacing w:after="0" w:line="240" w:lineRule="auto"/>
                              <w:ind w:left="567" w:hanging="567"/>
                              <w:jc w:val="both"/>
                              <w:rPr>
                                <w:bCs w:val="0"/>
                                <w:color w:val="auto"/>
                                <w:sz w:val="24"/>
                                <w:szCs w:val="24"/>
                                <w:u w:val="none"/>
                                <w:lang w:val="en"/>
                              </w:rPr>
                            </w:pPr>
                            <w:r w:rsidRPr="00485506">
                              <w:rPr>
                                <w:iCs/>
                                <w:color w:val="auto"/>
                                <w:sz w:val="24"/>
                                <w:szCs w:val="24"/>
                                <w:u w:val="none"/>
                                <w:lang w:val="en"/>
                              </w:rPr>
                              <w:t xml:space="preserve">h) </w:t>
                            </w:r>
                            <w:r w:rsidRPr="00485506">
                              <w:rPr>
                                <w:iCs/>
                                <w:color w:val="auto"/>
                                <w:sz w:val="24"/>
                                <w:szCs w:val="24"/>
                                <w:u w:val="none"/>
                                <w:lang w:val="en"/>
                              </w:rPr>
                              <w:tab/>
                            </w:r>
                            <w:r w:rsidRPr="00485506">
                              <w:rPr>
                                <w:color w:val="auto"/>
                                <w:sz w:val="24"/>
                                <w:szCs w:val="24"/>
                                <w:u w:val="none"/>
                                <w:lang w:val="en"/>
                              </w:rPr>
                              <w:t>Nemzeti Adó- és Vámhivatal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60" o:spid="_x0000_s1062" style="position:absolute;left:0;text-align:left;margin-left:.45pt;margin-top:7pt;width:433.5pt;height:180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1723D4">
                      <w:pPr>
                        <w:shd w:val="clear" w:color="auto" w:fill="FFFFFF"/>
                        <w:spacing w:after="0" w:line="240" w:lineRule="auto"/>
                        <w:jc w:val="both"/>
                        <w:rPr>
                          <w:color w:val="auto"/>
                          <w:sz w:val="24"/>
                          <w:szCs w:val="24"/>
                          <w:u w:val="none"/>
                        </w:rPr>
                      </w:pPr>
                      <w:r w:rsidRPr="00485506">
                        <w:rPr>
                          <w:b/>
                          <w:color w:val="auto"/>
                          <w:sz w:val="24"/>
                          <w:szCs w:val="24"/>
                          <w:u w:val="none"/>
                        </w:rPr>
                        <w:t xml:space="preserve">2015. évi XLII. törvény a rendvédelmi feladatot ellátó fegyveres szervek szolgálati jogviszonyáról </w:t>
                      </w:r>
                      <w:r w:rsidRPr="00485506">
                        <w:rPr>
                          <w:color w:val="auto"/>
                          <w:sz w:val="24"/>
                          <w:szCs w:val="24"/>
                          <w:u w:val="none"/>
                        </w:rPr>
                        <w:t xml:space="preserve">(továbbiakban: </w:t>
                      </w:r>
                      <w:r w:rsidRPr="00485506">
                        <w:rPr>
                          <w:b/>
                          <w:color w:val="auto"/>
                          <w:sz w:val="24"/>
                          <w:szCs w:val="24"/>
                          <w:u w:val="none"/>
                        </w:rPr>
                        <w:t>Hszt.</w:t>
                      </w:r>
                      <w:r w:rsidRPr="00485506">
                        <w:rPr>
                          <w:color w:val="auto"/>
                          <w:sz w:val="24"/>
                          <w:szCs w:val="24"/>
                          <w:u w:val="none"/>
                        </w:rPr>
                        <w:t>)</w:t>
                      </w:r>
                      <w:r w:rsidRPr="00485506">
                        <w:rPr>
                          <w:b/>
                          <w:color w:val="auto"/>
                          <w:sz w:val="24"/>
                          <w:szCs w:val="24"/>
                          <w:u w:val="none"/>
                        </w:rPr>
                        <w:t xml:space="preserve"> </w:t>
                      </w:r>
                      <w:r w:rsidRPr="00485506">
                        <w:rPr>
                          <w:color w:val="auto"/>
                          <w:sz w:val="24"/>
                          <w:szCs w:val="24"/>
                          <w:u w:val="none"/>
                        </w:rPr>
                        <w:t xml:space="preserve">a rendvédelem területén dolgozó személyi állomány foglalkoztatási jogviszonyát rendezi. </w:t>
                      </w:r>
                      <w:r w:rsidRPr="00485506">
                        <w:rPr>
                          <w:b/>
                          <w:color w:val="auto"/>
                          <w:sz w:val="24"/>
                          <w:szCs w:val="24"/>
                          <w:u w:val="none"/>
                        </w:rPr>
                        <w:t>Hatálya kiterjed</w:t>
                      </w:r>
                    </w:p>
                    <w:p w:rsidR="009F3163" w:rsidRPr="00485506" w:rsidRDefault="009F3163" w:rsidP="001723D4">
                      <w:pPr>
                        <w:spacing w:after="0" w:line="240" w:lineRule="auto"/>
                        <w:ind w:left="567" w:hanging="567"/>
                        <w:jc w:val="both"/>
                        <w:rPr>
                          <w:bCs w:val="0"/>
                          <w:color w:val="auto"/>
                          <w:sz w:val="24"/>
                          <w:szCs w:val="24"/>
                          <w:u w:val="none"/>
                        </w:rPr>
                      </w:pPr>
                      <w:proofErr w:type="gramStart"/>
                      <w:r w:rsidRPr="00485506">
                        <w:rPr>
                          <w:color w:val="auto"/>
                          <w:sz w:val="24"/>
                          <w:szCs w:val="24"/>
                          <w:u w:val="none"/>
                        </w:rPr>
                        <w:t>a</w:t>
                      </w:r>
                      <w:proofErr w:type="gramEnd"/>
                      <w:r w:rsidRPr="00485506">
                        <w:rPr>
                          <w:color w:val="auto"/>
                          <w:sz w:val="24"/>
                          <w:szCs w:val="24"/>
                          <w:u w:val="none"/>
                        </w:rPr>
                        <w:t xml:space="preserve">) </w:t>
                      </w:r>
                      <w:r w:rsidRPr="00485506">
                        <w:rPr>
                          <w:color w:val="auto"/>
                          <w:sz w:val="24"/>
                          <w:szCs w:val="24"/>
                          <w:u w:val="none"/>
                        </w:rPr>
                        <w:tab/>
                        <w:t>az általános rendőrségi feladatok ellátására létrehozott szerv,</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b) </w:t>
                      </w:r>
                      <w:r w:rsidRPr="00485506">
                        <w:rPr>
                          <w:color w:val="auto"/>
                          <w:sz w:val="24"/>
                          <w:szCs w:val="24"/>
                          <w:u w:val="none"/>
                        </w:rPr>
                        <w:tab/>
                        <w:t>a belső bűnmegelőzési és bűnfelderítési feladatokat ellátó szerv,</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c) </w:t>
                      </w:r>
                      <w:r w:rsidRPr="00485506">
                        <w:rPr>
                          <w:color w:val="auto"/>
                          <w:sz w:val="24"/>
                          <w:szCs w:val="24"/>
                          <w:u w:val="none"/>
                        </w:rPr>
                        <w:tab/>
                        <w:t>a terrorizmust elhárító szerv [az a)-c) pontban felsorolt szervek a továbbiakban együtt: rendőrség],</w:t>
                      </w:r>
                    </w:p>
                    <w:p w:rsidR="009F3163" w:rsidRPr="00485506" w:rsidRDefault="009F3163" w:rsidP="001723D4">
                      <w:pPr>
                        <w:spacing w:after="0" w:line="240" w:lineRule="auto"/>
                        <w:ind w:left="567" w:hanging="567"/>
                        <w:jc w:val="both"/>
                        <w:rPr>
                          <w:bCs w:val="0"/>
                          <w:color w:val="auto"/>
                          <w:sz w:val="24"/>
                          <w:szCs w:val="24"/>
                          <w:u w:val="none"/>
                        </w:rPr>
                      </w:pPr>
                      <w:r w:rsidRPr="00485506">
                        <w:rPr>
                          <w:color w:val="auto"/>
                          <w:sz w:val="24"/>
                          <w:szCs w:val="24"/>
                          <w:u w:val="none"/>
                        </w:rPr>
                        <w:t xml:space="preserve">d) </w:t>
                      </w:r>
                      <w:r w:rsidRPr="00485506">
                        <w:rPr>
                          <w:color w:val="auto"/>
                          <w:sz w:val="24"/>
                          <w:szCs w:val="24"/>
                          <w:u w:val="none"/>
                        </w:rPr>
                        <w:tab/>
                        <w:t>a hivatásos katasztrófavédelmi szerv,</w:t>
                      </w:r>
                    </w:p>
                    <w:p w:rsidR="009F3163" w:rsidRPr="00485506" w:rsidRDefault="009F3163" w:rsidP="001723D4">
                      <w:pPr>
                        <w:spacing w:after="0" w:line="240" w:lineRule="auto"/>
                        <w:ind w:left="567" w:hanging="567"/>
                        <w:jc w:val="both"/>
                        <w:rPr>
                          <w:bCs w:val="0"/>
                          <w:color w:val="auto"/>
                          <w:sz w:val="24"/>
                          <w:szCs w:val="24"/>
                          <w:u w:val="none"/>
                        </w:rPr>
                      </w:pPr>
                      <w:proofErr w:type="gramStart"/>
                      <w:r w:rsidRPr="00485506">
                        <w:rPr>
                          <w:color w:val="auto"/>
                          <w:sz w:val="24"/>
                          <w:szCs w:val="24"/>
                          <w:u w:val="none"/>
                        </w:rPr>
                        <w:t>e</w:t>
                      </w:r>
                      <w:proofErr w:type="gramEnd"/>
                      <w:r w:rsidRPr="00485506">
                        <w:rPr>
                          <w:color w:val="auto"/>
                          <w:sz w:val="24"/>
                          <w:szCs w:val="24"/>
                          <w:u w:val="none"/>
                        </w:rPr>
                        <w:t>)</w:t>
                      </w:r>
                      <w:r w:rsidRPr="00485506">
                        <w:rPr>
                          <w:color w:val="auto"/>
                          <w:sz w:val="24"/>
                          <w:szCs w:val="24"/>
                          <w:u w:val="none"/>
                        </w:rPr>
                        <w:tab/>
                        <w:t>a büntetés-végrehajtási szervezet,</w:t>
                      </w:r>
                    </w:p>
                    <w:p w:rsidR="009F3163" w:rsidRPr="00485506" w:rsidRDefault="009F3163" w:rsidP="001723D4">
                      <w:pPr>
                        <w:spacing w:after="0" w:line="240" w:lineRule="auto"/>
                        <w:ind w:left="567" w:hanging="567"/>
                        <w:jc w:val="both"/>
                        <w:rPr>
                          <w:bCs w:val="0"/>
                          <w:color w:val="auto"/>
                          <w:sz w:val="24"/>
                          <w:szCs w:val="24"/>
                          <w:u w:val="none"/>
                        </w:rPr>
                      </w:pPr>
                      <w:proofErr w:type="gramStart"/>
                      <w:r w:rsidRPr="00485506">
                        <w:rPr>
                          <w:color w:val="auto"/>
                          <w:sz w:val="24"/>
                          <w:szCs w:val="24"/>
                          <w:u w:val="none"/>
                        </w:rPr>
                        <w:t>f</w:t>
                      </w:r>
                      <w:proofErr w:type="gramEnd"/>
                      <w:r w:rsidRPr="00485506">
                        <w:rPr>
                          <w:color w:val="auto"/>
                          <w:sz w:val="24"/>
                          <w:szCs w:val="24"/>
                          <w:u w:val="none"/>
                        </w:rPr>
                        <w:t xml:space="preserve">) </w:t>
                      </w:r>
                      <w:r w:rsidRPr="00485506">
                        <w:rPr>
                          <w:color w:val="auto"/>
                          <w:sz w:val="24"/>
                          <w:szCs w:val="24"/>
                          <w:u w:val="none"/>
                        </w:rPr>
                        <w:tab/>
                        <w:t>az Országgyűlési Őrség,</w:t>
                      </w:r>
                    </w:p>
                    <w:p w:rsidR="009F3163" w:rsidRPr="00485506" w:rsidRDefault="009F3163" w:rsidP="001723D4">
                      <w:pPr>
                        <w:spacing w:after="0" w:line="240" w:lineRule="auto"/>
                        <w:ind w:left="567" w:hanging="567"/>
                        <w:jc w:val="both"/>
                        <w:rPr>
                          <w:bCs w:val="0"/>
                          <w:color w:val="auto"/>
                          <w:sz w:val="24"/>
                          <w:szCs w:val="24"/>
                          <w:u w:val="none"/>
                        </w:rPr>
                      </w:pPr>
                      <w:proofErr w:type="gramStart"/>
                      <w:r w:rsidRPr="00485506">
                        <w:rPr>
                          <w:color w:val="auto"/>
                          <w:sz w:val="24"/>
                          <w:szCs w:val="24"/>
                          <w:u w:val="none"/>
                        </w:rPr>
                        <w:t>g</w:t>
                      </w:r>
                      <w:proofErr w:type="gramEnd"/>
                      <w:r w:rsidRPr="00485506">
                        <w:rPr>
                          <w:color w:val="auto"/>
                          <w:sz w:val="24"/>
                          <w:szCs w:val="24"/>
                          <w:u w:val="none"/>
                        </w:rPr>
                        <w:t xml:space="preserve">) </w:t>
                      </w:r>
                      <w:r w:rsidRPr="00485506">
                        <w:rPr>
                          <w:color w:val="auto"/>
                          <w:sz w:val="24"/>
                          <w:szCs w:val="24"/>
                          <w:u w:val="none"/>
                        </w:rPr>
                        <w:tab/>
                        <w:t>a polgári nemzetbiztonsági szolgálatok,</w:t>
                      </w:r>
                    </w:p>
                    <w:p w:rsidR="009F3163" w:rsidRPr="00485506" w:rsidRDefault="009F3163" w:rsidP="001723D4">
                      <w:pPr>
                        <w:spacing w:after="0" w:line="240" w:lineRule="auto"/>
                        <w:ind w:left="567" w:hanging="567"/>
                        <w:jc w:val="both"/>
                        <w:rPr>
                          <w:bCs w:val="0"/>
                          <w:color w:val="auto"/>
                          <w:sz w:val="24"/>
                          <w:szCs w:val="24"/>
                          <w:u w:val="none"/>
                          <w:lang w:val="en"/>
                        </w:rPr>
                      </w:pPr>
                      <w:r w:rsidRPr="00485506">
                        <w:rPr>
                          <w:iCs/>
                          <w:color w:val="auto"/>
                          <w:sz w:val="24"/>
                          <w:szCs w:val="24"/>
                          <w:u w:val="none"/>
                          <w:lang w:val="en"/>
                        </w:rPr>
                        <w:t xml:space="preserve">h) </w:t>
                      </w:r>
                      <w:r w:rsidRPr="00485506">
                        <w:rPr>
                          <w:iCs/>
                          <w:color w:val="auto"/>
                          <w:sz w:val="24"/>
                          <w:szCs w:val="24"/>
                          <w:u w:val="none"/>
                          <w:lang w:val="en"/>
                        </w:rPr>
                        <w:tab/>
                      </w:r>
                      <w:r w:rsidRPr="00485506">
                        <w:rPr>
                          <w:color w:val="auto"/>
                          <w:sz w:val="24"/>
                          <w:szCs w:val="24"/>
                          <w:u w:val="none"/>
                          <w:lang w:val="en"/>
                        </w:rPr>
                        <w:t>Nemzeti Adó- és Vámhivatal</w:t>
                      </w:r>
                    </w:p>
                  </w:txbxContent>
                </v:textbox>
              </v:rect>
            </w:pict>
          </mc:Fallback>
        </mc:AlternateContent>
      </w: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1723D4" w:rsidRDefault="001723D4" w:rsidP="00B07BCF">
      <w:pPr>
        <w:shd w:val="clear" w:color="auto" w:fill="FFFFFF"/>
        <w:spacing w:after="0" w:line="240" w:lineRule="auto"/>
        <w:jc w:val="both"/>
        <w:rPr>
          <w:b/>
          <w:color w:val="auto"/>
          <w:sz w:val="24"/>
          <w:szCs w:val="24"/>
          <w:u w:val="none"/>
        </w:rPr>
      </w:pPr>
    </w:p>
    <w:p w:rsidR="00B95203" w:rsidRPr="00485506" w:rsidRDefault="00B95203" w:rsidP="00F41ADC">
      <w:pPr>
        <w:pStyle w:val="Cmsor2"/>
        <w:jc w:val="center"/>
        <w:rPr>
          <w:bCs w:val="0"/>
        </w:rPr>
      </w:pPr>
      <w:bookmarkStart w:id="118" w:name="rendorseg"/>
      <w:bookmarkStart w:id="119" w:name="_Toc470697453"/>
      <w:bookmarkEnd w:id="118"/>
      <w:r w:rsidRPr="00485506">
        <w:t>A Rendőrség</w:t>
      </w:r>
      <w:bookmarkEnd w:id="119"/>
    </w:p>
    <w:p w:rsidR="00B95203" w:rsidRPr="00485506" w:rsidRDefault="00B95203" w:rsidP="00B95203">
      <w:pPr>
        <w:autoSpaceDE w:val="0"/>
        <w:autoSpaceDN w:val="0"/>
        <w:spacing w:after="0" w:line="240" w:lineRule="auto"/>
        <w:jc w:val="center"/>
        <w:rPr>
          <w:b/>
          <w:bCs w:val="0"/>
          <w:iCs/>
          <w:color w:val="auto"/>
          <w:sz w:val="24"/>
          <w:szCs w:val="24"/>
          <w:u w:val="none"/>
        </w:rPr>
      </w:pPr>
    </w:p>
    <w:p w:rsidR="00B95203" w:rsidRPr="00485506" w:rsidRDefault="00B95203" w:rsidP="00B95203">
      <w:pPr>
        <w:autoSpaceDE w:val="0"/>
        <w:autoSpaceDN w:val="0"/>
        <w:spacing w:after="0" w:line="240" w:lineRule="auto"/>
        <w:jc w:val="center"/>
        <w:rPr>
          <w:color w:val="auto"/>
          <w:sz w:val="24"/>
          <w:szCs w:val="24"/>
          <w:u w:val="none"/>
        </w:rPr>
      </w:pPr>
      <w:r w:rsidRPr="00485506">
        <w:rPr>
          <w:rFonts w:ascii="Arial" w:hAnsi="Arial" w:cs="Arial"/>
          <w:noProof/>
          <w:color w:val="auto"/>
          <w:u w:val="none"/>
          <w:lang w:eastAsia="hu-HU"/>
        </w:rPr>
        <w:drawing>
          <wp:inline distT="0" distB="0" distL="0" distR="0" wp14:anchorId="294F1D41" wp14:editId="5B220F24">
            <wp:extent cx="1095375" cy="942975"/>
            <wp:effectExtent l="0" t="0" r="9525" b="9525"/>
            <wp:docPr id="154" name="Kép 154" descr="Képtalálat a következőre: „rendőrsé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rendőrsé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95375" cy="942975"/>
                    </a:xfrm>
                    <a:prstGeom prst="rect">
                      <a:avLst/>
                    </a:prstGeom>
                    <a:noFill/>
                    <a:ln>
                      <a:noFill/>
                    </a:ln>
                  </pic:spPr>
                </pic:pic>
              </a:graphicData>
            </a:graphic>
          </wp:inline>
        </w:drawing>
      </w:r>
    </w:p>
    <w:p w:rsidR="00B95203" w:rsidRPr="00485506" w:rsidRDefault="00B95203" w:rsidP="00B95203">
      <w:pPr>
        <w:autoSpaceDE w:val="0"/>
        <w:autoSpaceDN w:val="0"/>
        <w:spacing w:after="0" w:line="240" w:lineRule="auto"/>
        <w:ind w:left="426"/>
        <w:jc w:val="both"/>
        <w:rPr>
          <w:color w:val="auto"/>
          <w:spacing w:val="-1"/>
          <w:sz w:val="24"/>
          <w:szCs w:val="24"/>
          <w:u w:val="none"/>
        </w:rPr>
      </w:pP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pacing w:val="-1"/>
          <w:sz w:val="24"/>
          <w:szCs w:val="24"/>
          <w:u w:val="none"/>
        </w:rPr>
        <w:t xml:space="preserve">A rendőrség Magyarország alkotmányos alapokon nyugvó állami </w:t>
      </w:r>
      <w:r w:rsidRPr="00485506">
        <w:rPr>
          <w:color w:val="auto"/>
          <w:spacing w:val="1"/>
          <w:sz w:val="24"/>
          <w:szCs w:val="24"/>
          <w:u w:val="none"/>
        </w:rPr>
        <w:t xml:space="preserve">fegyveres rendvédelmi szerve. Irányítását a rendészetért felelős </w:t>
      </w:r>
      <w:r w:rsidRPr="00485506">
        <w:rPr>
          <w:color w:val="auto"/>
          <w:spacing w:val="2"/>
          <w:sz w:val="24"/>
          <w:szCs w:val="24"/>
          <w:u w:val="none"/>
        </w:rPr>
        <w:t xml:space="preserve">belügyminiszter végzi. Feladatát tekintve mind az Alaptörvény, </w:t>
      </w:r>
      <w:r w:rsidRPr="00485506">
        <w:rPr>
          <w:color w:val="auto"/>
          <w:spacing w:val="16"/>
          <w:sz w:val="24"/>
          <w:szCs w:val="24"/>
          <w:u w:val="none"/>
        </w:rPr>
        <w:t xml:space="preserve">mind pedig a rendőrségről szóló 1994. évi </w:t>
      </w:r>
      <w:r w:rsidR="008B1F42">
        <w:rPr>
          <w:color w:val="auto"/>
          <w:spacing w:val="16"/>
          <w:sz w:val="24"/>
          <w:szCs w:val="24"/>
          <w:u w:val="none"/>
        </w:rPr>
        <w:t>XXX</w:t>
      </w:r>
      <w:r w:rsidRPr="00485506">
        <w:rPr>
          <w:color w:val="auto"/>
          <w:spacing w:val="16"/>
          <w:sz w:val="24"/>
          <w:szCs w:val="24"/>
          <w:u w:val="none"/>
        </w:rPr>
        <w:t xml:space="preserve">IV. törvény </w:t>
      </w:r>
      <w:r w:rsidRPr="00485506">
        <w:rPr>
          <w:color w:val="auto"/>
          <w:spacing w:val="-3"/>
          <w:sz w:val="24"/>
          <w:szCs w:val="24"/>
          <w:u w:val="none"/>
        </w:rPr>
        <w:t>tartalmaz rendelkezéseket.</w:t>
      </w:r>
    </w:p>
    <w:p w:rsidR="00B07BCF" w:rsidRPr="00485506" w:rsidRDefault="00B07BCF" w:rsidP="00B07BCF">
      <w:pPr>
        <w:autoSpaceDE w:val="0"/>
        <w:autoSpaceDN w:val="0"/>
        <w:spacing w:after="0" w:line="240" w:lineRule="auto"/>
        <w:jc w:val="both"/>
        <w:rPr>
          <w:color w:val="auto"/>
          <w:spacing w:val="7"/>
          <w:sz w:val="24"/>
          <w:szCs w:val="24"/>
          <w:u w:val="none"/>
        </w:rPr>
      </w:pP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pacing w:val="7"/>
          <w:sz w:val="24"/>
          <w:szCs w:val="24"/>
          <w:u w:val="none"/>
        </w:rPr>
        <w:t xml:space="preserve">Ennek értelmében a Rendőrség feladata a </w:t>
      </w:r>
      <w:r w:rsidRPr="00485506">
        <w:rPr>
          <w:b/>
          <w:color w:val="auto"/>
          <w:spacing w:val="7"/>
          <w:sz w:val="24"/>
          <w:szCs w:val="24"/>
          <w:u w:val="none"/>
        </w:rPr>
        <w:t>közbiztonság</w:t>
      </w:r>
      <w:r w:rsidRPr="00485506">
        <w:rPr>
          <w:color w:val="auto"/>
          <w:spacing w:val="7"/>
          <w:sz w:val="24"/>
          <w:szCs w:val="24"/>
          <w:u w:val="none"/>
        </w:rPr>
        <w:t xml:space="preserve"> és a </w:t>
      </w:r>
      <w:r w:rsidRPr="00485506">
        <w:rPr>
          <w:b/>
          <w:color w:val="auto"/>
          <w:spacing w:val="2"/>
          <w:sz w:val="24"/>
          <w:szCs w:val="24"/>
          <w:u w:val="none"/>
        </w:rPr>
        <w:t xml:space="preserve">közrend védelme, az </w:t>
      </w:r>
      <w:r w:rsidRPr="00485506">
        <w:rPr>
          <w:b/>
          <w:color w:val="auto"/>
          <w:spacing w:val="7"/>
          <w:sz w:val="24"/>
          <w:szCs w:val="24"/>
          <w:u w:val="none"/>
        </w:rPr>
        <w:t>államhatár őrzése</w:t>
      </w:r>
      <w:r w:rsidRPr="00485506">
        <w:rPr>
          <w:color w:val="auto"/>
          <w:spacing w:val="7"/>
          <w:sz w:val="24"/>
          <w:szCs w:val="24"/>
          <w:u w:val="none"/>
        </w:rPr>
        <w:t xml:space="preserve">, a </w:t>
      </w:r>
      <w:r w:rsidRPr="00485506">
        <w:rPr>
          <w:b/>
          <w:color w:val="auto"/>
          <w:spacing w:val="7"/>
          <w:sz w:val="24"/>
          <w:szCs w:val="24"/>
          <w:u w:val="none"/>
        </w:rPr>
        <w:t>határforgalom ellenőrzése</w:t>
      </w:r>
      <w:r w:rsidRPr="00485506">
        <w:rPr>
          <w:color w:val="auto"/>
          <w:spacing w:val="7"/>
          <w:sz w:val="24"/>
          <w:szCs w:val="24"/>
          <w:u w:val="none"/>
        </w:rPr>
        <w:t xml:space="preserve">, az </w:t>
      </w:r>
      <w:r w:rsidRPr="00485506">
        <w:rPr>
          <w:b/>
          <w:color w:val="auto"/>
          <w:spacing w:val="7"/>
          <w:sz w:val="24"/>
          <w:szCs w:val="24"/>
          <w:u w:val="none"/>
        </w:rPr>
        <w:t>államhatár rendjének fenntartása</w:t>
      </w:r>
      <w:r w:rsidRPr="00485506">
        <w:rPr>
          <w:color w:val="auto"/>
          <w:spacing w:val="7"/>
          <w:sz w:val="24"/>
          <w:szCs w:val="24"/>
          <w:u w:val="none"/>
        </w:rPr>
        <w:t xml:space="preserve">, </w:t>
      </w:r>
      <w:r w:rsidRPr="00485506">
        <w:rPr>
          <w:b/>
          <w:color w:val="auto"/>
          <w:spacing w:val="7"/>
          <w:sz w:val="24"/>
          <w:szCs w:val="24"/>
          <w:u w:val="none"/>
        </w:rPr>
        <w:t>a terrorizmus elleni küzdelem</w:t>
      </w:r>
      <w:r w:rsidRPr="00485506">
        <w:rPr>
          <w:color w:val="auto"/>
          <w:spacing w:val="7"/>
          <w:sz w:val="24"/>
          <w:szCs w:val="24"/>
          <w:u w:val="none"/>
        </w:rPr>
        <w:t xml:space="preserve"> és a törvényben meghatározott </w:t>
      </w:r>
      <w:r w:rsidRPr="00485506">
        <w:rPr>
          <w:b/>
          <w:color w:val="auto"/>
          <w:spacing w:val="7"/>
          <w:sz w:val="24"/>
          <w:szCs w:val="24"/>
          <w:u w:val="none"/>
        </w:rPr>
        <w:t>bűnmegelőzési, bűnfelderítési célú ellenőrzés</w:t>
      </w:r>
      <w:r w:rsidRPr="00485506">
        <w:rPr>
          <w:color w:val="auto"/>
          <w:spacing w:val="7"/>
          <w:sz w:val="24"/>
          <w:szCs w:val="24"/>
          <w:u w:val="none"/>
        </w:rPr>
        <w:t>.</w:t>
      </w:r>
    </w:p>
    <w:tbl>
      <w:tblPr>
        <w:tblW w:w="3150" w:type="pct"/>
        <w:tblCellSpacing w:w="15" w:type="dxa"/>
        <w:tblCellMar>
          <w:top w:w="15" w:type="dxa"/>
          <w:left w:w="15" w:type="dxa"/>
          <w:bottom w:w="15" w:type="dxa"/>
          <w:right w:w="15" w:type="dxa"/>
        </w:tblCellMar>
        <w:tblLook w:val="04A0" w:firstRow="1" w:lastRow="0" w:firstColumn="1" w:lastColumn="0" w:noHBand="0" w:noVBand="1"/>
      </w:tblPr>
      <w:tblGrid>
        <w:gridCol w:w="1854"/>
        <w:gridCol w:w="5145"/>
      </w:tblGrid>
      <w:tr w:rsidR="00485506" w:rsidRPr="00485506" w:rsidTr="00B95203">
        <w:trPr>
          <w:tblCellSpacing w:w="15" w:type="dxa"/>
        </w:trPr>
        <w:tc>
          <w:tcPr>
            <w:tcW w:w="0" w:type="auto"/>
            <w:vAlign w:val="center"/>
            <w:hideMark/>
          </w:tcPr>
          <w:p w:rsidR="00B07BCF" w:rsidRPr="00485506" w:rsidRDefault="00B07BCF" w:rsidP="00B95203">
            <w:pPr>
              <w:spacing w:after="0" w:line="240" w:lineRule="auto"/>
              <w:jc w:val="both"/>
              <w:rPr>
                <w:color w:val="auto"/>
                <w:sz w:val="24"/>
                <w:szCs w:val="24"/>
                <w:u w:val="none"/>
              </w:rPr>
            </w:pPr>
          </w:p>
          <w:p w:rsidR="00B95203" w:rsidRPr="00485506" w:rsidRDefault="00B95203" w:rsidP="00B95203">
            <w:pPr>
              <w:spacing w:after="0" w:line="240" w:lineRule="auto"/>
              <w:jc w:val="both"/>
              <w:rPr>
                <w:color w:val="auto"/>
                <w:sz w:val="24"/>
                <w:szCs w:val="24"/>
                <w:u w:val="none"/>
              </w:rPr>
            </w:pPr>
            <w:r w:rsidRPr="00485506">
              <w:rPr>
                <w:color w:val="auto"/>
                <w:sz w:val="24"/>
                <w:szCs w:val="24"/>
                <w:u w:val="none"/>
              </w:rPr>
              <w:t xml:space="preserve">A Rendőrség törvényes feladatai ellátását különböző szervei biztosítják. Egy-egy szerv sajátos feladatrendszerrel, kiképzett hivatásos állománnyal rendelkezik. </w:t>
            </w:r>
          </w:p>
          <w:p w:rsidR="00B95203" w:rsidRPr="00485506" w:rsidRDefault="00B95203" w:rsidP="00B95203">
            <w:pPr>
              <w:spacing w:after="0" w:line="240" w:lineRule="auto"/>
              <w:jc w:val="both"/>
              <w:rPr>
                <w:color w:val="auto"/>
                <w:sz w:val="24"/>
                <w:szCs w:val="24"/>
                <w:u w:val="none"/>
              </w:rPr>
            </w:pPr>
            <w:r w:rsidRPr="00485506">
              <w:rPr>
                <w:color w:val="auto"/>
                <w:sz w:val="24"/>
                <w:szCs w:val="24"/>
                <w:u w:val="none"/>
              </w:rPr>
              <w:t>A hármas tagolódás nem jelent szakmai különállást. Ahogyan az ábra is szemlélteti szakmai átfedések és együttműködés jellemzi az egyes szerveket.</w:t>
            </w:r>
          </w:p>
        </w:tc>
        <w:tc>
          <w:tcPr>
            <w:tcW w:w="4605" w:type="dxa"/>
            <w:vAlign w:val="center"/>
            <w:hideMark/>
          </w:tcPr>
          <w:p w:rsidR="00B95203" w:rsidRPr="00485506" w:rsidRDefault="00B95203" w:rsidP="00B95203">
            <w:pPr>
              <w:spacing w:after="0" w:line="240" w:lineRule="auto"/>
              <w:jc w:val="both"/>
              <w:rPr>
                <w:color w:val="auto"/>
                <w:sz w:val="24"/>
                <w:szCs w:val="24"/>
                <w:u w:val="none"/>
              </w:rPr>
            </w:pPr>
            <w:r w:rsidRPr="00485506">
              <w:rPr>
                <w:noProof/>
                <w:color w:val="auto"/>
                <w:sz w:val="24"/>
                <w:szCs w:val="24"/>
                <w:u w:val="none"/>
                <w:lang w:eastAsia="hu-HU"/>
              </w:rPr>
              <w:drawing>
                <wp:inline distT="0" distB="0" distL="0" distR="0" wp14:anchorId="5C42A577" wp14:editId="03D2B594">
                  <wp:extent cx="3219450" cy="2667000"/>
                  <wp:effectExtent l="0" t="0" r="0" b="0"/>
                  <wp:docPr id="155" name="Kép 155" descr="http://users.atw.hu/fakultacio/Kepek/a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s.atw.hu/fakultacio/Kepek/abra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9450" cy="2667000"/>
                          </a:xfrm>
                          <a:prstGeom prst="rect">
                            <a:avLst/>
                          </a:prstGeom>
                          <a:noFill/>
                          <a:ln>
                            <a:noFill/>
                          </a:ln>
                        </pic:spPr>
                      </pic:pic>
                    </a:graphicData>
                  </a:graphic>
                </wp:inline>
              </w:drawing>
            </w:r>
          </w:p>
        </w:tc>
      </w:tr>
    </w:tbl>
    <w:p w:rsidR="00B07BCF" w:rsidRPr="00485506" w:rsidRDefault="00B07BCF" w:rsidP="00B07BCF">
      <w:pPr>
        <w:autoSpaceDE w:val="0"/>
        <w:autoSpaceDN w:val="0"/>
        <w:spacing w:after="0" w:line="240" w:lineRule="auto"/>
        <w:jc w:val="both"/>
        <w:rPr>
          <w:color w:val="auto"/>
          <w:spacing w:val="-5"/>
          <w:sz w:val="24"/>
          <w:szCs w:val="24"/>
          <w:u w:val="none"/>
        </w:rPr>
      </w:pPr>
    </w:p>
    <w:p w:rsidR="00B95203" w:rsidRPr="00485506" w:rsidRDefault="00B95203" w:rsidP="00B07BCF">
      <w:pPr>
        <w:autoSpaceDE w:val="0"/>
        <w:autoSpaceDN w:val="0"/>
        <w:spacing w:after="0" w:line="240" w:lineRule="auto"/>
        <w:jc w:val="both"/>
        <w:rPr>
          <w:color w:val="auto"/>
          <w:spacing w:val="-6"/>
          <w:sz w:val="24"/>
          <w:szCs w:val="24"/>
          <w:u w:val="none"/>
        </w:rPr>
      </w:pPr>
      <w:r w:rsidRPr="00485506">
        <w:rPr>
          <w:color w:val="auto"/>
          <w:spacing w:val="-5"/>
          <w:sz w:val="24"/>
          <w:szCs w:val="24"/>
          <w:u w:val="none"/>
        </w:rPr>
        <w:t xml:space="preserve">A rendőrség az alkotmányos értékek és az állampolgári jogok védelme érdekében sokszínű tevékenységet </w:t>
      </w:r>
      <w:r w:rsidRPr="00485506">
        <w:rPr>
          <w:color w:val="auto"/>
          <w:spacing w:val="1"/>
          <w:sz w:val="24"/>
          <w:szCs w:val="24"/>
          <w:u w:val="none"/>
        </w:rPr>
        <w:t>lát el. Célszerű ezeket a fel</w:t>
      </w:r>
      <w:r w:rsidRPr="00485506">
        <w:rPr>
          <w:color w:val="auto"/>
          <w:spacing w:val="-2"/>
          <w:sz w:val="24"/>
          <w:szCs w:val="24"/>
          <w:u w:val="none"/>
        </w:rPr>
        <w:t>ada</w:t>
      </w:r>
      <w:r w:rsidRPr="00485506">
        <w:rPr>
          <w:color w:val="auto"/>
          <w:spacing w:val="-6"/>
          <w:sz w:val="24"/>
          <w:szCs w:val="24"/>
          <w:u w:val="none"/>
        </w:rPr>
        <w:t>tokat rendszerezni, mely alapján a következő feladatköröket nevesíthetjük</w:t>
      </w:r>
    </w:p>
    <w:p w:rsidR="00B95203" w:rsidRPr="00485506" w:rsidRDefault="00B95203" w:rsidP="005D101D">
      <w:pPr>
        <w:numPr>
          <w:ilvl w:val="0"/>
          <w:numId w:val="80"/>
        </w:numPr>
        <w:tabs>
          <w:tab w:val="clear" w:pos="720"/>
        </w:tabs>
        <w:autoSpaceDE w:val="0"/>
        <w:autoSpaceDN w:val="0"/>
        <w:spacing w:after="0" w:line="240" w:lineRule="auto"/>
        <w:ind w:left="567" w:hanging="567"/>
        <w:jc w:val="both"/>
        <w:rPr>
          <w:color w:val="auto"/>
          <w:sz w:val="24"/>
          <w:szCs w:val="24"/>
          <w:u w:val="none"/>
        </w:rPr>
      </w:pPr>
      <w:r w:rsidRPr="00485506">
        <w:rPr>
          <w:b/>
          <w:color w:val="auto"/>
          <w:spacing w:val="1"/>
          <w:sz w:val="24"/>
          <w:szCs w:val="24"/>
          <w:u w:val="none"/>
        </w:rPr>
        <w:t>bűnmegelőzési,</w:t>
      </w:r>
    </w:p>
    <w:p w:rsidR="00B95203" w:rsidRPr="00485506" w:rsidRDefault="00B95203" w:rsidP="005D101D">
      <w:pPr>
        <w:numPr>
          <w:ilvl w:val="0"/>
          <w:numId w:val="80"/>
        </w:numPr>
        <w:tabs>
          <w:tab w:val="clear" w:pos="720"/>
        </w:tabs>
        <w:autoSpaceDE w:val="0"/>
        <w:autoSpaceDN w:val="0"/>
        <w:spacing w:after="0" w:line="240" w:lineRule="auto"/>
        <w:ind w:left="567" w:hanging="567"/>
        <w:jc w:val="both"/>
        <w:rPr>
          <w:color w:val="auto"/>
          <w:sz w:val="24"/>
          <w:szCs w:val="24"/>
          <w:u w:val="none"/>
        </w:rPr>
      </w:pPr>
      <w:r w:rsidRPr="00485506">
        <w:rPr>
          <w:b/>
          <w:color w:val="auto"/>
          <w:spacing w:val="1"/>
          <w:sz w:val="24"/>
          <w:szCs w:val="24"/>
          <w:u w:val="none"/>
        </w:rPr>
        <w:t>bűnüldözési,</w:t>
      </w:r>
    </w:p>
    <w:p w:rsidR="00B95203" w:rsidRPr="00485506" w:rsidRDefault="00B95203" w:rsidP="005D101D">
      <w:pPr>
        <w:numPr>
          <w:ilvl w:val="0"/>
          <w:numId w:val="80"/>
        </w:numPr>
        <w:tabs>
          <w:tab w:val="clear" w:pos="720"/>
        </w:tabs>
        <w:autoSpaceDE w:val="0"/>
        <w:autoSpaceDN w:val="0"/>
        <w:spacing w:after="0" w:line="240" w:lineRule="auto"/>
        <w:ind w:left="567" w:hanging="567"/>
        <w:jc w:val="both"/>
        <w:rPr>
          <w:color w:val="auto"/>
          <w:sz w:val="24"/>
          <w:szCs w:val="24"/>
          <w:u w:val="none"/>
        </w:rPr>
      </w:pPr>
      <w:r w:rsidRPr="00485506">
        <w:rPr>
          <w:b/>
          <w:color w:val="auto"/>
          <w:spacing w:val="1"/>
          <w:sz w:val="24"/>
          <w:szCs w:val="24"/>
          <w:u w:val="none"/>
        </w:rPr>
        <w:t>államigazgatási és</w:t>
      </w:r>
    </w:p>
    <w:p w:rsidR="00B95203" w:rsidRPr="00485506" w:rsidRDefault="00B95203" w:rsidP="005D101D">
      <w:pPr>
        <w:numPr>
          <w:ilvl w:val="0"/>
          <w:numId w:val="80"/>
        </w:numPr>
        <w:tabs>
          <w:tab w:val="clear" w:pos="720"/>
        </w:tabs>
        <w:autoSpaceDE w:val="0"/>
        <w:autoSpaceDN w:val="0"/>
        <w:spacing w:after="0" w:line="240" w:lineRule="auto"/>
        <w:ind w:left="567" w:hanging="567"/>
        <w:jc w:val="both"/>
        <w:rPr>
          <w:color w:val="auto"/>
          <w:sz w:val="24"/>
          <w:szCs w:val="24"/>
          <w:u w:val="none"/>
        </w:rPr>
      </w:pPr>
      <w:r w:rsidRPr="00485506">
        <w:rPr>
          <w:b/>
          <w:color w:val="auto"/>
          <w:spacing w:val="1"/>
          <w:sz w:val="24"/>
          <w:szCs w:val="24"/>
          <w:u w:val="none"/>
        </w:rPr>
        <w:t>rendészeti feladatkör.</w:t>
      </w:r>
    </w:p>
    <w:p w:rsidR="00B95203" w:rsidRPr="00485506" w:rsidRDefault="00B95203" w:rsidP="00B95203">
      <w:pPr>
        <w:autoSpaceDE w:val="0"/>
        <w:autoSpaceDN w:val="0"/>
        <w:spacing w:after="0" w:line="240" w:lineRule="auto"/>
        <w:jc w:val="both"/>
        <w:rPr>
          <w:b/>
          <w:bCs w:val="0"/>
          <w:color w:val="auto"/>
          <w:spacing w:val="5"/>
          <w:sz w:val="24"/>
          <w:szCs w:val="24"/>
          <w:u w:val="none"/>
        </w:rPr>
      </w:pPr>
    </w:p>
    <w:p w:rsidR="00B95203" w:rsidRPr="00485506" w:rsidRDefault="00B07BCF" w:rsidP="00B95203">
      <w:pPr>
        <w:autoSpaceDE w:val="0"/>
        <w:autoSpaceDN w:val="0"/>
        <w:spacing w:after="0" w:line="240" w:lineRule="auto"/>
        <w:jc w:val="both"/>
        <w:rPr>
          <w:color w:val="auto"/>
          <w:sz w:val="24"/>
          <w:szCs w:val="24"/>
          <w:u w:val="none"/>
        </w:rPr>
      </w:pPr>
      <w:r w:rsidRPr="00485506">
        <w:rPr>
          <w:b/>
          <w:color w:val="auto"/>
          <w:spacing w:val="5"/>
          <w:sz w:val="24"/>
          <w:szCs w:val="24"/>
          <w:u w:val="none"/>
        </w:rPr>
        <w:t>A rendőrség feladatai</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 xml:space="preserve">Általános bűnügyi nyomozó hatósági jogkört gyakorolva végzi a bűncselekmények megelőzését és felderítését.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 xml:space="preserve">Általános szabálysértési hatósági jogkört gyakorol, közreműködik a szabálysértések megelőzésében és felderítésében.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 xml:space="preserve">Ellátja a közbiztonságra veszélyes egyes eszközök és anyagok előállításával, forgalmazásával és felhasználásával kapcsolatos hatósági feladatokat és engedélyezi és felügyeli a személy - és vagyonvédelmi, valamint a magánnyomozói tevékenységet.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Ellátja a közterület rendjének fenntartásával kapcsolatos rendészeti,- valamint közlekedési hatósági és engedélyezési feladatokat.</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pacing w:val="-5"/>
          <w:sz w:val="24"/>
          <w:szCs w:val="24"/>
          <w:u w:val="none"/>
        </w:rPr>
        <w:t xml:space="preserve">Gondoskodik a büntetőeljárásban részt vevők és az eljárást folytató hatóság tagjainak személyi védelméről, </w:t>
      </w:r>
      <w:r w:rsidRPr="00485506">
        <w:rPr>
          <w:color w:val="auto"/>
          <w:sz w:val="24"/>
          <w:szCs w:val="24"/>
          <w:u w:val="none"/>
        </w:rPr>
        <w:t xml:space="preserve">védi a Magyar Köztársaság érdekei szempontjából különösen fontos személyek életét, testi épségét, őrzi a kijelölt létesítményeket.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 xml:space="preserve">Büntetés-végrehajtási feladatokat lát el.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 xml:space="preserve">Ellátja a rendkívüli állapot, a megelőző védelmi helyzet, a szükségállapot, a veszélyhelyzet és a katasztrófa </w:t>
      </w:r>
      <w:r w:rsidRPr="00485506">
        <w:rPr>
          <w:color w:val="auto"/>
          <w:spacing w:val="-4"/>
          <w:sz w:val="24"/>
          <w:szCs w:val="24"/>
          <w:u w:val="none"/>
        </w:rPr>
        <w:t>vagy katasztrófa veszélye esetén a hatáskörébe utalt rendvédelmi feladatokat.</w:t>
      </w:r>
      <w:r w:rsidRPr="00485506">
        <w:rPr>
          <w:color w:val="auto"/>
          <w:sz w:val="24"/>
          <w:szCs w:val="24"/>
          <w:u w:val="none"/>
        </w:rPr>
        <w:t xml:space="preserve">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 xml:space="preserve">Őrzi az államhatárt, megelőzi, felderíti, megszakítja az államhatár jogellenes átlépését, ellátja a hatáskörébe </w:t>
      </w:r>
      <w:r w:rsidRPr="00485506">
        <w:rPr>
          <w:color w:val="auto"/>
          <w:spacing w:val="4"/>
          <w:sz w:val="24"/>
          <w:szCs w:val="24"/>
          <w:u w:val="none"/>
        </w:rPr>
        <w:t>utalt idegenrendészeti és menekültügyi feladatokat, és ellenőrzi az államhatárón áthaladó személy-</w:t>
      </w:r>
      <w:r w:rsidRPr="00485506">
        <w:rPr>
          <w:color w:val="auto"/>
          <w:spacing w:val="2"/>
          <w:sz w:val="24"/>
          <w:szCs w:val="24"/>
          <w:u w:val="none"/>
        </w:rPr>
        <w:t xml:space="preserve"> </w:t>
      </w:r>
      <w:r w:rsidRPr="00485506">
        <w:rPr>
          <w:color w:val="auto"/>
          <w:spacing w:val="4"/>
          <w:sz w:val="24"/>
          <w:szCs w:val="24"/>
          <w:u w:val="none"/>
        </w:rPr>
        <w:t xml:space="preserve">és </w:t>
      </w:r>
      <w:r w:rsidRPr="00485506">
        <w:rPr>
          <w:color w:val="auto"/>
          <w:spacing w:val="2"/>
          <w:sz w:val="24"/>
          <w:szCs w:val="24"/>
          <w:u w:val="none"/>
        </w:rPr>
        <w:t>járműforgalmat.</w:t>
      </w:r>
      <w:r w:rsidRPr="00485506">
        <w:rPr>
          <w:color w:val="auto"/>
          <w:sz w:val="24"/>
          <w:szCs w:val="24"/>
          <w:u w:val="none"/>
        </w:rPr>
        <w:t xml:space="preserve">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z w:val="24"/>
          <w:szCs w:val="24"/>
          <w:u w:val="none"/>
        </w:rPr>
        <w:t xml:space="preserve">Elvégzi az e törvényben meghatározott belső bűnmegelőzési és </w:t>
      </w:r>
      <w:r w:rsidRPr="00485506">
        <w:rPr>
          <w:color w:val="auto"/>
          <w:spacing w:val="2"/>
          <w:sz w:val="24"/>
          <w:szCs w:val="24"/>
          <w:u w:val="none"/>
          <w:vertAlign w:val="subscript"/>
        </w:rPr>
        <w:t>.</w:t>
      </w:r>
      <w:r w:rsidRPr="00485506">
        <w:rPr>
          <w:color w:val="auto"/>
          <w:spacing w:val="2"/>
          <w:sz w:val="24"/>
          <w:szCs w:val="24"/>
          <w:u w:val="none"/>
        </w:rPr>
        <w:t>bűnfelderítési célú ellenőrzést.</w:t>
      </w:r>
      <w:r w:rsidRPr="00485506">
        <w:rPr>
          <w:color w:val="auto"/>
          <w:sz w:val="24"/>
          <w:szCs w:val="24"/>
          <w:u w:val="none"/>
        </w:rPr>
        <w:t xml:space="preserve">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pacing w:val="6"/>
          <w:sz w:val="24"/>
          <w:szCs w:val="24"/>
          <w:u w:val="none"/>
        </w:rPr>
        <w:lastRenderedPageBreak/>
        <w:t xml:space="preserve">Felderíti a Magyarország területén tevékenykedő terrorszervezeteket, megakadályozza, hogy e </w:t>
      </w:r>
      <w:r w:rsidRPr="00485506">
        <w:rPr>
          <w:color w:val="auto"/>
          <w:spacing w:val="5"/>
          <w:sz w:val="24"/>
          <w:szCs w:val="24"/>
          <w:u w:val="none"/>
        </w:rPr>
        <w:t xml:space="preserve">szervezetek bűncselekményeket kövessenek el, megakadályozza, hogy a Magyar Köztársaság területéről </w:t>
      </w:r>
      <w:r w:rsidRPr="00485506">
        <w:rPr>
          <w:color w:val="auto"/>
          <w:spacing w:val="4"/>
          <w:sz w:val="24"/>
          <w:szCs w:val="24"/>
          <w:u w:val="none"/>
        </w:rPr>
        <w:t>bármilyen szervezet, magánszemély terrorszervezet működését anyagi források biztosításával, vagy bármely más módon elősegítse.</w:t>
      </w:r>
      <w:r w:rsidRPr="00485506">
        <w:rPr>
          <w:color w:val="auto"/>
          <w:sz w:val="24"/>
          <w:szCs w:val="24"/>
          <w:u w:val="none"/>
        </w:rPr>
        <w:t xml:space="preserve"> </w:t>
      </w:r>
    </w:p>
    <w:p w:rsidR="00B95203" w:rsidRPr="00485506" w:rsidRDefault="00B95203" w:rsidP="005D101D">
      <w:pPr>
        <w:numPr>
          <w:ilvl w:val="0"/>
          <w:numId w:val="81"/>
        </w:numPr>
        <w:tabs>
          <w:tab w:val="clear" w:pos="720"/>
        </w:tabs>
        <w:spacing w:after="0" w:line="240" w:lineRule="auto"/>
        <w:ind w:left="567" w:hanging="567"/>
        <w:jc w:val="both"/>
        <w:rPr>
          <w:color w:val="auto"/>
          <w:sz w:val="24"/>
          <w:szCs w:val="24"/>
          <w:u w:val="none"/>
        </w:rPr>
      </w:pPr>
      <w:r w:rsidRPr="00485506">
        <w:rPr>
          <w:color w:val="auto"/>
          <w:spacing w:val="2"/>
          <w:sz w:val="24"/>
          <w:szCs w:val="24"/>
          <w:u w:val="none"/>
        </w:rPr>
        <w:t>Elvégzi a részére törvényben vagy kormányrendeletben meg</w:t>
      </w:r>
      <w:r w:rsidRPr="00485506">
        <w:rPr>
          <w:color w:val="auto"/>
          <w:spacing w:val="1"/>
          <w:sz w:val="24"/>
          <w:szCs w:val="24"/>
          <w:u w:val="none"/>
        </w:rPr>
        <w:t>álla</w:t>
      </w:r>
      <w:r w:rsidRPr="00485506">
        <w:rPr>
          <w:color w:val="auto"/>
          <w:spacing w:val="3"/>
          <w:sz w:val="24"/>
          <w:szCs w:val="24"/>
          <w:u w:val="none"/>
        </w:rPr>
        <w:t xml:space="preserve">pított, valamint az Európai Unió kötelező jogi aktusából és nemzetközi szerződésből eredő egyéb feladatokat, valamint részt vesz az ENSZ, az EU, </w:t>
      </w:r>
      <w:r w:rsidRPr="00485506">
        <w:rPr>
          <w:color w:val="auto"/>
          <w:spacing w:val="7"/>
          <w:sz w:val="24"/>
          <w:szCs w:val="24"/>
          <w:u w:val="none"/>
        </w:rPr>
        <w:t xml:space="preserve">az EBESZ, és a NATO keretében szervezett, illetve nemzetközi szerződés alapján a béketámogató és </w:t>
      </w:r>
      <w:r w:rsidRPr="00485506">
        <w:rPr>
          <w:color w:val="auto"/>
          <w:spacing w:val="2"/>
          <w:sz w:val="24"/>
          <w:szCs w:val="24"/>
          <w:u w:val="none"/>
        </w:rPr>
        <w:t>polgári válságkezelési feladatokban.</w:t>
      </w:r>
      <w:r w:rsidRPr="00485506">
        <w:rPr>
          <w:color w:val="auto"/>
          <w:sz w:val="24"/>
          <w:szCs w:val="24"/>
          <w:u w:val="none"/>
        </w:rPr>
        <w:t xml:space="preserve"> </w:t>
      </w:r>
    </w:p>
    <w:p w:rsidR="00B95203" w:rsidRPr="00485506" w:rsidRDefault="00B95203" w:rsidP="00B95203">
      <w:pPr>
        <w:autoSpaceDE w:val="0"/>
        <w:autoSpaceDN w:val="0"/>
        <w:spacing w:after="0" w:line="240" w:lineRule="auto"/>
        <w:jc w:val="both"/>
        <w:rPr>
          <w:color w:val="auto"/>
          <w:spacing w:val="4"/>
          <w:sz w:val="24"/>
          <w:szCs w:val="24"/>
          <w:u w:val="none"/>
        </w:rPr>
      </w:pP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pacing w:val="4"/>
          <w:sz w:val="24"/>
          <w:szCs w:val="24"/>
          <w:u w:val="none"/>
        </w:rPr>
        <w:t xml:space="preserve">A határokat átívelő, nemzetközi bűnözés mára már nem </w:t>
      </w:r>
      <w:r w:rsidRPr="00485506">
        <w:rPr>
          <w:color w:val="auto"/>
          <w:spacing w:val="2"/>
          <w:sz w:val="24"/>
          <w:szCs w:val="24"/>
          <w:u w:val="none"/>
        </w:rPr>
        <w:t xml:space="preserve">ismeretlen kijelentés. Ahhoz, hogy eredményesen lehessen </w:t>
      </w:r>
      <w:r w:rsidRPr="00485506">
        <w:rPr>
          <w:color w:val="auto"/>
          <w:spacing w:val="4"/>
          <w:sz w:val="24"/>
          <w:szCs w:val="24"/>
          <w:u w:val="none"/>
        </w:rPr>
        <w:t xml:space="preserve">felvenni a harcot a jelenség ellen, a magyar rendőrség is </w:t>
      </w:r>
      <w:r w:rsidRPr="00485506">
        <w:rPr>
          <w:color w:val="auto"/>
          <w:spacing w:val="2"/>
          <w:sz w:val="24"/>
          <w:szCs w:val="24"/>
          <w:u w:val="none"/>
        </w:rPr>
        <w:t xml:space="preserve">együttműködik más külföldi és a nemzetközi rendvédelmi </w:t>
      </w:r>
      <w:r w:rsidRPr="00485506">
        <w:rPr>
          <w:color w:val="auto"/>
          <w:spacing w:val="6"/>
          <w:sz w:val="24"/>
          <w:szCs w:val="24"/>
          <w:u w:val="none"/>
        </w:rPr>
        <w:t xml:space="preserve">szervekkel. A gyors információáramlást, a hatékony, </w:t>
      </w:r>
      <w:r w:rsidRPr="00485506">
        <w:rPr>
          <w:color w:val="auto"/>
          <w:spacing w:val="2"/>
          <w:sz w:val="24"/>
          <w:szCs w:val="24"/>
          <w:u w:val="none"/>
        </w:rPr>
        <w:t xml:space="preserve">együttes fellépést biztosítja, hogy rendőrségünk tagja több </w:t>
      </w:r>
      <w:r w:rsidRPr="00485506">
        <w:rPr>
          <w:color w:val="auto"/>
          <w:sz w:val="24"/>
          <w:szCs w:val="24"/>
          <w:u w:val="none"/>
        </w:rPr>
        <w:t>nemzetközi ig</w:t>
      </w:r>
      <w:r w:rsidRPr="00485506">
        <w:rPr>
          <w:color w:val="auto"/>
          <w:spacing w:val="-2"/>
          <w:sz w:val="24"/>
          <w:szCs w:val="24"/>
          <w:u w:val="none"/>
        </w:rPr>
        <w:t>azs</w:t>
      </w:r>
      <w:r w:rsidRPr="00485506">
        <w:rPr>
          <w:color w:val="auto"/>
          <w:sz w:val="24"/>
          <w:szCs w:val="24"/>
          <w:u w:val="none"/>
        </w:rPr>
        <w:t>ágügyi szervezetnek</w:t>
      </w:r>
      <w:r w:rsidR="00B07BCF" w:rsidRPr="00485506">
        <w:rPr>
          <w:color w:val="auto"/>
          <w:sz w:val="24"/>
          <w:szCs w:val="24"/>
          <w:u w:val="none"/>
        </w:rPr>
        <w:t xml:space="preserve"> </w:t>
      </w:r>
      <w:r w:rsidRPr="00485506">
        <w:rPr>
          <w:color w:val="auto"/>
          <w:sz w:val="24"/>
          <w:szCs w:val="24"/>
          <w:u w:val="none"/>
        </w:rPr>
        <w:t>Mára már részét képezi ennek az együttműködésnek, hogy magyar rendőr külföldön, de rendőrségi vagy határrendészeti feladatokat ellátó külföldi szerv tagja a Magyarország területén törvényben, illetve nemzetközi szerződésben meghatározott rendőri tevékenységet végezzen.</w:t>
      </w:r>
    </w:p>
    <w:p w:rsidR="00B95203" w:rsidRPr="00485506" w:rsidRDefault="00B95203" w:rsidP="00B95203">
      <w:pPr>
        <w:autoSpaceDE w:val="0"/>
        <w:autoSpaceDN w:val="0"/>
        <w:spacing w:after="0" w:line="240" w:lineRule="auto"/>
        <w:jc w:val="both"/>
        <w:rPr>
          <w:b/>
          <w:bCs w:val="0"/>
          <w:iCs/>
          <w:color w:val="auto"/>
          <w:sz w:val="24"/>
          <w:szCs w:val="24"/>
          <w:u w:val="none"/>
        </w:rPr>
      </w:pPr>
    </w:p>
    <w:p w:rsidR="00B95203" w:rsidRPr="00485506" w:rsidRDefault="00B95203" w:rsidP="00B95203">
      <w:pPr>
        <w:autoSpaceDE w:val="0"/>
        <w:autoSpaceDN w:val="0"/>
        <w:spacing w:after="0" w:line="240" w:lineRule="auto"/>
        <w:jc w:val="both"/>
        <w:rPr>
          <w:color w:val="auto"/>
          <w:sz w:val="24"/>
          <w:szCs w:val="24"/>
          <w:u w:val="none"/>
        </w:rPr>
      </w:pPr>
      <w:r w:rsidRPr="00485506">
        <w:rPr>
          <w:b/>
          <w:iCs/>
          <w:color w:val="auto"/>
          <w:sz w:val="24"/>
          <w:szCs w:val="24"/>
          <w:u w:val="none"/>
        </w:rPr>
        <w:t>A Terrorelhárítási Központ</w:t>
      </w: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z w:val="24"/>
          <w:szCs w:val="24"/>
          <w:u w:val="none"/>
        </w:rPr>
        <w:t>Napjainkra alapvetően megváltoztak a biztonság, a nemzetbiztonság feltételei. Az államokat érintő biztonsági fenyegetések között mára a terrorizmus lépett első helyre. A rendvédelmi szerveknek terrorszervezetekkel és a földrajzilag távolabbi pontokon működő csoportok együttműködésével is számolni kell.</w:t>
      </w: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z w:val="24"/>
          <w:szCs w:val="24"/>
          <w:u w:val="none"/>
        </w:rPr>
        <w:t xml:space="preserve">A Terrorelhárítási Központ az ország egész területére kiterjedő illetékességgel rendelkező, a belügyminiszter irányítása alatt működő rendvédelmi szerv. </w:t>
      </w:r>
    </w:p>
    <w:p w:rsidR="00B95203" w:rsidRPr="00485506" w:rsidRDefault="00B95203" w:rsidP="00B07BCF">
      <w:pPr>
        <w:autoSpaceDE w:val="0"/>
        <w:autoSpaceDN w:val="0"/>
        <w:spacing w:after="0" w:line="240" w:lineRule="auto"/>
        <w:jc w:val="both"/>
        <w:rPr>
          <w:color w:val="auto"/>
          <w:sz w:val="24"/>
          <w:szCs w:val="24"/>
          <w:u w:val="none"/>
        </w:rPr>
      </w:pPr>
      <w:r w:rsidRPr="00485506">
        <w:rPr>
          <w:b/>
          <w:color w:val="auto"/>
          <w:sz w:val="24"/>
          <w:szCs w:val="24"/>
          <w:u w:val="none"/>
        </w:rPr>
        <w:t>Feladata a súlyos, terrorista jellegű bűncselekmények felderítése és megszakítása.</w:t>
      </w:r>
      <w:r w:rsidRPr="00485506">
        <w:rPr>
          <w:color w:val="auto"/>
          <w:sz w:val="24"/>
          <w:szCs w:val="24"/>
          <w:u w:val="none"/>
        </w:rPr>
        <w:t xml:space="preserve"> Ugyancsak feladata, hogy a rendvédelmi szervek felkérésére a bűncselekmény elkövetésével gyanúsítható fegyveres vagy felfegyverkezett személyeket elfogja, de más személy elleni erőszakos bűncselekmények megszakítása is a tevékenységi körbe tartozik. A kiemelten védett személyek (közjogi méltóságok) közül védi a miniszterelnököt és a köztársasági elnököt.</w:t>
      </w: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z w:val="24"/>
          <w:szCs w:val="24"/>
          <w:u w:val="none"/>
        </w:rPr>
        <w:t xml:space="preserve">A </w:t>
      </w:r>
      <w:r w:rsidRPr="00485506">
        <w:rPr>
          <w:b/>
          <w:color w:val="auto"/>
          <w:sz w:val="24"/>
          <w:szCs w:val="24"/>
          <w:u w:val="none"/>
        </w:rPr>
        <w:t>TEK</w:t>
      </w:r>
      <w:r w:rsidRPr="00485506">
        <w:rPr>
          <w:color w:val="auto"/>
          <w:sz w:val="24"/>
          <w:szCs w:val="24"/>
          <w:u w:val="none"/>
        </w:rPr>
        <w:t xml:space="preserve"> felderítési, elhárítási és bűnüldözési tevékenysége során, ha bűncselekmény elkövetésének gyanúját észleli, haladéktalanul feljelentést tesz az illetékes nyomozó hatóságnál, vagy az ügyészségnél, és átadja az általa összegyűjtött adatokat.</w:t>
      </w:r>
    </w:p>
    <w:p w:rsidR="00B95203" w:rsidRPr="00485506" w:rsidRDefault="00B95203" w:rsidP="00B07BCF">
      <w:pPr>
        <w:autoSpaceDE w:val="0"/>
        <w:autoSpaceDN w:val="0"/>
        <w:spacing w:after="0" w:line="240" w:lineRule="auto"/>
        <w:jc w:val="both"/>
        <w:rPr>
          <w:color w:val="auto"/>
          <w:sz w:val="24"/>
          <w:szCs w:val="24"/>
          <w:u w:val="none"/>
        </w:rPr>
      </w:pPr>
    </w:p>
    <w:p w:rsidR="00B95203" w:rsidRPr="00485506" w:rsidRDefault="00B95203" w:rsidP="00B95203">
      <w:pPr>
        <w:autoSpaceDE w:val="0"/>
        <w:autoSpaceDN w:val="0"/>
        <w:spacing w:after="0" w:line="240" w:lineRule="auto"/>
        <w:jc w:val="both"/>
        <w:rPr>
          <w:color w:val="auto"/>
          <w:sz w:val="24"/>
          <w:szCs w:val="24"/>
          <w:u w:val="none"/>
        </w:rPr>
      </w:pPr>
      <w:bookmarkStart w:id="120" w:name="szervezettbun"/>
      <w:bookmarkEnd w:id="120"/>
      <w:r w:rsidRPr="00485506">
        <w:rPr>
          <w:b/>
          <w:iCs/>
          <w:color w:val="auto"/>
          <w:sz w:val="24"/>
          <w:szCs w:val="24"/>
          <w:u w:val="none"/>
        </w:rPr>
        <w:t>A Szervezett Bűnözés Elleni Koordinációs Központ</w:t>
      </w: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pacing w:val="2"/>
          <w:sz w:val="24"/>
          <w:szCs w:val="24"/>
          <w:u w:val="none"/>
        </w:rPr>
        <w:t xml:space="preserve">A Központ létrehozását a szervezett bűnözéssel összefüggő információk gyors és célirányos áramoltatása, </w:t>
      </w:r>
      <w:r w:rsidRPr="00485506">
        <w:rPr>
          <w:color w:val="auto"/>
          <w:spacing w:val="5"/>
          <w:sz w:val="24"/>
          <w:szCs w:val="24"/>
          <w:u w:val="none"/>
        </w:rPr>
        <w:t xml:space="preserve">a beszerzett adatokra történő mihamarabbi </w:t>
      </w:r>
      <w:r w:rsidRPr="00485506">
        <w:rPr>
          <w:color w:val="auto"/>
          <w:spacing w:val="1"/>
          <w:sz w:val="24"/>
          <w:szCs w:val="24"/>
          <w:u w:val="none"/>
        </w:rPr>
        <w:t>reagálás,</w:t>
      </w:r>
      <w:r w:rsidRPr="00485506">
        <w:rPr>
          <w:color w:val="auto"/>
          <w:spacing w:val="2"/>
          <w:sz w:val="24"/>
          <w:szCs w:val="24"/>
          <w:u w:val="none"/>
        </w:rPr>
        <w:t xml:space="preserve"> </w:t>
      </w:r>
      <w:r w:rsidRPr="00485506">
        <w:rPr>
          <w:color w:val="auto"/>
          <w:spacing w:val="5"/>
          <w:sz w:val="24"/>
          <w:szCs w:val="24"/>
          <w:u w:val="none"/>
        </w:rPr>
        <w:t xml:space="preserve">valamint a bűnüldöző szervek tevékenysége során </w:t>
      </w:r>
      <w:r w:rsidRPr="00485506">
        <w:rPr>
          <w:color w:val="auto"/>
          <w:spacing w:val="-4"/>
          <w:sz w:val="24"/>
          <w:szCs w:val="24"/>
          <w:u w:val="none"/>
        </w:rPr>
        <w:t>jelentkező párhuzamosságok felszámolása indokolta.</w:t>
      </w:r>
      <w:r w:rsidR="00B07BCF" w:rsidRPr="00485506">
        <w:rPr>
          <w:color w:val="auto"/>
          <w:sz w:val="24"/>
          <w:szCs w:val="24"/>
          <w:u w:val="none"/>
        </w:rPr>
        <w:t xml:space="preserve"> </w:t>
      </w:r>
      <w:r w:rsidRPr="00485506">
        <w:rPr>
          <w:color w:val="auto"/>
          <w:spacing w:val="4"/>
          <w:sz w:val="24"/>
          <w:szCs w:val="24"/>
          <w:u w:val="none"/>
        </w:rPr>
        <w:t xml:space="preserve">A belügyminiszter irányítása alá tartozó szervezet többségében hivatásos személyi állománnyal működő </w:t>
      </w:r>
      <w:r w:rsidRPr="00485506">
        <w:rPr>
          <w:color w:val="auto"/>
          <w:spacing w:val="5"/>
          <w:sz w:val="24"/>
          <w:szCs w:val="24"/>
          <w:u w:val="none"/>
        </w:rPr>
        <w:t xml:space="preserve">központ, mely </w:t>
      </w:r>
      <w:r w:rsidRPr="00485506">
        <w:rPr>
          <w:b/>
          <w:color w:val="auto"/>
          <w:sz w:val="24"/>
          <w:szCs w:val="24"/>
          <w:u w:val="none"/>
        </w:rPr>
        <w:t xml:space="preserve">elsődlegesen elemző és értékelő munkát végez. A megszerzett és </w:t>
      </w:r>
      <w:r w:rsidRPr="00485506">
        <w:rPr>
          <w:b/>
          <w:color w:val="auto"/>
          <w:spacing w:val="-4"/>
          <w:sz w:val="24"/>
          <w:szCs w:val="24"/>
          <w:u w:val="none"/>
        </w:rPr>
        <w:t xml:space="preserve">kiértékelt </w:t>
      </w:r>
      <w:r w:rsidRPr="00485506">
        <w:rPr>
          <w:b/>
          <w:color w:val="auto"/>
          <w:spacing w:val="-2"/>
          <w:sz w:val="24"/>
          <w:szCs w:val="24"/>
          <w:u w:val="none"/>
        </w:rPr>
        <w:t xml:space="preserve">információkat továbbítja azoknak a nyomozó és felderítő szerveknek, </w:t>
      </w:r>
      <w:r w:rsidRPr="00485506">
        <w:rPr>
          <w:b/>
          <w:color w:val="auto"/>
          <w:spacing w:val="-3"/>
          <w:sz w:val="24"/>
          <w:szCs w:val="24"/>
          <w:u w:val="none"/>
        </w:rPr>
        <w:t xml:space="preserve">amelyek illetékesek az </w:t>
      </w:r>
      <w:r w:rsidRPr="00485506">
        <w:rPr>
          <w:b/>
          <w:color w:val="auto"/>
          <w:spacing w:val="-4"/>
          <w:sz w:val="24"/>
          <w:szCs w:val="24"/>
          <w:u w:val="none"/>
        </w:rPr>
        <w:t>információk alapján az ügyek lefolytatására.</w:t>
      </w:r>
      <w:r w:rsidR="00B07BCF" w:rsidRPr="00485506">
        <w:rPr>
          <w:color w:val="auto"/>
          <w:sz w:val="24"/>
          <w:szCs w:val="24"/>
          <w:u w:val="none"/>
        </w:rPr>
        <w:t xml:space="preserve"> </w:t>
      </w:r>
      <w:r w:rsidRPr="00485506">
        <w:rPr>
          <w:color w:val="auto"/>
          <w:spacing w:val="5"/>
          <w:sz w:val="24"/>
          <w:szCs w:val="24"/>
          <w:u w:val="none"/>
        </w:rPr>
        <w:t>A nemzetközi mintára létrehozott Központ olyan külföldi tapasztalatra épül, mely szerint a bűnüldözésben feladatot ellátó szervezeteknek viszonylag nagy a számuk és széttagoltak A párhuzamos bűnügyi felderítés kiszűrése illetve az adatok összevetése humán és anyagi eszközökkel való hatékonyabb gazdálkodást tesz lehetővé.</w:t>
      </w:r>
      <w:r w:rsidR="00B07BCF" w:rsidRPr="00485506">
        <w:rPr>
          <w:color w:val="auto"/>
          <w:sz w:val="24"/>
          <w:szCs w:val="24"/>
          <w:u w:val="none"/>
        </w:rPr>
        <w:t xml:space="preserve"> </w:t>
      </w:r>
      <w:r w:rsidRPr="00485506">
        <w:rPr>
          <w:color w:val="auto"/>
          <w:spacing w:val="5"/>
          <w:sz w:val="24"/>
          <w:szCs w:val="24"/>
          <w:u w:val="none"/>
        </w:rPr>
        <w:t>A Központ a bűnöző csoportok feltérképezésével, egymáshoz való viszonyuk elemzésével, azok jogellenesen megszerzett javainak legalizálását szolgáló gazdálkodó szervezetek, vállalkozások működésének felmérésével, értékelésével az ilyen szervezetek struktúrájának szétzilálását, bomlasztását is elősegítik.</w:t>
      </w:r>
    </w:p>
    <w:p w:rsidR="00B95203" w:rsidRPr="00485506" w:rsidRDefault="00B95203" w:rsidP="00B95203">
      <w:pPr>
        <w:spacing w:after="0" w:line="240" w:lineRule="auto"/>
        <w:jc w:val="both"/>
        <w:outlineLvl w:val="3"/>
        <w:rPr>
          <w:rFonts w:eastAsia="Times New Roman"/>
          <w:b/>
          <w:bCs w:val="0"/>
          <w:i/>
          <w:iCs/>
          <w:color w:val="auto"/>
          <w:sz w:val="24"/>
          <w:szCs w:val="24"/>
          <w:u w:val="none"/>
          <w:lang w:val="en" w:eastAsia="hu-HU"/>
        </w:rPr>
      </w:pPr>
      <w:bookmarkStart w:id="121" w:name="pv"/>
      <w:bookmarkEnd w:id="121"/>
    </w:p>
    <w:p w:rsidR="00B95203" w:rsidRPr="00485506" w:rsidRDefault="00B95203" w:rsidP="00B95203">
      <w:pPr>
        <w:spacing w:after="0" w:line="240" w:lineRule="auto"/>
        <w:jc w:val="both"/>
        <w:outlineLvl w:val="3"/>
        <w:rPr>
          <w:rFonts w:eastAsia="Times New Roman"/>
          <w:b/>
          <w:bCs w:val="0"/>
          <w:color w:val="auto"/>
          <w:sz w:val="24"/>
          <w:szCs w:val="24"/>
          <w:u w:val="none"/>
          <w:lang w:val="en" w:eastAsia="hu-HU"/>
        </w:rPr>
      </w:pPr>
      <w:r w:rsidRPr="00485506">
        <w:rPr>
          <w:rFonts w:eastAsia="Times New Roman"/>
          <w:b/>
          <w:iCs/>
          <w:color w:val="auto"/>
          <w:sz w:val="24"/>
          <w:szCs w:val="24"/>
          <w:u w:val="none"/>
          <w:lang w:val="en" w:eastAsia="hu-HU"/>
        </w:rPr>
        <w:lastRenderedPageBreak/>
        <w:t>A belső bűnmegelőzési és bűnfelderítési feladatokat ellátó szerv</w:t>
      </w:r>
      <w:r w:rsidR="00CE49F1" w:rsidRPr="00485506">
        <w:rPr>
          <w:rFonts w:eastAsia="Times New Roman"/>
          <w:b/>
          <w:iCs/>
          <w:color w:val="auto"/>
          <w:sz w:val="24"/>
          <w:szCs w:val="24"/>
          <w:u w:val="none"/>
          <w:lang w:val="en" w:eastAsia="hu-HU"/>
        </w:rPr>
        <w:t xml:space="preserve"> (Nemzeti Védelmi Szolgálat)</w:t>
      </w:r>
    </w:p>
    <w:p w:rsidR="00B95203" w:rsidRPr="00485506" w:rsidRDefault="00B95203" w:rsidP="00B07BCF">
      <w:p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 </w:t>
      </w:r>
      <w:r w:rsidR="00B07BCF" w:rsidRPr="00485506">
        <w:rPr>
          <w:rFonts w:eastAsia="Times New Roman"/>
          <w:color w:val="auto"/>
          <w:sz w:val="24"/>
          <w:szCs w:val="24"/>
          <w:u w:val="none"/>
          <w:lang w:val="en" w:eastAsia="hu-HU"/>
        </w:rPr>
        <w:tab/>
      </w:r>
      <w:r w:rsidRPr="00485506">
        <w:rPr>
          <w:rFonts w:eastAsia="Times New Roman"/>
          <w:color w:val="auto"/>
          <w:sz w:val="24"/>
          <w:szCs w:val="24"/>
          <w:u w:val="none"/>
          <w:lang w:val="en" w:eastAsia="hu-HU"/>
        </w:rPr>
        <w:t>ellátja</w:t>
      </w:r>
      <w:r w:rsidR="00CE49F1" w:rsidRPr="00485506">
        <w:rPr>
          <w:rFonts w:eastAsia="Times New Roman"/>
          <w:color w:val="auto"/>
          <w:sz w:val="24"/>
          <w:szCs w:val="24"/>
          <w:u w:val="none"/>
          <w:lang w:val="en" w:eastAsia="hu-HU"/>
        </w:rPr>
        <w:t xml:space="preserve"> </w:t>
      </w:r>
      <w:r w:rsidRPr="00485506">
        <w:rPr>
          <w:rFonts w:eastAsia="Times New Roman"/>
          <w:color w:val="auto"/>
          <w:sz w:val="24"/>
          <w:szCs w:val="24"/>
          <w:u w:val="none"/>
          <w:lang w:val="en" w:eastAsia="hu-HU"/>
        </w:rPr>
        <w:t xml:space="preserve">a hivatásos állományba jelentkezőknél, valamint </w:t>
      </w:r>
      <w:r w:rsidR="00CE49F1" w:rsidRPr="00485506">
        <w:rPr>
          <w:rFonts w:eastAsia="Times New Roman"/>
          <w:color w:val="auto"/>
          <w:sz w:val="24"/>
          <w:szCs w:val="24"/>
          <w:u w:val="none"/>
          <w:lang w:val="en" w:eastAsia="hu-HU"/>
        </w:rPr>
        <w:t xml:space="preserve">a hivatásos állomány tagjánál a </w:t>
      </w:r>
      <w:r w:rsidRPr="00485506">
        <w:rPr>
          <w:rFonts w:eastAsia="Times New Roman"/>
          <w:color w:val="auto"/>
          <w:sz w:val="24"/>
          <w:szCs w:val="24"/>
          <w:u w:val="none"/>
          <w:lang w:val="en" w:eastAsia="hu-HU"/>
        </w:rPr>
        <w:t>rendvédelmi feladatokat ellátó szervek hivatásos állományának szolgálati jogviszonyáról szóló törvényben meghatározott kifogástalan életvitel ellenőrzését,</w:t>
      </w:r>
    </w:p>
    <w:p w:rsidR="00B95203" w:rsidRPr="00485506" w:rsidRDefault="00DF6326" w:rsidP="00ED15DF">
      <w:p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w:t>
      </w:r>
      <w:r w:rsidRPr="00485506">
        <w:rPr>
          <w:rFonts w:eastAsia="Times New Roman"/>
          <w:color w:val="auto"/>
          <w:sz w:val="24"/>
          <w:szCs w:val="24"/>
          <w:u w:val="none"/>
          <w:lang w:val="en" w:eastAsia="hu-HU"/>
        </w:rPr>
        <w:tab/>
      </w:r>
      <w:r w:rsidR="00B95203" w:rsidRPr="00485506">
        <w:rPr>
          <w:rFonts w:eastAsia="Times New Roman"/>
          <w:color w:val="auto"/>
          <w:sz w:val="24"/>
          <w:szCs w:val="24"/>
          <w:u w:val="none"/>
          <w:lang w:val="en" w:eastAsia="hu-HU"/>
        </w:rPr>
        <w:t>elvégzi a közszolgálati tisztviselőkről szóló törvény szerinti, a meghatározott feladatkörrel rendelkező kormányzati szolgálati jogviszonyban álló kormánytisztviselők és kormányzati ügykezelők,</w:t>
      </w:r>
      <w:r w:rsidR="00B07BCF" w:rsidRPr="00485506">
        <w:rPr>
          <w:rFonts w:eastAsia="Times New Roman"/>
          <w:color w:val="auto"/>
          <w:sz w:val="24"/>
          <w:szCs w:val="24"/>
          <w:u w:val="none"/>
          <w:lang w:val="en" w:eastAsia="hu-HU"/>
        </w:rPr>
        <w:tab/>
      </w:r>
      <w:r w:rsidR="00B95203" w:rsidRPr="00485506">
        <w:rPr>
          <w:rFonts w:eastAsia="Times New Roman"/>
          <w:color w:val="auto"/>
          <w:sz w:val="24"/>
          <w:szCs w:val="24"/>
          <w:u w:val="none"/>
          <w:lang w:val="en" w:eastAsia="hu-HU"/>
        </w:rPr>
        <w:t>rendőrség, az Országgyűlési Őrség, a büntetés-végrehajtási szervezet, a hivatásos katasztrófavédelmi szerv, a Nemzeti Adó- és Vámhivatal, az Alkotmányvédelmi Hivatal, a Nemzetbiztonsági Szakszolgálat hivatásos állományú tagjai, valamint a rendvédelmi feladatokat ellátó szervek hivatásos állományának szolgálati jogviszonyáról szóló törvény hatálya alá tartozó hivatásos állomány Nemzeti Biztonsági Felügyelethez (a továbbiakban: NBF) és a Szervezett Bűnözés elleni Koordinációs Központhoz vezényelt tagjai, megbízhatósági vizsgálatát</w:t>
      </w:r>
      <w:r w:rsidR="00EB6AEF">
        <w:rPr>
          <w:rFonts w:eastAsia="Times New Roman"/>
          <w:color w:val="auto"/>
          <w:sz w:val="24"/>
          <w:szCs w:val="24"/>
          <w:u w:val="none"/>
          <w:lang w:val="en" w:eastAsia="hu-HU"/>
        </w:rPr>
        <w:t>,</w:t>
      </w:r>
    </w:p>
    <w:p w:rsidR="00B95203" w:rsidRPr="00485506" w:rsidRDefault="00DF6326" w:rsidP="00B07BCF">
      <w:p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w:t>
      </w:r>
      <w:r w:rsidR="00B07BCF" w:rsidRPr="00485506">
        <w:rPr>
          <w:rFonts w:eastAsia="Times New Roman"/>
          <w:color w:val="auto"/>
          <w:sz w:val="24"/>
          <w:szCs w:val="24"/>
          <w:u w:val="none"/>
          <w:lang w:val="en" w:eastAsia="hu-HU"/>
        </w:rPr>
        <w:tab/>
      </w:r>
      <w:r w:rsidR="00CE49F1" w:rsidRPr="00485506">
        <w:rPr>
          <w:rFonts w:eastAsia="Times New Roman"/>
          <w:color w:val="auto"/>
          <w:sz w:val="24"/>
          <w:szCs w:val="24"/>
          <w:u w:val="none"/>
          <w:lang w:val="en" w:eastAsia="hu-HU"/>
        </w:rPr>
        <w:t xml:space="preserve">felderíti </w:t>
      </w:r>
      <w:r w:rsidR="00B95203" w:rsidRPr="00485506">
        <w:rPr>
          <w:rFonts w:eastAsia="Times New Roman"/>
          <w:color w:val="auto"/>
          <w:sz w:val="24"/>
          <w:szCs w:val="24"/>
          <w:u w:val="none"/>
          <w:lang w:val="en" w:eastAsia="hu-HU"/>
        </w:rPr>
        <w:t>a megjelölt védett állománnyal összefüggő, külön jogszabályban meghatározott bűncselekményeket.</w:t>
      </w:r>
    </w:p>
    <w:p w:rsidR="00B95203" w:rsidRPr="00485506" w:rsidRDefault="00B95203" w:rsidP="00B95203">
      <w:pPr>
        <w:spacing w:after="0" w:line="240" w:lineRule="auto"/>
        <w:jc w:val="both"/>
        <w:rPr>
          <w:rFonts w:eastAsia="Times New Roman"/>
          <w:color w:val="auto"/>
          <w:sz w:val="24"/>
          <w:szCs w:val="24"/>
          <w:u w:val="none"/>
          <w:lang w:val="en" w:eastAsia="hu-HU"/>
        </w:rPr>
      </w:pPr>
    </w:p>
    <w:p w:rsidR="00B95203" w:rsidRPr="00485506" w:rsidRDefault="00B95203" w:rsidP="00B95203">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Megbízhatósági vizsgálat alá az a kormánytisztviselő és kormányzati ügykezelő vonható, aki döntés előkészítésére, döntésre vagy ellenőrzésre jogosult</w:t>
      </w:r>
    </w:p>
    <w:p w:rsidR="00B95203" w:rsidRPr="00485506" w:rsidRDefault="00B95203" w:rsidP="00B07BCF">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a) </w:t>
      </w:r>
      <w:r w:rsidRPr="00485506">
        <w:rPr>
          <w:rFonts w:eastAsia="Times New Roman"/>
          <w:color w:val="auto"/>
          <w:sz w:val="24"/>
          <w:szCs w:val="24"/>
          <w:u w:val="none"/>
          <w:lang w:val="en" w:eastAsia="hu-HU"/>
        </w:rPr>
        <w:t>állampolgársági eljárással, menekültügyi eljárással,</w:t>
      </w:r>
      <w:r w:rsidR="00B07BCF" w:rsidRPr="00485506">
        <w:rPr>
          <w:rFonts w:eastAsia="Times New Roman"/>
          <w:color w:val="auto"/>
          <w:sz w:val="24"/>
          <w:szCs w:val="24"/>
          <w:u w:val="none"/>
          <w:lang w:val="en" w:eastAsia="hu-HU"/>
        </w:rPr>
        <w:t xml:space="preserve"> idegenrendészeti eljárással, </w:t>
      </w:r>
      <w:r w:rsidRPr="00485506">
        <w:rPr>
          <w:rFonts w:eastAsia="Times New Roman"/>
          <w:color w:val="auto"/>
          <w:sz w:val="24"/>
          <w:szCs w:val="24"/>
          <w:u w:val="none"/>
          <w:lang w:val="en" w:eastAsia="hu-HU"/>
        </w:rPr>
        <w:t>szabálysértési eljárással, koncessziós eljárással, kisajátítási eljárással, építésügyi hatósági eljárással, munkavédelmi hatósági eljárással, munkaügyi ellenőrzéssel, ingatlan-nyilvántartási hatósági eljárással összefüggő ügyben,</w:t>
      </w:r>
    </w:p>
    <w:p w:rsidR="00B95203" w:rsidRPr="00485506" w:rsidRDefault="00B95203" w:rsidP="00B07BCF">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b) </w:t>
      </w:r>
      <w:r w:rsidR="00B07BCF"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közbeszerzési eljárás során,</w:t>
      </w:r>
    </w:p>
    <w:p w:rsidR="00B95203" w:rsidRPr="00485506" w:rsidRDefault="00B95203" w:rsidP="00B07BCF">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c) </w:t>
      </w:r>
      <w:r w:rsidR="00B07BCF"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feladatai ellátása során költségvetési vagy egyéb pénzeszközök felett, továbbá az állami vagyonnal való gazdálkodás, valamint elkülönített állami pénzalapok, fejezeti kezelésű előirányzatok tekintetében,</w:t>
      </w:r>
    </w:p>
    <w:p w:rsidR="00B95203" w:rsidRPr="00485506" w:rsidRDefault="00B95203" w:rsidP="00B07BCF">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d) </w:t>
      </w:r>
      <w:r w:rsidR="00B07BCF"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egyedi állami támogatásról való döntésre irányuló eljárás lefolytatása során, vagy</w:t>
      </w:r>
    </w:p>
    <w:p w:rsidR="00B95203" w:rsidRPr="00485506" w:rsidRDefault="00B95203" w:rsidP="00B07BCF">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e) </w:t>
      </w:r>
      <w:r w:rsidR="00B07BCF"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állami támogatások felhasználásának vizsgálata vagy a felhasználással való elszámoltatás során.</w:t>
      </w:r>
    </w:p>
    <w:p w:rsidR="00B95203" w:rsidRPr="00485506" w:rsidRDefault="00B95203" w:rsidP="00B95203">
      <w:pPr>
        <w:spacing w:after="0" w:line="240" w:lineRule="auto"/>
        <w:ind w:left="426"/>
        <w:jc w:val="both"/>
        <w:rPr>
          <w:rFonts w:eastAsia="Times New Roman"/>
          <w:color w:val="auto"/>
          <w:sz w:val="24"/>
          <w:szCs w:val="24"/>
          <w:u w:val="none"/>
          <w:lang w:val="en" w:eastAsia="hu-HU"/>
        </w:rPr>
      </w:pPr>
    </w:p>
    <w:p w:rsidR="00B95203" w:rsidRPr="00485506" w:rsidRDefault="00B95203" w:rsidP="00B07BCF">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belső bűnmegelőzési és bűnfelderítési feladatokat ellátó szerv nyomozóhatósági jo</w:t>
      </w:r>
      <w:r w:rsidR="00B07BCF" w:rsidRPr="00485506">
        <w:rPr>
          <w:rFonts w:eastAsia="Times New Roman"/>
          <w:color w:val="auto"/>
          <w:sz w:val="24"/>
          <w:szCs w:val="24"/>
          <w:u w:val="none"/>
          <w:lang w:val="en" w:eastAsia="hu-HU"/>
        </w:rPr>
        <w:t xml:space="preserve">gkört nem gyakorol. </w:t>
      </w:r>
      <w:r w:rsidRPr="00485506">
        <w:rPr>
          <w:rFonts w:eastAsia="Times New Roman"/>
          <w:color w:val="auto"/>
          <w:sz w:val="24"/>
          <w:szCs w:val="24"/>
          <w:u w:val="none"/>
          <w:lang w:val="en" w:eastAsia="hu-HU"/>
        </w:rPr>
        <w:t>Ha a belső bűnmegelőzési és bűnfelderítési feladatokat ellátó szerv feladatai ellátása során bűncselekmény elkövetésének gyanúját észleli, haladéktalanul feljelentést tesz a nyomozás teljesítésére hatáskörrel és illetékességgel rendelkező nyomozó hatóságnál vagy az ügyésznél és átadja az</w:t>
      </w:r>
      <w:r w:rsidR="00B07BCF" w:rsidRPr="00485506">
        <w:rPr>
          <w:rFonts w:eastAsia="Times New Roman"/>
          <w:color w:val="auto"/>
          <w:sz w:val="24"/>
          <w:szCs w:val="24"/>
          <w:u w:val="none"/>
          <w:lang w:val="en" w:eastAsia="hu-HU"/>
        </w:rPr>
        <w:t xml:space="preserve"> általa összegyűjtött adatokat. </w:t>
      </w:r>
      <w:r w:rsidRPr="00485506">
        <w:rPr>
          <w:rFonts w:eastAsia="Times New Roman"/>
          <w:color w:val="auto"/>
          <w:sz w:val="24"/>
          <w:szCs w:val="24"/>
          <w:u w:val="none"/>
          <w:lang w:val="en" w:eastAsia="hu-HU"/>
        </w:rPr>
        <w:t>A belső bűnmegelőzési és bűnfelderítési feladatokat ellátó szerv az általa tett feljelentés miatt indított büntetőeljárás során felkérésre - a rendelkezésre álló erőkkel és eszközökkel - közreműködik a büntetőeljárásról szóló törvény rendelkezései alapján a bíró által engedélyezett, a nyomozás teljesítésére hatáskörrel és illetékességgel rendelkező nyomozó hatóság vagy az ügyész által végzett titkos adatszerzésben.</w:t>
      </w:r>
    </w:p>
    <w:p w:rsidR="00B95203" w:rsidRPr="00485506" w:rsidRDefault="00B95203" w:rsidP="00B95203">
      <w:pPr>
        <w:spacing w:after="0" w:line="240" w:lineRule="auto"/>
        <w:ind w:firstLine="240"/>
        <w:jc w:val="both"/>
        <w:rPr>
          <w:rFonts w:eastAsia="Times New Roman"/>
          <w:color w:val="auto"/>
          <w:sz w:val="24"/>
          <w:szCs w:val="24"/>
          <w:u w:val="none"/>
          <w:lang w:val="en" w:eastAsia="hu-HU"/>
        </w:rPr>
      </w:pPr>
    </w:p>
    <w:p w:rsidR="00916423" w:rsidRDefault="00916423" w:rsidP="00B95203">
      <w:pPr>
        <w:spacing w:after="0" w:line="240" w:lineRule="auto"/>
        <w:jc w:val="both"/>
        <w:outlineLvl w:val="3"/>
        <w:rPr>
          <w:rFonts w:eastAsia="Times New Roman"/>
          <w:b/>
          <w:iCs/>
          <w:color w:val="auto"/>
          <w:sz w:val="24"/>
          <w:szCs w:val="24"/>
          <w:u w:val="none"/>
          <w:lang w:val="en" w:eastAsia="hu-HU"/>
        </w:rPr>
      </w:pPr>
      <w:r>
        <w:rPr>
          <w:rFonts w:eastAsia="Times New Roman"/>
          <w:b/>
          <w:iCs/>
          <w:noProof/>
          <w:color w:val="auto"/>
          <w:sz w:val="24"/>
          <w:szCs w:val="24"/>
          <w:u w:val="none"/>
          <w:lang w:eastAsia="hu-HU"/>
        </w:rPr>
        <mc:AlternateContent>
          <mc:Choice Requires="wps">
            <w:drawing>
              <wp:anchor distT="0" distB="0" distL="114300" distR="114300" simplePos="0" relativeHeight="251821056" behindDoc="0" locked="0" layoutInCell="1" allowOverlap="1">
                <wp:simplePos x="0" y="0"/>
                <wp:positionH relativeFrom="column">
                  <wp:posOffset>-13335</wp:posOffset>
                </wp:positionH>
                <wp:positionV relativeFrom="paragraph">
                  <wp:posOffset>66040</wp:posOffset>
                </wp:positionV>
                <wp:extent cx="5781675" cy="695325"/>
                <wp:effectExtent l="57150" t="38100" r="85725" b="104775"/>
                <wp:wrapNone/>
                <wp:docPr id="66" name="Téglalap 66"/>
                <wp:cNvGraphicFramePr/>
                <a:graphic xmlns:a="http://schemas.openxmlformats.org/drawingml/2006/main">
                  <a:graphicData uri="http://schemas.microsoft.com/office/word/2010/wordprocessingShape">
                    <wps:wsp>
                      <wps:cNvSpPr/>
                      <wps:spPr>
                        <a:xfrm>
                          <a:off x="0" y="0"/>
                          <a:ext cx="5781675" cy="6953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485506" w:rsidRDefault="009F3163" w:rsidP="00916423">
                            <w:pPr>
                              <w:spacing w:after="0" w:line="240" w:lineRule="auto"/>
                              <w:jc w:val="both"/>
                              <w:outlineLvl w:val="3"/>
                              <w:rPr>
                                <w:rFonts w:eastAsia="Times New Roman"/>
                                <w:b/>
                                <w:bCs w:val="0"/>
                                <w:color w:val="auto"/>
                                <w:sz w:val="24"/>
                                <w:szCs w:val="24"/>
                                <w:u w:val="none"/>
                                <w:lang w:val="en" w:eastAsia="hu-HU"/>
                              </w:rPr>
                            </w:pPr>
                            <w:r w:rsidRPr="00485506">
                              <w:rPr>
                                <w:rFonts w:eastAsia="Times New Roman"/>
                                <w:b/>
                                <w:iCs/>
                                <w:color w:val="auto"/>
                                <w:sz w:val="24"/>
                                <w:szCs w:val="24"/>
                                <w:u w:val="none"/>
                                <w:lang w:val="en" w:eastAsia="hu-HU"/>
                              </w:rPr>
                              <w:t>Megbízhatósági vizsgálat</w:t>
                            </w:r>
                          </w:p>
                          <w:p w:rsidR="009F3163" w:rsidRDefault="009F3163" w:rsidP="00916423">
                            <w:r w:rsidRPr="00485506">
                              <w:rPr>
                                <w:rFonts w:eastAsia="Times New Roman"/>
                                <w:color w:val="auto"/>
                                <w:sz w:val="24"/>
                                <w:szCs w:val="24"/>
                                <w:u w:val="none"/>
                                <w:lang w:val="en" w:eastAsia="hu-HU"/>
                              </w:rPr>
                              <w:t>A megbízhatósági vizsgálat célja annak megállapítása, hogy az azzal érintett eleget tesz-e a jogszabályban előírt hivatali kötelezettségének.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66" o:spid="_x0000_s1063" style="position:absolute;left:0;text-align:left;margin-left:-1.05pt;margin-top:5.2pt;width:455.25pt;height:54.7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485506" w:rsidRDefault="009F3163" w:rsidP="00916423">
                      <w:pPr>
                        <w:spacing w:after="0" w:line="240" w:lineRule="auto"/>
                        <w:jc w:val="both"/>
                        <w:outlineLvl w:val="3"/>
                        <w:rPr>
                          <w:rFonts w:eastAsia="Times New Roman"/>
                          <w:b/>
                          <w:bCs w:val="0"/>
                          <w:color w:val="auto"/>
                          <w:sz w:val="24"/>
                          <w:szCs w:val="24"/>
                          <w:u w:val="none"/>
                          <w:lang w:val="en" w:eastAsia="hu-HU"/>
                        </w:rPr>
                      </w:pPr>
                      <w:r w:rsidRPr="00485506">
                        <w:rPr>
                          <w:rFonts w:eastAsia="Times New Roman"/>
                          <w:b/>
                          <w:iCs/>
                          <w:color w:val="auto"/>
                          <w:sz w:val="24"/>
                          <w:szCs w:val="24"/>
                          <w:u w:val="none"/>
                          <w:lang w:val="en" w:eastAsia="hu-HU"/>
                        </w:rPr>
                        <w:t>Megbízhatósági vizsgálat</w:t>
                      </w:r>
                    </w:p>
                    <w:p w:rsidR="009F3163" w:rsidRDefault="009F3163" w:rsidP="00916423">
                      <w:r w:rsidRPr="00485506">
                        <w:rPr>
                          <w:rFonts w:eastAsia="Times New Roman"/>
                          <w:color w:val="auto"/>
                          <w:sz w:val="24"/>
                          <w:szCs w:val="24"/>
                          <w:u w:val="none"/>
                          <w:lang w:val="en" w:eastAsia="hu-HU"/>
                        </w:rPr>
                        <w:t xml:space="preserve">A megbízhatósági vizsgálat célja annak megállapítása, hogy </w:t>
                      </w:r>
                      <w:proofErr w:type="gramStart"/>
                      <w:r w:rsidRPr="00485506">
                        <w:rPr>
                          <w:rFonts w:eastAsia="Times New Roman"/>
                          <w:color w:val="auto"/>
                          <w:sz w:val="24"/>
                          <w:szCs w:val="24"/>
                          <w:u w:val="none"/>
                          <w:lang w:val="en" w:eastAsia="hu-HU"/>
                        </w:rPr>
                        <w:t>az</w:t>
                      </w:r>
                      <w:proofErr w:type="gramEnd"/>
                      <w:r w:rsidRPr="00485506">
                        <w:rPr>
                          <w:rFonts w:eastAsia="Times New Roman"/>
                          <w:color w:val="auto"/>
                          <w:sz w:val="24"/>
                          <w:szCs w:val="24"/>
                          <w:u w:val="none"/>
                          <w:lang w:val="en" w:eastAsia="hu-HU"/>
                        </w:rPr>
                        <w:t xml:space="preserve"> azzal érintett eleget tesz-e a jogszabályban előírt hivatali kötelezettségének.</w:t>
                      </w:r>
                    </w:p>
                  </w:txbxContent>
                </v:textbox>
              </v:rect>
            </w:pict>
          </mc:Fallback>
        </mc:AlternateContent>
      </w:r>
    </w:p>
    <w:p w:rsidR="00916423" w:rsidRDefault="00916423" w:rsidP="00B95203">
      <w:pPr>
        <w:spacing w:after="0" w:line="240" w:lineRule="auto"/>
        <w:jc w:val="both"/>
        <w:outlineLvl w:val="3"/>
        <w:rPr>
          <w:rFonts w:eastAsia="Times New Roman"/>
          <w:b/>
          <w:iCs/>
          <w:color w:val="auto"/>
          <w:sz w:val="24"/>
          <w:szCs w:val="24"/>
          <w:u w:val="none"/>
          <w:lang w:val="en" w:eastAsia="hu-HU"/>
        </w:rPr>
      </w:pPr>
    </w:p>
    <w:p w:rsidR="007D0AF7" w:rsidRDefault="007D0AF7" w:rsidP="00B95203">
      <w:pPr>
        <w:autoSpaceDE w:val="0"/>
        <w:autoSpaceDN w:val="0"/>
        <w:spacing w:after="0" w:line="240" w:lineRule="auto"/>
        <w:jc w:val="both"/>
        <w:rPr>
          <w:b/>
          <w:bCs w:val="0"/>
          <w:iCs/>
          <w:color w:val="auto"/>
          <w:spacing w:val="-5"/>
          <w:sz w:val="24"/>
          <w:szCs w:val="24"/>
          <w:u w:val="none"/>
        </w:rPr>
      </w:pPr>
    </w:p>
    <w:p w:rsidR="007E686F" w:rsidRDefault="007E686F" w:rsidP="00B95203">
      <w:pPr>
        <w:autoSpaceDE w:val="0"/>
        <w:autoSpaceDN w:val="0"/>
        <w:spacing w:after="0" w:line="240" w:lineRule="auto"/>
        <w:jc w:val="both"/>
        <w:rPr>
          <w:b/>
          <w:bCs w:val="0"/>
          <w:iCs/>
          <w:color w:val="auto"/>
          <w:spacing w:val="-5"/>
          <w:sz w:val="24"/>
          <w:szCs w:val="24"/>
          <w:u w:val="none"/>
        </w:rPr>
      </w:pPr>
    </w:p>
    <w:p w:rsidR="007E686F" w:rsidRDefault="007E686F" w:rsidP="00B95203">
      <w:pPr>
        <w:autoSpaceDE w:val="0"/>
        <w:autoSpaceDN w:val="0"/>
        <w:spacing w:after="0" w:line="240" w:lineRule="auto"/>
        <w:jc w:val="both"/>
        <w:rPr>
          <w:b/>
          <w:bCs w:val="0"/>
          <w:iCs/>
          <w:color w:val="auto"/>
          <w:spacing w:val="-5"/>
          <w:sz w:val="24"/>
          <w:szCs w:val="24"/>
          <w:u w:val="none"/>
        </w:rPr>
      </w:pPr>
    </w:p>
    <w:p w:rsidR="007E686F" w:rsidRDefault="007E686F" w:rsidP="00B95203">
      <w:pPr>
        <w:autoSpaceDE w:val="0"/>
        <w:autoSpaceDN w:val="0"/>
        <w:spacing w:after="0" w:line="240" w:lineRule="auto"/>
        <w:jc w:val="both"/>
        <w:rPr>
          <w:b/>
          <w:bCs w:val="0"/>
          <w:iCs/>
          <w:color w:val="auto"/>
          <w:spacing w:val="-5"/>
          <w:sz w:val="24"/>
          <w:szCs w:val="24"/>
          <w:u w:val="none"/>
        </w:rPr>
      </w:pPr>
    </w:p>
    <w:p w:rsidR="00916423" w:rsidRDefault="00916423" w:rsidP="00B95203">
      <w:pPr>
        <w:autoSpaceDE w:val="0"/>
        <w:autoSpaceDN w:val="0"/>
        <w:spacing w:after="0" w:line="240" w:lineRule="auto"/>
        <w:jc w:val="both"/>
        <w:rPr>
          <w:b/>
          <w:bCs w:val="0"/>
          <w:iCs/>
          <w:color w:val="auto"/>
          <w:spacing w:val="-5"/>
          <w:sz w:val="24"/>
          <w:szCs w:val="24"/>
          <w:u w:val="none"/>
        </w:rPr>
      </w:pPr>
    </w:p>
    <w:p w:rsidR="00916423" w:rsidRDefault="00916423" w:rsidP="00B95203">
      <w:pPr>
        <w:autoSpaceDE w:val="0"/>
        <w:autoSpaceDN w:val="0"/>
        <w:spacing w:after="0" w:line="240" w:lineRule="auto"/>
        <w:jc w:val="both"/>
        <w:rPr>
          <w:b/>
          <w:bCs w:val="0"/>
          <w:iCs/>
          <w:color w:val="auto"/>
          <w:spacing w:val="-5"/>
          <w:sz w:val="24"/>
          <w:szCs w:val="24"/>
          <w:u w:val="none"/>
        </w:rPr>
      </w:pPr>
    </w:p>
    <w:p w:rsidR="00916423" w:rsidRDefault="00916423" w:rsidP="00B95203">
      <w:pPr>
        <w:autoSpaceDE w:val="0"/>
        <w:autoSpaceDN w:val="0"/>
        <w:spacing w:after="0" w:line="240" w:lineRule="auto"/>
        <w:jc w:val="both"/>
        <w:rPr>
          <w:b/>
          <w:bCs w:val="0"/>
          <w:iCs/>
          <w:color w:val="auto"/>
          <w:spacing w:val="-5"/>
          <w:sz w:val="24"/>
          <w:szCs w:val="24"/>
          <w:u w:val="none"/>
        </w:rPr>
      </w:pPr>
    </w:p>
    <w:p w:rsidR="00916423" w:rsidRPr="00485506" w:rsidRDefault="00916423" w:rsidP="00B95203">
      <w:pPr>
        <w:autoSpaceDE w:val="0"/>
        <w:autoSpaceDN w:val="0"/>
        <w:spacing w:after="0" w:line="240" w:lineRule="auto"/>
        <w:jc w:val="both"/>
        <w:rPr>
          <w:b/>
          <w:bCs w:val="0"/>
          <w:iCs/>
          <w:color w:val="auto"/>
          <w:spacing w:val="-5"/>
          <w:sz w:val="24"/>
          <w:szCs w:val="24"/>
          <w:u w:val="none"/>
        </w:rPr>
      </w:pPr>
    </w:p>
    <w:p w:rsidR="00010BD5" w:rsidRPr="00485506" w:rsidRDefault="00B95203" w:rsidP="00F41ADC">
      <w:pPr>
        <w:pStyle w:val="Cmsor2"/>
        <w:jc w:val="center"/>
        <w:rPr>
          <w:spacing w:val="6"/>
        </w:rPr>
      </w:pPr>
      <w:bookmarkStart w:id="122" w:name="_Toc470697454"/>
      <w:r w:rsidRPr="00485506">
        <w:lastRenderedPageBreak/>
        <w:t>Katasztrófavédelmi Főigazgatóság</w:t>
      </w:r>
      <w:bookmarkEnd w:id="122"/>
    </w:p>
    <w:p w:rsidR="00B95203" w:rsidRPr="00485506" w:rsidRDefault="00B95203" w:rsidP="00010BD5">
      <w:pPr>
        <w:tabs>
          <w:tab w:val="left" w:pos="426"/>
        </w:tabs>
        <w:autoSpaceDE w:val="0"/>
        <w:autoSpaceDN w:val="0"/>
        <w:spacing w:after="0" w:line="240" w:lineRule="auto"/>
        <w:jc w:val="center"/>
        <w:rPr>
          <w:color w:val="auto"/>
          <w:spacing w:val="-4"/>
          <w:sz w:val="24"/>
          <w:szCs w:val="24"/>
          <w:u w:val="none"/>
        </w:rPr>
      </w:pPr>
      <w:r w:rsidRPr="00485506">
        <w:rPr>
          <w:color w:val="auto"/>
          <w:spacing w:val="-4"/>
          <w:sz w:val="24"/>
          <w:szCs w:val="24"/>
          <w:u w:val="none"/>
        </w:rPr>
        <w:t>és az irányítása alá tartozó szervek</w:t>
      </w:r>
    </w:p>
    <w:p w:rsidR="00B95203" w:rsidRPr="00485506" w:rsidRDefault="00B95203" w:rsidP="00B95203">
      <w:pPr>
        <w:autoSpaceDE w:val="0"/>
        <w:autoSpaceDN w:val="0"/>
        <w:spacing w:after="0" w:line="240" w:lineRule="auto"/>
        <w:rPr>
          <w:color w:val="auto"/>
          <w:spacing w:val="-4"/>
          <w:sz w:val="24"/>
          <w:szCs w:val="24"/>
          <w:u w:val="none"/>
        </w:rPr>
      </w:pPr>
    </w:p>
    <w:p w:rsidR="00B95203" w:rsidRPr="00485506" w:rsidRDefault="00B95203" w:rsidP="00B95203">
      <w:pPr>
        <w:autoSpaceDE w:val="0"/>
        <w:autoSpaceDN w:val="0"/>
        <w:spacing w:after="0" w:line="240" w:lineRule="auto"/>
        <w:rPr>
          <w:color w:val="auto"/>
          <w:spacing w:val="-4"/>
          <w:sz w:val="24"/>
          <w:szCs w:val="24"/>
          <w:u w:val="none"/>
        </w:rPr>
      </w:pPr>
    </w:p>
    <w:p w:rsidR="00B95203" w:rsidRPr="00485506" w:rsidRDefault="00B95203" w:rsidP="00B95203">
      <w:pPr>
        <w:autoSpaceDE w:val="0"/>
        <w:autoSpaceDN w:val="0"/>
        <w:spacing w:after="0" w:line="240" w:lineRule="auto"/>
        <w:jc w:val="center"/>
        <w:rPr>
          <w:color w:val="auto"/>
          <w:spacing w:val="6"/>
          <w:sz w:val="24"/>
          <w:szCs w:val="24"/>
          <w:u w:val="none"/>
        </w:rPr>
      </w:pPr>
      <w:r w:rsidRPr="00485506">
        <w:rPr>
          <w:rFonts w:ascii="Arial" w:hAnsi="Arial" w:cs="Arial"/>
          <w:noProof/>
          <w:color w:val="auto"/>
          <w:u w:val="none"/>
          <w:lang w:eastAsia="hu-HU"/>
        </w:rPr>
        <w:drawing>
          <wp:inline distT="0" distB="0" distL="0" distR="0" wp14:anchorId="7CF21F06" wp14:editId="6F9D2329">
            <wp:extent cx="1374749" cy="1409700"/>
            <wp:effectExtent l="0" t="0" r="0" b="0"/>
            <wp:docPr id="156" name="Kép 156" descr="Képtalálat a következőre: „katasztrófavédele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katasztrófavédelem”">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4749" cy="1409700"/>
                    </a:xfrm>
                    <a:prstGeom prst="rect">
                      <a:avLst/>
                    </a:prstGeom>
                    <a:noFill/>
                    <a:ln>
                      <a:noFill/>
                    </a:ln>
                  </pic:spPr>
                </pic:pic>
              </a:graphicData>
            </a:graphic>
          </wp:inline>
        </w:drawing>
      </w:r>
    </w:p>
    <w:p w:rsidR="00B07BCF" w:rsidRPr="00485506" w:rsidRDefault="00B07BCF" w:rsidP="00B95203">
      <w:pPr>
        <w:spacing w:after="0" w:line="240" w:lineRule="auto"/>
        <w:ind w:left="426"/>
        <w:jc w:val="both"/>
        <w:textAlignment w:val="baseline"/>
        <w:rPr>
          <w:color w:val="auto"/>
          <w:spacing w:val="6"/>
          <w:sz w:val="24"/>
          <w:szCs w:val="24"/>
          <w:u w:val="none"/>
        </w:rPr>
      </w:pPr>
    </w:p>
    <w:p w:rsidR="00B95203" w:rsidRPr="00485506" w:rsidRDefault="00B95203" w:rsidP="00B07BCF">
      <w:pPr>
        <w:spacing w:after="0" w:line="240" w:lineRule="auto"/>
        <w:jc w:val="both"/>
        <w:textAlignment w:val="baseline"/>
        <w:rPr>
          <w:color w:val="auto"/>
          <w:sz w:val="24"/>
          <w:szCs w:val="24"/>
          <w:u w:val="none"/>
        </w:rPr>
      </w:pPr>
      <w:r w:rsidRPr="00485506">
        <w:rPr>
          <w:color w:val="auto"/>
          <w:spacing w:val="5"/>
          <w:sz w:val="24"/>
          <w:szCs w:val="24"/>
          <w:u w:val="none"/>
        </w:rPr>
        <w:t xml:space="preserve">A tűzoltóság és a polgári védelem országos és területi szerveinek összevonásával 2000. január 1-jével megalakult a Katasztrófavédelem. </w:t>
      </w: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z w:val="24"/>
          <w:szCs w:val="24"/>
          <w:u w:val="none"/>
        </w:rPr>
        <w:t xml:space="preserve">A katasztrófavédelem magyarországi rendszerében kiemelt szerepet tölt be az Országos Katasztrófavédelmi Főigazgatóság, amely a polgári védelem és az állami tűzoltóság országos és területi szerveiből összevont, államigazgatási feladatot is ellátó országos hatáskörű rendvédelmi szerv. A szervezet országos hatáskörű központi szervre, az Országos Katasztrófavédelmi Főigazgatóságra és területi szervekre tagozódik. A területi szervek a megyei igazgatóságok, amelyek alárendeltségében helyi szervként polgári </w:t>
      </w:r>
    </w:p>
    <w:p w:rsidR="00B95203" w:rsidRPr="00485506" w:rsidRDefault="00B95203" w:rsidP="00B07BCF">
      <w:pPr>
        <w:autoSpaceDE w:val="0"/>
        <w:autoSpaceDN w:val="0"/>
        <w:spacing w:after="0" w:line="240" w:lineRule="auto"/>
        <w:rPr>
          <w:color w:val="auto"/>
          <w:sz w:val="24"/>
          <w:szCs w:val="24"/>
          <w:u w:val="none"/>
        </w:rPr>
      </w:pPr>
      <w:r w:rsidRPr="00485506">
        <w:rPr>
          <w:color w:val="auto"/>
          <w:sz w:val="24"/>
          <w:szCs w:val="24"/>
          <w:u w:val="none"/>
        </w:rPr>
        <w:t xml:space="preserve">védelmi kirendeltségek működnek. </w:t>
      </w: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z w:val="24"/>
          <w:szCs w:val="24"/>
          <w:u w:val="none"/>
        </w:rPr>
        <w:t xml:space="preserve">Feladatuk a katasztrófák elleni védekezésre történő felkészülés, a lakosság védelme, a veszélyhelyzetek megelőzése és a károk felszámolásában való közreműködés. </w:t>
      </w:r>
      <w:r w:rsidRPr="00485506">
        <w:rPr>
          <w:color w:val="auto"/>
          <w:sz w:val="24"/>
          <w:szCs w:val="24"/>
          <w:u w:val="none"/>
        </w:rPr>
        <w:br/>
        <w:t xml:space="preserve">A hazai katasztrófavédelem rendszerében dolgozó több ezer ember – hivatásos, közalkalmazotti és köztisztviselői állomány, valamint önkéntesek sokasága – olyan közösség, amely azért dolgozik, hogy a valós problémák megoldásával a baj órájában </w:t>
      </w:r>
    </w:p>
    <w:p w:rsidR="00B95203" w:rsidRPr="00485506" w:rsidRDefault="00B95203" w:rsidP="00B07BCF">
      <w:pPr>
        <w:autoSpaceDE w:val="0"/>
        <w:autoSpaceDN w:val="0"/>
        <w:spacing w:after="0" w:line="240" w:lineRule="auto"/>
        <w:jc w:val="both"/>
        <w:rPr>
          <w:color w:val="auto"/>
          <w:sz w:val="24"/>
          <w:szCs w:val="24"/>
          <w:u w:val="none"/>
        </w:rPr>
      </w:pPr>
      <w:r w:rsidRPr="00485506">
        <w:rPr>
          <w:color w:val="auto"/>
          <w:sz w:val="24"/>
          <w:szCs w:val="24"/>
          <w:u w:val="none"/>
        </w:rPr>
        <w:t xml:space="preserve">segíteni tudjon. </w:t>
      </w:r>
      <w:r w:rsidRPr="00485506">
        <w:rPr>
          <w:color w:val="auto"/>
          <w:sz w:val="24"/>
          <w:szCs w:val="24"/>
          <w:u w:val="none"/>
        </w:rPr>
        <w:br/>
      </w:r>
      <w:r w:rsidRPr="00485506">
        <w:rPr>
          <w:color w:val="auto"/>
          <w:sz w:val="24"/>
          <w:szCs w:val="24"/>
          <w:u w:val="none"/>
        </w:rPr>
        <w:br/>
        <w:t xml:space="preserve">Vállalt feladataik: a katasztrófák, valamint a veszélyes anyagok által okozott súlyos balesetek elleni megelőzéstől és felkészüléstől, az anyagi javakat fenyegető hatások elleni védekezésen és beavatkozáson át egészen a helyreállítási feladatokban vállalt feladatokig terjednek. A szervezet ellátja a hazai tűzvédelmi rendszer felügyeletét is. </w:t>
      </w:r>
      <w:r w:rsidRPr="00485506">
        <w:rPr>
          <w:color w:val="auto"/>
          <w:sz w:val="24"/>
          <w:szCs w:val="24"/>
          <w:u w:val="none"/>
        </w:rPr>
        <w:br/>
      </w:r>
      <w:r w:rsidRPr="00485506">
        <w:rPr>
          <w:color w:val="auto"/>
          <w:sz w:val="24"/>
          <w:szCs w:val="24"/>
          <w:u w:val="none"/>
        </w:rPr>
        <w:br/>
        <w:t xml:space="preserve">Céluk, annak az igénynek megfelelni, hogy a különböző szintű állami szervek tevékenységében, a védekezés irányításában, ipari vagy természeti katasztrófák bekövetkezése esetén hatékony katasztrófaelhárító rendszer működjön hazánkban. </w:t>
      </w:r>
    </w:p>
    <w:p w:rsidR="00B95203" w:rsidRPr="00485506" w:rsidRDefault="00B95203" w:rsidP="00B95203">
      <w:pPr>
        <w:autoSpaceDE w:val="0"/>
        <w:autoSpaceDN w:val="0"/>
        <w:spacing w:after="0" w:line="240" w:lineRule="auto"/>
        <w:jc w:val="both"/>
        <w:rPr>
          <w:color w:val="auto"/>
          <w:sz w:val="24"/>
          <w:szCs w:val="24"/>
          <w:u w:val="none"/>
        </w:rPr>
      </w:pPr>
    </w:p>
    <w:p w:rsidR="00B95203" w:rsidRPr="00485506" w:rsidRDefault="00B95203" w:rsidP="00F41ADC">
      <w:pPr>
        <w:pStyle w:val="Cmsor2"/>
        <w:jc w:val="center"/>
        <w:rPr>
          <w:bCs w:val="0"/>
        </w:rPr>
      </w:pPr>
      <w:bookmarkStart w:id="123" w:name="bv"/>
      <w:bookmarkStart w:id="124" w:name="_Toc470697455"/>
      <w:bookmarkEnd w:id="123"/>
      <w:r w:rsidRPr="00485506">
        <w:t>A büntetés-végrehajtás szervezete</w:t>
      </w:r>
      <w:bookmarkEnd w:id="124"/>
    </w:p>
    <w:p w:rsidR="00B95203" w:rsidRPr="00485506" w:rsidRDefault="00B95203" w:rsidP="00B95203">
      <w:pPr>
        <w:autoSpaceDE w:val="0"/>
        <w:autoSpaceDN w:val="0"/>
        <w:spacing w:after="0" w:line="240" w:lineRule="auto"/>
        <w:jc w:val="center"/>
        <w:rPr>
          <w:color w:val="auto"/>
          <w:sz w:val="24"/>
          <w:szCs w:val="24"/>
          <w:u w:val="none"/>
        </w:rPr>
      </w:pPr>
    </w:p>
    <w:p w:rsidR="00B95203" w:rsidRPr="00485506" w:rsidRDefault="00B95203" w:rsidP="009F3163">
      <w:pPr>
        <w:autoSpaceDE w:val="0"/>
        <w:autoSpaceDN w:val="0"/>
        <w:spacing w:after="0" w:line="240" w:lineRule="auto"/>
        <w:jc w:val="center"/>
        <w:rPr>
          <w:color w:val="auto"/>
          <w:sz w:val="24"/>
          <w:szCs w:val="24"/>
          <w:u w:val="none"/>
        </w:rPr>
      </w:pPr>
      <w:r w:rsidRPr="00485506">
        <w:rPr>
          <w:rFonts w:ascii="Arial" w:hAnsi="Arial" w:cs="Arial"/>
          <w:noProof/>
          <w:color w:val="auto"/>
          <w:u w:val="none"/>
          <w:lang w:eastAsia="hu-HU"/>
        </w:rPr>
        <w:drawing>
          <wp:inline distT="0" distB="0" distL="0" distR="0" wp14:anchorId="7A5AD101" wp14:editId="09110FF9">
            <wp:extent cx="1285875" cy="1076325"/>
            <wp:effectExtent l="0" t="0" r="9525" b="9525"/>
            <wp:docPr id="157" name="Kép 157" descr="Képtalálat a következőre: „büntetés végrehajtás logó”">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büntetés végrehajtás logó”">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5875" cy="1076325"/>
                    </a:xfrm>
                    <a:prstGeom prst="rect">
                      <a:avLst/>
                    </a:prstGeom>
                    <a:noFill/>
                    <a:ln>
                      <a:noFill/>
                    </a:ln>
                  </pic:spPr>
                </pic:pic>
              </a:graphicData>
            </a:graphic>
          </wp:inline>
        </w:drawing>
      </w:r>
      <w:r w:rsidR="005E5716" w:rsidRPr="005E5716">
        <w:rPr>
          <w:rFonts w:eastAsia="Times New Roman"/>
          <w:b/>
          <w:bCs w:val="0"/>
          <w:i/>
          <w:noProof/>
          <w:color w:val="auto"/>
          <w:sz w:val="48"/>
          <w:szCs w:val="48"/>
          <w:u w:val="none"/>
          <w:lang w:eastAsia="hu-HU"/>
        </w:rPr>
        <w:drawing>
          <wp:inline distT="0" distB="0" distL="0" distR="0" wp14:anchorId="6C8EDE93" wp14:editId="3FFD8D89">
            <wp:extent cx="1047750" cy="1044930"/>
            <wp:effectExtent l="0" t="0" r="0" b="3175"/>
            <wp:docPr id="248" name="Kép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57431" cy="1054585"/>
                    </a:xfrm>
                    <a:prstGeom prst="rect">
                      <a:avLst/>
                    </a:prstGeom>
                    <a:noFill/>
                    <a:ln>
                      <a:noFill/>
                    </a:ln>
                  </pic:spPr>
                </pic:pic>
              </a:graphicData>
            </a:graphic>
          </wp:inline>
        </w:drawing>
      </w:r>
    </w:p>
    <w:p w:rsidR="00B95203" w:rsidRPr="00485506" w:rsidRDefault="00B95203" w:rsidP="00B95203">
      <w:pPr>
        <w:autoSpaceDE w:val="0"/>
        <w:autoSpaceDN w:val="0"/>
        <w:spacing w:after="0" w:line="240" w:lineRule="auto"/>
        <w:jc w:val="center"/>
        <w:rPr>
          <w:color w:val="auto"/>
          <w:sz w:val="24"/>
          <w:szCs w:val="24"/>
          <w:u w:val="none"/>
        </w:rPr>
      </w:pPr>
    </w:p>
    <w:p w:rsidR="000527D3" w:rsidRDefault="00DF6326" w:rsidP="00DF6326">
      <w:pPr>
        <w:autoSpaceDE w:val="0"/>
        <w:autoSpaceDN w:val="0"/>
        <w:spacing w:after="0" w:line="240" w:lineRule="auto"/>
        <w:jc w:val="both"/>
        <w:rPr>
          <w:color w:val="auto"/>
          <w:sz w:val="24"/>
          <w:szCs w:val="24"/>
          <w:u w:val="none"/>
        </w:rPr>
      </w:pPr>
      <w:r w:rsidRPr="00485506">
        <w:rPr>
          <w:color w:val="auto"/>
          <w:sz w:val="24"/>
          <w:szCs w:val="24"/>
          <w:u w:val="none"/>
        </w:rPr>
        <w:t xml:space="preserve">Az állam büntetőjogi igénye </w:t>
      </w:r>
      <w:r w:rsidRPr="00485506">
        <w:rPr>
          <w:color w:val="auto"/>
          <w:spacing w:val="-3"/>
          <w:sz w:val="24"/>
          <w:szCs w:val="24"/>
          <w:u w:val="none"/>
        </w:rPr>
        <w:t>azzal</w:t>
      </w:r>
      <w:r w:rsidRPr="00485506">
        <w:rPr>
          <w:color w:val="auto"/>
          <w:sz w:val="24"/>
          <w:szCs w:val="24"/>
          <w:u w:val="none"/>
        </w:rPr>
        <w:t xml:space="preserve"> </w:t>
      </w:r>
      <w:r w:rsidRPr="00485506">
        <w:rPr>
          <w:color w:val="auto"/>
          <w:spacing w:val="9"/>
          <w:sz w:val="24"/>
          <w:szCs w:val="24"/>
          <w:u w:val="none"/>
        </w:rPr>
        <w:t xml:space="preserve">nem ér véget, hogy a </w:t>
      </w:r>
      <w:r w:rsidRPr="00485506">
        <w:rPr>
          <w:color w:val="auto"/>
          <w:sz w:val="24"/>
          <w:szCs w:val="24"/>
          <w:u w:val="none"/>
        </w:rPr>
        <w:t xml:space="preserve">bíróságok a bűncselekmények elkövetőinek egy részét szabadságvesztés büntetéssel sújtja. A végrehajtás érdekében hozza létre és működteti a Kormány a büntetés-végrehajtásért felelős miniszter irányítása útján a büntetés-végrehajtás szervezetrendszerét. </w:t>
      </w:r>
    </w:p>
    <w:p w:rsidR="000527D3" w:rsidRDefault="000527D3" w:rsidP="00DF6326">
      <w:pPr>
        <w:autoSpaceDE w:val="0"/>
        <w:autoSpaceDN w:val="0"/>
        <w:spacing w:after="0" w:line="240" w:lineRule="auto"/>
        <w:jc w:val="both"/>
        <w:rPr>
          <w:color w:val="auto"/>
          <w:sz w:val="24"/>
          <w:szCs w:val="24"/>
          <w:u w:val="none"/>
        </w:rPr>
      </w:pPr>
    </w:p>
    <w:p w:rsidR="000527D3" w:rsidRDefault="000527D3" w:rsidP="00DF6326">
      <w:pPr>
        <w:autoSpaceDE w:val="0"/>
        <w:autoSpaceDN w:val="0"/>
        <w:spacing w:after="0" w:line="240" w:lineRule="auto"/>
        <w:jc w:val="both"/>
        <w:rPr>
          <w:color w:val="auto"/>
          <w:sz w:val="24"/>
          <w:szCs w:val="24"/>
          <w:u w:val="none"/>
        </w:rPr>
      </w:pPr>
    </w:p>
    <w:p w:rsidR="000527D3" w:rsidRDefault="000527D3" w:rsidP="00DF6326">
      <w:pPr>
        <w:autoSpaceDE w:val="0"/>
        <w:autoSpaceDN w:val="0"/>
        <w:spacing w:after="0" w:line="240" w:lineRule="auto"/>
        <w:jc w:val="both"/>
        <w:rPr>
          <w:color w:val="auto"/>
          <w:sz w:val="24"/>
          <w:szCs w:val="24"/>
          <w:u w:val="none"/>
        </w:rPr>
      </w:pPr>
    </w:p>
    <w:p w:rsidR="00B95203" w:rsidRPr="00485506" w:rsidRDefault="004A2B02" w:rsidP="00DF6326">
      <w:pPr>
        <w:autoSpaceDE w:val="0"/>
        <w:autoSpaceDN w:val="0"/>
        <w:spacing w:after="0" w:line="240" w:lineRule="auto"/>
        <w:jc w:val="both"/>
        <w:rPr>
          <w:b/>
          <w:color w:val="auto"/>
          <w:spacing w:val="1"/>
          <w:sz w:val="24"/>
          <w:szCs w:val="24"/>
          <w:u w:val="none"/>
        </w:rPr>
      </w:pPr>
      <w:r w:rsidRPr="00485506">
        <w:rPr>
          <w:b/>
          <w:color w:val="auto"/>
          <w:spacing w:val="6"/>
          <w:sz w:val="24"/>
          <w:szCs w:val="24"/>
          <w:u w:val="none"/>
        </w:rPr>
        <w:t>A büntetés-végrehajtási szervezet</w:t>
      </w:r>
      <w:r w:rsidR="00DF6326" w:rsidRPr="00485506">
        <w:rPr>
          <w:b/>
          <w:color w:val="auto"/>
          <w:spacing w:val="6"/>
          <w:sz w:val="24"/>
          <w:szCs w:val="24"/>
          <w:u w:val="none"/>
        </w:rPr>
        <w:t xml:space="preserve"> szabad</w:t>
      </w:r>
      <w:r w:rsidRPr="00485506">
        <w:rPr>
          <w:b/>
          <w:color w:val="auto"/>
          <w:spacing w:val="6"/>
          <w:sz w:val="24"/>
          <w:szCs w:val="24"/>
          <w:u w:val="none"/>
        </w:rPr>
        <w:t>ság</w:t>
      </w:r>
      <w:r w:rsidR="00DF6326" w:rsidRPr="00485506">
        <w:rPr>
          <w:b/>
          <w:color w:val="auto"/>
          <w:spacing w:val="6"/>
          <w:sz w:val="24"/>
          <w:szCs w:val="24"/>
          <w:u w:val="none"/>
        </w:rPr>
        <w:t>elvonással járó büntetések</w:t>
      </w:r>
      <w:r w:rsidRPr="00485506">
        <w:rPr>
          <w:b/>
          <w:color w:val="auto"/>
          <w:spacing w:val="6"/>
          <w:sz w:val="24"/>
          <w:szCs w:val="24"/>
          <w:u w:val="none"/>
        </w:rPr>
        <w:t>et</w:t>
      </w:r>
      <w:r w:rsidR="00DF6326" w:rsidRPr="00485506">
        <w:rPr>
          <w:b/>
          <w:color w:val="auto"/>
          <w:spacing w:val="6"/>
          <w:sz w:val="24"/>
          <w:szCs w:val="24"/>
          <w:u w:val="none"/>
        </w:rPr>
        <w:t xml:space="preserve"> és </w:t>
      </w:r>
      <w:r w:rsidR="00DF6326" w:rsidRPr="00485506">
        <w:rPr>
          <w:b/>
          <w:color w:val="auto"/>
          <w:spacing w:val="3"/>
          <w:sz w:val="24"/>
          <w:szCs w:val="24"/>
          <w:u w:val="none"/>
        </w:rPr>
        <w:t>intézkedések</w:t>
      </w:r>
      <w:r w:rsidRPr="00485506">
        <w:rPr>
          <w:b/>
          <w:color w:val="auto"/>
          <w:spacing w:val="3"/>
          <w:sz w:val="24"/>
          <w:szCs w:val="24"/>
          <w:u w:val="none"/>
        </w:rPr>
        <w:t>et</w:t>
      </w:r>
      <w:r w:rsidR="00DF6326" w:rsidRPr="00485506">
        <w:rPr>
          <w:b/>
          <w:color w:val="auto"/>
          <w:spacing w:val="3"/>
          <w:sz w:val="24"/>
          <w:szCs w:val="24"/>
          <w:u w:val="none"/>
        </w:rPr>
        <w:t>, büntetőeljárási kényszerintézkedések</w:t>
      </w:r>
      <w:r w:rsidRPr="00485506">
        <w:rPr>
          <w:b/>
          <w:color w:val="auto"/>
          <w:spacing w:val="3"/>
          <w:sz w:val="24"/>
          <w:szCs w:val="24"/>
          <w:u w:val="none"/>
        </w:rPr>
        <w:t>et</w:t>
      </w:r>
      <w:r w:rsidR="00DF6326" w:rsidRPr="00485506">
        <w:rPr>
          <w:b/>
          <w:color w:val="auto"/>
          <w:spacing w:val="3"/>
          <w:sz w:val="24"/>
          <w:szCs w:val="24"/>
          <w:u w:val="none"/>
        </w:rPr>
        <w:t>, szabálysértési elzárás</w:t>
      </w:r>
      <w:r w:rsidRPr="00485506">
        <w:rPr>
          <w:b/>
          <w:color w:val="auto"/>
          <w:spacing w:val="3"/>
          <w:sz w:val="24"/>
          <w:szCs w:val="24"/>
          <w:u w:val="none"/>
        </w:rPr>
        <w:t>t</w:t>
      </w:r>
      <w:r w:rsidR="00DF6326" w:rsidRPr="00485506">
        <w:rPr>
          <w:b/>
          <w:color w:val="auto"/>
          <w:spacing w:val="3"/>
          <w:sz w:val="24"/>
          <w:szCs w:val="24"/>
          <w:u w:val="none"/>
        </w:rPr>
        <w:t>, valamint az utógondozás</w:t>
      </w:r>
      <w:r w:rsidRPr="00485506">
        <w:rPr>
          <w:b/>
          <w:color w:val="auto"/>
          <w:spacing w:val="3"/>
          <w:sz w:val="24"/>
          <w:szCs w:val="24"/>
          <w:u w:val="none"/>
        </w:rPr>
        <w:t>t</w:t>
      </w:r>
      <w:r w:rsidR="00DF6326" w:rsidRPr="00485506">
        <w:rPr>
          <w:b/>
          <w:color w:val="auto"/>
          <w:spacing w:val="3"/>
          <w:sz w:val="24"/>
          <w:szCs w:val="24"/>
          <w:u w:val="none"/>
        </w:rPr>
        <w:t xml:space="preserve"> és büntetés-végrehajtási pártfogó felügyelői</w:t>
      </w:r>
      <w:r w:rsidRPr="00485506">
        <w:rPr>
          <w:b/>
          <w:color w:val="auto"/>
          <w:spacing w:val="3"/>
          <w:sz w:val="24"/>
          <w:szCs w:val="24"/>
          <w:u w:val="none"/>
        </w:rPr>
        <w:t xml:space="preserve"> feladatokat végrehajtó </w:t>
      </w:r>
      <w:r w:rsidRPr="00485506">
        <w:rPr>
          <w:b/>
          <w:color w:val="auto"/>
          <w:spacing w:val="6"/>
          <w:sz w:val="24"/>
          <w:szCs w:val="24"/>
          <w:u w:val="none"/>
        </w:rPr>
        <w:t xml:space="preserve">állami fegyveres rendvédelmi szerv. </w:t>
      </w:r>
      <w:r w:rsidR="00B95203" w:rsidRPr="00485506">
        <w:rPr>
          <w:color w:val="auto"/>
          <w:spacing w:val="1"/>
          <w:sz w:val="24"/>
          <w:szCs w:val="24"/>
          <w:u w:val="none"/>
        </w:rPr>
        <w:t xml:space="preserve">Mint minden </w:t>
      </w:r>
      <w:r w:rsidR="00B95203" w:rsidRPr="00485506">
        <w:rPr>
          <w:color w:val="auto"/>
          <w:spacing w:val="2"/>
          <w:sz w:val="24"/>
          <w:szCs w:val="24"/>
          <w:u w:val="none"/>
        </w:rPr>
        <w:t xml:space="preserve">rendészeti szerv esetén a büntetés-végrehajtás feladatát, szervezetrendszerét, működését </w:t>
      </w:r>
      <w:r w:rsidR="00B95203" w:rsidRPr="00485506">
        <w:rPr>
          <w:color w:val="auto"/>
          <w:spacing w:val="4"/>
          <w:sz w:val="24"/>
          <w:szCs w:val="24"/>
          <w:u w:val="none"/>
        </w:rPr>
        <w:t xml:space="preserve">jogszabály határozza meg. </w:t>
      </w:r>
      <w:r w:rsidR="00DF6326" w:rsidRPr="00485506">
        <w:rPr>
          <w:color w:val="auto"/>
          <w:spacing w:val="4"/>
          <w:sz w:val="24"/>
          <w:szCs w:val="24"/>
          <w:u w:val="none"/>
        </w:rPr>
        <w:t>Alkotmányos garancia,</w:t>
      </w:r>
      <w:r w:rsidR="00B95203" w:rsidRPr="00485506">
        <w:rPr>
          <w:color w:val="auto"/>
          <w:spacing w:val="4"/>
          <w:sz w:val="24"/>
          <w:szCs w:val="24"/>
          <w:u w:val="none"/>
        </w:rPr>
        <w:t xml:space="preserve"> hogy a végrehajtás törvényességi felügyeletét egy külön szerv, az </w:t>
      </w:r>
      <w:r w:rsidR="00B95203" w:rsidRPr="00485506">
        <w:rPr>
          <w:color w:val="auto"/>
          <w:spacing w:val="3"/>
          <w:sz w:val="24"/>
          <w:szCs w:val="24"/>
          <w:u w:val="none"/>
        </w:rPr>
        <w:t>ügyészség látja el.</w:t>
      </w:r>
    </w:p>
    <w:p w:rsidR="00DF6326" w:rsidRPr="00485506" w:rsidRDefault="00DF6326" w:rsidP="00DF6326">
      <w:pPr>
        <w:autoSpaceDE w:val="0"/>
        <w:autoSpaceDN w:val="0"/>
        <w:spacing w:after="0" w:line="240" w:lineRule="auto"/>
        <w:jc w:val="both"/>
        <w:rPr>
          <w:color w:val="auto"/>
          <w:spacing w:val="5"/>
          <w:sz w:val="24"/>
          <w:szCs w:val="24"/>
          <w:u w:val="none"/>
        </w:rPr>
      </w:pPr>
    </w:p>
    <w:p w:rsidR="00B95203" w:rsidRPr="00485506" w:rsidRDefault="00B95203" w:rsidP="00DF6326">
      <w:pPr>
        <w:autoSpaceDE w:val="0"/>
        <w:autoSpaceDN w:val="0"/>
        <w:spacing w:after="0" w:line="240" w:lineRule="auto"/>
        <w:jc w:val="both"/>
        <w:rPr>
          <w:color w:val="auto"/>
          <w:spacing w:val="5"/>
          <w:sz w:val="24"/>
          <w:szCs w:val="24"/>
          <w:u w:val="none"/>
        </w:rPr>
      </w:pPr>
      <w:r w:rsidRPr="00485506">
        <w:rPr>
          <w:color w:val="auto"/>
          <w:spacing w:val="5"/>
          <w:sz w:val="24"/>
          <w:szCs w:val="24"/>
          <w:u w:val="none"/>
        </w:rPr>
        <w:t xml:space="preserve">Az elítélteket három végrehajtási fokozati intézetben kerülnek elhelyezésre. A végrehajtási szabályok </w:t>
      </w:r>
      <w:r w:rsidRPr="00485506">
        <w:rPr>
          <w:color w:val="auto"/>
          <w:spacing w:val="3"/>
          <w:sz w:val="24"/>
          <w:szCs w:val="24"/>
          <w:u w:val="none"/>
        </w:rPr>
        <w:t xml:space="preserve">súlyossága szerint </w:t>
      </w:r>
      <w:r w:rsidRPr="00485506">
        <w:rPr>
          <w:color w:val="auto"/>
          <w:sz w:val="24"/>
          <w:szCs w:val="24"/>
          <w:u w:val="none"/>
        </w:rPr>
        <w:t xml:space="preserve">fegyház </w:t>
      </w:r>
      <w:r w:rsidRPr="00485506">
        <w:rPr>
          <w:color w:val="auto"/>
          <w:spacing w:val="2"/>
          <w:sz w:val="24"/>
          <w:szCs w:val="24"/>
          <w:u w:val="none"/>
        </w:rPr>
        <w:t xml:space="preserve">a legszigorúbb, majd ezt követően </w:t>
      </w:r>
      <w:r w:rsidRPr="00485506">
        <w:rPr>
          <w:color w:val="auto"/>
          <w:spacing w:val="4"/>
          <w:sz w:val="24"/>
          <w:szCs w:val="24"/>
          <w:u w:val="none"/>
        </w:rPr>
        <w:t xml:space="preserve">börtön </w:t>
      </w:r>
      <w:r w:rsidRPr="00485506">
        <w:rPr>
          <w:color w:val="auto"/>
          <w:spacing w:val="3"/>
          <w:sz w:val="24"/>
          <w:szCs w:val="24"/>
          <w:u w:val="none"/>
        </w:rPr>
        <w:t xml:space="preserve">majd </w:t>
      </w:r>
      <w:r w:rsidRPr="00485506">
        <w:rPr>
          <w:color w:val="auto"/>
          <w:spacing w:val="2"/>
          <w:sz w:val="24"/>
          <w:szCs w:val="24"/>
          <w:u w:val="none"/>
        </w:rPr>
        <w:t xml:space="preserve">fogház </w:t>
      </w:r>
      <w:r w:rsidRPr="00485506">
        <w:rPr>
          <w:color w:val="auto"/>
          <w:spacing w:val="1"/>
          <w:sz w:val="24"/>
          <w:szCs w:val="24"/>
          <w:u w:val="none"/>
        </w:rPr>
        <w:t xml:space="preserve">fokozatot </w:t>
      </w:r>
      <w:r w:rsidRPr="00485506">
        <w:rPr>
          <w:color w:val="auto"/>
          <w:spacing w:val="-5"/>
          <w:sz w:val="24"/>
          <w:szCs w:val="24"/>
          <w:u w:val="none"/>
        </w:rPr>
        <w:t xml:space="preserve">különböztetünk meg. A fegyházban az elítélt állandó irányítás és ellenőrzés alatt áll, a büntetés-végrehajtási </w:t>
      </w:r>
      <w:r w:rsidRPr="00485506">
        <w:rPr>
          <w:color w:val="auto"/>
          <w:spacing w:val="4"/>
          <w:sz w:val="24"/>
          <w:szCs w:val="24"/>
          <w:u w:val="none"/>
        </w:rPr>
        <w:t>intézeten belül is csak engedéllyel és felügyelet mellett járhat, külső mu</w:t>
      </w:r>
      <w:r w:rsidR="00DF6326" w:rsidRPr="00485506">
        <w:rPr>
          <w:color w:val="auto"/>
          <w:spacing w:val="4"/>
          <w:sz w:val="24"/>
          <w:szCs w:val="24"/>
          <w:u w:val="none"/>
        </w:rPr>
        <w:t xml:space="preserve">nkában kivételesen részt vehet. </w:t>
      </w:r>
      <w:r w:rsidRPr="00485506">
        <w:rPr>
          <w:color w:val="auto"/>
          <w:spacing w:val="2"/>
          <w:sz w:val="24"/>
          <w:szCs w:val="24"/>
          <w:u w:val="none"/>
        </w:rPr>
        <w:t xml:space="preserve">Börtön és fogház fokozatokban az elítéltekre enyhébb szabályok vonatkoznak, munkát végezhetnek vagy </w:t>
      </w:r>
      <w:r w:rsidRPr="00485506">
        <w:rPr>
          <w:color w:val="auto"/>
          <w:spacing w:val="-4"/>
          <w:sz w:val="24"/>
          <w:szCs w:val="24"/>
          <w:u w:val="none"/>
        </w:rPr>
        <w:t>akár rövidebb idejű eltávozásokra is elhagyhatják az intézetet.</w:t>
      </w:r>
      <w:r w:rsidRPr="00485506">
        <w:rPr>
          <w:color w:val="auto"/>
          <w:sz w:val="24"/>
          <w:szCs w:val="24"/>
          <w:u w:val="none"/>
        </w:rPr>
        <w:t xml:space="preserve"> </w:t>
      </w:r>
      <w:r w:rsidRPr="00485506">
        <w:rPr>
          <w:color w:val="auto"/>
          <w:spacing w:val="5"/>
          <w:sz w:val="24"/>
          <w:szCs w:val="24"/>
          <w:u w:val="none"/>
        </w:rPr>
        <w:t xml:space="preserve">Sajátossága a büntetés-végrehajtási rendszemek, hogy </w:t>
      </w:r>
      <w:r w:rsidRPr="00485506">
        <w:rPr>
          <w:color w:val="auto"/>
          <w:spacing w:val="2"/>
          <w:sz w:val="24"/>
          <w:szCs w:val="24"/>
          <w:u w:val="none"/>
        </w:rPr>
        <w:t xml:space="preserve">a fiatalkorúakat a felnőttektől, illetve </w:t>
      </w:r>
      <w:r w:rsidRPr="00485506">
        <w:rPr>
          <w:color w:val="auto"/>
          <w:sz w:val="24"/>
          <w:szCs w:val="24"/>
          <w:u w:val="none"/>
        </w:rPr>
        <w:t xml:space="preserve">a </w:t>
      </w:r>
      <w:r w:rsidRPr="00485506">
        <w:rPr>
          <w:color w:val="auto"/>
          <w:spacing w:val="3"/>
          <w:sz w:val="24"/>
          <w:szCs w:val="24"/>
          <w:u w:val="none"/>
        </w:rPr>
        <w:t xml:space="preserve">nőket a </w:t>
      </w:r>
      <w:r w:rsidRPr="00485506">
        <w:rPr>
          <w:color w:val="auto"/>
          <w:spacing w:val="-3"/>
          <w:sz w:val="24"/>
          <w:szCs w:val="24"/>
          <w:u w:val="none"/>
        </w:rPr>
        <w:t>férfiaktól a végrehajtás során el kell különíteni.</w:t>
      </w:r>
    </w:p>
    <w:p w:rsidR="00B95203" w:rsidRPr="00485506" w:rsidRDefault="00DF6326" w:rsidP="004A2B02">
      <w:pPr>
        <w:tabs>
          <w:tab w:val="left" w:pos="2145"/>
        </w:tabs>
        <w:autoSpaceDE w:val="0"/>
        <w:autoSpaceDN w:val="0"/>
        <w:spacing w:after="0" w:line="240" w:lineRule="auto"/>
        <w:ind w:left="426"/>
        <w:jc w:val="both"/>
        <w:rPr>
          <w:color w:val="auto"/>
          <w:spacing w:val="-3"/>
          <w:sz w:val="24"/>
          <w:szCs w:val="24"/>
          <w:u w:val="none"/>
        </w:rPr>
      </w:pPr>
      <w:r w:rsidRPr="00485506">
        <w:rPr>
          <w:color w:val="auto"/>
          <w:spacing w:val="-3"/>
          <w:sz w:val="24"/>
          <w:szCs w:val="24"/>
          <w:u w:val="none"/>
        </w:rPr>
        <w:tab/>
      </w:r>
    </w:p>
    <w:p w:rsidR="007D0AF7" w:rsidRPr="00485506" w:rsidRDefault="007D0AF7" w:rsidP="009C2654">
      <w:pPr>
        <w:jc w:val="center"/>
        <w:rPr>
          <w:b/>
          <w:color w:val="auto"/>
          <w:sz w:val="28"/>
          <w:szCs w:val="28"/>
          <w:u w:val="none"/>
        </w:rPr>
      </w:pPr>
    </w:p>
    <w:p w:rsidR="00010BD5" w:rsidRPr="00485506" w:rsidRDefault="00010BD5" w:rsidP="009C2654">
      <w:pPr>
        <w:jc w:val="center"/>
        <w:rPr>
          <w:b/>
          <w:color w:val="auto"/>
          <w:sz w:val="28"/>
          <w:szCs w:val="28"/>
          <w:u w:val="none"/>
        </w:rPr>
      </w:pPr>
    </w:p>
    <w:p w:rsidR="007D0AF7" w:rsidRDefault="007D0AF7"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F41ADC" w:rsidRDefault="00F41ADC" w:rsidP="00D64F31">
      <w:pPr>
        <w:rPr>
          <w:b/>
          <w:color w:val="auto"/>
          <w:sz w:val="28"/>
          <w:szCs w:val="28"/>
          <w:u w:val="none"/>
        </w:rPr>
      </w:pPr>
    </w:p>
    <w:p w:rsidR="00A05EBF" w:rsidRDefault="00A05EBF" w:rsidP="009C2654">
      <w:pPr>
        <w:spacing w:after="0" w:line="240" w:lineRule="auto"/>
        <w:rPr>
          <w:b/>
          <w:color w:val="auto"/>
          <w:sz w:val="28"/>
          <w:szCs w:val="28"/>
          <w:u w:val="none"/>
        </w:rPr>
      </w:pPr>
    </w:p>
    <w:p w:rsidR="000527D3" w:rsidRDefault="000527D3" w:rsidP="009C2654">
      <w:pPr>
        <w:spacing w:after="0" w:line="240" w:lineRule="auto"/>
        <w:rPr>
          <w:b/>
          <w:color w:val="auto"/>
          <w:sz w:val="28"/>
          <w:szCs w:val="28"/>
          <w:u w:val="none"/>
        </w:rPr>
      </w:pPr>
    </w:p>
    <w:p w:rsidR="000527D3" w:rsidRDefault="000527D3" w:rsidP="009C2654">
      <w:pPr>
        <w:spacing w:after="0" w:line="240" w:lineRule="auto"/>
        <w:rPr>
          <w:b/>
          <w:color w:val="auto"/>
          <w:sz w:val="28"/>
          <w:szCs w:val="28"/>
          <w:u w:val="none"/>
        </w:rPr>
      </w:pPr>
    </w:p>
    <w:p w:rsidR="000527D3" w:rsidRDefault="000527D3" w:rsidP="009C2654">
      <w:pPr>
        <w:spacing w:after="0" w:line="240" w:lineRule="auto"/>
        <w:rPr>
          <w:b/>
          <w:color w:val="auto"/>
          <w:sz w:val="28"/>
          <w:szCs w:val="28"/>
          <w:u w:val="none"/>
        </w:rPr>
      </w:pPr>
    </w:p>
    <w:p w:rsidR="000527D3" w:rsidRPr="00485506" w:rsidRDefault="000527D3" w:rsidP="009C2654">
      <w:pPr>
        <w:spacing w:after="0" w:line="240" w:lineRule="auto"/>
        <w:rPr>
          <w:b/>
          <w:color w:val="auto"/>
          <w:sz w:val="28"/>
          <w:szCs w:val="28"/>
          <w:u w:val="none"/>
        </w:rPr>
      </w:pPr>
    </w:p>
    <w:p w:rsidR="008D6605" w:rsidRPr="00485506" w:rsidRDefault="008D6605" w:rsidP="00F41ADC">
      <w:pPr>
        <w:pStyle w:val="Cmsor1"/>
      </w:pPr>
      <w:bookmarkStart w:id="125" w:name="_Toc470697456"/>
      <w:r w:rsidRPr="00485506">
        <w:lastRenderedPageBreak/>
        <w:t>A büntetőjog</w:t>
      </w:r>
      <w:r w:rsidR="00A61586" w:rsidRPr="00485506">
        <w:t xml:space="preserve"> </w:t>
      </w:r>
      <w:r w:rsidRPr="00485506">
        <w:t>fogalma, tagozódása, forrásai.</w:t>
      </w:r>
      <w:bookmarkEnd w:id="125"/>
    </w:p>
    <w:p w:rsidR="005A1539" w:rsidRPr="00485506" w:rsidRDefault="005A1539" w:rsidP="005A2CD7">
      <w:pPr>
        <w:spacing w:after="0" w:line="240" w:lineRule="auto"/>
        <w:rPr>
          <w:b/>
          <w:color w:val="auto"/>
          <w:sz w:val="24"/>
          <w:szCs w:val="24"/>
          <w:u w:val="none"/>
        </w:rPr>
      </w:pPr>
    </w:p>
    <w:p w:rsidR="00B938F4" w:rsidRPr="00F41ADC" w:rsidRDefault="005A2CD7" w:rsidP="005A2CD7">
      <w:pPr>
        <w:pStyle w:val="Cmsor2"/>
        <w:spacing w:after="0"/>
        <w:rPr>
          <w:szCs w:val="24"/>
        </w:rPr>
      </w:pPr>
      <w:bookmarkStart w:id="126" w:name="_Toc470697457"/>
      <w:r w:rsidRPr="00F41ADC">
        <w:t xml:space="preserve">A büntetőjog </w:t>
      </w:r>
      <w:r w:rsidR="00F41ADC">
        <w:t>helye a jogrendszerben</w:t>
      </w:r>
      <w:bookmarkEnd w:id="126"/>
      <w:r w:rsidR="00F41ADC">
        <w:t xml:space="preserve"> </w:t>
      </w:r>
    </w:p>
    <w:p w:rsidR="00B938F4" w:rsidRPr="00485506" w:rsidRDefault="00B938F4" w:rsidP="005A2CD7">
      <w:pPr>
        <w:spacing w:after="0" w:line="240" w:lineRule="auto"/>
        <w:rPr>
          <w:b/>
          <w:color w:val="auto"/>
          <w:sz w:val="24"/>
          <w:szCs w:val="24"/>
          <w:u w:val="none"/>
        </w:rPr>
      </w:pPr>
    </w:p>
    <w:p w:rsidR="005A2CD7" w:rsidRPr="00485506" w:rsidRDefault="00B938F4" w:rsidP="005A2CD7">
      <w:pPr>
        <w:spacing w:after="0" w:line="240" w:lineRule="auto"/>
        <w:jc w:val="both"/>
        <w:rPr>
          <w:b/>
          <w:color w:val="auto"/>
          <w:sz w:val="24"/>
          <w:szCs w:val="24"/>
          <w:u w:val="none"/>
        </w:rPr>
      </w:pPr>
      <w:r w:rsidRPr="00485506">
        <w:rPr>
          <w:noProof/>
          <w:color w:val="auto"/>
          <w:u w:val="none"/>
          <w:lang w:eastAsia="hu-HU"/>
        </w:rPr>
        <w:drawing>
          <wp:inline distT="0" distB="0" distL="0" distR="0" wp14:anchorId="6E9E79A1" wp14:editId="50ACFBD7">
            <wp:extent cx="5429250" cy="3295650"/>
            <wp:effectExtent l="0" t="0" r="0" b="0"/>
            <wp:docPr id="9" name="Kép 9"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29250" cy="3295650"/>
                    </a:xfrm>
                    <a:prstGeom prst="rect">
                      <a:avLst/>
                    </a:prstGeom>
                    <a:noFill/>
                    <a:ln>
                      <a:noFill/>
                    </a:ln>
                  </pic:spPr>
                </pic:pic>
              </a:graphicData>
            </a:graphic>
          </wp:inline>
        </w:drawing>
      </w:r>
    </w:p>
    <w:p w:rsidR="00B938F4" w:rsidRDefault="00B938F4" w:rsidP="00F41ADC">
      <w:pPr>
        <w:pStyle w:val="Cmsor2"/>
        <w:spacing w:before="0" w:after="0"/>
      </w:pPr>
      <w:bookmarkStart w:id="127" w:name="_Toc470697458"/>
      <w:r w:rsidRPr="00485506">
        <w:t>A bünt</w:t>
      </w:r>
      <w:r w:rsidR="00F41ADC">
        <w:t>etőjog rövid fejlődéstörténete</w:t>
      </w:r>
      <w:bookmarkEnd w:id="127"/>
    </w:p>
    <w:p w:rsidR="00F41ADC" w:rsidRPr="00F41ADC" w:rsidRDefault="00F41ADC" w:rsidP="00F41ADC">
      <w:pPr>
        <w:spacing w:after="0" w:line="240" w:lineRule="auto"/>
        <w:rPr>
          <w:lang w:eastAsia="hu-HU"/>
        </w:rPr>
      </w:pPr>
    </w:p>
    <w:p w:rsidR="00B938F4" w:rsidRPr="00485506" w:rsidRDefault="00B938F4" w:rsidP="00F41ADC">
      <w:pPr>
        <w:spacing w:after="0" w:line="240" w:lineRule="auto"/>
        <w:jc w:val="both"/>
        <w:rPr>
          <w:color w:val="auto"/>
          <w:sz w:val="24"/>
          <w:szCs w:val="24"/>
          <w:u w:val="none"/>
        </w:rPr>
      </w:pPr>
      <w:r w:rsidRPr="00485506">
        <w:rPr>
          <w:color w:val="auto"/>
          <w:sz w:val="24"/>
          <w:szCs w:val="24"/>
          <w:u w:val="none"/>
        </w:rPr>
        <w:t>Magánbosszú</w:t>
      </w:r>
      <w:r w:rsidRPr="00485506">
        <w:rPr>
          <w:color w:val="auto"/>
          <w:sz w:val="24"/>
          <w:szCs w:val="24"/>
          <w:u w:val="none"/>
        </w:rPr>
        <w:tab/>
        <w:t>-</w:t>
      </w:r>
      <w:r w:rsidRPr="00485506">
        <w:rPr>
          <w:color w:val="auto"/>
          <w:sz w:val="24"/>
          <w:szCs w:val="24"/>
          <w:u w:val="none"/>
        </w:rPr>
        <w:tab/>
        <w:t>a sértett családjának bosszúja azzal a személlyel szemben, aki a sértettet megölte, vagy bántalmazta.(a tálió-elv: szemet szemért-fogat fogért elv.)</w:t>
      </w:r>
    </w:p>
    <w:p w:rsidR="00B938F4" w:rsidRPr="00485506" w:rsidRDefault="00B938F4" w:rsidP="00F41ADC">
      <w:pPr>
        <w:spacing w:after="0" w:line="240" w:lineRule="auto"/>
        <w:jc w:val="both"/>
        <w:rPr>
          <w:color w:val="auto"/>
          <w:sz w:val="24"/>
          <w:szCs w:val="24"/>
          <w:u w:val="none"/>
        </w:rPr>
      </w:pPr>
      <w:r w:rsidRPr="00485506">
        <w:rPr>
          <w:color w:val="auto"/>
          <w:sz w:val="24"/>
          <w:szCs w:val="24"/>
          <w:u w:val="none"/>
        </w:rPr>
        <w:t xml:space="preserve">Vérbosszú </w:t>
      </w:r>
      <w:r w:rsidRPr="00485506">
        <w:rPr>
          <w:color w:val="auto"/>
          <w:sz w:val="24"/>
          <w:szCs w:val="24"/>
          <w:u w:val="none"/>
        </w:rPr>
        <w:tab/>
        <w:t xml:space="preserve">- </w:t>
      </w:r>
      <w:r w:rsidRPr="00485506">
        <w:rPr>
          <w:color w:val="auto"/>
          <w:sz w:val="24"/>
          <w:szCs w:val="24"/>
          <w:u w:val="none"/>
        </w:rPr>
        <w:tab/>
        <w:t>a magánbosszút váltotta fel, a sérelem nem kizárólag a támadón, hanem azon a teljes családon megbosszulható, amelyhez a támadó tartozott (néhol ma is létezik).</w:t>
      </w:r>
    </w:p>
    <w:p w:rsidR="00B938F4" w:rsidRPr="00485506" w:rsidRDefault="00B938F4" w:rsidP="00F41ADC">
      <w:pPr>
        <w:spacing w:after="0" w:line="240" w:lineRule="auto"/>
        <w:jc w:val="both"/>
        <w:rPr>
          <w:color w:val="auto"/>
          <w:sz w:val="24"/>
          <w:szCs w:val="24"/>
          <w:u w:val="none"/>
        </w:rPr>
      </w:pPr>
      <w:r w:rsidRPr="00485506">
        <w:rPr>
          <w:color w:val="auto"/>
          <w:sz w:val="24"/>
          <w:szCs w:val="24"/>
          <w:u w:val="none"/>
        </w:rPr>
        <w:t>Kompenzáció</w:t>
      </w:r>
      <w:r w:rsidRPr="00485506">
        <w:rPr>
          <w:color w:val="auto"/>
          <w:sz w:val="24"/>
          <w:szCs w:val="24"/>
          <w:u w:val="none"/>
        </w:rPr>
        <w:tab/>
        <w:t xml:space="preserve">- </w:t>
      </w:r>
      <w:r w:rsidRPr="00485506">
        <w:rPr>
          <w:color w:val="auto"/>
          <w:sz w:val="24"/>
          <w:szCs w:val="24"/>
          <w:u w:val="none"/>
        </w:rPr>
        <w:tab/>
        <w:t>az okozott sérelem jóvátétele anyagi eszközökkel. A vagyoni jellegű sérelem, a szolgák megölése volt megváltható ezzel. (az ókori Róma büntetőjogában vált uralkodóvá).</w:t>
      </w:r>
    </w:p>
    <w:p w:rsidR="00B938F4" w:rsidRPr="00485506" w:rsidRDefault="00B938F4" w:rsidP="00F41ADC">
      <w:pPr>
        <w:spacing w:after="0" w:line="240" w:lineRule="auto"/>
        <w:jc w:val="both"/>
        <w:rPr>
          <w:color w:val="auto"/>
          <w:sz w:val="24"/>
          <w:szCs w:val="24"/>
          <w:u w:val="none"/>
        </w:rPr>
      </w:pPr>
      <w:r w:rsidRPr="00485506">
        <w:rPr>
          <w:color w:val="auto"/>
          <w:sz w:val="24"/>
          <w:szCs w:val="24"/>
          <w:u w:val="none"/>
        </w:rPr>
        <w:t>Modern büntetőjog -</w:t>
      </w:r>
      <w:r w:rsidRPr="00485506">
        <w:rPr>
          <w:color w:val="auto"/>
          <w:sz w:val="24"/>
          <w:szCs w:val="24"/>
          <w:u w:val="none"/>
        </w:rPr>
        <w:tab/>
        <w:t>az államok megszületésével megszületik a jog és ezen belül a büntetőjog. A büntetőjog célját és értelmét a hatalom jelöli ki és e cél rendközpontú.</w:t>
      </w:r>
    </w:p>
    <w:p w:rsidR="00F41ADC" w:rsidRDefault="00F41ADC" w:rsidP="00F41ADC">
      <w:pPr>
        <w:spacing w:after="0" w:line="240" w:lineRule="auto"/>
        <w:jc w:val="both"/>
        <w:rPr>
          <w:b/>
          <w:color w:val="auto"/>
          <w:sz w:val="24"/>
          <w:szCs w:val="24"/>
          <w:u w:val="none"/>
        </w:rPr>
      </w:pPr>
    </w:p>
    <w:p w:rsidR="001B0BE5" w:rsidRPr="00F41ADC" w:rsidRDefault="001B0BE5" w:rsidP="00F41ADC">
      <w:pPr>
        <w:pStyle w:val="Cmsor2"/>
      </w:pPr>
      <w:bookmarkStart w:id="128" w:name="_Toc470697459"/>
      <w:r w:rsidRPr="00F41ADC">
        <w:t>A büntetőjog feladata</w:t>
      </w:r>
      <w:bookmarkEnd w:id="128"/>
    </w:p>
    <w:p w:rsidR="001B0BE5" w:rsidRPr="00485506" w:rsidRDefault="001B0BE5" w:rsidP="0094303F">
      <w:pPr>
        <w:pStyle w:val="Listaszerbekezds"/>
        <w:spacing w:after="0" w:line="240" w:lineRule="auto"/>
        <w:ind w:left="480"/>
        <w:jc w:val="both"/>
        <w:rPr>
          <w:color w:val="auto"/>
          <w:sz w:val="24"/>
          <w:szCs w:val="24"/>
          <w:u w:val="none"/>
        </w:rPr>
      </w:pPr>
    </w:p>
    <w:p w:rsidR="001B0BE5" w:rsidRPr="00F41ADC" w:rsidRDefault="001B0BE5" w:rsidP="00F41ADC">
      <w:pPr>
        <w:spacing w:after="0" w:line="240" w:lineRule="auto"/>
        <w:jc w:val="both"/>
        <w:rPr>
          <w:color w:val="auto"/>
          <w:sz w:val="24"/>
          <w:szCs w:val="24"/>
          <w:u w:val="none"/>
        </w:rPr>
      </w:pPr>
      <w:r w:rsidRPr="00F41ADC">
        <w:rPr>
          <w:color w:val="auto"/>
          <w:sz w:val="24"/>
          <w:szCs w:val="24"/>
          <w:u w:val="none"/>
        </w:rPr>
        <w:t xml:space="preserve">A büntetőjog az emberi, a társadalmi kapcsolatok rendjének megőrzése szempontjából alapvető jelentőségű, ezért </w:t>
      </w:r>
      <w:r w:rsidRPr="00F41ADC">
        <w:rPr>
          <w:rStyle w:val="italic"/>
          <w:b/>
          <w:color w:val="auto"/>
          <w:sz w:val="24"/>
          <w:szCs w:val="24"/>
          <w:u w:val="none"/>
        </w:rPr>
        <w:t>a büntetőjog elsőrendű feladata az emberek közösségi együttélésének a védelme</w:t>
      </w:r>
      <w:r w:rsidRPr="00F41ADC">
        <w:rPr>
          <w:color w:val="auto"/>
          <w:sz w:val="24"/>
          <w:szCs w:val="24"/>
          <w:u w:val="none"/>
        </w:rPr>
        <w:t xml:space="preserve">. Az emberek együttélése különböző szabályok, normák megalkotását és követését feltételezi, amelyek összességükben a társadalmi rendet képezik. A társadalmi rend értékei a különböző jogágak szabályai által védettek, azonban a büntetőjog számára a kényszer elrendelése és végrehajtása áll a középpontban, ugyanis a büntetőjog vonultatja fel a legszélesebb, a legszigorúbb hatalmi eszköztárat. Vagyis </w:t>
      </w:r>
      <w:r w:rsidRPr="00F41ADC">
        <w:rPr>
          <w:rStyle w:val="italic"/>
          <w:b/>
          <w:color w:val="auto"/>
          <w:sz w:val="24"/>
          <w:szCs w:val="24"/>
          <w:u w:val="none"/>
        </w:rPr>
        <w:t>a büntetőjog biztosítja végső soron a jogrend parancsainak és tilalmainak kikényszeríthetőségét</w:t>
      </w:r>
      <w:r w:rsidRPr="00F41ADC">
        <w:rPr>
          <w:color w:val="auto"/>
          <w:sz w:val="24"/>
          <w:szCs w:val="24"/>
          <w:u w:val="none"/>
        </w:rPr>
        <w:t>.</w:t>
      </w:r>
    </w:p>
    <w:p w:rsidR="001B0BE5" w:rsidRPr="00485506" w:rsidRDefault="001B0BE5" w:rsidP="0094303F">
      <w:pPr>
        <w:pStyle w:val="Listaszerbekezds"/>
        <w:tabs>
          <w:tab w:val="left" w:pos="2340"/>
        </w:tabs>
        <w:spacing w:after="0" w:line="240" w:lineRule="auto"/>
        <w:ind w:left="480"/>
        <w:jc w:val="both"/>
        <w:rPr>
          <w:b/>
          <w:color w:val="auto"/>
          <w:sz w:val="24"/>
          <w:szCs w:val="24"/>
          <w:u w:val="none"/>
        </w:rPr>
      </w:pPr>
    </w:p>
    <w:p w:rsidR="001B0BE5" w:rsidRPr="00485506" w:rsidRDefault="001B0BE5" w:rsidP="007E686F">
      <w:pPr>
        <w:pStyle w:val="Listaszerbekezds"/>
        <w:spacing w:after="0" w:line="240" w:lineRule="auto"/>
        <w:ind w:left="0"/>
        <w:jc w:val="both"/>
        <w:rPr>
          <w:b/>
          <w:color w:val="auto"/>
          <w:sz w:val="24"/>
          <w:szCs w:val="24"/>
          <w:u w:val="none"/>
        </w:rPr>
      </w:pPr>
      <w:r w:rsidRPr="00485506">
        <w:rPr>
          <w:b/>
          <w:color w:val="auto"/>
          <w:sz w:val="24"/>
          <w:szCs w:val="24"/>
          <w:u w:val="none"/>
        </w:rPr>
        <w:t>Összegezve: a büntetőjog a más jogágak által szabályozott társadalmi viszonyokat védelmezi.</w:t>
      </w:r>
    </w:p>
    <w:p w:rsidR="0094303F" w:rsidRPr="00485506" w:rsidRDefault="0094303F" w:rsidP="0094303F">
      <w:pPr>
        <w:pStyle w:val="Listaszerbekezds"/>
        <w:spacing w:after="0" w:line="240" w:lineRule="auto"/>
        <w:ind w:left="480"/>
        <w:jc w:val="both"/>
        <w:rPr>
          <w:b/>
          <w:color w:val="auto"/>
          <w:sz w:val="24"/>
          <w:szCs w:val="24"/>
          <w:u w:val="none"/>
        </w:rPr>
      </w:pPr>
    </w:p>
    <w:p w:rsidR="00B938F4" w:rsidRPr="007E686F" w:rsidRDefault="001B0BE5" w:rsidP="007E686F">
      <w:pPr>
        <w:pStyle w:val="Cmsor2"/>
        <w:spacing w:before="0" w:after="0"/>
      </w:pPr>
      <w:bookmarkStart w:id="129" w:name="_Toc470697460"/>
      <w:r w:rsidRPr="00F41ADC">
        <w:lastRenderedPageBreak/>
        <w:t>A büntetőjog fogalma</w:t>
      </w:r>
      <w:bookmarkEnd w:id="129"/>
    </w:p>
    <w:p w:rsidR="00B938F4" w:rsidRPr="00485506" w:rsidRDefault="00B938F4" w:rsidP="007E686F">
      <w:pPr>
        <w:spacing w:after="0" w:line="240" w:lineRule="auto"/>
        <w:jc w:val="both"/>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662336" behindDoc="0" locked="0" layoutInCell="1" allowOverlap="1" wp14:anchorId="3E19047E" wp14:editId="60CE1E61">
                <wp:simplePos x="0" y="0"/>
                <wp:positionH relativeFrom="column">
                  <wp:posOffset>72390</wp:posOffset>
                </wp:positionH>
                <wp:positionV relativeFrom="paragraph">
                  <wp:posOffset>84455</wp:posOffset>
                </wp:positionV>
                <wp:extent cx="5616000" cy="790575"/>
                <wp:effectExtent l="57150" t="38100" r="80010" b="104775"/>
                <wp:wrapNone/>
                <wp:docPr id="1" name="Téglalap 1"/>
                <wp:cNvGraphicFramePr/>
                <a:graphic xmlns:a="http://schemas.openxmlformats.org/drawingml/2006/main">
                  <a:graphicData uri="http://schemas.microsoft.com/office/word/2010/wordprocessingShape">
                    <wps:wsp>
                      <wps:cNvSpPr/>
                      <wps:spPr>
                        <a:xfrm>
                          <a:off x="0" y="0"/>
                          <a:ext cx="5616000" cy="7905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B938F4">
                            <w:pPr>
                              <w:spacing w:after="0" w:line="240" w:lineRule="auto"/>
                              <w:jc w:val="both"/>
                              <w:rPr>
                                <w:b/>
                                <w:color w:val="auto"/>
                                <w:sz w:val="24"/>
                                <w:szCs w:val="24"/>
                                <w:u w:val="none"/>
                              </w:rPr>
                            </w:pPr>
                            <w:r w:rsidRPr="00F41ADC">
                              <w:rPr>
                                <w:b/>
                                <w:color w:val="auto"/>
                                <w:sz w:val="24"/>
                                <w:szCs w:val="24"/>
                                <w:u w:val="none"/>
                              </w:rPr>
                              <w:t xml:space="preserve">A büntetőjog azoknak jogszabályok összessége, amelyek meghatározzák, hogy mely emberi magatartások minősülnek bűncselekménynek és melyek az ezek elkövetőivel szemben jogkövetkezményként alkalmazható büntetések és intézkedések. </w:t>
                            </w:r>
                          </w:p>
                          <w:p w:rsidR="009F3163" w:rsidRDefault="009F3163" w:rsidP="00B93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 o:spid="_x0000_s1064" style="position:absolute;left:0;text-align:left;margin-left:5.7pt;margin-top:6.65pt;width:442.2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B938F4">
                      <w:pPr>
                        <w:spacing w:after="0" w:line="240" w:lineRule="auto"/>
                        <w:jc w:val="both"/>
                        <w:rPr>
                          <w:b/>
                          <w:color w:val="auto"/>
                          <w:sz w:val="24"/>
                          <w:szCs w:val="24"/>
                          <w:u w:val="none"/>
                        </w:rPr>
                      </w:pPr>
                      <w:r w:rsidRPr="00F41ADC">
                        <w:rPr>
                          <w:b/>
                          <w:color w:val="auto"/>
                          <w:sz w:val="24"/>
                          <w:szCs w:val="24"/>
                          <w:u w:val="none"/>
                        </w:rPr>
                        <w:t xml:space="preserve">A büntetőjog azoknak jogszabályok összessége, amelyek meghatározzák, hogy mely emberi magatartások minősülnek bűncselekménynek és melyek az ezek elkövetőivel szemben jogkövetkezményként alkalmazható büntetések és intézkedések. </w:t>
                      </w:r>
                    </w:p>
                    <w:p w:rsidR="009F3163" w:rsidRDefault="009F3163" w:rsidP="00B938F4">
                      <w:pPr>
                        <w:jc w:val="center"/>
                      </w:pPr>
                    </w:p>
                  </w:txbxContent>
                </v:textbox>
              </v:rect>
            </w:pict>
          </mc:Fallback>
        </mc:AlternateContent>
      </w:r>
    </w:p>
    <w:p w:rsidR="00B938F4" w:rsidRPr="00485506" w:rsidRDefault="00B938F4" w:rsidP="007E686F">
      <w:pPr>
        <w:spacing w:after="0" w:line="240" w:lineRule="auto"/>
        <w:jc w:val="both"/>
        <w:rPr>
          <w:b/>
          <w:color w:val="auto"/>
          <w:sz w:val="24"/>
          <w:szCs w:val="24"/>
          <w:u w:val="none"/>
        </w:rPr>
      </w:pPr>
    </w:p>
    <w:p w:rsidR="00B938F4" w:rsidRPr="00485506" w:rsidRDefault="00B938F4" w:rsidP="007E686F">
      <w:pPr>
        <w:spacing w:after="0" w:line="240" w:lineRule="auto"/>
        <w:jc w:val="both"/>
        <w:rPr>
          <w:b/>
          <w:color w:val="auto"/>
          <w:sz w:val="24"/>
          <w:szCs w:val="24"/>
          <w:u w:val="none"/>
        </w:rPr>
      </w:pPr>
    </w:p>
    <w:p w:rsidR="00B938F4" w:rsidRPr="00485506" w:rsidRDefault="00B938F4" w:rsidP="007E686F">
      <w:pPr>
        <w:spacing w:after="0" w:line="240" w:lineRule="auto"/>
        <w:jc w:val="both"/>
        <w:rPr>
          <w:b/>
          <w:color w:val="auto"/>
          <w:sz w:val="24"/>
          <w:szCs w:val="24"/>
          <w:u w:val="none"/>
        </w:rPr>
      </w:pPr>
    </w:p>
    <w:p w:rsidR="009C2654" w:rsidRPr="00485506" w:rsidRDefault="009C2654" w:rsidP="007E686F">
      <w:pPr>
        <w:spacing w:after="0" w:line="240" w:lineRule="auto"/>
        <w:jc w:val="both"/>
        <w:rPr>
          <w:b/>
          <w:color w:val="auto"/>
          <w:sz w:val="24"/>
          <w:szCs w:val="24"/>
          <w:u w:val="none"/>
        </w:rPr>
      </w:pPr>
    </w:p>
    <w:p w:rsidR="001B0BE5" w:rsidRPr="00485506" w:rsidRDefault="001B0BE5" w:rsidP="007E686F">
      <w:pPr>
        <w:spacing w:after="0" w:line="240" w:lineRule="auto"/>
        <w:jc w:val="both"/>
        <w:rPr>
          <w:b/>
          <w:color w:val="auto"/>
          <w:sz w:val="24"/>
          <w:szCs w:val="24"/>
          <w:u w:val="none"/>
        </w:rPr>
      </w:pPr>
    </w:p>
    <w:p w:rsidR="005A2CD7" w:rsidRPr="00485506" w:rsidRDefault="001B0BE5" w:rsidP="007E686F">
      <w:pPr>
        <w:spacing w:after="0" w:line="240" w:lineRule="auto"/>
        <w:jc w:val="both"/>
        <w:rPr>
          <w:b/>
          <w:color w:val="auto"/>
          <w:sz w:val="24"/>
          <w:szCs w:val="24"/>
          <w:u w:val="none"/>
        </w:rPr>
      </w:pPr>
      <w:r w:rsidRPr="00485506">
        <w:rPr>
          <w:b/>
          <w:color w:val="auto"/>
          <w:sz w:val="24"/>
          <w:szCs w:val="24"/>
          <w:u w:val="none"/>
        </w:rPr>
        <w:t>A</w:t>
      </w:r>
      <w:r w:rsidR="00706DE9" w:rsidRPr="00485506">
        <w:rPr>
          <w:b/>
          <w:color w:val="auto"/>
          <w:sz w:val="24"/>
          <w:szCs w:val="24"/>
          <w:u w:val="none"/>
        </w:rPr>
        <w:t xml:space="preserve"> büntetőjog jelenti</w:t>
      </w:r>
    </w:p>
    <w:p w:rsidR="00706DE9" w:rsidRPr="00485506" w:rsidRDefault="005A2CD7" w:rsidP="007E686F">
      <w:pPr>
        <w:pStyle w:val="Listaszerbekezds"/>
        <w:numPr>
          <w:ilvl w:val="0"/>
          <w:numId w:val="4"/>
        </w:numPr>
        <w:spacing w:after="0" w:line="240" w:lineRule="auto"/>
        <w:ind w:left="567" w:hanging="567"/>
        <w:jc w:val="both"/>
        <w:rPr>
          <w:color w:val="auto"/>
          <w:sz w:val="24"/>
          <w:szCs w:val="24"/>
          <w:u w:val="none"/>
        </w:rPr>
      </w:pPr>
      <w:r w:rsidRPr="00485506">
        <w:rPr>
          <w:b/>
          <w:i/>
          <w:color w:val="auto"/>
          <w:sz w:val="24"/>
          <w:szCs w:val="24"/>
          <w:u w:val="none"/>
        </w:rPr>
        <w:t>alanyi értelemben</w:t>
      </w:r>
      <w:r w:rsidR="00706DE9" w:rsidRPr="00485506">
        <w:rPr>
          <w:color w:val="auto"/>
          <w:sz w:val="24"/>
          <w:szCs w:val="24"/>
          <w:u w:val="none"/>
        </w:rPr>
        <w:t>:</w:t>
      </w:r>
      <w:r w:rsidRPr="00485506">
        <w:rPr>
          <w:color w:val="auto"/>
          <w:sz w:val="24"/>
          <w:szCs w:val="24"/>
          <w:u w:val="none"/>
        </w:rPr>
        <w:t xml:space="preserve"> az állam jogosultságát, hogy fellépjen a bűnözés ellen, mert az államnak kötelessége megvédeni polgárait. </w:t>
      </w:r>
      <w:r w:rsidR="00706DE9" w:rsidRPr="00485506">
        <w:rPr>
          <w:color w:val="auto"/>
          <w:sz w:val="24"/>
          <w:szCs w:val="24"/>
          <w:u w:val="none"/>
        </w:rPr>
        <w:t>Ezt azzal biztosítja, hogy a társadalom alapértékeit jogi szabályokkal védi, a veszélyes cselekményeket kriminalizálja (bűncselekménnyé minősíti) és szankcionálja (jogkövetkezmény, büntetés alkalmazását helyezi kilátásba).</w:t>
      </w:r>
    </w:p>
    <w:p w:rsidR="00706DE9" w:rsidRPr="007E686F" w:rsidRDefault="00706DE9" w:rsidP="007E686F">
      <w:pPr>
        <w:pStyle w:val="Listaszerbekezds"/>
        <w:spacing w:after="0" w:line="240" w:lineRule="auto"/>
        <w:ind w:left="567" w:hanging="567"/>
        <w:jc w:val="both"/>
        <w:rPr>
          <w:b/>
          <w:i/>
          <w:color w:val="auto"/>
          <w:sz w:val="16"/>
          <w:szCs w:val="16"/>
          <w:u w:val="none"/>
        </w:rPr>
      </w:pPr>
    </w:p>
    <w:p w:rsidR="00706DE9" w:rsidRPr="00485506" w:rsidRDefault="00706DE9" w:rsidP="007E686F">
      <w:pPr>
        <w:pStyle w:val="Listaszerbekezds"/>
        <w:numPr>
          <w:ilvl w:val="0"/>
          <w:numId w:val="4"/>
        </w:numPr>
        <w:spacing w:after="0" w:line="240" w:lineRule="auto"/>
        <w:ind w:left="567" w:hanging="567"/>
        <w:jc w:val="both"/>
        <w:rPr>
          <w:color w:val="auto"/>
          <w:sz w:val="24"/>
          <w:szCs w:val="24"/>
          <w:u w:val="none"/>
        </w:rPr>
      </w:pPr>
      <w:r w:rsidRPr="00485506">
        <w:rPr>
          <w:b/>
          <w:i/>
          <w:color w:val="auto"/>
          <w:sz w:val="24"/>
          <w:szCs w:val="24"/>
          <w:u w:val="none"/>
        </w:rPr>
        <w:t>tárgyi értelemben:</w:t>
      </w:r>
      <w:r w:rsidRPr="00485506">
        <w:rPr>
          <w:color w:val="auto"/>
          <w:sz w:val="24"/>
          <w:szCs w:val="24"/>
          <w:u w:val="none"/>
        </w:rPr>
        <w:t xml:space="preserve"> azon jogi normák, jogszabályok összességét, amelyek keretei között </w:t>
      </w:r>
      <w:r w:rsidR="00740FD2" w:rsidRPr="00485506">
        <w:rPr>
          <w:color w:val="auto"/>
          <w:sz w:val="24"/>
          <w:szCs w:val="24"/>
          <w:u w:val="none"/>
        </w:rPr>
        <w:t>az állam a bűnözéssel szemben fellép (megegyezik fenti fogalommal).</w:t>
      </w:r>
    </w:p>
    <w:p w:rsidR="00740FD2" w:rsidRPr="007E686F" w:rsidRDefault="00740FD2" w:rsidP="007E686F">
      <w:pPr>
        <w:spacing w:after="0" w:line="240" w:lineRule="auto"/>
        <w:jc w:val="both"/>
        <w:rPr>
          <w:b/>
          <w:color w:val="auto"/>
          <w:sz w:val="16"/>
          <w:szCs w:val="16"/>
          <w:u w:val="none"/>
        </w:rPr>
      </w:pPr>
    </w:p>
    <w:p w:rsidR="00740FD2" w:rsidRPr="00485506" w:rsidRDefault="00740FD2" w:rsidP="007E686F">
      <w:pPr>
        <w:spacing w:after="0" w:line="240" w:lineRule="auto"/>
        <w:jc w:val="both"/>
        <w:rPr>
          <w:b/>
          <w:color w:val="auto"/>
          <w:sz w:val="24"/>
          <w:szCs w:val="24"/>
          <w:u w:val="none"/>
        </w:rPr>
      </w:pPr>
      <w:r w:rsidRPr="00485506">
        <w:rPr>
          <w:b/>
          <w:color w:val="auto"/>
          <w:sz w:val="24"/>
          <w:szCs w:val="24"/>
          <w:u w:val="none"/>
        </w:rPr>
        <w:t>A büntetőjog három központi kategóriája:</w:t>
      </w:r>
    </w:p>
    <w:p w:rsidR="00740FD2" w:rsidRPr="00485506" w:rsidRDefault="00740FD2" w:rsidP="007E686F">
      <w:pPr>
        <w:pStyle w:val="Listaszerbekezds"/>
        <w:numPr>
          <w:ilvl w:val="0"/>
          <w:numId w:val="5"/>
        </w:numPr>
        <w:spacing w:after="0" w:line="240" w:lineRule="auto"/>
        <w:ind w:left="567" w:hanging="567"/>
        <w:jc w:val="both"/>
        <w:rPr>
          <w:b/>
          <w:color w:val="auto"/>
          <w:sz w:val="24"/>
          <w:szCs w:val="24"/>
          <w:u w:val="none"/>
        </w:rPr>
      </w:pPr>
      <w:r w:rsidRPr="00485506">
        <w:rPr>
          <w:b/>
          <w:color w:val="auto"/>
          <w:sz w:val="24"/>
          <w:szCs w:val="24"/>
          <w:u w:val="none"/>
        </w:rPr>
        <w:t>a bűncselekmény</w:t>
      </w:r>
    </w:p>
    <w:p w:rsidR="00740FD2" w:rsidRPr="00485506" w:rsidRDefault="00740FD2" w:rsidP="007E686F">
      <w:pPr>
        <w:pStyle w:val="Listaszerbekezds"/>
        <w:numPr>
          <w:ilvl w:val="0"/>
          <w:numId w:val="5"/>
        </w:numPr>
        <w:spacing w:after="0" w:line="240" w:lineRule="auto"/>
        <w:ind w:left="567" w:hanging="567"/>
        <w:jc w:val="both"/>
        <w:rPr>
          <w:b/>
          <w:color w:val="auto"/>
          <w:sz w:val="24"/>
          <w:szCs w:val="24"/>
          <w:u w:val="none"/>
        </w:rPr>
      </w:pPr>
      <w:r w:rsidRPr="00485506">
        <w:rPr>
          <w:b/>
          <w:color w:val="auto"/>
          <w:sz w:val="24"/>
          <w:szCs w:val="24"/>
          <w:u w:val="none"/>
        </w:rPr>
        <w:t>a (bűn)elkövető</w:t>
      </w:r>
    </w:p>
    <w:p w:rsidR="00740FD2" w:rsidRPr="00485506" w:rsidRDefault="00740FD2" w:rsidP="007E686F">
      <w:pPr>
        <w:pStyle w:val="Listaszerbekezds"/>
        <w:numPr>
          <w:ilvl w:val="0"/>
          <w:numId w:val="5"/>
        </w:numPr>
        <w:spacing w:after="0" w:line="240" w:lineRule="auto"/>
        <w:ind w:left="567" w:hanging="567"/>
        <w:jc w:val="both"/>
        <w:rPr>
          <w:b/>
          <w:color w:val="auto"/>
          <w:sz w:val="24"/>
          <w:szCs w:val="24"/>
          <w:u w:val="none"/>
        </w:rPr>
      </w:pPr>
      <w:r w:rsidRPr="00485506">
        <w:rPr>
          <w:b/>
          <w:color w:val="auto"/>
          <w:sz w:val="24"/>
          <w:szCs w:val="24"/>
          <w:u w:val="none"/>
        </w:rPr>
        <w:t>a büntetés</w:t>
      </w:r>
    </w:p>
    <w:p w:rsidR="00740FD2" w:rsidRPr="007E686F" w:rsidRDefault="00740FD2" w:rsidP="007E686F">
      <w:pPr>
        <w:pStyle w:val="Listaszerbekezds"/>
        <w:spacing w:after="0" w:line="240" w:lineRule="auto"/>
        <w:ind w:left="567" w:hanging="567"/>
        <w:jc w:val="both"/>
        <w:rPr>
          <w:b/>
          <w:color w:val="auto"/>
          <w:sz w:val="16"/>
          <w:szCs w:val="16"/>
          <w:u w:val="none"/>
        </w:rPr>
      </w:pPr>
    </w:p>
    <w:p w:rsidR="008D6605" w:rsidRPr="00F41ADC" w:rsidRDefault="002A1032" w:rsidP="007E686F">
      <w:pPr>
        <w:pStyle w:val="Cmsor2"/>
        <w:spacing w:before="0" w:after="0"/>
      </w:pPr>
      <w:bookmarkStart w:id="130" w:name="_Toc470697461"/>
      <w:r w:rsidRPr="00F41ADC">
        <w:t>A büntetőjog t</w:t>
      </w:r>
      <w:r w:rsidR="00740FD2" w:rsidRPr="00F41ADC">
        <w:t>agozódása</w:t>
      </w:r>
      <w:bookmarkEnd w:id="130"/>
    </w:p>
    <w:p w:rsidR="002B62A8" w:rsidRPr="00485506" w:rsidRDefault="002B62A8" w:rsidP="007E686F">
      <w:pPr>
        <w:spacing w:after="0" w:line="240" w:lineRule="auto"/>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663360" behindDoc="0" locked="0" layoutInCell="1" allowOverlap="1" wp14:anchorId="5E704973" wp14:editId="14BEB54B">
                <wp:simplePos x="0" y="0"/>
                <wp:positionH relativeFrom="column">
                  <wp:posOffset>62865</wp:posOffset>
                </wp:positionH>
                <wp:positionV relativeFrom="paragraph">
                  <wp:posOffset>153671</wp:posOffset>
                </wp:positionV>
                <wp:extent cx="5800725" cy="1828800"/>
                <wp:effectExtent l="57150" t="38100" r="85725" b="95250"/>
                <wp:wrapNone/>
                <wp:docPr id="13" name="Téglalap 13"/>
                <wp:cNvGraphicFramePr/>
                <a:graphic xmlns:a="http://schemas.openxmlformats.org/drawingml/2006/main">
                  <a:graphicData uri="http://schemas.microsoft.com/office/word/2010/wordprocessingShape">
                    <wps:wsp>
                      <wps:cNvSpPr/>
                      <wps:spPr>
                        <a:xfrm>
                          <a:off x="0" y="0"/>
                          <a:ext cx="5800725" cy="18288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2B62A8">
                            <w:pPr>
                              <w:spacing w:after="0" w:line="240" w:lineRule="auto"/>
                              <w:rPr>
                                <w:color w:val="auto"/>
                                <w:sz w:val="24"/>
                                <w:szCs w:val="24"/>
                                <w:u w:val="none"/>
                              </w:rPr>
                            </w:pPr>
                            <w:r w:rsidRPr="00F41ADC">
                              <w:rPr>
                                <w:b/>
                                <w:color w:val="auto"/>
                                <w:sz w:val="24"/>
                                <w:szCs w:val="24"/>
                                <w:u w:val="none"/>
                              </w:rPr>
                              <w:t xml:space="preserve">Tágabb értelemben a büntetőjog </w:t>
                            </w:r>
                            <w:r w:rsidRPr="00F41ADC">
                              <w:rPr>
                                <w:color w:val="auto"/>
                                <w:sz w:val="24"/>
                                <w:szCs w:val="24"/>
                                <w:u w:val="none"/>
                              </w:rPr>
                              <w:t>magában foglalja, jelenti:</w:t>
                            </w:r>
                          </w:p>
                          <w:p w:rsidR="009F3163" w:rsidRPr="007E686F" w:rsidRDefault="009F3163" w:rsidP="00D60351">
                            <w:pPr>
                              <w:pStyle w:val="Listaszerbekezds"/>
                              <w:numPr>
                                <w:ilvl w:val="0"/>
                                <w:numId w:val="5"/>
                              </w:numPr>
                              <w:spacing w:after="0" w:line="240" w:lineRule="auto"/>
                              <w:ind w:left="567" w:hanging="567"/>
                              <w:rPr>
                                <w:b/>
                                <w:color w:val="auto"/>
                                <w:sz w:val="22"/>
                                <w:szCs w:val="22"/>
                                <w:u w:val="none"/>
                              </w:rPr>
                            </w:pPr>
                            <w:r w:rsidRPr="007E686F">
                              <w:rPr>
                                <w:b/>
                                <w:color w:val="auto"/>
                                <w:sz w:val="22"/>
                                <w:szCs w:val="22"/>
                                <w:u w:val="none"/>
                              </w:rPr>
                              <w:t>a büntetőjogot (büntető anyagi jog = megegyezik a tárgyi értelemben vett fogalmával)</w:t>
                            </w:r>
                          </w:p>
                          <w:p w:rsidR="009F3163" w:rsidRPr="007E686F" w:rsidRDefault="009F3163" w:rsidP="00D60351">
                            <w:pPr>
                              <w:pStyle w:val="Listaszerbekezds"/>
                              <w:numPr>
                                <w:ilvl w:val="0"/>
                                <w:numId w:val="5"/>
                              </w:numPr>
                              <w:spacing w:after="0" w:line="240" w:lineRule="auto"/>
                              <w:ind w:left="567" w:hanging="567"/>
                              <w:rPr>
                                <w:b/>
                                <w:color w:val="auto"/>
                                <w:sz w:val="22"/>
                                <w:szCs w:val="22"/>
                                <w:u w:val="none"/>
                              </w:rPr>
                            </w:pPr>
                            <w:r w:rsidRPr="007E686F">
                              <w:rPr>
                                <w:b/>
                                <w:color w:val="auto"/>
                                <w:sz w:val="22"/>
                                <w:szCs w:val="22"/>
                                <w:u w:val="none"/>
                              </w:rPr>
                              <w:t xml:space="preserve">büntető eljárásjogot (büntető alaki jog = </w:t>
                            </w:r>
                            <w:r w:rsidRPr="007E686F">
                              <w:rPr>
                                <w:color w:val="auto"/>
                                <w:sz w:val="22"/>
                                <w:szCs w:val="22"/>
                                <w:u w:val="none"/>
                              </w:rPr>
                              <w:t>azon jogi normák összessége, amelyek meghatározzák, hogy milyen szervek által és milyen eljárás keretében kell a bűncselekményeket elbírálni)</w:t>
                            </w:r>
                          </w:p>
                          <w:p w:rsidR="009F3163" w:rsidRPr="007E686F" w:rsidRDefault="009F3163" w:rsidP="00D60351">
                            <w:pPr>
                              <w:pStyle w:val="Listaszerbekezds"/>
                              <w:numPr>
                                <w:ilvl w:val="0"/>
                                <w:numId w:val="5"/>
                              </w:numPr>
                              <w:spacing w:after="0" w:line="240" w:lineRule="auto"/>
                              <w:ind w:left="567" w:hanging="567"/>
                              <w:rPr>
                                <w:b/>
                                <w:color w:val="auto"/>
                                <w:sz w:val="22"/>
                                <w:szCs w:val="22"/>
                                <w:u w:val="none"/>
                              </w:rPr>
                            </w:pPr>
                            <w:r w:rsidRPr="007E686F">
                              <w:rPr>
                                <w:b/>
                                <w:color w:val="auto"/>
                                <w:sz w:val="22"/>
                                <w:szCs w:val="22"/>
                                <w:u w:val="none"/>
                              </w:rPr>
                              <w:t xml:space="preserve">büntetés-végrehajtási jogot </w:t>
                            </w:r>
                            <w:r w:rsidRPr="007E686F">
                              <w:rPr>
                                <w:color w:val="auto"/>
                                <w:sz w:val="22"/>
                                <w:szCs w:val="22"/>
                                <w:u w:val="none"/>
                              </w:rPr>
                              <w:t>(azon szabályok foglalata, amelyek meghatározzák a kiszabott büntetések és intézkedések végrehajtási rendjét)</w:t>
                            </w:r>
                          </w:p>
                          <w:p w:rsidR="009F3163" w:rsidRPr="00F41ADC" w:rsidRDefault="009F3163" w:rsidP="00D60351">
                            <w:pPr>
                              <w:spacing w:after="0" w:line="240" w:lineRule="auto"/>
                              <w:ind w:left="567" w:hanging="567"/>
                              <w:rPr>
                                <w:b/>
                                <w:color w:val="auto"/>
                                <w:sz w:val="24"/>
                                <w:szCs w:val="24"/>
                                <w:u w:val="none"/>
                              </w:rPr>
                            </w:pPr>
                          </w:p>
                          <w:p w:rsidR="009F3163" w:rsidRPr="00F41ADC" w:rsidRDefault="009F3163" w:rsidP="002B62A8">
                            <w:pPr>
                              <w:spacing w:after="0" w:line="240" w:lineRule="auto"/>
                              <w:rPr>
                                <w:b/>
                                <w:color w:val="auto"/>
                                <w:sz w:val="24"/>
                                <w:szCs w:val="24"/>
                                <w:u w:val="none"/>
                              </w:rPr>
                            </w:pPr>
                            <w:r w:rsidRPr="00F41ADC">
                              <w:rPr>
                                <w:b/>
                                <w:color w:val="auto"/>
                                <w:sz w:val="24"/>
                                <w:szCs w:val="24"/>
                                <w:u w:val="none"/>
                              </w:rPr>
                              <w:t>S</w:t>
                            </w:r>
                            <w:r w:rsidRPr="00F41ADC">
                              <w:rPr>
                                <w:rStyle w:val="italic"/>
                                <w:b/>
                                <w:color w:val="auto"/>
                                <w:sz w:val="24"/>
                                <w:szCs w:val="24"/>
                                <w:u w:val="none"/>
                              </w:rPr>
                              <w:t>zűkebb vagy szoros értelemben</w:t>
                            </w:r>
                            <w:r w:rsidRPr="00F41ADC">
                              <w:rPr>
                                <w:color w:val="auto"/>
                                <w:sz w:val="24"/>
                                <w:szCs w:val="24"/>
                                <w:u w:val="none"/>
                              </w:rPr>
                              <w:t xml:space="preserve"> </w:t>
                            </w:r>
                            <w:r w:rsidRPr="00F41ADC">
                              <w:rPr>
                                <w:b/>
                                <w:color w:val="auto"/>
                                <w:sz w:val="24"/>
                                <w:szCs w:val="24"/>
                                <w:u w:val="none"/>
                              </w:rPr>
                              <w:t>vett büntetőjogon</w:t>
                            </w:r>
                            <w:r w:rsidRPr="00F41ADC">
                              <w:rPr>
                                <w:color w:val="auto"/>
                                <w:sz w:val="24"/>
                                <w:szCs w:val="24"/>
                                <w:u w:val="none"/>
                              </w:rPr>
                              <w:t xml:space="preserve"> </w:t>
                            </w:r>
                            <w:r w:rsidRPr="00F41ADC">
                              <w:rPr>
                                <w:rStyle w:val="italic"/>
                                <w:color w:val="auto"/>
                                <w:sz w:val="24"/>
                                <w:szCs w:val="24"/>
                                <w:u w:val="none"/>
                              </w:rPr>
                              <w:t xml:space="preserve">csak </w:t>
                            </w:r>
                            <w:r w:rsidRPr="00F41ADC">
                              <w:rPr>
                                <w:rStyle w:val="italic"/>
                                <w:b/>
                                <w:color w:val="auto"/>
                                <w:sz w:val="24"/>
                                <w:szCs w:val="24"/>
                                <w:u w:val="none"/>
                              </w:rPr>
                              <w:t>az anyagi büntetőjogot</w:t>
                            </w:r>
                            <w:r w:rsidRPr="00F41ADC">
                              <w:rPr>
                                <w:color w:val="auto"/>
                                <w:sz w:val="24"/>
                                <w:szCs w:val="24"/>
                                <w:u w:val="none"/>
                              </w:rPr>
                              <w:t xml:space="preserve"> értjük és a továbbiakban a büntetőjog kifejezést az anyagi büntetőjog szinonimájaként használjuk.</w:t>
                            </w:r>
                          </w:p>
                          <w:p w:rsidR="009F3163" w:rsidRDefault="009F3163" w:rsidP="002B62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3" o:spid="_x0000_s1065" style="position:absolute;margin-left:4.95pt;margin-top:12.1pt;width:456.75pt;height:2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2B62A8">
                      <w:pPr>
                        <w:spacing w:after="0" w:line="240" w:lineRule="auto"/>
                        <w:rPr>
                          <w:color w:val="auto"/>
                          <w:sz w:val="24"/>
                          <w:szCs w:val="24"/>
                          <w:u w:val="none"/>
                        </w:rPr>
                      </w:pPr>
                      <w:r w:rsidRPr="00F41ADC">
                        <w:rPr>
                          <w:b/>
                          <w:color w:val="auto"/>
                          <w:sz w:val="24"/>
                          <w:szCs w:val="24"/>
                          <w:u w:val="none"/>
                        </w:rPr>
                        <w:t xml:space="preserve">Tágabb értelemben a büntetőjog </w:t>
                      </w:r>
                      <w:r w:rsidRPr="00F41ADC">
                        <w:rPr>
                          <w:color w:val="auto"/>
                          <w:sz w:val="24"/>
                          <w:szCs w:val="24"/>
                          <w:u w:val="none"/>
                        </w:rPr>
                        <w:t>magában foglalja, jelenti:</w:t>
                      </w:r>
                    </w:p>
                    <w:p w:rsidR="009F3163" w:rsidRPr="007E686F" w:rsidRDefault="009F3163" w:rsidP="00D60351">
                      <w:pPr>
                        <w:pStyle w:val="Listaszerbekezds"/>
                        <w:numPr>
                          <w:ilvl w:val="0"/>
                          <w:numId w:val="5"/>
                        </w:numPr>
                        <w:spacing w:after="0" w:line="240" w:lineRule="auto"/>
                        <w:ind w:left="567" w:hanging="567"/>
                        <w:rPr>
                          <w:b/>
                          <w:color w:val="auto"/>
                          <w:sz w:val="22"/>
                          <w:szCs w:val="22"/>
                          <w:u w:val="none"/>
                        </w:rPr>
                      </w:pPr>
                      <w:r w:rsidRPr="007E686F">
                        <w:rPr>
                          <w:b/>
                          <w:color w:val="auto"/>
                          <w:sz w:val="22"/>
                          <w:szCs w:val="22"/>
                          <w:u w:val="none"/>
                        </w:rPr>
                        <w:t>a büntetőjogot (büntető anyagi jog = megegyezik a tárgyi értelemben vett fogalmával)</w:t>
                      </w:r>
                    </w:p>
                    <w:p w:rsidR="009F3163" w:rsidRPr="007E686F" w:rsidRDefault="009F3163" w:rsidP="00D60351">
                      <w:pPr>
                        <w:pStyle w:val="Listaszerbekezds"/>
                        <w:numPr>
                          <w:ilvl w:val="0"/>
                          <w:numId w:val="5"/>
                        </w:numPr>
                        <w:spacing w:after="0" w:line="240" w:lineRule="auto"/>
                        <w:ind w:left="567" w:hanging="567"/>
                        <w:rPr>
                          <w:b/>
                          <w:color w:val="auto"/>
                          <w:sz w:val="22"/>
                          <w:szCs w:val="22"/>
                          <w:u w:val="none"/>
                        </w:rPr>
                      </w:pPr>
                      <w:r w:rsidRPr="007E686F">
                        <w:rPr>
                          <w:b/>
                          <w:color w:val="auto"/>
                          <w:sz w:val="22"/>
                          <w:szCs w:val="22"/>
                          <w:u w:val="none"/>
                        </w:rPr>
                        <w:t xml:space="preserve">büntető eljárásjogot (büntető alaki jog = </w:t>
                      </w:r>
                      <w:r w:rsidRPr="007E686F">
                        <w:rPr>
                          <w:color w:val="auto"/>
                          <w:sz w:val="22"/>
                          <w:szCs w:val="22"/>
                          <w:u w:val="none"/>
                        </w:rPr>
                        <w:t>azon jogi normák összessége, amelyek meghatározzák, hogy milyen szervek által és milyen eljárás keretében kell a bűncselekményeket elbírálni)</w:t>
                      </w:r>
                    </w:p>
                    <w:p w:rsidR="009F3163" w:rsidRPr="007E686F" w:rsidRDefault="009F3163" w:rsidP="00D60351">
                      <w:pPr>
                        <w:pStyle w:val="Listaszerbekezds"/>
                        <w:numPr>
                          <w:ilvl w:val="0"/>
                          <w:numId w:val="5"/>
                        </w:numPr>
                        <w:spacing w:after="0" w:line="240" w:lineRule="auto"/>
                        <w:ind w:left="567" w:hanging="567"/>
                        <w:rPr>
                          <w:b/>
                          <w:color w:val="auto"/>
                          <w:sz w:val="22"/>
                          <w:szCs w:val="22"/>
                          <w:u w:val="none"/>
                        </w:rPr>
                      </w:pPr>
                      <w:r w:rsidRPr="007E686F">
                        <w:rPr>
                          <w:b/>
                          <w:color w:val="auto"/>
                          <w:sz w:val="22"/>
                          <w:szCs w:val="22"/>
                          <w:u w:val="none"/>
                        </w:rPr>
                        <w:t xml:space="preserve">büntetés-végrehajtási jogot </w:t>
                      </w:r>
                      <w:r w:rsidRPr="007E686F">
                        <w:rPr>
                          <w:color w:val="auto"/>
                          <w:sz w:val="22"/>
                          <w:szCs w:val="22"/>
                          <w:u w:val="none"/>
                        </w:rPr>
                        <w:t>(azon szabályok foglalata, amelyek meghatározzák a kiszabott büntetések és intézkedések végrehajtási rendjét)</w:t>
                      </w:r>
                    </w:p>
                    <w:p w:rsidR="009F3163" w:rsidRPr="00F41ADC" w:rsidRDefault="009F3163" w:rsidP="00D60351">
                      <w:pPr>
                        <w:spacing w:after="0" w:line="240" w:lineRule="auto"/>
                        <w:ind w:left="567" w:hanging="567"/>
                        <w:rPr>
                          <w:b/>
                          <w:color w:val="auto"/>
                          <w:sz w:val="24"/>
                          <w:szCs w:val="24"/>
                          <w:u w:val="none"/>
                        </w:rPr>
                      </w:pPr>
                    </w:p>
                    <w:p w:rsidR="009F3163" w:rsidRPr="00F41ADC" w:rsidRDefault="009F3163" w:rsidP="002B62A8">
                      <w:pPr>
                        <w:spacing w:after="0" w:line="240" w:lineRule="auto"/>
                        <w:rPr>
                          <w:b/>
                          <w:color w:val="auto"/>
                          <w:sz w:val="24"/>
                          <w:szCs w:val="24"/>
                          <w:u w:val="none"/>
                        </w:rPr>
                      </w:pPr>
                      <w:r w:rsidRPr="00F41ADC">
                        <w:rPr>
                          <w:b/>
                          <w:color w:val="auto"/>
                          <w:sz w:val="24"/>
                          <w:szCs w:val="24"/>
                          <w:u w:val="none"/>
                        </w:rPr>
                        <w:t>S</w:t>
                      </w:r>
                      <w:r w:rsidRPr="00F41ADC">
                        <w:rPr>
                          <w:rStyle w:val="italic"/>
                          <w:b/>
                          <w:color w:val="auto"/>
                          <w:sz w:val="24"/>
                          <w:szCs w:val="24"/>
                          <w:u w:val="none"/>
                        </w:rPr>
                        <w:t>zűkebb vagy szoros értelemben</w:t>
                      </w:r>
                      <w:r w:rsidRPr="00F41ADC">
                        <w:rPr>
                          <w:color w:val="auto"/>
                          <w:sz w:val="24"/>
                          <w:szCs w:val="24"/>
                          <w:u w:val="none"/>
                        </w:rPr>
                        <w:t xml:space="preserve"> </w:t>
                      </w:r>
                      <w:r w:rsidRPr="00F41ADC">
                        <w:rPr>
                          <w:b/>
                          <w:color w:val="auto"/>
                          <w:sz w:val="24"/>
                          <w:szCs w:val="24"/>
                          <w:u w:val="none"/>
                        </w:rPr>
                        <w:t>vett büntetőjogon</w:t>
                      </w:r>
                      <w:r w:rsidRPr="00F41ADC">
                        <w:rPr>
                          <w:color w:val="auto"/>
                          <w:sz w:val="24"/>
                          <w:szCs w:val="24"/>
                          <w:u w:val="none"/>
                        </w:rPr>
                        <w:t xml:space="preserve"> </w:t>
                      </w:r>
                      <w:r w:rsidRPr="00F41ADC">
                        <w:rPr>
                          <w:rStyle w:val="italic"/>
                          <w:color w:val="auto"/>
                          <w:sz w:val="24"/>
                          <w:szCs w:val="24"/>
                          <w:u w:val="none"/>
                        </w:rPr>
                        <w:t xml:space="preserve">csak </w:t>
                      </w:r>
                      <w:r w:rsidRPr="00F41ADC">
                        <w:rPr>
                          <w:rStyle w:val="italic"/>
                          <w:b/>
                          <w:color w:val="auto"/>
                          <w:sz w:val="24"/>
                          <w:szCs w:val="24"/>
                          <w:u w:val="none"/>
                        </w:rPr>
                        <w:t>az anyagi büntetőjogot</w:t>
                      </w:r>
                      <w:r w:rsidRPr="00F41ADC">
                        <w:rPr>
                          <w:color w:val="auto"/>
                          <w:sz w:val="24"/>
                          <w:szCs w:val="24"/>
                          <w:u w:val="none"/>
                        </w:rPr>
                        <w:t xml:space="preserve"> értjük és a továbbiakban a büntetőjog kifejezést az anyagi büntetőjog szinonimájaként használjuk.</w:t>
                      </w:r>
                    </w:p>
                    <w:p w:rsidR="009F3163" w:rsidRDefault="009F3163" w:rsidP="002B62A8">
                      <w:pPr>
                        <w:jc w:val="center"/>
                      </w:pPr>
                    </w:p>
                  </w:txbxContent>
                </v:textbox>
              </v:rect>
            </w:pict>
          </mc:Fallback>
        </mc:AlternateContent>
      </w: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2B62A8" w:rsidRPr="00485506" w:rsidRDefault="002B62A8" w:rsidP="007E686F">
      <w:pPr>
        <w:spacing w:after="0" w:line="240" w:lineRule="auto"/>
        <w:rPr>
          <w:b/>
          <w:color w:val="auto"/>
          <w:sz w:val="24"/>
          <w:szCs w:val="24"/>
          <w:u w:val="none"/>
        </w:rPr>
      </w:pPr>
    </w:p>
    <w:p w:rsidR="00A61586" w:rsidRDefault="00F77BBD" w:rsidP="007E686F">
      <w:pPr>
        <w:pStyle w:val="standard"/>
        <w:spacing w:before="0" w:beforeAutospacing="0" w:after="0" w:afterAutospacing="0"/>
        <w:jc w:val="both"/>
        <w:rPr>
          <w:color w:val="auto"/>
          <w:u w:val="none"/>
        </w:rPr>
      </w:pPr>
      <w:r w:rsidRPr="00485506">
        <w:rPr>
          <w:color w:val="auto"/>
          <w:u w:val="none"/>
        </w:rPr>
        <w:t xml:space="preserve">A három említett jogterület </w:t>
      </w:r>
      <w:r w:rsidRPr="00485506">
        <w:rPr>
          <w:rStyle w:val="italic"/>
          <w:color w:val="auto"/>
          <w:u w:val="none"/>
        </w:rPr>
        <w:t>elkülönült ugyan</w:t>
      </w:r>
      <w:r w:rsidRPr="00485506">
        <w:rPr>
          <w:color w:val="auto"/>
          <w:u w:val="none"/>
        </w:rPr>
        <w:t xml:space="preserve"> egymástól, </w:t>
      </w:r>
      <w:r w:rsidRPr="00485506">
        <w:rPr>
          <w:rStyle w:val="italic"/>
          <w:color w:val="auto"/>
          <w:u w:val="none"/>
        </w:rPr>
        <w:t>de</w:t>
      </w:r>
      <w:r w:rsidRPr="00485506">
        <w:rPr>
          <w:color w:val="auto"/>
          <w:u w:val="none"/>
        </w:rPr>
        <w:t xml:space="preserve"> vannak közöttük lényeges </w:t>
      </w:r>
      <w:r w:rsidRPr="00485506">
        <w:rPr>
          <w:rStyle w:val="italic"/>
          <w:color w:val="auto"/>
          <w:u w:val="none"/>
        </w:rPr>
        <w:t xml:space="preserve">kölcsönhatások és összefüggések. </w:t>
      </w:r>
      <w:r w:rsidRPr="00485506">
        <w:rPr>
          <w:color w:val="auto"/>
          <w:u w:val="none"/>
        </w:rPr>
        <w:t>Az anyagi büntetőjog az eljárási jog nélkül nem létezhet – és viszont –, hiszen az eljárás során kell az anyagi jogot alkalmazni, illetve a büntetés-végrehajtási jog legalapvetőbb szabályai hozzá tartoznak az anyagi büntetőjoghoz is, így például a Btk. rendelkezik arról, hogy a szabadságvesztés-büntetés három végrehajtási fokozatába (fegyház, börtön, fogház) kik és milyen feltételek mellett kerülhetnek.</w:t>
      </w:r>
    </w:p>
    <w:p w:rsidR="007E686F" w:rsidRPr="00F41ADC" w:rsidRDefault="007E686F" w:rsidP="007E686F">
      <w:pPr>
        <w:pStyle w:val="standard"/>
        <w:spacing w:before="0" w:beforeAutospacing="0" w:after="0" w:afterAutospacing="0"/>
        <w:jc w:val="both"/>
        <w:rPr>
          <w:color w:val="auto"/>
          <w:u w:val="none"/>
        </w:rPr>
      </w:pPr>
    </w:p>
    <w:p w:rsidR="00FD511C" w:rsidRPr="007E686F" w:rsidRDefault="00FD511C" w:rsidP="007E686F">
      <w:pPr>
        <w:pStyle w:val="Cmsor2"/>
        <w:spacing w:before="0" w:after="0"/>
      </w:pPr>
      <w:bookmarkStart w:id="131" w:name="_Toc470697462"/>
      <w:r w:rsidRPr="00F41ADC">
        <w:t>A büntetőjog forrásai</w:t>
      </w:r>
      <w:bookmarkEnd w:id="131"/>
    </w:p>
    <w:p w:rsidR="002B62A8" w:rsidRPr="00485506" w:rsidRDefault="002B62A8" w:rsidP="007E686F">
      <w:pPr>
        <w:spacing w:after="0" w:line="240" w:lineRule="auto"/>
        <w:jc w:val="both"/>
        <w:rPr>
          <w:color w:val="auto"/>
          <w:sz w:val="24"/>
          <w:szCs w:val="24"/>
          <w:u w:val="none"/>
        </w:rPr>
      </w:pPr>
      <w:r w:rsidRPr="00485506">
        <w:rPr>
          <w:noProof/>
          <w:color w:val="auto"/>
          <w:sz w:val="24"/>
          <w:szCs w:val="24"/>
          <w:u w:val="none"/>
          <w:lang w:eastAsia="hu-HU"/>
        </w:rPr>
        <mc:AlternateContent>
          <mc:Choice Requires="wps">
            <w:drawing>
              <wp:anchor distT="0" distB="0" distL="114300" distR="114300" simplePos="0" relativeHeight="251664384" behindDoc="0" locked="0" layoutInCell="1" allowOverlap="1" wp14:anchorId="733DC307" wp14:editId="236FDA02">
                <wp:simplePos x="0" y="0"/>
                <wp:positionH relativeFrom="column">
                  <wp:posOffset>62865</wp:posOffset>
                </wp:positionH>
                <wp:positionV relativeFrom="paragraph">
                  <wp:posOffset>90805</wp:posOffset>
                </wp:positionV>
                <wp:extent cx="5629275" cy="2114550"/>
                <wp:effectExtent l="57150" t="38100" r="85725" b="95250"/>
                <wp:wrapNone/>
                <wp:docPr id="15" name="Téglalap 15"/>
                <wp:cNvGraphicFramePr/>
                <a:graphic xmlns:a="http://schemas.openxmlformats.org/drawingml/2006/main">
                  <a:graphicData uri="http://schemas.microsoft.com/office/word/2010/wordprocessingShape">
                    <wps:wsp>
                      <wps:cNvSpPr/>
                      <wps:spPr>
                        <a:xfrm>
                          <a:off x="0" y="0"/>
                          <a:ext cx="5629275" cy="2114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2B62A8">
                            <w:pPr>
                              <w:spacing w:after="0" w:line="240" w:lineRule="auto"/>
                              <w:jc w:val="both"/>
                              <w:rPr>
                                <w:color w:val="auto"/>
                                <w:sz w:val="24"/>
                                <w:szCs w:val="24"/>
                                <w:u w:val="none"/>
                              </w:rPr>
                            </w:pPr>
                            <w:r w:rsidRPr="00F41ADC">
                              <w:rPr>
                                <w:color w:val="auto"/>
                                <w:sz w:val="24"/>
                                <w:szCs w:val="24"/>
                                <w:u w:val="none"/>
                              </w:rPr>
                              <w:t xml:space="preserve">Jogforrás fogalma: egyfelől </w:t>
                            </w:r>
                            <w:r w:rsidRPr="00F41ADC">
                              <w:rPr>
                                <w:b/>
                                <w:color w:val="auto"/>
                                <w:sz w:val="24"/>
                                <w:szCs w:val="24"/>
                                <w:u w:val="none"/>
                              </w:rPr>
                              <w:t>az a forma, amelyben a jogszabály megjelenik</w:t>
                            </w:r>
                            <w:r w:rsidRPr="00F41ADC">
                              <w:rPr>
                                <w:color w:val="auto"/>
                                <w:sz w:val="24"/>
                                <w:szCs w:val="24"/>
                                <w:u w:val="none"/>
                              </w:rPr>
                              <w:t xml:space="preserve">, másfelelő jelenti </w:t>
                            </w:r>
                            <w:r w:rsidRPr="00F41ADC">
                              <w:rPr>
                                <w:b/>
                                <w:color w:val="auto"/>
                                <w:sz w:val="24"/>
                                <w:szCs w:val="24"/>
                                <w:u w:val="none"/>
                              </w:rPr>
                              <w:t>a jog megalkotóját, létrehozóját</w:t>
                            </w:r>
                            <w:r w:rsidRPr="00F41ADC">
                              <w:rPr>
                                <w:color w:val="auto"/>
                                <w:sz w:val="24"/>
                                <w:szCs w:val="24"/>
                                <w:u w:val="none"/>
                              </w:rPr>
                              <w:t>, vagyis azokat az állami szerveket, amelyek a jogszabályok tényleges kibocsátására jogosultak / J</w:t>
                            </w:r>
                            <w:r>
                              <w:rPr>
                                <w:color w:val="auto"/>
                                <w:sz w:val="24"/>
                                <w:szCs w:val="24"/>
                                <w:u w:val="none"/>
                              </w:rPr>
                              <w:t>ogforrási hierarchia érvényesül/</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nemzetközi jog</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Alaptörvény</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törvény</w:t>
                            </w:r>
                            <w:r w:rsidRPr="007E686F">
                              <w:rPr>
                                <w:b/>
                                <w:color w:val="auto"/>
                                <w:sz w:val="22"/>
                                <w:szCs w:val="22"/>
                                <w:u w:val="none"/>
                              </w:rPr>
                              <w:tab/>
                            </w:r>
                            <w:r w:rsidRPr="007E686F">
                              <w:rPr>
                                <w:b/>
                                <w:color w:val="auto"/>
                                <w:sz w:val="22"/>
                                <w:szCs w:val="22"/>
                                <w:u w:val="none"/>
                              </w:rPr>
                              <w:tab/>
                              <w:t xml:space="preserve">- </w:t>
                            </w:r>
                            <w:r w:rsidRPr="007E686F">
                              <w:rPr>
                                <w:color w:val="auto"/>
                                <w:sz w:val="22"/>
                                <w:szCs w:val="22"/>
                                <w:u w:val="none"/>
                              </w:rPr>
                              <w:t xml:space="preserve">az Alaptörvény I. cikk (3) bekezdése </w:t>
                            </w:r>
                            <w:r w:rsidRPr="007E686F">
                              <w:rPr>
                                <w:i/>
                                <w:color w:val="auto"/>
                                <w:sz w:val="22"/>
                                <w:szCs w:val="22"/>
                                <w:u w:val="none"/>
                              </w:rPr>
                              <w:t xml:space="preserve">szerint </w:t>
                            </w:r>
                            <w:r w:rsidRPr="007E686F">
                              <w:rPr>
                                <w:rStyle w:val="italic"/>
                                <w:i/>
                                <w:color w:val="auto"/>
                                <w:sz w:val="22"/>
                                <w:szCs w:val="22"/>
                                <w:u w:val="none"/>
                              </w:rPr>
                              <w:t>„Az alapvető jogokra és kötelezettségekre vonatkozó szabályokat törvény állapítja meg”</w:t>
                            </w:r>
                            <w:r w:rsidRPr="007E686F">
                              <w:rPr>
                                <w:color w:val="auto"/>
                                <w:sz w:val="22"/>
                                <w:szCs w:val="22"/>
                                <w:u w:val="none"/>
                              </w:rPr>
                              <w:t>, a büntetőtörvény mindig alapvető jogot korlátoz.</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 xml:space="preserve">törvényerejű rendelet (tvr.) </w:t>
                            </w:r>
                            <w:r w:rsidRPr="007E686F">
                              <w:rPr>
                                <w:color w:val="auto"/>
                                <w:sz w:val="22"/>
                                <w:szCs w:val="22"/>
                                <w:u w:val="none"/>
                              </w:rPr>
                              <w:t xml:space="preserve">– korábbi jogforrási rendszerből megmaradt, még hatályban lévő szabályok normák </w:t>
                            </w:r>
                          </w:p>
                          <w:p w:rsidR="009F3163" w:rsidRPr="00F41ADC" w:rsidRDefault="009F3163" w:rsidP="00774F49">
                            <w:pPr>
                              <w:pStyle w:val="Listaszerbekezds"/>
                              <w:numPr>
                                <w:ilvl w:val="0"/>
                                <w:numId w:val="5"/>
                              </w:numPr>
                              <w:spacing w:after="0" w:line="240" w:lineRule="auto"/>
                              <w:ind w:left="567" w:hanging="567"/>
                              <w:jc w:val="both"/>
                              <w:rPr>
                                <w:b/>
                                <w:color w:val="auto"/>
                                <w:sz w:val="24"/>
                                <w:szCs w:val="24"/>
                                <w:u w:val="none"/>
                              </w:rPr>
                            </w:pPr>
                            <w:r w:rsidRPr="007E686F">
                              <w:rPr>
                                <w:b/>
                                <w:color w:val="auto"/>
                                <w:sz w:val="22"/>
                                <w:szCs w:val="22"/>
                                <w:u w:val="none"/>
                              </w:rPr>
                              <w:t xml:space="preserve">alacsonyabb szintű jogszabályok </w:t>
                            </w:r>
                            <w:r w:rsidRPr="007E686F">
                              <w:rPr>
                                <w:color w:val="auto"/>
                                <w:sz w:val="22"/>
                                <w:szCs w:val="22"/>
                                <w:u w:val="none"/>
                              </w:rPr>
                              <w:t>– rendeletek, melyek a büntetőjogi</w:t>
                            </w:r>
                            <w:r w:rsidRPr="00F41ADC">
                              <w:rPr>
                                <w:color w:val="auto"/>
                                <w:sz w:val="24"/>
                                <w:szCs w:val="24"/>
                                <w:u w:val="none"/>
                              </w:rPr>
                              <w:t xml:space="preserve"> keretszabályok töltik ki (pld. KRESZ)</w:t>
                            </w:r>
                          </w:p>
                          <w:p w:rsidR="009F3163" w:rsidRDefault="009F3163" w:rsidP="002B62A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5" o:spid="_x0000_s1066" style="position:absolute;left:0;text-align:left;margin-left:4.95pt;margin-top:7.15pt;width:443.25pt;height:1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2B62A8">
                      <w:pPr>
                        <w:spacing w:after="0" w:line="240" w:lineRule="auto"/>
                        <w:jc w:val="both"/>
                        <w:rPr>
                          <w:color w:val="auto"/>
                          <w:sz w:val="24"/>
                          <w:szCs w:val="24"/>
                          <w:u w:val="none"/>
                        </w:rPr>
                      </w:pPr>
                      <w:r w:rsidRPr="00F41ADC">
                        <w:rPr>
                          <w:color w:val="auto"/>
                          <w:sz w:val="24"/>
                          <w:szCs w:val="24"/>
                          <w:u w:val="none"/>
                        </w:rPr>
                        <w:t xml:space="preserve">Jogforrás fogalma: egyfelől </w:t>
                      </w:r>
                      <w:r w:rsidRPr="00F41ADC">
                        <w:rPr>
                          <w:b/>
                          <w:color w:val="auto"/>
                          <w:sz w:val="24"/>
                          <w:szCs w:val="24"/>
                          <w:u w:val="none"/>
                        </w:rPr>
                        <w:t>az a forma, amelyben a jogszabály megjelenik</w:t>
                      </w:r>
                      <w:r w:rsidRPr="00F41ADC">
                        <w:rPr>
                          <w:color w:val="auto"/>
                          <w:sz w:val="24"/>
                          <w:szCs w:val="24"/>
                          <w:u w:val="none"/>
                        </w:rPr>
                        <w:t xml:space="preserve">, másfelelő jelenti </w:t>
                      </w:r>
                      <w:r w:rsidRPr="00F41ADC">
                        <w:rPr>
                          <w:b/>
                          <w:color w:val="auto"/>
                          <w:sz w:val="24"/>
                          <w:szCs w:val="24"/>
                          <w:u w:val="none"/>
                        </w:rPr>
                        <w:t>a jog megalkotóját, létrehozóját</w:t>
                      </w:r>
                      <w:r w:rsidRPr="00F41ADC">
                        <w:rPr>
                          <w:color w:val="auto"/>
                          <w:sz w:val="24"/>
                          <w:szCs w:val="24"/>
                          <w:u w:val="none"/>
                        </w:rPr>
                        <w:t>, vagyis azokat az állami szerveket, amelyek a jogszabályok tényleges kibocsátására jogosultak / J</w:t>
                      </w:r>
                      <w:r>
                        <w:rPr>
                          <w:color w:val="auto"/>
                          <w:sz w:val="24"/>
                          <w:szCs w:val="24"/>
                          <w:u w:val="none"/>
                        </w:rPr>
                        <w:t>ogforrási hierarchia érvényesül/</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nemzetközi jog</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Alaptörvény</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törvény</w:t>
                      </w:r>
                      <w:r w:rsidRPr="007E686F">
                        <w:rPr>
                          <w:b/>
                          <w:color w:val="auto"/>
                          <w:sz w:val="22"/>
                          <w:szCs w:val="22"/>
                          <w:u w:val="none"/>
                        </w:rPr>
                        <w:tab/>
                      </w:r>
                      <w:r w:rsidRPr="007E686F">
                        <w:rPr>
                          <w:b/>
                          <w:color w:val="auto"/>
                          <w:sz w:val="22"/>
                          <w:szCs w:val="22"/>
                          <w:u w:val="none"/>
                        </w:rPr>
                        <w:tab/>
                        <w:t xml:space="preserve">- </w:t>
                      </w:r>
                      <w:r w:rsidRPr="007E686F">
                        <w:rPr>
                          <w:color w:val="auto"/>
                          <w:sz w:val="22"/>
                          <w:szCs w:val="22"/>
                          <w:u w:val="none"/>
                        </w:rPr>
                        <w:t xml:space="preserve">az Alaptörvény I. cikk (3) bekezdése </w:t>
                      </w:r>
                      <w:r w:rsidRPr="007E686F">
                        <w:rPr>
                          <w:i/>
                          <w:color w:val="auto"/>
                          <w:sz w:val="22"/>
                          <w:szCs w:val="22"/>
                          <w:u w:val="none"/>
                        </w:rPr>
                        <w:t xml:space="preserve">szerint </w:t>
                      </w:r>
                      <w:r w:rsidRPr="007E686F">
                        <w:rPr>
                          <w:rStyle w:val="italic"/>
                          <w:i/>
                          <w:color w:val="auto"/>
                          <w:sz w:val="22"/>
                          <w:szCs w:val="22"/>
                          <w:u w:val="none"/>
                        </w:rPr>
                        <w:t>„Az alapvető jogokra és kötelezettségekre vonatkozó szabályokat törvény állapítja meg”</w:t>
                      </w:r>
                      <w:r w:rsidRPr="007E686F">
                        <w:rPr>
                          <w:color w:val="auto"/>
                          <w:sz w:val="22"/>
                          <w:szCs w:val="22"/>
                          <w:u w:val="none"/>
                        </w:rPr>
                        <w:t>, a büntetőtörvény mindig alapvető jogot korlátoz.</w:t>
                      </w:r>
                    </w:p>
                    <w:p w:rsidR="009F3163" w:rsidRPr="007E686F" w:rsidRDefault="009F3163" w:rsidP="00774F49">
                      <w:pPr>
                        <w:pStyle w:val="Listaszerbekezds"/>
                        <w:numPr>
                          <w:ilvl w:val="0"/>
                          <w:numId w:val="5"/>
                        </w:numPr>
                        <w:spacing w:after="0" w:line="240" w:lineRule="auto"/>
                        <w:ind w:left="567" w:hanging="567"/>
                        <w:jc w:val="both"/>
                        <w:rPr>
                          <w:b/>
                          <w:color w:val="auto"/>
                          <w:sz w:val="22"/>
                          <w:szCs w:val="22"/>
                          <w:u w:val="none"/>
                        </w:rPr>
                      </w:pPr>
                      <w:r w:rsidRPr="007E686F">
                        <w:rPr>
                          <w:b/>
                          <w:color w:val="auto"/>
                          <w:sz w:val="22"/>
                          <w:szCs w:val="22"/>
                          <w:u w:val="none"/>
                        </w:rPr>
                        <w:t xml:space="preserve">törvényerejű rendelet (tvr.) </w:t>
                      </w:r>
                      <w:r w:rsidRPr="007E686F">
                        <w:rPr>
                          <w:color w:val="auto"/>
                          <w:sz w:val="22"/>
                          <w:szCs w:val="22"/>
                          <w:u w:val="none"/>
                        </w:rPr>
                        <w:t xml:space="preserve">– korábbi jogforrási rendszerből megmaradt, még hatályban lévő szabályok normák </w:t>
                      </w:r>
                    </w:p>
                    <w:p w:rsidR="009F3163" w:rsidRPr="00F41ADC" w:rsidRDefault="009F3163" w:rsidP="00774F49">
                      <w:pPr>
                        <w:pStyle w:val="Listaszerbekezds"/>
                        <w:numPr>
                          <w:ilvl w:val="0"/>
                          <w:numId w:val="5"/>
                        </w:numPr>
                        <w:spacing w:after="0" w:line="240" w:lineRule="auto"/>
                        <w:ind w:left="567" w:hanging="567"/>
                        <w:jc w:val="both"/>
                        <w:rPr>
                          <w:b/>
                          <w:color w:val="auto"/>
                          <w:sz w:val="24"/>
                          <w:szCs w:val="24"/>
                          <w:u w:val="none"/>
                        </w:rPr>
                      </w:pPr>
                      <w:r w:rsidRPr="007E686F">
                        <w:rPr>
                          <w:b/>
                          <w:color w:val="auto"/>
                          <w:sz w:val="22"/>
                          <w:szCs w:val="22"/>
                          <w:u w:val="none"/>
                        </w:rPr>
                        <w:t xml:space="preserve">alacsonyabb szintű jogszabályok </w:t>
                      </w:r>
                      <w:r w:rsidRPr="007E686F">
                        <w:rPr>
                          <w:color w:val="auto"/>
                          <w:sz w:val="22"/>
                          <w:szCs w:val="22"/>
                          <w:u w:val="none"/>
                        </w:rPr>
                        <w:t>– rendeletek, melyek a büntetőjogi</w:t>
                      </w:r>
                      <w:r w:rsidRPr="00F41ADC">
                        <w:rPr>
                          <w:color w:val="auto"/>
                          <w:sz w:val="24"/>
                          <w:szCs w:val="24"/>
                          <w:u w:val="none"/>
                        </w:rPr>
                        <w:t xml:space="preserve"> keretszabályok töltik ki (pld. KRESZ)</w:t>
                      </w:r>
                    </w:p>
                    <w:p w:rsidR="009F3163" w:rsidRDefault="009F3163" w:rsidP="002B62A8">
                      <w:pPr>
                        <w:jc w:val="both"/>
                      </w:pPr>
                    </w:p>
                  </w:txbxContent>
                </v:textbox>
              </v:rect>
            </w:pict>
          </mc:Fallback>
        </mc:AlternateContent>
      </w:r>
    </w:p>
    <w:p w:rsidR="002B62A8" w:rsidRPr="00485506" w:rsidRDefault="002B62A8" w:rsidP="007E686F">
      <w:pPr>
        <w:spacing w:after="0" w:line="240" w:lineRule="auto"/>
        <w:jc w:val="both"/>
        <w:rPr>
          <w:color w:val="auto"/>
          <w:sz w:val="24"/>
          <w:szCs w:val="24"/>
          <w:u w:val="none"/>
        </w:rPr>
      </w:pPr>
    </w:p>
    <w:p w:rsidR="002B62A8" w:rsidRPr="00485506" w:rsidRDefault="002B62A8" w:rsidP="007E686F">
      <w:pPr>
        <w:spacing w:after="0" w:line="240" w:lineRule="auto"/>
        <w:jc w:val="both"/>
        <w:rPr>
          <w:color w:val="auto"/>
          <w:sz w:val="24"/>
          <w:szCs w:val="24"/>
          <w:u w:val="none"/>
        </w:rPr>
      </w:pPr>
    </w:p>
    <w:p w:rsidR="002B62A8" w:rsidRPr="00485506" w:rsidRDefault="002B62A8" w:rsidP="007E686F">
      <w:pPr>
        <w:spacing w:after="0" w:line="240" w:lineRule="auto"/>
        <w:jc w:val="both"/>
        <w:rPr>
          <w:color w:val="auto"/>
          <w:sz w:val="24"/>
          <w:szCs w:val="24"/>
          <w:u w:val="none"/>
        </w:rPr>
      </w:pPr>
    </w:p>
    <w:p w:rsidR="002B62A8" w:rsidRPr="00485506" w:rsidRDefault="002B62A8" w:rsidP="007E686F">
      <w:pPr>
        <w:spacing w:after="0" w:line="240" w:lineRule="auto"/>
        <w:jc w:val="both"/>
        <w:rPr>
          <w:color w:val="auto"/>
          <w:sz w:val="24"/>
          <w:szCs w:val="24"/>
          <w:u w:val="none"/>
        </w:rPr>
      </w:pPr>
    </w:p>
    <w:p w:rsidR="002B62A8" w:rsidRPr="00485506" w:rsidRDefault="002B62A8" w:rsidP="007E686F">
      <w:pPr>
        <w:spacing w:after="0" w:line="240" w:lineRule="auto"/>
        <w:jc w:val="both"/>
        <w:rPr>
          <w:color w:val="auto"/>
          <w:sz w:val="24"/>
          <w:szCs w:val="24"/>
          <w:u w:val="none"/>
        </w:rPr>
      </w:pPr>
    </w:p>
    <w:p w:rsidR="002B62A8" w:rsidRPr="00485506" w:rsidRDefault="002B62A8" w:rsidP="007E686F">
      <w:pPr>
        <w:spacing w:after="0" w:line="240" w:lineRule="auto"/>
        <w:jc w:val="both"/>
        <w:rPr>
          <w:color w:val="auto"/>
          <w:sz w:val="24"/>
          <w:szCs w:val="24"/>
          <w:u w:val="none"/>
        </w:rPr>
      </w:pPr>
    </w:p>
    <w:p w:rsidR="002B62A8" w:rsidRPr="00485506" w:rsidRDefault="002B62A8" w:rsidP="007E686F">
      <w:pPr>
        <w:spacing w:after="0" w:line="240" w:lineRule="auto"/>
        <w:jc w:val="both"/>
        <w:rPr>
          <w:color w:val="auto"/>
          <w:sz w:val="24"/>
          <w:szCs w:val="24"/>
          <w:u w:val="none"/>
        </w:rPr>
      </w:pPr>
    </w:p>
    <w:p w:rsidR="002B62A8" w:rsidRPr="00485506" w:rsidRDefault="002B62A8" w:rsidP="00E4533A">
      <w:pPr>
        <w:spacing w:after="0" w:line="240" w:lineRule="auto"/>
        <w:jc w:val="both"/>
        <w:rPr>
          <w:color w:val="auto"/>
          <w:sz w:val="24"/>
          <w:szCs w:val="24"/>
          <w:u w:val="none"/>
        </w:rPr>
      </w:pPr>
    </w:p>
    <w:p w:rsidR="002B62A8" w:rsidRPr="00485506" w:rsidRDefault="002B62A8" w:rsidP="00E4533A">
      <w:pPr>
        <w:spacing w:after="0" w:line="240" w:lineRule="auto"/>
        <w:jc w:val="both"/>
        <w:rPr>
          <w:color w:val="auto"/>
          <w:sz w:val="24"/>
          <w:szCs w:val="24"/>
          <w:u w:val="none"/>
        </w:rPr>
      </w:pPr>
    </w:p>
    <w:p w:rsidR="002B62A8" w:rsidRPr="00485506" w:rsidRDefault="002B62A8" w:rsidP="00E4533A">
      <w:pPr>
        <w:spacing w:after="0" w:line="240" w:lineRule="auto"/>
        <w:jc w:val="both"/>
        <w:rPr>
          <w:color w:val="auto"/>
          <w:sz w:val="24"/>
          <w:szCs w:val="24"/>
          <w:u w:val="none"/>
        </w:rPr>
      </w:pPr>
    </w:p>
    <w:p w:rsidR="002B62A8" w:rsidRPr="00485506" w:rsidRDefault="002B62A8" w:rsidP="00E4533A">
      <w:pPr>
        <w:spacing w:after="0" w:line="240" w:lineRule="auto"/>
        <w:jc w:val="both"/>
        <w:rPr>
          <w:color w:val="auto"/>
          <w:sz w:val="24"/>
          <w:szCs w:val="24"/>
          <w:u w:val="none"/>
        </w:rPr>
      </w:pPr>
    </w:p>
    <w:p w:rsidR="002B62A8" w:rsidRPr="00485506" w:rsidRDefault="002B62A8" w:rsidP="00E4533A">
      <w:pPr>
        <w:spacing w:after="0" w:line="240" w:lineRule="auto"/>
        <w:jc w:val="both"/>
        <w:rPr>
          <w:color w:val="auto"/>
          <w:sz w:val="24"/>
          <w:szCs w:val="24"/>
          <w:u w:val="none"/>
        </w:rPr>
      </w:pPr>
    </w:p>
    <w:p w:rsidR="0040120A" w:rsidRPr="00485506" w:rsidRDefault="0040120A" w:rsidP="0040120A">
      <w:pPr>
        <w:spacing w:after="0" w:line="240" w:lineRule="auto"/>
        <w:jc w:val="both"/>
        <w:rPr>
          <w:b/>
          <w:color w:val="auto"/>
          <w:sz w:val="24"/>
          <w:szCs w:val="24"/>
          <w:u w:val="none"/>
        </w:rPr>
      </w:pPr>
    </w:p>
    <w:p w:rsidR="0040120A" w:rsidRPr="00485506" w:rsidRDefault="0040120A" w:rsidP="0040120A">
      <w:pPr>
        <w:spacing w:after="0" w:line="240" w:lineRule="auto"/>
        <w:jc w:val="both"/>
        <w:rPr>
          <w:b/>
          <w:color w:val="auto"/>
          <w:sz w:val="24"/>
          <w:szCs w:val="24"/>
          <w:u w:val="none"/>
        </w:rPr>
      </w:pPr>
      <w:r w:rsidRPr="00485506">
        <w:rPr>
          <w:b/>
          <w:color w:val="auto"/>
          <w:sz w:val="24"/>
          <w:szCs w:val="24"/>
          <w:u w:val="none"/>
        </w:rPr>
        <w:t>FONTOS! – a magyar büntetőjog forrása csak írott jogszabály lehet</w:t>
      </w:r>
      <w:r w:rsidR="005D186F" w:rsidRPr="00485506">
        <w:rPr>
          <w:b/>
          <w:color w:val="auto"/>
          <w:sz w:val="24"/>
          <w:szCs w:val="24"/>
          <w:u w:val="none"/>
        </w:rPr>
        <w:t xml:space="preserve"> </w:t>
      </w:r>
    </w:p>
    <w:p w:rsidR="00E4533A" w:rsidRPr="00485506" w:rsidRDefault="00E4533A" w:rsidP="00A05EBF">
      <w:pPr>
        <w:spacing w:after="0" w:line="240" w:lineRule="auto"/>
        <w:rPr>
          <w:b/>
          <w:color w:val="auto"/>
          <w:sz w:val="16"/>
          <w:szCs w:val="16"/>
          <w:u w:val="none"/>
        </w:rPr>
      </w:pPr>
    </w:p>
    <w:p w:rsidR="0040120A" w:rsidRPr="00485506" w:rsidRDefault="0040120A" w:rsidP="00A05EBF">
      <w:pPr>
        <w:spacing w:after="0" w:line="240" w:lineRule="auto"/>
        <w:rPr>
          <w:b/>
          <w:color w:val="auto"/>
          <w:sz w:val="24"/>
          <w:szCs w:val="24"/>
          <w:u w:val="none"/>
        </w:rPr>
      </w:pPr>
      <w:r w:rsidRPr="00485506">
        <w:rPr>
          <w:b/>
          <w:color w:val="auto"/>
          <w:sz w:val="24"/>
          <w:szCs w:val="24"/>
          <w:u w:val="none"/>
        </w:rPr>
        <w:t>A tágabb értelembe vett büntetőjog legfontosabb jogforrásai:</w:t>
      </w:r>
    </w:p>
    <w:p w:rsidR="0040120A" w:rsidRPr="00485506" w:rsidRDefault="0040120A" w:rsidP="00774F49">
      <w:pPr>
        <w:pStyle w:val="Listaszerbekezds"/>
        <w:numPr>
          <w:ilvl w:val="0"/>
          <w:numId w:val="1"/>
        </w:numPr>
        <w:spacing w:after="0" w:line="240" w:lineRule="auto"/>
        <w:ind w:left="567" w:hanging="567"/>
        <w:rPr>
          <w:color w:val="auto"/>
          <w:sz w:val="24"/>
          <w:szCs w:val="24"/>
          <w:u w:val="none"/>
        </w:rPr>
      </w:pPr>
      <w:r w:rsidRPr="00485506">
        <w:rPr>
          <w:color w:val="auto"/>
          <w:sz w:val="24"/>
          <w:szCs w:val="24"/>
          <w:u w:val="none"/>
        </w:rPr>
        <w:t xml:space="preserve">2012. évi C. törvény a Büntető Törvénykönyvről (továbbiakban: </w:t>
      </w:r>
      <w:r w:rsidRPr="00485506">
        <w:rPr>
          <w:b/>
          <w:color w:val="auto"/>
          <w:sz w:val="24"/>
          <w:szCs w:val="24"/>
          <w:u w:val="none"/>
        </w:rPr>
        <w:t>Btk</w:t>
      </w:r>
      <w:r w:rsidRPr="00485506">
        <w:rPr>
          <w:color w:val="auto"/>
          <w:sz w:val="24"/>
          <w:szCs w:val="24"/>
          <w:u w:val="none"/>
        </w:rPr>
        <w:t>. – anyagi jog)</w:t>
      </w:r>
    </w:p>
    <w:p w:rsidR="0040120A" w:rsidRPr="00485506" w:rsidRDefault="00644283" w:rsidP="00774F49">
      <w:pPr>
        <w:pStyle w:val="Listaszerbekezds"/>
        <w:numPr>
          <w:ilvl w:val="0"/>
          <w:numId w:val="1"/>
        </w:numPr>
        <w:spacing w:after="0" w:line="240" w:lineRule="auto"/>
        <w:ind w:left="567" w:hanging="567"/>
        <w:rPr>
          <w:color w:val="auto"/>
          <w:sz w:val="24"/>
          <w:szCs w:val="24"/>
          <w:u w:val="none"/>
        </w:rPr>
      </w:pPr>
      <w:r>
        <w:rPr>
          <w:color w:val="auto"/>
          <w:sz w:val="24"/>
          <w:szCs w:val="24"/>
          <w:u w:val="none"/>
        </w:rPr>
        <w:t>2017. évi XC</w:t>
      </w:r>
      <w:r w:rsidR="0040120A" w:rsidRPr="00485506">
        <w:rPr>
          <w:color w:val="auto"/>
          <w:sz w:val="24"/>
          <w:szCs w:val="24"/>
          <w:u w:val="none"/>
        </w:rPr>
        <w:t xml:space="preserve">. törvény a büntetőeljárásról (továbbiakban: </w:t>
      </w:r>
      <w:r w:rsidR="0040120A" w:rsidRPr="00485506">
        <w:rPr>
          <w:b/>
          <w:color w:val="auto"/>
          <w:sz w:val="24"/>
          <w:szCs w:val="24"/>
          <w:u w:val="none"/>
        </w:rPr>
        <w:t>Be.</w:t>
      </w:r>
      <w:r w:rsidR="0040120A" w:rsidRPr="00485506">
        <w:rPr>
          <w:color w:val="auto"/>
          <w:sz w:val="24"/>
          <w:szCs w:val="24"/>
          <w:u w:val="none"/>
        </w:rPr>
        <w:t xml:space="preserve"> – büntető eljárásjog)</w:t>
      </w:r>
    </w:p>
    <w:p w:rsidR="0040120A" w:rsidRPr="00485506" w:rsidRDefault="0040120A" w:rsidP="00774F49">
      <w:pPr>
        <w:pStyle w:val="Listaszerbekezds"/>
        <w:numPr>
          <w:ilvl w:val="0"/>
          <w:numId w:val="1"/>
        </w:numPr>
        <w:spacing w:after="0" w:line="240" w:lineRule="auto"/>
        <w:ind w:left="567" w:hanging="567"/>
        <w:rPr>
          <w:color w:val="auto"/>
          <w:sz w:val="24"/>
          <w:szCs w:val="24"/>
          <w:u w:val="none"/>
        </w:rPr>
      </w:pPr>
      <w:r w:rsidRPr="00485506">
        <w:rPr>
          <w:color w:val="auto"/>
          <w:sz w:val="24"/>
          <w:szCs w:val="24"/>
          <w:u w:val="none"/>
        </w:rPr>
        <w:t>2013. évi CCXL. törvény</w:t>
      </w:r>
      <w:r w:rsidRPr="00485506">
        <w:rPr>
          <w:b/>
          <w:color w:val="auto"/>
          <w:sz w:val="24"/>
          <w:szCs w:val="24"/>
          <w:u w:val="none"/>
        </w:rPr>
        <w:t xml:space="preserve"> </w:t>
      </w:r>
      <w:r w:rsidRPr="00485506">
        <w:rPr>
          <w:color w:val="auto"/>
          <w:sz w:val="24"/>
          <w:szCs w:val="24"/>
          <w:u w:val="none"/>
        </w:rPr>
        <w:t>a</w:t>
      </w:r>
      <w:r w:rsidRPr="00485506">
        <w:rPr>
          <w:b/>
          <w:color w:val="auto"/>
          <w:sz w:val="24"/>
          <w:szCs w:val="24"/>
          <w:u w:val="none"/>
        </w:rPr>
        <w:t xml:space="preserve"> </w:t>
      </w:r>
      <w:r w:rsidRPr="00485506">
        <w:rPr>
          <w:color w:val="auto"/>
          <w:sz w:val="24"/>
          <w:szCs w:val="24"/>
          <w:u w:val="none"/>
        </w:rPr>
        <w:t>büntetések, az intézkedések, egyes kényszerintézkedések és a szabálysértési elzárás végreh</w:t>
      </w:r>
      <w:r w:rsidR="004A78E1" w:rsidRPr="00485506">
        <w:rPr>
          <w:color w:val="auto"/>
          <w:sz w:val="24"/>
          <w:szCs w:val="24"/>
          <w:u w:val="none"/>
        </w:rPr>
        <w:t>aj</w:t>
      </w:r>
      <w:r w:rsidRPr="00485506">
        <w:rPr>
          <w:color w:val="auto"/>
          <w:sz w:val="24"/>
          <w:szCs w:val="24"/>
          <w:u w:val="none"/>
        </w:rPr>
        <w:t xml:space="preserve">tásáról szóló </w:t>
      </w:r>
      <w:r w:rsidRPr="00485506">
        <w:rPr>
          <w:b/>
          <w:color w:val="auto"/>
          <w:sz w:val="24"/>
          <w:szCs w:val="24"/>
          <w:u w:val="none"/>
        </w:rPr>
        <w:t>(</w:t>
      </w:r>
      <w:r w:rsidR="004A78E1" w:rsidRPr="00485506">
        <w:rPr>
          <w:b/>
          <w:color w:val="auto"/>
          <w:sz w:val="24"/>
          <w:szCs w:val="24"/>
          <w:u w:val="none"/>
        </w:rPr>
        <w:t xml:space="preserve">Bv. tv. </w:t>
      </w:r>
      <w:r w:rsidR="004A78E1" w:rsidRPr="00485506">
        <w:rPr>
          <w:color w:val="auto"/>
          <w:sz w:val="24"/>
          <w:szCs w:val="24"/>
          <w:u w:val="none"/>
        </w:rPr>
        <w:t xml:space="preserve">vagy </w:t>
      </w:r>
      <w:r w:rsidRPr="00485506">
        <w:rPr>
          <w:b/>
          <w:color w:val="auto"/>
          <w:sz w:val="24"/>
          <w:szCs w:val="24"/>
          <w:u w:val="none"/>
        </w:rPr>
        <w:t>Bv. kódex</w:t>
      </w:r>
      <w:r w:rsidR="004A78E1" w:rsidRPr="00485506">
        <w:rPr>
          <w:b/>
          <w:color w:val="auto"/>
          <w:sz w:val="24"/>
          <w:szCs w:val="24"/>
          <w:u w:val="none"/>
        </w:rPr>
        <w:t xml:space="preserve">) </w:t>
      </w:r>
      <w:r w:rsidRPr="00485506">
        <w:rPr>
          <w:b/>
          <w:color w:val="auto"/>
          <w:sz w:val="24"/>
          <w:szCs w:val="24"/>
          <w:u w:val="none"/>
        </w:rPr>
        <w:t xml:space="preserve"> </w:t>
      </w:r>
    </w:p>
    <w:p w:rsidR="0040120A" w:rsidRPr="00485506" w:rsidRDefault="0040120A" w:rsidP="00A05EBF">
      <w:pPr>
        <w:spacing w:after="0" w:line="240" w:lineRule="auto"/>
        <w:rPr>
          <w:b/>
          <w:color w:val="auto"/>
          <w:sz w:val="16"/>
          <w:szCs w:val="16"/>
          <w:u w:val="none"/>
        </w:rPr>
      </w:pPr>
    </w:p>
    <w:p w:rsidR="00750575" w:rsidRPr="00485506" w:rsidRDefault="002B62A8" w:rsidP="00A05EBF">
      <w:pPr>
        <w:spacing w:after="0" w:line="240" w:lineRule="auto"/>
        <w:rPr>
          <w:color w:val="auto"/>
          <w:sz w:val="24"/>
          <w:szCs w:val="24"/>
          <w:u w:val="none"/>
        </w:rPr>
      </w:pPr>
      <w:r w:rsidRPr="00485506">
        <w:rPr>
          <w:b/>
          <w:color w:val="auto"/>
          <w:sz w:val="24"/>
          <w:szCs w:val="24"/>
          <w:u w:val="none"/>
        </w:rPr>
        <w:t xml:space="preserve">2012. évi C. törvény a Büntető Törvénykönyvről </w:t>
      </w:r>
      <w:r w:rsidRPr="00485506">
        <w:rPr>
          <w:color w:val="auto"/>
          <w:sz w:val="24"/>
          <w:szCs w:val="24"/>
          <w:u w:val="none"/>
        </w:rPr>
        <w:t>3 részből</w:t>
      </w:r>
      <w:r w:rsidR="00750575" w:rsidRPr="00485506">
        <w:rPr>
          <w:color w:val="auto"/>
          <w:sz w:val="24"/>
          <w:szCs w:val="24"/>
          <w:u w:val="none"/>
        </w:rPr>
        <w:t xml:space="preserve"> áll: </w:t>
      </w:r>
    </w:p>
    <w:p w:rsidR="00750575" w:rsidRPr="00485506" w:rsidRDefault="00750575" w:rsidP="00CF2BBB">
      <w:pPr>
        <w:spacing w:after="0" w:line="240" w:lineRule="auto"/>
        <w:ind w:left="567" w:hanging="567"/>
        <w:jc w:val="both"/>
        <w:rPr>
          <w:color w:val="auto"/>
          <w:sz w:val="24"/>
          <w:szCs w:val="24"/>
          <w:u w:val="none"/>
        </w:rPr>
      </w:pPr>
      <w:r w:rsidRPr="00485506">
        <w:rPr>
          <w:color w:val="auto"/>
          <w:sz w:val="24"/>
          <w:szCs w:val="24"/>
          <w:u w:val="none"/>
        </w:rPr>
        <w:t>-</w:t>
      </w:r>
      <w:r w:rsidRPr="00485506">
        <w:rPr>
          <w:color w:val="auto"/>
          <w:sz w:val="24"/>
          <w:szCs w:val="24"/>
          <w:u w:val="none"/>
        </w:rPr>
        <w:tab/>
      </w:r>
      <w:r w:rsidRPr="00485506">
        <w:rPr>
          <w:b/>
          <w:color w:val="auto"/>
          <w:sz w:val="24"/>
          <w:szCs w:val="24"/>
          <w:u w:val="none"/>
        </w:rPr>
        <w:t>Általános Rész</w:t>
      </w:r>
      <w:r w:rsidR="00CF2BBB" w:rsidRPr="00485506">
        <w:rPr>
          <w:color w:val="auto"/>
          <w:sz w:val="24"/>
          <w:szCs w:val="24"/>
          <w:u w:val="none"/>
        </w:rPr>
        <w:t xml:space="preserve"> (</w:t>
      </w:r>
      <w:r w:rsidRPr="00485506">
        <w:rPr>
          <w:color w:val="auto"/>
          <w:sz w:val="24"/>
          <w:szCs w:val="24"/>
          <w:u w:val="none"/>
        </w:rPr>
        <w:t>az</w:t>
      </w:r>
      <w:r w:rsidR="00CF2BBB" w:rsidRPr="00485506">
        <w:rPr>
          <w:color w:val="auto"/>
          <w:sz w:val="24"/>
          <w:szCs w:val="24"/>
          <w:u w:val="none"/>
        </w:rPr>
        <w:t>oknak a normáknak az összessége</w:t>
      </w:r>
      <w:r w:rsidRPr="00485506">
        <w:rPr>
          <w:color w:val="auto"/>
          <w:sz w:val="24"/>
          <w:szCs w:val="24"/>
          <w:u w:val="none"/>
        </w:rPr>
        <w:t xml:space="preserve">, amelyek a különféle bűncselekményre vonatkoznak, vagy amelyek a büntetőjogi jogkövetkezményekkel általánosságban (azaz nem egy konkrét bűncselekményre vonatkoztatva) foglalkoznak. </w:t>
      </w:r>
    </w:p>
    <w:p w:rsidR="00750575" w:rsidRPr="00485506" w:rsidRDefault="00750575" w:rsidP="00CF2BBB">
      <w:pPr>
        <w:spacing w:after="0" w:line="240" w:lineRule="auto"/>
        <w:ind w:left="567" w:hanging="567"/>
        <w:jc w:val="both"/>
        <w:rPr>
          <w:color w:val="auto"/>
          <w:sz w:val="24"/>
          <w:szCs w:val="24"/>
          <w:u w:val="none"/>
        </w:rPr>
      </w:pPr>
      <w:r w:rsidRPr="00485506">
        <w:rPr>
          <w:color w:val="auto"/>
          <w:sz w:val="24"/>
          <w:szCs w:val="24"/>
          <w:u w:val="none"/>
        </w:rPr>
        <w:t>-</w:t>
      </w:r>
      <w:r w:rsidRPr="00485506">
        <w:rPr>
          <w:color w:val="auto"/>
          <w:sz w:val="24"/>
          <w:szCs w:val="24"/>
          <w:u w:val="none"/>
        </w:rPr>
        <w:tab/>
      </w:r>
      <w:r w:rsidRPr="00485506">
        <w:rPr>
          <w:b/>
          <w:color w:val="auto"/>
          <w:sz w:val="24"/>
          <w:szCs w:val="24"/>
          <w:u w:val="none"/>
        </w:rPr>
        <w:t>Különös Rész</w:t>
      </w:r>
      <w:r w:rsidRPr="00485506">
        <w:rPr>
          <w:color w:val="auto"/>
          <w:sz w:val="24"/>
          <w:szCs w:val="24"/>
          <w:u w:val="none"/>
        </w:rPr>
        <w:t xml:space="preserve"> normái adják meg az egyes bűncselekmények definícióját és határozzák meg a rájuk vonatkozó büntetéseket.  </w:t>
      </w:r>
    </w:p>
    <w:p w:rsidR="002B62A8" w:rsidRPr="00485506" w:rsidRDefault="00750575" w:rsidP="00CF2BBB">
      <w:pPr>
        <w:spacing w:after="0" w:line="240" w:lineRule="auto"/>
        <w:ind w:left="567" w:hanging="567"/>
        <w:jc w:val="both"/>
        <w:rPr>
          <w:color w:val="auto"/>
          <w:sz w:val="24"/>
          <w:szCs w:val="24"/>
          <w:u w:val="none"/>
        </w:rPr>
      </w:pPr>
      <w:r w:rsidRPr="00485506">
        <w:rPr>
          <w:color w:val="auto"/>
          <w:sz w:val="24"/>
          <w:szCs w:val="24"/>
          <w:u w:val="none"/>
        </w:rPr>
        <w:t>-</w:t>
      </w:r>
      <w:r w:rsidRPr="00485506">
        <w:rPr>
          <w:color w:val="auto"/>
          <w:sz w:val="24"/>
          <w:szCs w:val="24"/>
          <w:u w:val="none"/>
        </w:rPr>
        <w:tab/>
      </w:r>
      <w:r w:rsidRPr="00485506">
        <w:rPr>
          <w:b/>
          <w:color w:val="auto"/>
          <w:sz w:val="24"/>
          <w:szCs w:val="24"/>
          <w:u w:val="none"/>
        </w:rPr>
        <w:t>Záró Rész</w:t>
      </w:r>
      <w:r w:rsidRPr="00485506">
        <w:rPr>
          <w:color w:val="auto"/>
          <w:sz w:val="24"/>
          <w:szCs w:val="24"/>
          <w:u w:val="none"/>
        </w:rPr>
        <w:t xml:space="preserve"> (értelmező és hatálybaléptetésre vonatkozó rendelkez</w:t>
      </w:r>
      <w:r w:rsidR="00CF2BBB" w:rsidRPr="00485506">
        <w:rPr>
          <w:color w:val="auto"/>
          <w:sz w:val="24"/>
          <w:szCs w:val="24"/>
          <w:u w:val="none"/>
        </w:rPr>
        <w:t>ések)</w:t>
      </w:r>
    </w:p>
    <w:p w:rsidR="004A78E1" w:rsidRPr="00485506" w:rsidRDefault="004A78E1" w:rsidP="00A05EBF">
      <w:pPr>
        <w:spacing w:after="0" w:line="240" w:lineRule="auto"/>
        <w:jc w:val="both"/>
        <w:rPr>
          <w:b/>
          <w:color w:val="auto"/>
          <w:sz w:val="16"/>
          <w:szCs w:val="16"/>
          <w:u w:val="none"/>
        </w:rPr>
      </w:pPr>
    </w:p>
    <w:p w:rsidR="00CF2BBB" w:rsidRPr="00F41ADC" w:rsidRDefault="00CF2BBB" w:rsidP="00F41ADC">
      <w:pPr>
        <w:pStyle w:val="Cmsor2"/>
      </w:pPr>
      <w:bookmarkStart w:id="132" w:name="_Toc470697463"/>
      <w:r w:rsidRPr="00F41ADC">
        <w:t xml:space="preserve">A törvényesség </w:t>
      </w:r>
      <w:r w:rsidR="008D6605" w:rsidRPr="00F41ADC">
        <w:t>elve</w:t>
      </w:r>
      <w:bookmarkEnd w:id="132"/>
      <w:r w:rsidR="008D6605" w:rsidRPr="00F41ADC">
        <w:t xml:space="preserve">  </w:t>
      </w:r>
    </w:p>
    <w:p w:rsidR="00CF2BBB" w:rsidRPr="00485506" w:rsidRDefault="00CF2BBB" w:rsidP="00CF2BBB">
      <w:pPr>
        <w:spacing w:after="20" w:line="240" w:lineRule="auto"/>
        <w:jc w:val="both"/>
        <w:rPr>
          <w:color w:val="auto"/>
          <w:sz w:val="16"/>
          <w:szCs w:val="16"/>
          <w:u w:val="none"/>
        </w:rPr>
      </w:pPr>
    </w:p>
    <w:p w:rsidR="00CF2BBB" w:rsidRPr="00485506" w:rsidRDefault="00CF2BBB" w:rsidP="00CF2BBB">
      <w:pPr>
        <w:spacing w:after="20" w:line="240" w:lineRule="auto"/>
        <w:jc w:val="both"/>
        <w:rPr>
          <w:rFonts w:eastAsia="Times New Roman"/>
          <w:i/>
          <w:color w:val="auto"/>
          <w:sz w:val="24"/>
          <w:szCs w:val="24"/>
          <w:u w:val="none"/>
          <w:lang w:eastAsia="hu-HU"/>
        </w:rPr>
      </w:pPr>
      <w:r w:rsidRPr="00485506">
        <w:rPr>
          <w:color w:val="auto"/>
          <w:sz w:val="24"/>
          <w:szCs w:val="24"/>
          <w:u w:val="none"/>
        </w:rPr>
        <w:t xml:space="preserve">Btk. </w:t>
      </w:r>
      <w:r w:rsidRPr="00485506">
        <w:rPr>
          <w:rFonts w:eastAsia="Times New Roman"/>
          <w:b/>
          <w:color w:val="auto"/>
          <w:sz w:val="24"/>
          <w:szCs w:val="24"/>
          <w:u w:val="none"/>
          <w:lang w:eastAsia="hu-HU"/>
        </w:rPr>
        <w:t>1. §</w:t>
      </w:r>
      <w:r w:rsidRPr="00485506">
        <w:rPr>
          <w:rFonts w:eastAsia="Times New Roman"/>
          <w:color w:val="auto"/>
          <w:sz w:val="24"/>
          <w:szCs w:val="24"/>
          <w:u w:val="none"/>
          <w:lang w:eastAsia="hu-HU"/>
        </w:rPr>
        <w:t xml:space="preserve"> (1) bekezdés: </w:t>
      </w:r>
      <w:r w:rsidRPr="00485506">
        <w:rPr>
          <w:rFonts w:eastAsia="Times New Roman"/>
          <w:i/>
          <w:color w:val="auto"/>
          <w:sz w:val="24"/>
          <w:szCs w:val="24"/>
          <w:u w:val="none"/>
          <w:lang w:eastAsia="hu-HU"/>
        </w:rPr>
        <w:t>„Az elkövető büntetőjogi felelősségét csak olyan cselekmény miatt lehet megállapítani, amelyet – a nemzetközi jog általánosan elismert szabályai alapján büntetendő cselekmények kivételével – törvény az elkövetés idején büntetni rendelt.</w:t>
      </w:r>
    </w:p>
    <w:p w:rsidR="00CF2BBB" w:rsidRPr="00485506" w:rsidRDefault="00CF2BBB" w:rsidP="00CF2BBB">
      <w:pPr>
        <w:spacing w:after="20" w:line="240" w:lineRule="auto"/>
        <w:jc w:val="both"/>
        <w:rPr>
          <w:rFonts w:eastAsia="Times New Roman"/>
          <w:i/>
          <w:color w:val="auto"/>
          <w:sz w:val="24"/>
          <w:szCs w:val="24"/>
          <w:u w:val="none"/>
          <w:lang w:eastAsia="hu-HU"/>
        </w:rPr>
      </w:pPr>
      <w:r w:rsidRPr="00485506">
        <w:rPr>
          <w:rFonts w:eastAsia="Times New Roman"/>
          <w:i/>
          <w:color w:val="auto"/>
          <w:sz w:val="24"/>
          <w:szCs w:val="24"/>
          <w:u w:val="none"/>
          <w:lang w:eastAsia="hu-HU"/>
        </w:rPr>
        <w:t>(2) Bűncselekmény elkövetése miatt nem lehet olyan büntetést kiszabni vagy intézkedést alkalmazni, amelyről törvény az elkövetés</w:t>
      </w:r>
      <w:r w:rsidRPr="00485506">
        <w:rPr>
          <w:rFonts w:eastAsia="Times New Roman"/>
          <w:color w:val="auto"/>
          <w:sz w:val="24"/>
          <w:szCs w:val="24"/>
          <w:u w:val="none"/>
          <w:lang w:eastAsia="hu-HU"/>
        </w:rPr>
        <w:t xml:space="preserve"> </w:t>
      </w:r>
      <w:r w:rsidRPr="00485506">
        <w:rPr>
          <w:rFonts w:eastAsia="Times New Roman"/>
          <w:i/>
          <w:color w:val="auto"/>
          <w:sz w:val="24"/>
          <w:szCs w:val="24"/>
          <w:u w:val="none"/>
          <w:lang w:eastAsia="hu-HU"/>
        </w:rPr>
        <w:t>– vagy a 2. § (2) bekezdés alkalmazása esetén az elbírálás – idején nem rendelkezett.”</w:t>
      </w:r>
    </w:p>
    <w:p w:rsidR="00CF2BBB" w:rsidRPr="00485506" w:rsidRDefault="00CF2BBB" w:rsidP="00CF2BBB">
      <w:pPr>
        <w:spacing w:after="20" w:line="240" w:lineRule="auto"/>
        <w:jc w:val="both"/>
        <w:rPr>
          <w:rFonts w:eastAsia="Times New Roman"/>
          <w:i/>
          <w:color w:val="auto"/>
          <w:sz w:val="16"/>
          <w:szCs w:val="16"/>
          <w:u w:val="none"/>
          <w:lang w:eastAsia="hu-HU"/>
        </w:rPr>
      </w:pPr>
    </w:p>
    <w:p w:rsidR="008D6605" w:rsidRPr="00485506" w:rsidRDefault="004C2B09" w:rsidP="00A05EBF">
      <w:pPr>
        <w:spacing w:after="0" w:line="240" w:lineRule="auto"/>
        <w:jc w:val="both"/>
        <w:rPr>
          <w:color w:val="auto"/>
          <w:sz w:val="24"/>
          <w:szCs w:val="24"/>
          <w:u w:val="none"/>
        </w:rPr>
      </w:pPr>
      <w:r w:rsidRPr="00485506">
        <w:rPr>
          <w:color w:val="auto"/>
          <w:sz w:val="24"/>
          <w:szCs w:val="24"/>
          <w:u w:val="none"/>
        </w:rPr>
        <w:t xml:space="preserve">E két egybekapcsolódó jogelv értelmében </w:t>
      </w:r>
      <w:r w:rsidRPr="00485506">
        <w:rPr>
          <w:b/>
          <w:color w:val="auto"/>
          <w:sz w:val="24"/>
          <w:szCs w:val="24"/>
          <w:u w:val="none"/>
        </w:rPr>
        <w:t>csak az a cselekmény minősülhet bűncselekménynek, amit a törvény már az elkövetése előtt annak nyilvánít</w:t>
      </w:r>
      <w:r w:rsidRPr="00485506">
        <w:rPr>
          <w:color w:val="auto"/>
          <w:sz w:val="24"/>
          <w:szCs w:val="24"/>
          <w:u w:val="none"/>
        </w:rPr>
        <w:t xml:space="preserve"> (nullum crimen sine lege), másrészről </w:t>
      </w:r>
      <w:r w:rsidRPr="00485506">
        <w:rPr>
          <w:b/>
          <w:color w:val="auto"/>
          <w:sz w:val="24"/>
          <w:szCs w:val="24"/>
          <w:u w:val="none"/>
        </w:rPr>
        <w:t xml:space="preserve">az elkövetővel szemben csak olyan büntetés </w:t>
      </w:r>
      <w:r w:rsidRPr="00485506">
        <w:rPr>
          <w:color w:val="auto"/>
          <w:sz w:val="24"/>
          <w:szCs w:val="24"/>
          <w:u w:val="none"/>
        </w:rPr>
        <w:t xml:space="preserve">(szankció) </w:t>
      </w:r>
      <w:r w:rsidRPr="00485506">
        <w:rPr>
          <w:b/>
          <w:color w:val="auto"/>
          <w:sz w:val="24"/>
          <w:szCs w:val="24"/>
          <w:u w:val="none"/>
        </w:rPr>
        <w:t>alkalmazható, amit törvény ír elő és amely már az elkövetés idején ismert</w:t>
      </w:r>
      <w:r w:rsidRPr="00485506">
        <w:rPr>
          <w:color w:val="auto"/>
          <w:sz w:val="24"/>
          <w:szCs w:val="24"/>
          <w:u w:val="none"/>
        </w:rPr>
        <w:t xml:space="preserve"> (nulla poena sine lege). Mindez azt jelenti, hogy az állami büntetőhatalom gyakorlásának feltételeit előre törvényben kell rögzíteni. A bűncselekménnyé nyilvánítás tényével a törvényhozó egyrészt behatárolja az egyéni szabadságjogokat, másrészt az állampolgárok csak akkor tudnak jogszerűen eljárni, ha megismerhetik a törvényi állásfoglalást az egyes magatartások tiltott vagy megengedett voltáról. A törvényben előre meghatározott jogkövetkezmények szintén az önkényes bírói ítélkezést zárják ki és garanciát tartalmaznak az elkövető számára, előre kiszámíthatóvá teszik a bűncselekmény jogkövetkezményeinek a súlyát.</w:t>
      </w:r>
    </w:p>
    <w:p w:rsidR="0018320B" w:rsidRDefault="0018320B" w:rsidP="008262D4">
      <w:pPr>
        <w:spacing w:after="0" w:line="240" w:lineRule="auto"/>
        <w:rPr>
          <w:color w:val="auto"/>
          <w:sz w:val="24"/>
          <w:szCs w:val="24"/>
          <w:u w:val="none"/>
        </w:rPr>
      </w:pPr>
    </w:p>
    <w:p w:rsidR="007E686F" w:rsidRPr="00485506" w:rsidRDefault="007E686F" w:rsidP="008262D4">
      <w:pPr>
        <w:spacing w:after="0" w:line="240" w:lineRule="auto"/>
        <w:rPr>
          <w:color w:val="auto"/>
          <w:sz w:val="24"/>
          <w:szCs w:val="24"/>
          <w:u w:val="none"/>
        </w:rPr>
      </w:pPr>
      <w:r>
        <w:rPr>
          <w:color w:val="auto"/>
          <w:sz w:val="24"/>
          <w:szCs w:val="24"/>
          <w:u w:val="none"/>
        </w:rPr>
        <w:br w:type="page"/>
      </w:r>
    </w:p>
    <w:p w:rsidR="008D6605" w:rsidRPr="00F41ADC" w:rsidRDefault="008D6605" w:rsidP="00F41ADC">
      <w:pPr>
        <w:pStyle w:val="Cmsor1"/>
        <w:spacing w:before="0" w:line="240" w:lineRule="auto"/>
      </w:pPr>
      <w:bookmarkStart w:id="133" w:name="_Toc470697464"/>
      <w:r w:rsidRPr="00F41ADC">
        <w:lastRenderedPageBreak/>
        <w:t>A bű</w:t>
      </w:r>
      <w:r w:rsidR="00A536E7" w:rsidRPr="00F41ADC">
        <w:t>ncselekmény fogalma, fajtái</w:t>
      </w:r>
      <w:r w:rsidR="005F3F24" w:rsidRPr="00F41ADC">
        <w:t>, a bűnösség és a stádiumok</w:t>
      </w:r>
      <w:bookmarkEnd w:id="133"/>
    </w:p>
    <w:p w:rsidR="00F41ADC" w:rsidRPr="001B0BBA" w:rsidRDefault="00F41ADC" w:rsidP="00F41ADC">
      <w:pPr>
        <w:spacing w:after="0" w:line="240" w:lineRule="auto"/>
        <w:jc w:val="both"/>
        <w:rPr>
          <w:b/>
          <w:bCs w:val="0"/>
          <w:color w:val="auto"/>
          <w:sz w:val="16"/>
          <w:szCs w:val="16"/>
          <w:u w:val="none"/>
        </w:rPr>
      </w:pPr>
    </w:p>
    <w:p w:rsidR="008D6605" w:rsidRPr="00F41ADC" w:rsidRDefault="003C62B7" w:rsidP="00F41ADC">
      <w:pPr>
        <w:pStyle w:val="Cmsor2"/>
        <w:spacing w:before="0" w:after="0"/>
      </w:pPr>
      <w:bookmarkStart w:id="134" w:name="_Toc470697465"/>
      <w:r w:rsidRPr="00F41ADC">
        <w:t>A bűncselekmény fogalma</w:t>
      </w:r>
      <w:bookmarkEnd w:id="134"/>
    </w:p>
    <w:p w:rsidR="00944319" w:rsidRPr="00F41ADC" w:rsidRDefault="00944319" w:rsidP="00F41ADC">
      <w:pPr>
        <w:spacing w:after="0" w:line="240" w:lineRule="auto"/>
        <w:jc w:val="both"/>
        <w:rPr>
          <w:color w:val="auto"/>
          <w:sz w:val="24"/>
          <w:szCs w:val="24"/>
          <w:u w:val="none"/>
        </w:rPr>
      </w:pPr>
      <w:r w:rsidRPr="00F41ADC">
        <w:rPr>
          <w:noProof/>
          <w:color w:val="auto"/>
          <w:sz w:val="24"/>
          <w:szCs w:val="24"/>
          <w:u w:val="none"/>
          <w:lang w:eastAsia="hu-HU"/>
        </w:rPr>
        <mc:AlternateContent>
          <mc:Choice Requires="wps">
            <w:drawing>
              <wp:anchor distT="0" distB="0" distL="114300" distR="114300" simplePos="0" relativeHeight="251665408" behindDoc="0" locked="0" layoutInCell="1" allowOverlap="1" wp14:anchorId="64AA59F7" wp14:editId="764A41B4">
                <wp:simplePos x="0" y="0"/>
                <wp:positionH relativeFrom="column">
                  <wp:posOffset>24765</wp:posOffset>
                </wp:positionH>
                <wp:positionV relativeFrom="paragraph">
                  <wp:posOffset>55880</wp:posOffset>
                </wp:positionV>
                <wp:extent cx="5743575" cy="771525"/>
                <wp:effectExtent l="57150" t="38100" r="85725" b="104775"/>
                <wp:wrapNone/>
                <wp:docPr id="12" name="Téglalap 12"/>
                <wp:cNvGraphicFramePr/>
                <a:graphic xmlns:a="http://schemas.openxmlformats.org/drawingml/2006/main">
                  <a:graphicData uri="http://schemas.microsoft.com/office/word/2010/wordprocessingShape">
                    <wps:wsp>
                      <wps:cNvSpPr/>
                      <wps:spPr>
                        <a:xfrm>
                          <a:off x="0" y="0"/>
                          <a:ext cx="5743575" cy="7715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944319">
                            <w:pPr>
                              <w:spacing w:after="0" w:line="240" w:lineRule="auto"/>
                              <w:jc w:val="both"/>
                              <w:rPr>
                                <w:b/>
                                <w:color w:val="auto"/>
                                <w:sz w:val="24"/>
                                <w:szCs w:val="24"/>
                                <w:u w:val="none"/>
                              </w:rPr>
                            </w:pPr>
                            <w:r w:rsidRPr="00F41ADC">
                              <w:rPr>
                                <w:b/>
                                <w:color w:val="auto"/>
                                <w:sz w:val="24"/>
                                <w:szCs w:val="24"/>
                                <w:u w:val="none"/>
                              </w:rPr>
                              <w:t>A Btk. 4. § (1) bekezdése szerint: „</w:t>
                            </w:r>
                            <w:r w:rsidRPr="00F41ADC">
                              <w:rPr>
                                <w:rFonts w:ascii="Times" w:hAnsi="Times" w:cs="Times"/>
                                <w:b/>
                                <w:i/>
                                <w:color w:val="auto"/>
                                <w:sz w:val="24"/>
                                <w:szCs w:val="24"/>
                                <w:u w:val="none"/>
                              </w:rPr>
                              <w:t>Bűncselekmény az a szándékosan vagy – ha e törvény a gondatlan elkövetést is büntetni rendeli – gondatlanságból elkövetett cselekmény, amely veszélyes a társadalomra, és amelyre e törvény büntetés kiszabását rendeli.</w:t>
                            </w:r>
                            <w:r w:rsidRPr="00F41ADC">
                              <w:rPr>
                                <w:b/>
                                <w:color w:val="auto"/>
                                <w:sz w:val="24"/>
                                <w:szCs w:val="24"/>
                                <w:u w:val="none"/>
                              </w:rPr>
                              <w:t>”</w:t>
                            </w:r>
                          </w:p>
                          <w:p w:rsidR="009F3163" w:rsidRDefault="009F3163" w:rsidP="009443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2" o:spid="_x0000_s1067" style="position:absolute;left:0;text-align:left;margin-left:1.95pt;margin-top:4.4pt;width:452.25pt;height:6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944319">
                      <w:pPr>
                        <w:spacing w:after="0" w:line="240" w:lineRule="auto"/>
                        <w:jc w:val="both"/>
                        <w:rPr>
                          <w:b/>
                          <w:color w:val="auto"/>
                          <w:sz w:val="24"/>
                          <w:szCs w:val="24"/>
                          <w:u w:val="none"/>
                        </w:rPr>
                      </w:pPr>
                      <w:r w:rsidRPr="00F41ADC">
                        <w:rPr>
                          <w:b/>
                          <w:color w:val="auto"/>
                          <w:sz w:val="24"/>
                          <w:szCs w:val="24"/>
                          <w:u w:val="none"/>
                        </w:rPr>
                        <w:t>A Btk. 4. § (1) bekezdése szerint: „</w:t>
                      </w:r>
                      <w:r w:rsidRPr="00F41ADC">
                        <w:rPr>
                          <w:rFonts w:ascii="Times" w:hAnsi="Times" w:cs="Times"/>
                          <w:b/>
                          <w:i/>
                          <w:color w:val="auto"/>
                          <w:sz w:val="24"/>
                          <w:szCs w:val="24"/>
                          <w:u w:val="none"/>
                        </w:rPr>
                        <w:t xml:space="preserve">Bűncselekmény az a szándékosan vagy – ha e törvény a gondatlan elkövetést is büntetni rendeli – gondatlanságból elkövetett cselekmény, amely veszélyes a társadalomra, és amelyre e </w:t>
                      </w:r>
                      <w:proofErr w:type="gramStart"/>
                      <w:r w:rsidRPr="00F41ADC">
                        <w:rPr>
                          <w:rFonts w:ascii="Times" w:hAnsi="Times" w:cs="Times"/>
                          <w:b/>
                          <w:i/>
                          <w:color w:val="auto"/>
                          <w:sz w:val="24"/>
                          <w:szCs w:val="24"/>
                          <w:u w:val="none"/>
                        </w:rPr>
                        <w:t>törvény büntetés</w:t>
                      </w:r>
                      <w:proofErr w:type="gramEnd"/>
                      <w:r w:rsidRPr="00F41ADC">
                        <w:rPr>
                          <w:rFonts w:ascii="Times" w:hAnsi="Times" w:cs="Times"/>
                          <w:b/>
                          <w:i/>
                          <w:color w:val="auto"/>
                          <w:sz w:val="24"/>
                          <w:szCs w:val="24"/>
                          <w:u w:val="none"/>
                        </w:rPr>
                        <w:t xml:space="preserve"> kiszabását rendeli.</w:t>
                      </w:r>
                      <w:r w:rsidRPr="00F41ADC">
                        <w:rPr>
                          <w:b/>
                          <w:color w:val="auto"/>
                          <w:sz w:val="24"/>
                          <w:szCs w:val="24"/>
                          <w:u w:val="none"/>
                        </w:rPr>
                        <w:t>”</w:t>
                      </w:r>
                    </w:p>
                    <w:p w:rsidR="009F3163" w:rsidRDefault="009F3163" w:rsidP="00944319">
                      <w:pPr>
                        <w:jc w:val="center"/>
                      </w:pPr>
                    </w:p>
                  </w:txbxContent>
                </v:textbox>
              </v:rect>
            </w:pict>
          </mc:Fallback>
        </mc:AlternateContent>
      </w:r>
    </w:p>
    <w:p w:rsidR="00944319" w:rsidRPr="00F41ADC" w:rsidRDefault="00944319" w:rsidP="00F41ADC">
      <w:pPr>
        <w:spacing w:after="0" w:line="240" w:lineRule="auto"/>
        <w:jc w:val="both"/>
        <w:rPr>
          <w:color w:val="auto"/>
          <w:sz w:val="24"/>
          <w:szCs w:val="24"/>
          <w:u w:val="none"/>
        </w:rPr>
      </w:pPr>
    </w:p>
    <w:p w:rsidR="00944319" w:rsidRPr="00F41ADC" w:rsidRDefault="00944319" w:rsidP="00F41ADC">
      <w:pPr>
        <w:spacing w:after="0" w:line="240" w:lineRule="auto"/>
        <w:jc w:val="both"/>
        <w:rPr>
          <w:color w:val="auto"/>
          <w:sz w:val="24"/>
          <w:szCs w:val="24"/>
          <w:u w:val="none"/>
        </w:rPr>
      </w:pPr>
    </w:p>
    <w:p w:rsidR="00944319" w:rsidRPr="00F41ADC" w:rsidRDefault="00944319" w:rsidP="00F41ADC">
      <w:pPr>
        <w:spacing w:after="0" w:line="240" w:lineRule="auto"/>
        <w:jc w:val="both"/>
        <w:rPr>
          <w:color w:val="auto"/>
          <w:sz w:val="24"/>
          <w:szCs w:val="24"/>
          <w:u w:val="none"/>
        </w:rPr>
      </w:pPr>
    </w:p>
    <w:p w:rsidR="00944319" w:rsidRPr="00F41ADC" w:rsidRDefault="00944319" w:rsidP="00F41ADC">
      <w:pPr>
        <w:spacing w:after="0" w:line="240" w:lineRule="auto"/>
        <w:jc w:val="both"/>
        <w:rPr>
          <w:color w:val="auto"/>
          <w:sz w:val="16"/>
          <w:szCs w:val="16"/>
          <w:u w:val="none"/>
        </w:rPr>
      </w:pPr>
    </w:p>
    <w:p w:rsidR="00F41ADC" w:rsidRDefault="00F41ADC" w:rsidP="00F41ADC">
      <w:pPr>
        <w:spacing w:after="0" w:line="240" w:lineRule="auto"/>
        <w:jc w:val="both"/>
        <w:rPr>
          <w:color w:val="auto"/>
          <w:sz w:val="24"/>
          <w:szCs w:val="24"/>
          <w:u w:val="none"/>
        </w:rPr>
      </w:pPr>
    </w:p>
    <w:p w:rsidR="003C62B7" w:rsidRPr="00F41ADC" w:rsidRDefault="003C62B7" w:rsidP="00F41ADC">
      <w:pPr>
        <w:spacing w:after="0" w:line="240" w:lineRule="auto"/>
        <w:jc w:val="both"/>
        <w:rPr>
          <w:color w:val="auto"/>
          <w:sz w:val="24"/>
          <w:szCs w:val="24"/>
          <w:u w:val="none"/>
        </w:rPr>
      </w:pPr>
      <w:r w:rsidRPr="00F41ADC">
        <w:rPr>
          <w:color w:val="auto"/>
          <w:sz w:val="24"/>
          <w:szCs w:val="24"/>
          <w:u w:val="none"/>
        </w:rPr>
        <w:t>A bűncselekmény fogalmának definiálásakor lényegi követelmény, hogy a fogalomnak minden olyan összetevőt tartalmaznia kell, amelyek együttesen lehetővé teszik egy magatartás bűncselekménnyé minősítését, illetve elhatárolják a bűncselekményeket a nem bűncselekményektől.</w:t>
      </w:r>
    </w:p>
    <w:p w:rsidR="003C62B7" w:rsidRPr="00F41ADC" w:rsidRDefault="003C62B7" w:rsidP="00F41ADC">
      <w:pPr>
        <w:spacing w:after="0" w:line="240" w:lineRule="auto"/>
        <w:rPr>
          <w:color w:val="auto"/>
          <w:sz w:val="16"/>
          <w:szCs w:val="16"/>
          <w:u w:val="none"/>
        </w:rPr>
      </w:pPr>
    </w:p>
    <w:p w:rsidR="00060374" w:rsidRPr="00F41ADC" w:rsidRDefault="003C62B7" w:rsidP="00F41ADC">
      <w:pPr>
        <w:spacing w:after="0" w:line="240" w:lineRule="auto"/>
        <w:rPr>
          <w:color w:val="auto"/>
          <w:sz w:val="24"/>
          <w:szCs w:val="24"/>
          <w:u w:val="none"/>
        </w:rPr>
      </w:pPr>
      <w:r w:rsidRPr="00F41ADC">
        <w:rPr>
          <w:color w:val="auto"/>
          <w:sz w:val="24"/>
          <w:szCs w:val="24"/>
          <w:u w:val="none"/>
        </w:rPr>
        <w:t xml:space="preserve">A bűncselekmény </w:t>
      </w:r>
      <w:r w:rsidR="00060374" w:rsidRPr="00F41ADC">
        <w:rPr>
          <w:color w:val="auto"/>
          <w:sz w:val="24"/>
          <w:szCs w:val="24"/>
          <w:u w:val="none"/>
        </w:rPr>
        <w:t>fenti, törvényben meghatározott</w:t>
      </w:r>
      <w:r w:rsidRPr="00F41ADC">
        <w:rPr>
          <w:color w:val="auto"/>
          <w:sz w:val="24"/>
          <w:szCs w:val="24"/>
          <w:u w:val="none"/>
        </w:rPr>
        <w:t xml:space="preserve"> és a büntető jogtudományban </w:t>
      </w:r>
      <w:r w:rsidR="00060374" w:rsidRPr="00F41ADC">
        <w:rPr>
          <w:color w:val="auto"/>
          <w:sz w:val="24"/>
          <w:szCs w:val="24"/>
          <w:u w:val="none"/>
        </w:rPr>
        <w:t xml:space="preserve">ezzel egyező fogalma alapján olyan cselekmény, amely az alábbi </w:t>
      </w:r>
      <w:r w:rsidR="00060374" w:rsidRPr="00F41ADC">
        <w:rPr>
          <w:b/>
          <w:color w:val="auto"/>
          <w:sz w:val="24"/>
          <w:szCs w:val="24"/>
          <w:u w:val="none"/>
        </w:rPr>
        <w:t>fogalmi elemek</w:t>
      </w:r>
      <w:r w:rsidR="00060374" w:rsidRPr="00F41ADC">
        <w:rPr>
          <w:color w:val="auto"/>
          <w:sz w:val="24"/>
          <w:szCs w:val="24"/>
          <w:u w:val="none"/>
        </w:rPr>
        <w:t>kel írható le:</w:t>
      </w:r>
    </w:p>
    <w:p w:rsidR="008D6605" w:rsidRPr="00F41ADC" w:rsidRDefault="00060374" w:rsidP="001B0BBA">
      <w:pPr>
        <w:pStyle w:val="Listaszerbekezds"/>
        <w:numPr>
          <w:ilvl w:val="0"/>
          <w:numId w:val="1"/>
        </w:numPr>
        <w:spacing w:after="0" w:line="240" w:lineRule="auto"/>
        <w:ind w:left="284" w:hanging="284"/>
        <w:rPr>
          <w:color w:val="auto"/>
          <w:sz w:val="24"/>
          <w:szCs w:val="24"/>
          <w:u w:val="none"/>
        </w:rPr>
      </w:pPr>
      <w:r w:rsidRPr="00F41ADC">
        <w:rPr>
          <w:b/>
          <w:color w:val="auto"/>
          <w:sz w:val="24"/>
          <w:szCs w:val="24"/>
          <w:u w:val="none"/>
        </w:rPr>
        <w:t>büntetendőség</w:t>
      </w:r>
      <w:r w:rsidRPr="00F41ADC">
        <w:rPr>
          <w:color w:val="auto"/>
          <w:sz w:val="24"/>
          <w:szCs w:val="24"/>
          <w:u w:val="none"/>
        </w:rPr>
        <w:t xml:space="preserve"> (tényállásszerűség = az elkövetett cselekmény a büntető törvény által büntetni rendelt)</w:t>
      </w:r>
    </w:p>
    <w:p w:rsidR="00060374" w:rsidRPr="00F41ADC" w:rsidRDefault="00713C01" w:rsidP="001B0BBA">
      <w:pPr>
        <w:pStyle w:val="Listaszerbekezds"/>
        <w:numPr>
          <w:ilvl w:val="0"/>
          <w:numId w:val="1"/>
        </w:numPr>
        <w:spacing w:after="0" w:line="240" w:lineRule="auto"/>
        <w:ind w:left="284" w:hanging="284"/>
        <w:jc w:val="both"/>
        <w:rPr>
          <w:color w:val="auto"/>
          <w:sz w:val="24"/>
          <w:szCs w:val="24"/>
          <w:u w:val="none"/>
        </w:rPr>
      </w:pPr>
      <w:r w:rsidRPr="00F41ADC">
        <w:rPr>
          <w:b/>
          <w:color w:val="auto"/>
          <w:sz w:val="24"/>
          <w:szCs w:val="24"/>
          <w:u w:val="none"/>
        </w:rPr>
        <w:t>társadalomra veszélyes</w:t>
      </w:r>
      <w:r w:rsidRPr="00F41ADC">
        <w:rPr>
          <w:color w:val="auto"/>
          <w:sz w:val="24"/>
          <w:szCs w:val="24"/>
          <w:u w:val="none"/>
        </w:rPr>
        <w:t xml:space="preserve"> </w:t>
      </w:r>
      <w:r w:rsidRPr="00F41ADC">
        <w:rPr>
          <w:rFonts w:ascii="Times" w:hAnsi="Times" w:cs="Times"/>
          <w:color w:val="auto"/>
          <w:u w:val="none"/>
        </w:rPr>
        <w:t>cselekmény</w:t>
      </w:r>
      <w:r w:rsidRPr="00F41ADC">
        <w:rPr>
          <w:color w:val="auto"/>
          <w:sz w:val="24"/>
          <w:szCs w:val="24"/>
          <w:u w:val="none"/>
        </w:rPr>
        <w:t xml:space="preserve"> az – a Btk. 4. § (2) bekezdése alapján – </w:t>
      </w:r>
      <w:r w:rsidRPr="00F41ADC">
        <w:rPr>
          <w:rFonts w:ascii="Times" w:hAnsi="Times" w:cs="Times"/>
          <w:color w:val="auto"/>
          <w:u w:val="none"/>
        </w:rPr>
        <w:t>a tevékenység vagy mulasztás, amely mások személyét vagy jogait, illetve Magyarország Alaptörvény szerinti társadalmi, gazdasági, állami rendjét sérti vagy veszélyezteti.</w:t>
      </w:r>
    </w:p>
    <w:p w:rsidR="00713C01" w:rsidRPr="00F41ADC" w:rsidRDefault="00713C01" w:rsidP="001B0BBA">
      <w:pPr>
        <w:pStyle w:val="Listaszerbekezds"/>
        <w:numPr>
          <w:ilvl w:val="0"/>
          <w:numId w:val="1"/>
        </w:numPr>
        <w:spacing w:after="0" w:line="240" w:lineRule="auto"/>
        <w:ind w:left="284" w:hanging="284"/>
        <w:jc w:val="both"/>
        <w:rPr>
          <w:color w:val="auto"/>
          <w:sz w:val="24"/>
          <w:szCs w:val="24"/>
          <w:u w:val="none"/>
        </w:rPr>
      </w:pPr>
      <w:r w:rsidRPr="00F41ADC">
        <w:rPr>
          <w:b/>
          <w:color w:val="auto"/>
          <w:sz w:val="24"/>
          <w:szCs w:val="24"/>
          <w:u w:val="none"/>
        </w:rPr>
        <w:t xml:space="preserve">bűnösség </w:t>
      </w:r>
      <w:r w:rsidR="002E06FF" w:rsidRPr="00F41ADC">
        <w:rPr>
          <w:b/>
          <w:color w:val="auto"/>
          <w:sz w:val="24"/>
          <w:szCs w:val="24"/>
          <w:u w:val="none"/>
        </w:rPr>
        <w:t>–</w:t>
      </w:r>
      <w:r w:rsidRPr="00F41ADC">
        <w:rPr>
          <w:b/>
          <w:color w:val="auto"/>
          <w:sz w:val="24"/>
          <w:szCs w:val="24"/>
          <w:u w:val="none"/>
        </w:rPr>
        <w:t xml:space="preserve"> </w:t>
      </w:r>
      <w:r w:rsidR="002E06FF" w:rsidRPr="00F41ADC">
        <w:rPr>
          <w:b/>
          <w:color w:val="auto"/>
          <w:sz w:val="24"/>
          <w:szCs w:val="24"/>
          <w:u w:val="none"/>
        </w:rPr>
        <w:t xml:space="preserve">szándékosan vagy gondatlanul elkövetett </w:t>
      </w:r>
      <w:r w:rsidR="005F2E93" w:rsidRPr="00F41ADC">
        <w:rPr>
          <w:b/>
          <w:color w:val="auto"/>
          <w:sz w:val="24"/>
          <w:szCs w:val="24"/>
          <w:u w:val="none"/>
        </w:rPr>
        <w:t xml:space="preserve">cselekmény </w:t>
      </w:r>
    </w:p>
    <w:p w:rsidR="008D6605" w:rsidRPr="00F41ADC" w:rsidRDefault="008D6605" w:rsidP="00F41ADC">
      <w:pPr>
        <w:spacing w:after="0" w:line="240" w:lineRule="auto"/>
        <w:rPr>
          <w:b/>
          <w:bCs w:val="0"/>
          <w:color w:val="auto"/>
          <w:sz w:val="24"/>
          <w:szCs w:val="24"/>
          <w:u w:val="none"/>
        </w:rPr>
      </w:pPr>
    </w:p>
    <w:p w:rsidR="00944319" w:rsidRPr="00F41ADC" w:rsidRDefault="00F41ADC" w:rsidP="00F41ADC">
      <w:pPr>
        <w:spacing w:after="0" w:line="240" w:lineRule="auto"/>
        <w:rPr>
          <w:b/>
          <w:bCs w:val="0"/>
          <w:color w:val="auto"/>
          <w:sz w:val="24"/>
          <w:szCs w:val="24"/>
          <w:u w:val="none"/>
        </w:rPr>
      </w:pPr>
      <w:r w:rsidRPr="00F41ADC">
        <w:rPr>
          <w:noProof/>
          <w:color w:val="auto"/>
          <w:sz w:val="24"/>
          <w:szCs w:val="24"/>
          <w:u w:val="none"/>
          <w:lang w:eastAsia="hu-HU"/>
        </w:rPr>
        <mc:AlternateContent>
          <mc:Choice Requires="wps">
            <w:drawing>
              <wp:anchor distT="0" distB="0" distL="114300" distR="114300" simplePos="0" relativeHeight="251667456" behindDoc="0" locked="0" layoutInCell="1" allowOverlap="1" wp14:anchorId="19C78297" wp14:editId="15E9996C">
                <wp:simplePos x="0" y="0"/>
                <wp:positionH relativeFrom="column">
                  <wp:posOffset>-41910</wp:posOffset>
                </wp:positionH>
                <wp:positionV relativeFrom="paragraph">
                  <wp:posOffset>4445</wp:posOffset>
                </wp:positionV>
                <wp:extent cx="5743575" cy="1266825"/>
                <wp:effectExtent l="57150" t="38100" r="85725" b="104775"/>
                <wp:wrapNone/>
                <wp:docPr id="14" name="Téglalap 14"/>
                <wp:cNvGraphicFramePr/>
                <a:graphic xmlns:a="http://schemas.openxmlformats.org/drawingml/2006/main">
                  <a:graphicData uri="http://schemas.microsoft.com/office/word/2010/wordprocessingShape">
                    <wps:wsp>
                      <wps:cNvSpPr/>
                      <wps:spPr>
                        <a:xfrm>
                          <a:off x="0" y="0"/>
                          <a:ext cx="5743575" cy="12668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944319">
                            <w:pPr>
                              <w:spacing w:after="120" w:line="240" w:lineRule="auto"/>
                              <w:rPr>
                                <w:b/>
                                <w:bCs w:val="0"/>
                                <w:color w:val="auto"/>
                                <w:sz w:val="24"/>
                                <w:szCs w:val="24"/>
                                <w:u w:val="none"/>
                              </w:rPr>
                            </w:pPr>
                            <w:r w:rsidRPr="00F41ADC">
                              <w:rPr>
                                <w:b/>
                                <w:color w:val="auto"/>
                                <w:sz w:val="24"/>
                                <w:szCs w:val="24"/>
                                <w:u w:val="none"/>
                              </w:rPr>
                              <w:t>BŰNCSELEKMÉNY =</w:t>
                            </w:r>
                          </w:p>
                          <w:p w:rsidR="009F3163" w:rsidRPr="00F41ADC" w:rsidRDefault="009F3163" w:rsidP="00944319">
                            <w:pPr>
                              <w:spacing w:after="120" w:line="240" w:lineRule="auto"/>
                              <w:rPr>
                                <w:bCs w:val="0"/>
                                <w:color w:val="auto"/>
                                <w:sz w:val="24"/>
                                <w:szCs w:val="24"/>
                                <w:u w:val="none"/>
                              </w:rPr>
                            </w:pPr>
                            <w:r w:rsidRPr="00F41ADC">
                              <w:rPr>
                                <w:b/>
                                <w:color w:val="auto"/>
                                <w:sz w:val="24"/>
                                <w:szCs w:val="24"/>
                                <w:u w:val="none"/>
                              </w:rPr>
                              <w:t xml:space="preserve">CSELEKMÉNY </w:t>
                            </w:r>
                            <w:r w:rsidRPr="00F41ADC">
                              <w:rPr>
                                <w:color w:val="auto"/>
                                <w:sz w:val="24"/>
                                <w:szCs w:val="24"/>
                                <w:u w:val="none"/>
                              </w:rPr>
                              <w:t>(büntetőjogi fogalma: külvilágban hatóképes, akaratlagos emberi magatartás, mely lehet tevékenység vagy mulasztás egyaránt)</w:t>
                            </w:r>
                          </w:p>
                          <w:p w:rsidR="009F3163" w:rsidRPr="00F41ADC" w:rsidRDefault="009F3163" w:rsidP="008262D4">
                            <w:pPr>
                              <w:spacing w:after="0" w:line="240" w:lineRule="auto"/>
                              <w:rPr>
                                <w:bCs w:val="0"/>
                                <w:color w:val="auto"/>
                                <w:sz w:val="24"/>
                                <w:szCs w:val="24"/>
                                <w:u w:val="none"/>
                              </w:rPr>
                            </w:pPr>
                            <w:r w:rsidRPr="00F41ADC">
                              <w:rPr>
                                <w:b/>
                                <w:color w:val="auto"/>
                                <w:sz w:val="24"/>
                                <w:szCs w:val="24"/>
                                <w:u w:val="none"/>
                              </w:rPr>
                              <w:t>+</w:t>
                            </w:r>
                            <w:r w:rsidRPr="00F41ADC">
                              <w:rPr>
                                <w:b/>
                                <w:color w:val="auto"/>
                                <w:sz w:val="24"/>
                                <w:szCs w:val="24"/>
                                <w:u w:val="none"/>
                              </w:rPr>
                              <w:tab/>
                              <w:t xml:space="preserve">BÜNTETENDŐSÉG </w:t>
                            </w:r>
                            <w:r w:rsidRPr="00F41ADC">
                              <w:rPr>
                                <w:color w:val="auto"/>
                                <w:sz w:val="24"/>
                                <w:szCs w:val="24"/>
                                <w:u w:val="none"/>
                              </w:rPr>
                              <w:t>(Btk. büntetni rendeli)</w:t>
                            </w:r>
                          </w:p>
                          <w:p w:rsidR="009F3163" w:rsidRPr="00F41ADC" w:rsidRDefault="009F3163" w:rsidP="008262D4">
                            <w:pPr>
                              <w:spacing w:after="0" w:line="240" w:lineRule="auto"/>
                              <w:rPr>
                                <w:bCs w:val="0"/>
                                <w:color w:val="auto"/>
                                <w:sz w:val="24"/>
                                <w:szCs w:val="24"/>
                                <w:u w:val="none"/>
                              </w:rPr>
                            </w:pPr>
                            <w:r w:rsidRPr="00F41ADC">
                              <w:rPr>
                                <w:b/>
                                <w:color w:val="auto"/>
                                <w:sz w:val="24"/>
                                <w:szCs w:val="24"/>
                                <w:u w:val="none"/>
                              </w:rPr>
                              <w:t>+</w:t>
                            </w:r>
                            <w:r w:rsidRPr="00F41ADC">
                              <w:rPr>
                                <w:b/>
                                <w:color w:val="auto"/>
                                <w:sz w:val="24"/>
                                <w:szCs w:val="24"/>
                                <w:u w:val="none"/>
                              </w:rPr>
                              <w:tab/>
                              <w:t xml:space="preserve">TÁRSADALOMRA VESZÉLYESSÉG </w:t>
                            </w:r>
                            <w:r w:rsidRPr="00F41ADC">
                              <w:rPr>
                                <w:color w:val="auto"/>
                                <w:sz w:val="24"/>
                                <w:szCs w:val="24"/>
                                <w:u w:val="none"/>
                              </w:rPr>
                              <w:t>(Btk. meghatározza)</w:t>
                            </w:r>
                          </w:p>
                          <w:p w:rsidR="009F3163" w:rsidRPr="00F41ADC" w:rsidRDefault="009F3163" w:rsidP="008262D4">
                            <w:pPr>
                              <w:spacing w:after="0" w:line="240" w:lineRule="auto"/>
                              <w:rPr>
                                <w:b/>
                                <w:bCs w:val="0"/>
                                <w:color w:val="auto"/>
                                <w:sz w:val="24"/>
                                <w:szCs w:val="24"/>
                                <w:u w:val="none"/>
                              </w:rPr>
                            </w:pPr>
                            <w:r w:rsidRPr="00F41ADC">
                              <w:rPr>
                                <w:b/>
                                <w:color w:val="auto"/>
                                <w:sz w:val="24"/>
                                <w:szCs w:val="24"/>
                                <w:u w:val="none"/>
                              </w:rPr>
                              <w:t>+</w:t>
                            </w:r>
                            <w:r w:rsidRPr="00F41ADC">
                              <w:rPr>
                                <w:b/>
                                <w:color w:val="auto"/>
                                <w:sz w:val="24"/>
                                <w:szCs w:val="24"/>
                                <w:u w:val="none"/>
                              </w:rPr>
                              <w:tab/>
                              <w:t>BŰNÖSSÉG</w:t>
                            </w:r>
                          </w:p>
                          <w:p w:rsidR="009F3163" w:rsidRDefault="009F3163" w:rsidP="009443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 o:spid="_x0000_s1068" style="position:absolute;margin-left:-3.3pt;margin-top:.35pt;width:452.25pt;height:9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944319">
                      <w:pPr>
                        <w:spacing w:after="120" w:line="240" w:lineRule="auto"/>
                        <w:rPr>
                          <w:b/>
                          <w:bCs w:val="0"/>
                          <w:color w:val="auto"/>
                          <w:sz w:val="24"/>
                          <w:szCs w:val="24"/>
                          <w:u w:val="none"/>
                        </w:rPr>
                      </w:pPr>
                      <w:r w:rsidRPr="00F41ADC">
                        <w:rPr>
                          <w:b/>
                          <w:color w:val="auto"/>
                          <w:sz w:val="24"/>
                          <w:szCs w:val="24"/>
                          <w:u w:val="none"/>
                        </w:rPr>
                        <w:t>BŰNCSELEKMÉNY =</w:t>
                      </w:r>
                    </w:p>
                    <w:p w:rsidR="009F3163" w:rsidRPr="00F41ADC" w:rsidRDefault="009F3163" w:rsidP="00944319">
                      <w:pPr>
                        <w:spacing w:after="120" w:line="240" w:lineRule="auto"/>
                        <w:rPr>
                          <w:bCs w:val="0"/>
                          <w:color w:val="auto"/>
                          <w:sz w:val="24"/>
                          <w:szCs w:val="24"/>
                          <w:u w:val="none"/>
                        </w:rPr>
                      </w:pPr>
                      <w:r w:rsidRPr="00F41ADC">
                        <w:rPr>
                          <w:b/>
                          <w:color w:val="auto"/>
                          <w:sz w:val="24"/>
                          <w:szCs w:val="24"/>
                          <w:u w:val="none"/>
                        </w:rPr>
                        <w:t xml:space="preserve">CSELEKMÉNY </w:t>
                      </w:r>
                      <w:r w:rsidRPr="00F41ADC">
                        <w:rPr>
                          <w:color w:val="auto"/>
                          <w:sz w:val="24"/>
                          <w:szCs w:val="24"/>
                          <w:u w:val="none"/>
                        </w:rPr>
                        <w:t>(büntetőjogi fogalma: külvilágban hatóképes, akaratlagos emberi magatartás, mely lehet tevékenység vagy mulasztás egyaránt)</w:t>
                      </w:r>
                    </w:p>
                    <w:p w:rsidR="009F3163" w:rsidRPr="00F41ADC" w:rsidRDefault="009F3163" w:rsidP="008262D4">
                      <w:pPr>
                        <w:spacing w:after="0" w:line="240" w:lineRule="auto"/>
                        <w:rPr>
                          <w:bCs w:val="0"/>
                          <w:color w:val="auto"/>
                          <w:sz w:val="24"/>
                          <w:szCs w:val="24"/>
                          <w:u w:val="none"/>
                        </w:rPr>
                      </w:pPr>
                      <w:r w:rsidRPr="00F41ADC">
                        <w:rPr>
                          <w:b/>
                          <w:color w:val="auto"/>
                          <w:sz w:val="24"/>
                          <w:szCs w:val="24"/>
                          <w:u w:val="none"/>
                        </w:rPr>
                        <w:t>+</w:t>
                      </w:r>
                      <w:r w:rsidRPr="00F41ADC">
                        <w:rPr>
                          <w:b/>
                          <w:color w:val="auto"/>
                          <w:sz w:val="24"/>
                          <w:szCs w:val="24"/>
                          <w:u w:val="none"/>
                        </w:rPr>
                        <w:tab/>
                        <w:t xml:space="preserve">BÜNTETENDŐSÉG </w:t>
                      </w:r>
                      <w:r w:rsidRPr="00F41ADC">
                        <w:rPr>
                          <w:color w:val="auto"/>
                          <w:sz w:val="24"/>
                          <w:szCs w:val="24"/>
                          <w:u w:val="none"/>
                        </w:rPr>
                        <w:t>(Btk. büntetni rendeli)</w:t>
                      </w:r>
                    </w:p>
                    <w:p w:rsidR="009F3163" w:rsidRPr="00F41ADC" w:rsidRDefault="009F3163" w:rsidP="008262D4">
                      <w:pPr>
                        <w:spacing w:after="0" w:line="240" w:lineRule="auto"/>
                        <w:rPr>
                          <w:bCs w:val="0"/>
                          <w:color w:val="auto"/>
                          <w:sz w:val="24"/>
                          <w:szCs w:val="24"/>
                          <w:u w:val="none"/>
                        </w:rPr>
                      </w:pPr>
                      <w:r w:rsidRPr="00F41ADC">
                        <w:rPr>
                          <w:b/>
                          <w:color w:val="auto"/>
                          <w:sz w:val="24"/>
                          <w:szCs w:val="24"/>
                          <w:u w:val="none"/>
                        </w:rPr>
                        <w:t>+</w:t>
                      </w:r>
                      <w:r w:rsidRPr="00F41ADC">
                        <w:rPr>
                          <w:b/>
                          <w:color w:val="auto"/>
                          <w:sz w:val="24"/>
                          <w:szCs w:val="24"/>
                          <w:u w:val="none"/>
                        </w:rPr>
                        <w:tab/>
                        <w:t xml:space="preserve">TÁRSADALOMRA VESZÉLYESSÉG </w:t>
                      </w:r>
                      <w:r w:rsidRPr="00F41ADC">
                        <w:rPr>
                          <w:color w:val="auto"/>
                          <w:sz w:val="24"/>
                          <w:szCs w:val="24"/>
                          <w:u w:val="none"/>
                        </w:rPr>
                        <w:t>(Btk. meghatározza)</w:t>
                      </w:r>
                    </w:p>
                    <w:p w:rsidR="009F3163" w:rsidRPr="00F41ADC" w:rsidRDefault="009F3163" w:rsidP="008262D4">
                      <w:pPr>
                        <w:spacing w:after="0" w:line="240" w:lineRule="auto"/>
                        <w:rPr>
                          <w:b/>
                          <w:bCs w:val="0"/>
                          <w:color w:val="auto"/>
                          <w:sz w:val="24"/>
                          <w:szCs w:val="24"/>
                          <w:u w:val="none"/>
                        </w:rPr>
                      </w:pPr>
                      <w:r w:rsidRPr="00F41ADC">
                        <w:rPr>
                          <w:b/>
                          <w:color w:val="auto"/>
                          <w:sz w:val="24"/>
                          <w:szCs w:val="24"/>
                          <w:u w:val="none"/>
                        </w:rPr>
                        <w:t>+</w:t>
                      </w:r>
                      <w:r w:rsidRPr="00F41ADC">
                        <w:rPr>
                          <w:b/>
                          <w:color w:val="auto"/>
                          <w:sz w:val="24"/>
                          <w:szCs w:val="24"/>
                          <w:u w:val="none"/>
                        </w:rPr>
                        <w:tab/>
                        <w:t>BŰNÖSSÉG</w:t>
                      </w:r>
                    </w:p>
                    <w:p w:rsidR="009F3163" w:rsidRDefault="009F3163" w:rsidP="00944319">
                      <w:pPr>
                        <w:jc w:val="center"/>
                      </w:pPr>
                    </w:p>
                  </w:txbxContent>
                </v:textbox>
              </v:rect>
            </w:pict>
          </mc:Fallback>
        </mc:AlternateContent>
      </w:r>
    </w:p>
    <w:p w:rsidR="00944319" w:rsidRPr="00F41ADC" w:rsidRDefault="00944319" w:rsidP="00F41ADC">
      <w:pPr>
        <w:spacing w:after="0" w:line="240" w:lineRule="auto"/>
        <w:rPr>
          <w:b/>
          <w:bCs w:val="0"/>
          <w:color w:val="auto"/>
          <w:sz w:val="24"/>
          <w:szCs w:val="24"/>
          <w:u w:val="none"/>
        </w:rPr>
      </w:pPr>
    </w:p>
    <w:p w:rsidR="00944319" w:rsidRPr="00F41ADC" w:rsidRDefault="00944319" w:rsidP="00F41ADC">
      <w:pPr>
        <w:spacing w:after="0" w:line="240" w:lineRule="auto"/>
        <w:rPr>
          <w:b/>
          <w:bCs w:val="0"/>
          <w:color w:val="auto"/>
          <w:sz w:val="24"/>
          <w:szCs w:val="24"/>
          <w:u w:val="none"/>
        </w:rPr>
      </w:pPr>
    </w:p>
    <w:p w:rsidR="00944319" w:rsidRPr="00F41ADC" w:rsidRDefault="00944319" w:rsidP="00F41ADC">
      <w:pPr>
        <w:spacing w:after="0" w:line="240" w:lineRule="auto"/>
        <w:rPr>
          <w:b/>
          <w:bCs w:val="0"/>
          <w:color w:val="auto"/>
          <w:sz w:val="24"/>
          <w:szCs w:val="24"/>
          <w:u w:val="none"/>
        </w:rPr>
      </w:pPr>
    </w:p>
    <w:p w:rsidR="00F41ADC" w:rsidRDefault="00F41ADC" w:rsidP="00F41ADC">
      <w:pPr>
        <w:spacing w:after="0" w:line="240" w:lineRule="auto"/>
        <w:jc w:val="both"/>
        <w:rPr>
          <w:b/>
          <w:bCs w:val="0"/>
          <w:color w:val="auto"/>
          <w:sz w:val="24"/>
          <w:szCs w:val="24"/>
          <w:u w:val="none"/>
        </w:rPr>
      </w:pPr>
    </w:p>
    <w:p w:rsidR="00F41ADC" w:rsidRDefault="00F41ADC" w:rsidP="00F41ADC">
      <w:pPr>
        <w:spacing w:after="0" w:line="240" w:lineRule="auto"/>
        <w:jc w:val="both"/>
        <w:rPr>
          <w:b/>
          <w:bCs w:val="0"/>
          <w:color w:val="auto"/>
          <w:sz w:val="24"/>
          <w:szCs w:val="24"/>
          <w:u w:val="none"/>
        </w:rPr>
      </w:pPr>
    </w:p>
    <w:p w:rsidR="00F41ADC" w:rsidRDefault="00F41ADC" w:rsidP="00F41ADC">
      <w:pPr>
        <w:spacing w:after="0" w:line="240" w:lineRule="auto"/>
        <w:jc w:val="both"/>
        <w:rPr>
          <w:b/>
          <w:bCs w:val="0"/>
          <w:color w:val="auto"/>
          <w:sz w:val="24"/>
          <w:szCs w:val="24"/>
          <w:u w:val="none"/>
        </w:rPr>
      </w:pPr>
    </w:p>
    <w:p w:rsidR="00F41ADC" w:rsidRPr="007E686F" w:rsidRDefault="00F41ADC" w:rsidP="00F41ADC">
      <w:pPr>
        <w:spacing w:after="0" w:line="240" w:lineRule="auto"/>
        <w:jc w:val="both"/>
        <w:rPr>
          <w:b/>
          <w:bCs w:val="0"/>
          <w:color w:val="auto"/>
          <w:sz w:val="16"/>
          <w:szCs w:val="16"/>
          <w:u w:val="none"/>
        </w:rPr>
      </w:pPr>
    </w:p>
    <w:p w:rsidR="008262D4" w:rsidRPr="00F41ADC" w:rsidRDefault="00375B86" w:rsidP="00F41ADC">
      <w:pPr>
        <w:pStyle w:val="Cmsor2"/>
      </w:pPr>
      <w:bookmarkStart w:id="135" w:name="_Toc470697466"/>
      <w:r w:rsidRPr="00F41ADC">
        <w:t xml:space="preserve">A </w:t>
      </w:r>
      <w:r w:rsidR="002D5617" w:rsidRPr="00F41ADC">
        <w:t>bűnösség</w:t>
      </w:r>
      <w:bookmarkEnd w:id="135"/>
      <w:r w:rsidR="00E821A2" w:rsidRPr="00F41ADC">
        <w:t xml:space="preserve"> </w:t>
      </w:r>
    </w:p>
    <w:p w:rsidR="008262D4" w:rsidRPr="00F41ADC" w:rsidRDefault="008262D4" w:rsidP="00F41ADC">
      <w:pPr>
        <w:spacing w:after="0" w:line="240" w:lineRule="auto"/>
        <w:jc w:val="both"/>
        <w:rPr>
          <w:b/>
          <w:color w:val="auto"/>
          <w:sz w:val="24"/>
          <w:szCs w:val="24"/>
          <w:u w:val="none"/>
        </w:rPr>
      </w:pPr>
      <w:r w:rsidRPr="00F41ADC">
        <w:rPr>
          <w:noProof/>
          <w:color w:val="auto"/>
          <w:sz w:val="24"/>
          <w:szCs w:val="24"/>
          <w:u w:val="none"/>
          <w:lang w:eastAsia="hu-HU"/>
        </w:rPr>
        <mc:AlternateContent>
          <mc:Choice Requires="wps">
            <w:drawing>
              <wp:anchor distT="0" distB="0" distL="114300" distR="114300" simplePos="0" relativeHeight="251671552" behindDoc="0" locked="0" layoutInCell="1" allowOverlap="1" wp14:anchorId="3DAF9169" wp14:editId="136A466F">
                <wp:simplePos x="0" y="0"/>
                <wp:positionH relativeFrom="column">
                  <wp:posOffset>-42545</wp:posOffset>
                </wp:positionH>
                <wp:positionV relativeFrom="paragraph">
                  <wp:posOffset>92710</wp:posOffset>
                </wp:positionV>
                <wp:extent cx="5743575" cy="638175"/>
                <wp:effectExtent l="57150" t="38100" r="85725" b="104775"/>
                <wp:wrapNone/>
                <wp:docPr id="17" name="Téglalap 17"/>
                <wp:cNvGraphicFramePr/>
                <a:graphic xmlns:a="http://schemas.openxmlformats.org/drawingml/2006/main">
                  <a:graphicData uri="http://schemas.microsoft.com/office/word/2010/wordprocessingShape">
                    <wps:wsp>
                      <wps:cNvSpPr/>
                      <wps:spPr>
                        <a:xfrm>
                          <a:off x="0" y="0"/>
                          <a:ext cx="5743575" cy="638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8262D4">
                            <w:pPr>
                              <w:spacing w:after="0" w:line="240" w:lineRule="auto"/>
                              <w:jc w:val="both"/>
                              <w:rPr>
                                <w:b/>
                                <w:color w:val="auto"/>
                                <w:sz w:val="24"/>
                                <w:szCs w:val="24"/>
                                <w:u w:val="none"/>
                              </w:rPr>
                            </w:pPr>
                            <w:r w:rsidRPr="00F41ADC">
                              <w:rPr>
                                <w:rStyle w:val="italic"/>
                                <w:b/>
                                <w:color w:val="auto"/>
                                <w:sz w:val="24"/>
                                <w:szCs w:val="24"/>
                                <w:u w:val="none"/>
                              </w:rPr>
                              <w:t>Az elkövető pszichikus viszonya a társadalomra veszélyes cselekményhez</w:t>
                            </w:r>
                            <w:r w:rsidRPr="00F41ADC">
                              <w:rPr>
                                <w:rStyle w:val="italic"/>
                                <w:color w:val="auto"/>
                                <w:sz w:val="24"/>
                                <w:szCs w:val="24"/>
                                <w:u w:val="none"/>
                              </w:rPr>
                              <w:t xml:space="preserve">, </w:t>
                            </w:r>
                            <w:r w:rsidRPr="00F41ADC">
                              <w:rPr>
                                <w:rStyle w:val="italic"/>
                                <w:b/>
                                <w:color w:val="auto"/>
                                <w:sz w:val="24"/>
                                <w:szCs w:val="24"/>
                                <w:u w:val="none"/>
                              </w:rPr>
                              <w:t>illetve ennek következményéhez, mely neki felróható</w:t>
                            </w:r>
                            <w:r w:rsidRPr="00F41ADC">
                              <w:rPr>
                                <w:rStyle w:val="italic"/>
                                <w:color w:val="auto"/>
                                <w:sz w:val="24"/>
                                <w:szCs w:val="24"/>
                                <w:u w:val="none"/>
                              </w:rPr>
                              <w:t>, mely kiegészül a beszámíthatósággal és az életkorral.</w:t>
                            </w:r>
                          </w:p>
                          <w:p w:rsidR="009F3163" w:rsidRDefault="009F3163" w:rsidP="008262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7" o:spid="_x0000_s1069" style="position:absolute;left:0;text-align:left;margin-left:-3.35pt;margin-top:7.3pt;width:452.25pt;height:5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8262D4">
                      <w:pPr>
                        <w:spacing w:after="0" w:line="240" w:lineRule="auto"/>
                        <w:jc w:val="both"/>
                        <w:rPr>
                          <w:b/>
                          <w:color w:val="auto"/>
                          <w:sz w:val="24"/>
                          <w:szCs w:val="24"/>
                          <w:u w:val="none"/>
                        </w:rPr>
                      </w:pPr>
                      <w:r w:rsidRPr="00F41ADC">
                        <w:rPr>
                          <w:rStyle w:val="italic"/>
                          <w:b/>
                          <w:color w:val="auto"/>
                          <w:sz w:val="24"/>
                          <w:szCs w:val="24"/>
                          <w:u w:val="none"/>
                        </w:rPr>
                        <w:t>Az elkövető pszichikus viszonya a társadalomra veszélyes cselekményhez</w:t>
                      </w:r>
                      <w:r w:rsidRPr="00F41ADC">
                        <w:rPr>
                          <w:rStyle w:val="italic"/>
                          <w:color w:val="auto"/>
                          <w:sz w:val="24"/>
                          <w:szCs w:val="24"/>
                          <w:u w:val="none"/>
                        </w:rPr>
                        <w:t xml:space="preserve">, </w:t>
                      </w:r>
                      <w:r w:rsidRPr="00F41ADC">
                        <w:rPr>
                          <w:rStyle w:val="italic"/>
                          <w:b/>
                          <w:color w:val="auto"/>
                          <w:sz w:val="24"/>
                          <w:szCs w:val="24"/>
                          <w:u w:val="none"/>
                        </w:rPr>
                        <w:t>illetve ennek következményéhez, mely neki felróható</w:t>
                      </w:r>
                      <w:r w:rsidRPr="00F41ADC">
                        <w:rPr>
                          <w:rStyle w:val="italic"/>
                          <w:color w:val="auto"/>
                          <w:sz w:val="24"/>
                          <w:szCs w:val="24"/>
                          <w:u w:val="none"/>
                        </w:rPr>
                        <w:t>, mely kiegészül a beszámíthatósággal és az életkorral.</w:t>
                      </w:r>
                    </w:p>
                    <w:p w:rsidR="009F3163" w:rsidRDefault="009F3163" w:rsidP="008262D4">
                      <w:pPr>
                        <w:jc w:val="center"/>
                      </w:pPr>
                    </w:p>
                  </w:txbxContent>
                </v:textbox>
              </v:rect>
            </w:pict>
          </mc:Fallback>
        </mc:AlternateContent>
      </w:r>
    </w:p>
    <w:p w:rsidR="008262D4" w:rsidRPr="00F41ADC" w:rsidRDefault="008262D4" w:rsidP="00F41ADC">
      <w:pPr>
        <w:spacing w:after="0" w:line="240" w:lineRule="auto"/>
        <w:jc w:val="both"/>
        <w:rPr>
          <w:rStyle w:val="italic"/>
          <w:b/>
          <w:color w:val="auto"/>
          <w:sz w:val="24"/>
          <w:szCs w:val="24"/>
          <w:u w:val="none"/>
        </w:rPr>
      </w:pPr>
    </w:p>
    <w:p w:rsidR="008262D4" w:rsidRPr="00F41ADC" w:rsidRDefault="008262D4" w:rsidP="00F41ADC">
      <w:pPr>
        <w:spacing w:after="0" w:line="240" w:lineRule="auto"/>
        <w:jc w:val="both"/>
        <w:rPr>
          <w:rStyle w:val="italic"/>
          <w:b/>
          <w:color w:val="auto"/>
          <w:sz w:val="24"/>
          <w:szCs w:val="24"/>
          <w:u w:val="none"/>
        </w:rPr>
      </w:pPr>
    </w:p>
    <w:p w:rsidR="008262D4" w:rsidRPr="00F41ADC" w:rsidRDefault="008262D4" w:rsidP="00F41ADC">
      <w:pPr>
        <w:spacing w:after="0" w:line="240" w:lineRule="auto"/>
        <w:jc w:val="both"/>
        <w:rPr>
          <w:rStyle w:val="italic"/>
          <w:b/>
          <w:color w:val="auto"/>
          <w:sz w:val="24"/>
          <w:szCs w:val="24"/>
          <w:u w:val="none"/>
        </w:rPr>
      </w:pPr>
    </w:p>
    <w:p w:rsidR="008262D4" w:rsidRPr="00F41ADC" w:rsidRDefault="008262D4" w:rsidP="00F41ADC">
      <w:pPr>
        <w:spacing w:after="0" w:line="240" w:lineRule="auto"/>
        <w:jc w:val="both"/>
        <w:rPr>
          <w:b/>
          <w:bCs w:val="0"/>
          <w:color w:val="auto"/>
          <w:sz w:val="24"/>
          <w:szCs w:val="24"/>
          <w:u w:val="none"/>
        </w:rPr>
      </w:pPr>
    </w:p>
    <w:p w:rsidR="002268A2" w:rsidRPr="00F41ADC" w:rsidRDefault="002268A2" w:rsidP="00F41ADC">
      <w:pPr>
        <w:spacing w:after="0" w:line="240" w:lineRule="auto"/>
        <w:jc w:val="both"/>
        <w:rPr>
          <w:color w:val="auto"/>
          <w:sz w:val="24"/>
          <w:szCs w:val="24"/>
          <w:u w:val="none"/>
        </w:rPr>
      </w:pPr>
      <w:r w:rsidRPr="00F41ADC">
        <w:rPr>
          <w:color w:val="auto"/>
          <w:sz w:val="24"/>
          <w:szCs w:val="24"/>
          <w:u w:val="none"/>
        </w:rPr>
        <w:t>Btk. 7. §</w:t>
      </w:r>
      <w:r w:rsidR="004A1EE3" w:rsidRPr="00F41ADC">
        <w:rPr>
          <w:color w:val="auto"/>
          <w:sz w:val="24"/>
          <w:szCs w:val="24"/>
          <w:u w:val="none"/>
        </w:rPr>
        <w:t>-a</w:t>
      </w:r>
      <w:r w:rsidRPr="00F41ADC">
        <w:rPr>
          <w:color w:val="auto"/>
          <w:sz w:val="24"/>
          <w:szCs w:val="24"/>
          <w:u w:val="none"/>
        </w:rPr>
        <w:t xml:space="preserve"> </w:t>
      </w:r>
      <w:r w:rsidR="00C42699" w:rsidRPr="00F41ADC">
        <w:rPr>
          <w:color w:val="auto"/>
          <w:sz w:val="24"/>
          <w:szCs w:val="24"/>
          <w:u w:val="none"/>
        </w:rPr>
        <w:t xml:space="preserve">alapján </w:t>
      </w:r>
      <w:r w:rsidRPr="00F41ADC">
        <w:rPr>
          <w:b/>
          <w:i/>
          <w:color w:val="auto"/>
          <w:sz w:val="24"/>
          <w:szCs w:val="24"/>
          <w:u w:val="none"/>
        </w:rPr>
        <w:t>„Szándékosan követi el a bűncselekményt, aki cselekményének következményeit kívánja, vagy e köv</w:t>
      </w:r>
      <w:r w:rsidR="00C42699" w:rsidRPr="00F41ADC">
        <w:rPr>
          <w:b/>
          <w:i/>
          <w:color w:val="auto"/>
          <w:sz w:val="24"/>
          <w:szCs w:val="24"/>
          <w:u w:val="none"/>
        </w:rPr>
        <w:t>etkezményekbe belenyugszik</w:t>
      </w:r>
      <w:r w:rsidR="00C42699" w:rsidRPr="00F41ADC">
        <w:rPr>
          <w:b/>
          <w:color w:val="auto"/>
          <w:sz w:val="24"/>
          <w:szCs w:val="24"/>
          <w:u w:val="none"/>
        </w:rPr>
        <w:t xml:space="preserve">” </w:t>
      </w:r>
      <w:r w:rsidR="00C42699" w:rsidRPr="00F41ADC">
        <w:rPr>
          <w:color w:val="auto"/>
          <w:sz w:val="24"/>
          <w:szCs w:val="24"/>
          <w:u w:val="none"/>
        </w:rPr>
        <w:t xml:space="preserve">és a </w:t>
      </w:r>
      <w:r w:rsidRPr="00F41ADC">
        <w:rPr>
          <w:color w:val="auto"/>
          <w:sz w:val="24"/>
          <w:szCs w:val="24"/>
          <w:u w:val="none"/>
        </w:rPr>
        <w:t>8. §</w:t>
      </w:r>
      <w:r w:rsidR="004A1EE3" w:rsidRPr="00F41ADC">
        <w:rPr>
          <w:color w:val="auto"/>
          <w:sz w:val="24"/>
          <w:szCs w:val="24"/>
          <w:u w:val="none"/>
        </w:rPr>
        <w:t>-a</w:t>
      </w:r>
      <w:r w:rsidR="00C42699" w:rsidRPr="00F41ADC">
        <w:rPr>
          <w:color w:val="auto"/>
          <w:sz w:val="24"/>
          <w:szCs w:val="24"/>
          <w:u w:val="none"/>
        </w:rPr>
        <w:t xml:space="preserve"> szerint </w:t>
      </w:r>
      <w:r w:rsidR="00C42699" w:rsidRPr="00F41ADC">
        <w:rPr>
          <w:b/>
          <w:color w:val="auto"/>
          <w:sz w:val="24"/>
          <w:szCs w:val="24"/>
          <w:u w:val="none"/>
        </w:rPr>
        <w:t>„</w:t>
      </w:r>
      <w:r w:rsidRPr="00F41ADC">
        <w:rPr>
          <w:b/>
          <w:i/>
          <w:color w:val="auto"/>
          <w:sz w:val="24"/>
          <w:szCs w:val="24"/>
          <w:u w:val="none"/>
        </w:rPr>
        <w:t>Gondatlanságból követi el a bűncselekményt, aki előre látja cselekményének lehetséges következményeit, de könnyelműen bízik azok elmaradásában, vagy cselekménye lehetséges következményeit azért nem látja előre, mert a tőle elvárható figyelmet vagy körültekintést elmulasztja</w:t>
      </w:r>
      <w:r w:rsidR="00C42699" w:rsidRPr="00F41ADC">
        <w:rPr>
          <w:b/>
          <w:i/>
          <w:color w:val="auto"/>
          <w:sz w:val="24"/>
          <w:szCs w:val="24"/>
          <w:u w:val="none"/>
        </w:rPr>
        <w:t>”</w:t>
      </w:r>
      <w:r w:rsidRPr="00F41ADC">
        <w:rPr>
          <w:color w:val="auto"/>
          <w:sz w:val="24"/>
          <w:szCs w:val="24"/>
          <w:u w:val="none"/>
        </w:rPr>
        <w:t>.</w:t>
      </w:r>
    </w:p>
    <w:p w:rsidR="002268A2" w:rsidRPr="00F41ADC" w:rsidRDefault="002268A2" w:rsidP="00F41ADC">
      <w:pPr>
        <w:spacing w:after="0" w:line="240" w:lineRule="auto"/>
        <w:rPr>
          <w:color w:val="auto"/>
          <w:sz w:val="16"/>
          <w:szCs w:val="16"/>
          <w:u w:val="none"/>
        </w:rPr>
      </w:pPr>
    </w:p>
    <w:p w:rsidR="005D485B" w:rsidRPr="007E686F" w:rsidRDefault="00E821A2" w:rsidP="00F41ADC">
      <w:pPr>
        <w:spacing w:after="0" w:line="240" w:lineRule="auto"/>
        <w:rPr>
          <w:color w:val="auto"/>
          <w:sz w:val="24"/>
          <w:szCs w:val="24"/>
          <w:u w:val="none"/>
        </w:rPr>
      </w:pPr>
      <w:r w:rsidRPr="00F41ADC">
        <w:rPr>
          <w:color w:val="auto"/>
          <w:sz w:val="24"/>
          <w:szCs w:val="24"/>
          <w:u w:val="none"/>
        </w:rPr>
        <w:t>A Büntető Törvénykönyv</w:t>
      </w:r>
      <w:r w:rsidR="00C42699" w:rsidRPr="00F41ADC">
        <w:rPr>
          <w:color w:val="auto"/>
          <w:sz w:val="24"/>
          <w:szCs w:val="24"/>
          <w:u w:val="none"/>
        </w:rPr>
        <w:t xml:space="preserve"> alapján a</w:t>
      </w:r>
      <w:r w:rsidR="002268A2" w:rsidRPr="00F41ADC">
        <w:rPr>
          <w:color w:val="auto"/>
          <w:sz w:val="24"/>
          <w:szCs w:val="24"/>
          <w:u w:val="none"/>
        </w:rPr>
        <w:t xml:space="preserve"> </w:t>
      </w:r>
      <w:r w:rsidR="002268A2" w:rsidRPr="00F41ADC">
        <w:rPr>
          <w:b/>
          <w:color w:val="auto"/>
          <w:sz w:val="24"/>
          <w:szCs w:val="24"/>
          <w:u w:val="none"/>
        </w:rPr>
        <w:t>bűnösség két alakzata</w:t>
      </w:r>
      <w:r w:rsidR="007E686F">
        <w:rPr>
          <w:color w:val="auto"/>
          <w:sz w:val="24"/>
          <w:szCs w:val="24"/>
          <w:u w:val="none"/>
        </w:rPr>
        <w:t>:</w:t>
      </w:r>
    </w:p>
    <w:p w:rsidR="005D485B" w:rsidRPr="00F41ADC" w:rsidRDefault="00F41ADC" w:rsidP="00F41ADC">
      <w:pPr>
        <w:spacing w:after="0" w:line="240" w:lineRule="auto"/>
        <w:rPr>
          <w:b/>
          <w:bCs w:val="0"/>
          <w:color w:val="auto"/>
          <w:sz w:val="24"/>
          <w:szCs w:val="24"/>
          <w:u w:val="none"/>
        </w:rPr>
      </w:pPr>
      <w:r w:rsidRPr="00F41ADC">
        <w:rPr>
          <w:noProof/>
          <w:color w:val="auto"/>
          <w:sz w:val="24"/>
          <w:szCs w:val="24"/>
          <w:u w:val="none"/>
          <w:lang w:eastAsia="hu-HU"/>
        </w:rPr>
        <mc:AlternateContent>
          <mc:Choice Requires="wps">
            <w:drawing>
              <wp:anchor distT="0" distB="0" distL="114300" distR="114300" simplePos="0" relativeHeight="251669504" behindDoc="0" locked="0" layoutInCell="1" allowOverlap="1" wp14:anchorId="6F1CC944" wp14:editId="3E6237B4">
                <wp:simplePos x="0" y="0"/>
                <wp:positionH relativeFrom="column">
                  <wp:posOffset>-41910</wp:posOffset>
                </wp:positionH>
                <wp:positionV relativeFrom="paragraph">
                  <wp:posOffset>40005</wp:posOffset>
                </wp:positionV>
                <wp:extent cx="5534659" cy="1704975"/>
                <wp:effectExtent l="57150" t="38100" r="85725" b="104775"/>
                <wp:wrapNone/>
                <wp:docPr id="16" name="Téglalap 16"/>
                <wp:cNvGraphicFramePr/>
                <a:graphic xmlns:a="http://schemas.openxmlformats.org/drawingml/2006/main">
                  <a:graphicData uri="http://schemas.microsoft.com/office/word/2010/wordprocessingShape">
                    <wps:wsp>
                      <wps:cNvSpPr/>
                      <wps:spPr>
                        <a:xfrm>
                          <a:off x="0" y="0"/>
                          <a:ext cx="5534659" cy="17049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5D485B">
                            <w:pPr>
                              <w:spacing w:after="0" w:line="240" w:lineRule="auto"/>
                              <w:jc w:val="both"/>
                              <w:rPr>
                                <w:color w:val="auto"/>
                                <w:sz w:val="24"/>
                                <w:szCs w:val="24"/>
                                <w:u w:val="none"/>
                              </w:rPr>
                            </w:pPr>
                            <w:r w:rsidRPr="00F41ADC">
                              <w:rPr>
                                <w:b/>
                                <w:color w:val="auto"/>
                                <w:sz w:val="24"/>
                                <w:szCs w:val="24"/>
                                <w:u w:val="none"/>
                              </w:rPr>
                              <w:t>szándékosság</w:t>
                            </w:r>
                            <w:r w:rsidRPr="00F41ADC">
                              <w:rPr>
                                <w:color w:val="auto"/>
                                <w:sz w:val="24"/>
                                <w:szCs w:val="24"/>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aki a cselekménye következményeit előre látja és kívánja annak beteljesülését = egyenes szándék (</w:t>
                            </w:r>
                            <w:r w:rsidRPr="001B0BBA">
                              <w:rPr>
                                <w:i/>
                                <w:color w:val="auto"/>
                                <w:sz w:val="22"/>
                                <w:szCs w:val="22"/>
                                <w:u w:val="none"/>
                              </w:rPr>
                              <w:t>dolus directus</w:t>
                            </w:r>
                            <w:r w:rsidRPr="001B0BBA">
                              <w:rPr>
                                <w:color w:val="auto"/>
                                <w:sz w:val="22"/>
                                <w:szCs w:val="22"/>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 xml:space="preserve">aki előre látja magatartása következményeit és belenyugszik azok bekövetkezésébe = </w:t>
                            </w:r>
                            <w:r w:rsidRPr="001B0BBA">
                              <w:rPr>
                                <w:rStyle w:val="italic"/>
                                <w:color w:val="auto"/>
                                <w:sz w:val="22"/>
                                <w:szCs w:val="22"/>
                                <w:u w:val="none"/>
                              </w:rPr>
                              <w:t>eshetőleges</w:t>
                            </w:r>
                            <w:r w:rsidRPr="001B0BBA">
                              <w:rPr>
                                <w:color w:val="auto"/>
                                <w:sz w:val="22"/>
                                <w:szCs w:val="22"/>
                                <w:u w:val="none"/>
                              </w:rPr>
                              <w:t xml:space="preserve"> szándék (</w:t>
                            </w:r>
                            <w:r w:rsidRPr="001B0BBA">
                              <w:rPr>
                                <w:i/>
                                <w:color w:val="auto"/>
                                <w:sz w:val="22"/>
                                <w:szCs w:val="22"/>
                                <w:u w:val="none"/>
                              </w:rPr>
                              <w:t>dolus eventualis)</w:t>
                            </w:r>
                          </w:p>
                          <w:p w:rsidR="009F3163" w:rsidRPr="00F41ADC" w:rsidRDefault="009F3163" w:rsidP="007E686F">
                            <w:pPr>
                              <w:spacing w:after="0" w:line="240" w:lineRule="auto"/>
                              <w:ind w:left="284" w:hanging="284"/>
                              <w:jc w:val="both"/>
                              <w:rPr>
                                <w:color w:val="auto"/>
                                <w:sz w:val="24"/>
                                <w:szCs w:val="24"/>
                                <w:u w:val="none"/>
                              </w:rPr>
                            </w:pPr>
                            <w:r w:rsidRPr="00F41ADC">
                              <w:rPr>
                                <w:b/>
                                <w:color w:val="auto"/>
                                <w:sz w:val="24"/>
                                <w:szCs w:val="24"/>
                                <w:u w:val="none"/>
                              </w:rPr>
                              <w:t>gondatlanság</w:t>
                            </w:r>
                            <w:r w:rsidRPr="00F41ADC">
                              <w:rPr>
                                <w:color w:val="auto"/>
                                <w:sz w:val="24"/>
                                <w:szCs w:val="24"/>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 xml:space="preserve">aki magatartása lehetséges következményeit előre látja, de könnyelműen bízik azok elmaradásában (tudatos gondatlanság - </w:t>
                            </w:r>
                            <w:r w:rsidRPr="001B0BBA">
                              <w:rPr>
                                <w:i/>
                                <w:color w:val="auto"/>
                                <w:sz w:val="22"/>
                                <w:szCs w:val="22"/>
                                <w:u w:val="none"/>
                              </w:rPr>
                              <w:t>luxuria</w:t>
                            </w:r>
                            <w:r w:rsidRPr="001B0BBA">
                              <w:rPr>
                                <w:color w:val="auto"/>
                                <w:sz w:val="22"/>
                                <w:szCs w:val="22"/>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 xml:space="preserve">azért nem látja előre magatartása lehetséges következményeit, mert a tőle elvárható körültekintést elmulasztja (hanyag gondatlanság – </w:t>
                            </w:r>
                            <w:r w:rsidRPr="001B0BBA">
                              <w:rPr>
                                <w:i/>
                                <w:color w:val="auto"/>
                                <w:sz w:val="22"/>
                                <w:szCs w:val="22"/>
                                <w:u w:val="none"/>
                              </w:rPr>
                              <w:t>negligentia</w:t>
                            </w:r>
                            <w:r w:rsidRPr="001B0BBA">
                              <w:rPr>
                                <w:color w:val="auto"/>
                                <w:sz w:val="22"/>
                                <w:szCs w:val="22"/>
                                <w:u w:val="none"/>
                              </w:rPr>
                              <w:t>)</w:t>
                            </w:r>
                          </w:p>
                          <w:p w:rsidR="009F3163" w:rsidRPr="001B0BBA" w:rsidRDefault="009F3163" w:rsidP="005D485B">
                            <w:pPr>
                              <w:jc w:val="both"/>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6" o:spid="_x0000_s1070" style="position:absolute;margin-left:-3.3pt;margin-top:3.15pt;width:435.8pt;height:1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5D485B">
                      <w:pPr>
                        <w:spacing w:after="0" w:line="240" w:lineRule="auto"/>
                        <w:jc w:val="both"/>
                        <w:rPr>
                          <w:color w:val="auto"/>
                          <w:sz w:val="24"/>
                          <w:szCs w:val="24"/>
                          <w:u w:val="none"/>
                        </w:rPr>
                      </w:pPr>
                      <w:proofErr w:type="gramStart"/>
                      <w:r w:rsidRPr="00F41ADC">
                        <w:rPr>
                          <w:b/>
                          <w:color w:val="auto"/>
                          <w:sz w:val="24"/>
                          <w:szCs w:val="24"/>
                          <w:u w:val="none"/>
                        </w:rPr>
                        <w:t>szándékosság</w:t>
                      </w:r>
                      <w:proofErr w:type="gramEnd"/>
                      <w:r w:rsidRPr="00F41ADC">
                        <w:rPr>
                          <w:color w:val="auto"/>
                          <w:sz w:val="24"/>
                          <w:szCs w:val="24"/>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aki a cselekménye következményeit előre látja és kívánja annak beteljesülését = egyenes szándék (</w:t>
                      </w:r>
                      <w:r w:rsidRPr="001B0BBA">
                        <w:rPr>
                          <w:i/>
                          <w:color w:val="auto"/>
                          <w:sz w:val="22"/>
                          <w:szCs w:val="22"/>
                          <w:u w:val="none"/>
                        </w:rPr>
                        <w:t>dolus directus</w:t>
                      </w:r>
                      <w:r w:rsidRPr="001B0BBA">
                        <w:rPr>
                          <w:color w:val="auto"/>
                          <w:sz w:val="22"/>
                          <w:szCs w:val="22"/>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 xml:space="preserve">aki előre látja magatartása következményeit és belenyugszik azok bekövetkezésébe = </w:t>
                      </w:r>
                      <w:r w:rsidRPr="001B0BBA">
                        <w:rPr>
                          <w:rStyle w:val="italic"/>
                          <w:color w:val="auto"/>
                          <w:sz w:val="22"/>
                          <w:szCs w:val="22"/>
                          <w:u w:val="none"/>
                        </w:rPr>
                        <w:t>eshetőleges</w:t>
                      </w:r>
                      <w:r w:rsidRPr="001B0BBA">
                        <w:rPr>
                          <w:color w:val="auto"/>
                          <w:sz w:val="22"/>
                          <w:szCs w:val="22"/>
                          <w:u w:val="none"/>
                        </w:rPr>
                        <w:t xml:space="preserve"> szándék (</w:t>
                      </w:r>
                      <w:r w:rsidRPr="001B0BBA">
                        <w:rPr>
                          <w:i/>
                          <w:color w:val="auto"/>
                          <w:sz w:val="22"/>
                          <w:szCs w:val="22"/>
                          <w:u w:val="none"/>
                        </w:rPr>
                        <w:t>dolus eventualis)</w:t>
                      </w:r>
                    </w:p>
                    <w:p w:rsidR="009F3163" w:rsidRPr="00F41ADC" w:rsidRDefault="009F3163" w:rsidP="007E686F">
                      <w:pPr>
                        <w:spacing w:after="0" w:line="240" w:lineRule="auto"/>
                        <w:ind w:left="284" w:hanging="284"/>
                        <w:jc w:val="both"/>
                        <w:rPr>
                          <w:color w:val="auto"/>
                          <w:sz w:val="24"/>
                          <w:szCs w:val="24"/>
                          <w:u w:val="none"/>
                        </w:rPr>
                      </w:pPr>
                      <w:proofErr w:type="gramStart"/>
                      <w:r w:rsidRPr="00F41ADC">
                        <w:rPr>
                          <w:b/>
                          <w:color w:val="auto"/>
                          <w:sz w:val="24"/>
                          <w:szCs w:val="24"/>
                          <w:u w:val="none"/>
                        </w:rPr>
                        <w:t>gondatlanság</w:t>
                      </w:r>
                      <w:proofErr w:type="gramEnd"/>
                      <w:r w:rsidRPr="00F41ADC">
                        <w:rPr>
                          <w:color w:val="auto"/>
                          <w:sz w:val="24"/>
                          <w:szCs w:val="24"/>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 xml:space="preserve">aki magatartása lehetséges következményeit előre látja, de könnyelműen bízik azok elmaradásában (tudatos gondatlanság - </w:t>
                      </w:r>
                      <w:r w:rsidRPr="001B0BBA">
                        <w:rPr>
                          <w:i/>
                          <w:color w:val="auto"/>
                          <w:sz w:val="22"/>
                          <w:szCs w:val="22"/>
                          <w:u w:val="none"/>
                        </w:rPr>
                        <w:t>luxuria</w:t>
                      </w:r>
                      <w:r w:rsidRPr="001B0BBA">
                        <w:rPr>
                          <w:color w:val="auto"/>
                          <w:sz w:val="22"/>
                          <w:szCs w:val="22"/>
                          <w:u w:val="none"/>
                        </w:rPr>
                        <w:t>)</w:t>
                      </w:r>
                    </w:p>
                    <w:p w:rsidR="009F3163" w:rsidRPr="001B0BBA" w:rsidRDefault="009F3163" w:rsidP="007E686F">
                      <w:pPr>
                        <w:pStyle w:val="Listaszerbekezds"/>
                        <w:numPr>
                          <w:ilvl w:val="0"/>
                          <w:numId w:val="1"/>
                        </w:numPr>
                        <w:spacing w:after="0" w:line="240" w:lineRule="auto"/>
                        <w:ind w:left="284" w:hanging="284"/>
                        <w:jc w:val="both"/>
                        <w:rPr>
                          <w:color w:val="auto"/>
                          <w:sz w:val="22"/>
                          <w:szCs w:val="22"/>
                          <w:u w:val="none"/>
                        </w:rPr>
                      </w:pPr>
                      <w:r w:rsidRPr="001B0BBA">
                        <w:rPr>
                          <w:color w:val="auto"/>
                          <w:sz w:val="22"/>
                          <w:szCs w:val="22"/>
                          <w:u w:val="none"/>
                        </w:rPr>
                        <w:t xml:space="preserve">azért nem látja előre magatartása lehetséges következményeit, mert a tőle elvárható körültekintést elmulasztja (hanyag gondatlanság – </w:t>
                      </w:r>
                      <w:r w:rsidRPr="001B0BBA">
                        <w:rPr>
                          <w:i/>
                          <w:color w:val="auto"/>
                          <w:sz w:val="22"/>
                          <w:szCs w:val="22"/>
                          <w:u w:val="none"/>
                        </w:rPr>
                        <w:t>negligentia</w:t>
                      </w:r>
                      <w:r w:rsidRPr="001B0BBA">
                        <w:rPr>
                          <w:color w:val="auto"/>
                          <w:sz w:val="22"/>
                          <w:szCs w:val="22"/>
                          <w:u w:val="none"/>
                        </w:rPr>
                        <w:t>)</w:t>
                      </w:r>
                    </w:p>
                    <w:p w:rsidR="009F3163" w:rsidRPr="001B0BBA" w:rsidRDefault="009F3163" w:rsidP="005D485B">
                      <w:pPr>
                        <w:jc w:val="both"/>
                        <w:rPr>
                          <w:sz w:val="22"/>
                          <w:szCs w:val="22"/>
                        </w:rPr>
                      </w:pPr>
                    </w:p>
                  </w:txbxContent>
                </v:textbox>
              </v:rect>
            </w:pict>
          </mc:Fallback>
        </mc:AlternateContent>
      </w:r>
    </w:p>
    <w:p w:rsidR="005D485B" w:rsidRPr="00F41ADC" w:rsidRDefault="005D485B" w:rsidP="00F41ADC">
      <w:pPr>
        <w:spacing w:after="0" w:line="240" w:lineRule="auto"/>
        <w:rPr>
          <w:b/>
          <w:bCs w:val="0"/>
          <w:color w:val="auto"/>
          <w:sz w:val="24"/>
          <w:szCs w:val="24"/>
          <w:u w:val="none"/>
        </w:rPr>
      </w:pPr>
    </w:p>
    <w:p w:rsidR="005D485B" w:rsidRPr="00F41ADC" w:rsidRDefault="005D485B" w:rsidP="00F41ADC">
      <w:pPr>
        <w:spacing w:after="0" w:line="240" w:lineRule="auto"/>
        <w:rPr>
          <w:b/>
          <w:bCs w:val="0"/>
          <w:color w:val="auto"/>
          <w:sz w:val="24"/>
          <w:szCs w:val="24"/>
          <w:u w:val="none"/>
        </w:rPr>
      </w:pPr>
    </w:p>
    <w:p w:rsidR="005D485B" w:rsidRPr="00F41ADC" w:rsidRDefault="005D485B" w:rsidP="008D6605">
      <w:pPr>
        <w:rPr>
          <w:b/>
          <w:bCs w:val="0"/>
          <w:color w:val="auto"/>
          <w:sz w:val="24"/>
          <w:szCs w:val="24"/>
          <w:u w:val="none"/>
        </w:rPr>
      </w:pPr>
    </w:p>
    <w:p w:rsidR="005D485B" w:rsidRPr="00F41ADC" w:rsidRDefault="005D485B" w:rsidP="008D6605">
      <w:pPr>
        <w:rPr>
          <w:b/>
          <w:bCs w:val="0"/>
          <w:color w:val="auto"/>
          <w:sz w:val="24"/>
          <w:szCs w:val="24"/>
          <w:u w:val="none"/>
        </w:rPr>
      </w:pPr>
    </w:p>
    <w:p w:rsidR="00F41ADC" w:rsidRDefault="00F41ADC" w:rsidP="008D6605">
      <w:pPr>
        <w:rPr>
          <w:b/>
          <w:color w:val="auto"/>
          <w:sz w:val="24"/>
          <w:szCs w:val="24"/>
          <w:u w:val="none"/>
        </w:rPr>
      </w:pPr>
    </w:p>
    <w:p w:rsidR="00E821A2" w:rsidRPr="00F41ADC" w:rsidRDefault="00E821A2" w:rsidP="008D6605">
      <w:pPr>
        <w:rPr>
          <w:b/>
          <w:bCs w:val="0"/>
          <w:color w:val="auto"/>
          <w:sz w:val="24"/>
          <w:szCs w:val="24"/>
          <w:u w:val="none"/>
        </w:rPr>
      </w:pPr>
      <w:r w:rsidRPr="00F41ADC">
        <w:rPr>
          <w:b/>
          <w:color w:val="auto"/>
          <w:sz w:val="24"/>
          <w:szCs w:val="24"/>
          <w:u w:val="none"/>
        </w:rPr>
        <w:lastRenderedPageBreak/>
        <w:t xml:space="preserve">A bűnösség mindkét alakzatát – mint pszichés viszonyt – elemezve látható, hogy két oldala van, egyfelől egy akarati-érzelmi, másfelől tudati oldal.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79"/>
        <w:gridCol w:w="3140"/>
        <w:gridCol w:w="2288"/>
      </w:tblGrid>
      <w:tr w:rsidR="00485506" w:rsidRPr="00F41ADC" w:rsidTr="00E82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before="100" w:beforeAutospacing="1" w:after="100" w:afterAutospacing="1" w:line="240" w:lineRule="auto"/>
              <w:rPr>
                <w:rFonts w:eastAsia="Times New Roman"/>
                <w:color w:val="auto"/>
                <w:sz w:val="24"/>
                <w:szCs w:val="24"/>
                <w:u w:val="none"/>
                <w:lang w:eastAsia="hu-HU"/>
              </w:rPr>
            </w:pPr>
            <w:r w:rsidRPr="00F41ADC">
              <w:rPr>
                <w:rFonts w:eastAsia="Times New Roman"/>
                <w:b/>
                <w:color w:val="auto"/>
                <w:sz w:val="24"/>
                <w:szCs w:val="24"/>
                <w:u w:val="none"/>
                <w:lang w:eastAsia="hu-HU"/>
              </w:rPr>
              <w:t>Tudati oldal</w:t>
            </w: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before="100" w:beforeAutospacing="1" w:after="100" w:afterAutospacing="1" w:line="240" w:lineRule="auto"/>
              <w:rPr>
                <w:rFonts w:eastAsia="Times New Roman"/>
                <w:color w:val="auto"/>
                <w:sz w:val="24"/>
                <w:szCs w:val="24"/>
                <w:u w:val="none"/>
                <w:lang w:eastAsia="hu-HU"/>
              </w:rPr>
            </w:pPr>
            <w:r w:rsidRPr="00F41ADC">
              <w:rPr>
                <w:rFonts w:eastAsia="Times New Roman"/>
                <w:b/>
                <w:color w:val="auto"/>
                <w:sz w:val="24"/>
                <w:szCs w:val="24"/>
                <w:u w:val="none"/>
                <w:lang w:eastAsia="hu-HU"/>
              </w:rPr>
              <w:t>Akarati, érzelmi oldal</w:t>
            </w: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before="100" w:beforeAutospacing="1" w:after="100" w:afterAutospacing="1" w:line="240" w:lineRule="auto"/>
              <w:rPr>
                <w:rFonts w:eastAsia="Times New Roman"/>
                <w:color w:val="auto"/>
                <w:sz w:val="24"/>
                <w:szCs w:val="24"/>
                <w:u w:val="none"/>
                <w:lang w:eastAsia="hu-HU"/>
              </w:rPr>
            </w:pPr>
            <w:r w:rsidRPr="00F41ADC">
              <w:rPr>
                <w:rFonts w:eastAsia="Times New Roman"/>
                <w:b/>
                <w:color w:val="auto"/>
                <w:sz w:val="24"/>
                <w:szCs w:val="24"/>
                <w:u w:val="none"/>
                <w:lang w:eastAsia="hu-HU"/>
              </w:rPr>
              <w:t>Megvalósuló bűnösségi alakzat</w:t>
            </w:r>
          </w:p>
        </w:tc>
      </w:tr>
      <w:tr w:rsidR="00485506" w:rsidRPr="00F41ADC" w:rsidTr="00E82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before="100" w:beforeAutospacing="1" w:after="100" w:afterAutospacing="1" w:line="240" w:lineRule="auto"/>
              <w:rPr>
                <w:rFonts w:eastAsia="Times New Roman"/>
                <w:color w:val="auto"/>
                <w:sz w:val="24"/>
                <w:szCs w:val="24"/>
                <w:u w:val="none"/>
                <w:lang w:eastAsia="hu-HU"/>
              </w:rPr>
            </w:pPr>
            <w:r w:rsidRPr="00F41ADC">
              <w:rPr>
                <w:rFonts w:eastAsia="Times New Roman"/>
                <w:b/>
                <w:color w:val="auto"/>
                <w:sz w:val="24"/>
                <w:szCs w:val="24"/>
                <w:u w:val="none"/>
                <w:lang w:eastAsia="hu-HU"/>
              </w:rPr>
              <w:t>S z á n d é k o s s á g</w:t>
            </w: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p>
        </w:tc>
      </w:tr>
      <w:tr w:rsidR="00485506" w:rsidRPr="00F41ADC" w:rsidTr="00E82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a) biztosra veszi</w:t>
            </w:r>
          </w:p>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b) valószínűnek tartja</w:t>
            </w:r>
          </w:p>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c) reálisan lehetségesnek tartja az elkövetési magatartás</w:t>
            </w:r>
          </w:p>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és következményei megvalósulását</w:t>
            </w: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cselekménye következményeit kívánja</w:t>
            </w: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egyenes szándék</w:t>
            </w:r>
          </w:p>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(dolus directus)</w:t>
            </w:r>
          </w:p>
        </w:tc>
      </w:tr>
      <w:tr w:rsidR="00485506" w:rsidRPr="00F41ADC" w:rsidTr="00E82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a) valószínűnek tartja</w:t>
            </w:r>
          </w:p>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b) reálisan lehetségesnek tartja az elkövetési magatartás</w:t>
            </w:r>
          </w:p>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és következményei megvalósulását</w:t>
            </w: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belenyugszik cselekménye következményeibe</w:t>
            </w:r>
          </w:p>
        </w:tc>
        <w:tc>
          <w:tcPr>
            <w:tcW w:w="0" w:type="auto"/>
            <w:tcBorders>
              <w:top w:val="outset" w:sz="6" w:space="0" w:color="auto"/>
              <w:left w:val="outset" w:sz="6" w:space="0" w:color="auto"/>
              <w:bottom w:val="outset" w:sz="6" w:space="0" w:color="auto"/>
              <w:right w:val="outset" w:sz="6" w:space="0" w:color="auto"/>
            </w:tcBorders>
            <w:vAlign w:val="center"/>
            <w:hideMark/>
          </w:tcPr>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eshetőleges</w:t>
            </w:r>
            <w:r w:rsidR="0089464C" w:rsidRPr="00F41ADC">
              <w:rPr>
                <w:rFonts w:eastAsia="Times New Roman"/>
                <w:color w:val="auto"/>
                <w:sz w:val="24"/>
                <w:szCs w:val="24"/>
                <w:u w:val="none"/>
                <w:lang w:eastAsia="hu-HU"/>
              </w:rPr>
              <w:t xml:space="preserve"> </w:t>
            </w:r>
            <w:r w:rsidRPr="00F41ADC">
              <w:rPr>
                <w:rFonts w:eastAsia="Times New Roman"/>
                <w:color w:val="auto"/>
                <w:sz w:val="24"/>
                <w:szCs w:val="24"/>
                <w:u w:val="none"/>
                <w:lang w:eastAsia="hu-HU"/>
              </w:rPr>
              <w:t>szándék</w:t>
            </w:r>
          </w:p>
          <w:p w:rsidR="00E821A2" w:rsidRPr="00F41ADC" w:rsidRDefault="00E821A2" w:rsidP="00E821A2">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(dolus eventualis)</w:t>
            </w:r>
          </w:p>
        </w:tc>
      </w:tr>
    </w:tbl>
    <w:p w:rsidR="008D6605" w:rsidRPr="00F41ADC" w:rsidRDefault="008D6605" w:rsidP="00670A8F">
      <w:pPr>
        <w:spacing w:after="0" w:line="240" w:lineRule="auto"/>
        <w:rPr>
          <w:b/>
          <w:color w:val="auto"/>
          <w:sz w:val="24"/>
          <w:szCs w:val="24"/>
          <w:u w:val="none"/>
        </w:rPr>
      </w:pPr>
    </w:p>
    <w:p w:rsidR="0089464C" w:rsidRPr="00F41ADC" w:rsidRDefault="0089464C" w:rsidP="00670A8F">
      <w:pPr>
        <w:spacing w:after="0" w:line="240" w:lineRule="auto"/>
        <w:jc w:val="both"/>
        <w:rPr>
          <w:color w:val="auto"/>
          <w:sz w:val="24"/>
          <w:szCs w:val="24"/>
          <w:u w:val="none"/>
        </w:rPr>
      </w:pPr>
      <w:r w:rsidRPr="00F41ADC">
        <w:rPr>
          <w:color w:val="auto"/>
          <w:sz w:val="24"/>
          <w:szCs w:val="24"/>
          <w:u w:val="none"/>
        </w:rPr>
        <w:t xml:space="preserve">Tudati oldalon ahhoz, hogy valamit kívánhassunk, vagy valamibe belenyugodhassunk, ahhoz fel kell ismernünk, illetve legalább előre kell látnunk a bekövetkezés lehetőségét, </w:t>
      </w:r>
      <w:r w:rsidR="002D5617" w:rsidRPr="00F41ADC">
        <w:rPr>
          <w:color w:val="auto"/>
          <w:sz w:val="24"/>
          <w:szCs w:val="24"/>
          <w:u w:val="none"/>
        </w:rPr>
        <w:t>míg érzelmi-akarati oldalt</w:t>
      </w:r>
      <w:r w:rsidR="00670A8F" w:rsidRPr="00F41ADC">
        <w:rPr>
          <w:color w:val="auto"/>
          <w:sz w:val="24"/>
          <w:szCs w:val="24"/>
          <w:u w:val="none"/>
        </w:rPr>
        <w:t xml:space="preserve"> </w:t>
      </w:r>
      <w:r w:rsidR="002D5617" w:rsidRPr="00F41ADC">
        <w:rPr>
          <w:color w:val="auto"/>
          <w:sz w:val="24"/>
          <w:szCs w:val="24"/>
          <w:u w:val="none"/>
        </w:rPr>
        <w:t xml:space="preserve">a következmény </w:t>
      </w:r>
      <w:r w:rsidR="00670A8F" w:rsidRPr="00F41ADC">
        <w:rPr>
          <w:color w:val="auto"/>
          <w:sz w:val="24"/>
          <w:szCs w:val="24"/>
          <w:u w:val="none"/>
        </w:rPr>
        <w:t>kívánás</w:t>
      </w:r>
      <w:r w:rsidR="002D5617" w:rsidRPr="00F41ADC">
        <w:rPr>
          <w:color w:val="auto"/>
          <w:sz w:val="24"/>
          <w:szCs w:val="24"/>
          <w:u w:val="none"/>
        </w:rPr>
        <w:t>a</w:t>
      </w:r>
      <w:r w:rsidR="00670A8F" w:rsidRPr="00F41ADC">
        <w:rPr>
          <w:color w:val="auto"/>
          <w:sz w:val="24"/>
          <w:szCs w:val="24"/>
          <w:u w:val="none"/>
        </w:rPr>
        <w:t>, vagy a</w:t>
      </w:r>
      <w:r w:rsidR="002D5617" w:rsidRPr="00F41ADC">
        <w:rPr>
          <w:color w:val="auto"/>
          <w:sz w:val="24"/>
          <w:szCs w:val="24"/>
          <w:u w:val="none"/>
        </w:rPr>
        <w:t>z abba történő</w:t>
      </w:r>
      <w:r w:rsidR="00670A8F" w:rsidRPr="00F41ADC">
        <w:rPr>
          <w:color w:val="auto"/>
          <w:sz w:val="24"/>
          <w:szCs w:val="24"/>
          <w:u w:val="none"/>
        </w:rPr>
        <w:t xml:space="preserve"> belenyugvás jellemz</w:t>
      </w:r>
      <w:r w:rsidR="00EC3D8E" w:rsidRPr="00F41ADC">
        <w:rPr>
          <w:color w:val="auto"/>
          <w:sz w:val="24"/>
          <w:szCs w:val="24"/>
          <w:u w:val="none"/>
        </w:rPr>
        <w:t>i</w:t>
      </w:r>
      <w:r w:rsidR="00670A8F" w:rsidRPr="00F41ADC">
        <w:rPr>
          <w:color w:val="auto"/>
          <w:sz w:val="24"/>
          <w:szCs w:val="24"/>
          <w:u w:val="none"/>
        </w:rPr>
        <w:t>.</w:t>
      </w:r>
    </w:p>
    <w:p w:rsidR="0089464C" w:rsidRPr="00F41ADC" w:rsidRDefault="0089464C" w:rsidP="00670A8F">
      <w:pPr>
        <w:spacing w:after="0" w:line="240" w:lineRule="auto"/>
        <w:rPr>
          <w:b/>
          <w:color w:val="auto"/>
          <w:sz w:val="24"/>
          <w:szCs w:val="24"/>
          <w:u w:val="non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70"/>
        <w:gridCol w:w="2755"/>
        <w:gridCol w:w="1882"/>
      </w:tblGrid>
      <w:tr w:rsidR="00485506" w:rsidRPr="00F41ADC" w:rsidTr="008946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before="100" w:beforeAutospacing="1" w:after="100" w:afterAutospacing="1" w:line="240" w:lineRule="auto"/>
              <w:rPr>
                <w:rFonts w:eastAsia="Times New Roman"/>
                <w:b/>
                <w:bCs w:val="0"/>
                <w:color w:val="auto"/>
                <w:sz w:val="24"/>
                <w:szCs w:val="24"/>
                <w:u w:val="none"/>
                <w:lang w:eastAsia="hu-HU"/>
              </w:rPr>
            </w:pPr>
            <w:r w:rsidRPr="00F41ADC">
              <w:rPr>
                <w:rFonts w:eastAsia="Times New Roman"/>
                <w:b/>
                <w:color w:val="auto"/>
                <w:sz w:val="24"/>
                <w:szCs w:val="24"/>
                <w:u w:val="none"/>
                <w:lang w:eastAsia="hu-HU"/>
              </w:rPr>
              <w:t>Tudati oldal</w:t>
            </w: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Akarati, érzelmi oldal</w:t>
            </w: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Megvalósuló bűnösségi alakzat</w:t>
            </w:r>
          </w:p>
        </w:tc>
      </w:tr>
      <w:tr w:rsidR="00485506" w:rsidRPr="00F41ADC" w:rsidTr="008946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before="100" w:beforeAutospacing="1" w:after="100" w:afterAutospacing="1" w:line="240" w:lineRule="auto"/>
              <w:rPr>
                <w:rFonts w:eastAsia="Times New Roman"/>
                <w:color w:val="auto"/>
                <w:sz w:val="24"/>
                <w:szCs w:val="24"/>
                <w:u w:val="none"/>
                <w:lang w:eastAsia="hu-HU"/>
              </w:rPr>
            </w:pPr>
            <w:r w:rsidRPr="00F41ADC">
              <w:rPr>
                <w:rFonts w:eastAsia="Times New Roman"/>
                <w:b/>
                <w:color w:val="auto"/>
                <w:sz w:val="24"/>
                <w:szCs w:val="24"/>
                <w:u w:val="none"/>
                <w:lang w:eastAsia="hu-HU"/>
              </w:rPr>
              <w:t>G o n d a t l a n s á g</w:t>
            </w: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p>
        </w:tc>
      </w:tr>
      <w:tr w:rsidR="00485506" w:rsidRPr="00F41ADC" w:rsidTr="008946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a) lehetségesnek tartja az elkövetési magatartás</w:t>
            </w:r>
          </w:p>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és következményei megvalósulását</w:t>
            </w: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 xml:space="preserve">könnyelműen bízik a következmények elmaradásában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tudatos gondatlanság (luxuria)</w:t>
            </w:r>
          </w:p>
        </w:tc>
      </w:tr>
      <w:tr w:rsidR="00485506" w:rsidRPr="00F41ADC" w:rsidTr="008946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b) cselekménye következményeit nem látja előre, pedig az elvárható gondosság alapján előre láthatta volna</w:t>
            </w: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nincs akarati,</w:t>
            </w:r>
          </w:p>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érzelmi oldal</w:t>
            </w:r>
          </w:p>
        </w:tc>
        <w:tc>
          <w:tcPr>
            <w:tcW w:w="0" w:type="auto"/>
            <w:tcBorders>
              <w:top w:val="outset" w:sz="6" w:space="0" w:color="auto"/>
              <w:left w:val="outset" w:sz="6" w:space="0" w:color="auto"/>
              <w:bottom w:val="outset" w:sz="6" w:space="0" w:color="auto"/>
              <w:right w:val="outset" w:sz="6" w:space="0" w:color="auto"/>
            </w:tcBorders>
            <w:vAlign w:val="center"/>
            <w:hideMark/>
          </w:tcPr>
          <w:p w:rsidR="0089464C" w:rsidRPr="00F41ADC" w:rsidRDefault="0089464C" w:rsidP="0089464C">
            <w:pPr>
              <w:spacing w:after="0" w:line="240" w:lineRule="auto"/>
              <w:rPr>
                <w:rFonts w:eastAsia="Times New Roman"/>
                <w:color w:val="auto"/>
                <w:sz w:val="24"/>
                <w:szCs w:val="24"/>
                <w:u w:val="none"/>
                <w:lang w:eastAsia="hu-HU"/>
              </w:rPr>
            </w:pPr>
            <w:r w:rsidRPr="00F41ADC">
              <w:rPr>
                <w:rFonts w:eastAsia="Times New Roman"/>
                <w:color w:val="auto"/>
                <w:sz w:val="24"/>
                <w:szCs w:val="24"/>
                <w:u w:val="none"/>
                <w:lang w:eastAsia="hu-HU"/>
              </w:rPr>
              <w:t>hanyagság (negligentia)</w:t>
            </w:r>
          </w:p>
        </w:tc>
      </w:tr>
    </w:tbl>
    <w:p w:rsidR="008D6605" w:rsidRPr="00F41ADC" w:rsidRDefault="005F3972" w:rsidP="008D6605">
      <w:pPr>
        <w:rPr>
          <w:b/>
          <w:color w:val="auto"/>
          <w:sz w:val="24"/>
          <w:szCs w:val="24"/>
          <w:u w:val="none"/>
        </w:rPr>
      </w:pPr>
      <w:r w:rsidRPr="00F41ADC">
        <w:rPr>
          <w:noProof/>
          <w:color w:val="auto"/>
          <w:sz w:val="24"/>
          <w:szCs w:val="24"/>
          <w:u w:val="none"/>
          <w:lang w:eastAsia="hu-HU"/>
        </w:rPr>
        <mc:AlternateContent>
          <mc:Choice Requires="wps">
            <w:drawing>
              <wp:anchor distT="0" distB="0" distL="114300" distR="114300" simplePos="0" relativeHeight="251673600" behindDoc="0" locked="0" layoutInCell="1" allowOverlap="1" wp14:anchorId="58FFD3EC" wp14:editId="6971F546">
                <wp:simplePos x="0" y="0"/>
                <wp:positionH relativeFrom="column">
                  <wp:posOffset>14605</wp:posOffset>
                </wp:positionH>
                <wp:positionV relativeFrom="paragraph">
                  <wp:posOffset>273685</wp:posOffset>
                </wp:positionV>
                <wp:extent cx="5743575" cy="552450"/>
                <wp:effectExtent l="57150" t="38100" r="85725" b="95250"/>
                <wp:wrapNone/>
                <wp:docPr id="18" name="Téglalap 18"/>
                <wp:cNvGraphicFramePr/>
                <a:graphic xmlns:a="http://schemas.openxmlformats.org/drawingml/2006/main">
                  <a:graphicData uri="http://schemas.microsoft.com/office/word/2010/wordprocessingShape">
                    <wps:wsp>
                      <wps:cNvSpPr/>
                      <wps:spPr>
                        <a:xfrm>
                          <a:off x="0" y="0"/>
                          <a:ext cx="5743575" cy="5524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5F3972">
                            <w:pPr>
                              <w:spacing w:line="240" w:lineRule="auto"/>
                              <w:jc w:val="both"/>
                              <w:rPr>
                                <w:b/>
                                <w:color w:val="auto"/>
                                <w:sz w:val="24"/>
                                <w:szCs w:val="24"/>
                                <w:u w:val="none"/>
                              </w:rPr>
                            </w:pPr>
                            <w:r w:rsidRPr="00F41ADC">
                              <w:rPr>
                                <w:color w:val="auto"/>
                                <w:sz w:val="24"/>
                                <w:szCs w:val="24"/>
                                <w:u w:val="none"/>
                              </w:rPr>
                              <w:t xml:space="preserve">A bűncselekmény fogalma alapján </w:t>
                            </w:r>
                            <w:r w:rsidRPr="00F41ADC">
                              <w:rPr>
                                <w:b/>
                                <w:color w:val="auto"/>
                                <w:sz w:val="24"/>
                                <w:szCs w:val="24"/>
                                <w:u w:val="none"/>
                              </w:rPr>
                              <w:t>általában csak a szándékos bűncselekmény büntetendő, a gondatlan csak akkor, ha a Különös Rész kifejezettem így rendelkezik.</w:t>
                            </w:r>
                          </w:p>
                          <w:p w:rsidR="009F3163" w:rsidRDefault="009F3163" w:rsidP="005F3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8" o:spid="_x0000_s1071" style="position:absolute;margin-left:1.15pt;margin-top:21.55pt;width:452.25pt;height:4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5F3972">
                      <w:pPr>
                        <w:spacing w:line="240" w:lineRule="auto"/>
                        <w:jc w:val="both"/>
                        <w:rPr>
                          <w:b/>
                          <w:color w:val="auto"/>
                          <w:sz w:val="24"/>
                          <w:szCs w:val="24"/>
                          <w:u w:val="none"/>
                        </w:rPr>
                      </w:pPr>
                      <w:r w:rsidRPr="00F41ADC">
                        <w:rPr>
                          <w:color w:val="auto"/>
                          <w:sz w:val="24"/>
                          <w:szCs w:val="24"/>
                          <w:u w:val="none"/>
                        </w:rPr>
                        <w:t xml:space="preserve">A bűncselekmény fogalma alapján </w:t>
                      </w:r>
                      <w:r w:rsidRPr="00F41ADC">
                        <w:rPr>
                          <w:b/>
                          <w:color w:val="auto"/>
                          <w:sz w:val="24"/>
                          <w:szCs w:val="24"/>
                          <w:u w:val="none"/>
                        </w:rPr>
                        <w:t>általában csak a szándékos bűncselekmény büntetendő, a gondatlan csak akkor, ha a Különös Rész kifejezettem így rendelkezik.</w:t>
                      </w:r>
                    </w:p>
                    <w:p w:rsidR="009F3163" w:rsidRDefault="009F3163" w:rsidP="005F3972">
                      <w:pPr>
                        <w:jc w:val="center"/>
                      </w:pPr>
                    </w:p>
                  </w:txbxContent>
                </v:textbox>
              </v:rect>
            </w:pict>
          </mc:Fallback>
        </mc:AlternateContent>
      </w:r>
    </w:p>
    <w:p w:rsidR="005F3972" w:rsidRPr="00F41ADC" w:rsidRDefault="005F3972" w:rsidP="002D5617">
      <w:pPr>
        <w:spacing w:line="240" w:lineRule="auto"/>
        <w:jc w:val="both"/>
        <w:rPr>
          <w:b/>
          <w:color w:val="auto"/>
          <w:sz w:val="24"/>
          <w:szCs w:val="24"/>
          <w:u w:val="none"/>
        </w:rPr>
      </w:pPr>
    </w:p>
    <w:p w:rsidR="005F3972" w:rsidRPr="00F41ADC" w:rsidRDefault="005F3972" w:rsidP="002D5617">
      <w:pPr>
        <w:spacing w:line="240" w:lineRule="auto"/>
        <w:jc w:val="both"/>
        <w:rPr>
          <w:b/>
          <w:color w:val="auto"/>
          <w:sz w:val="24"/>
          <w:szCs w:val="24"/>
          <w:u w:val="none"/>
        </w:rPr>
      </w:pPr>
    </w:p>
    <w:p w:rsidR="008D6605" w:rsidRPr="00485506" w:rsidRDefault="00846D01" w:rsidP="00846D01">
      <w:pPr>
        <w:spacing w:after="0" w:line="240" w:lineRule="auto"/>
        <w:ind w:left="1134" w:hanging="1134"/>
        <w:rPr>
          <w:color w:val="auto"/>
          <w:sz w:val="24"/>
          <w:szCs w:val="24"/>
          <w:u w:val="none"/>
        </w:rPr>
      </w:pPr>
      <w:r w:rsidRPr="00F41ADC">
        <w:rPr>
          <w:b/>
          <w:color w:val="auto"/>
          <w:sz w:val="24"/>
          <w:szCs w:val="24"/>
          <w:u w:val="none"/>
        </w:rPr>
        <w:t xml:space="preserve">Példa </w:t>
      </w:r>
      <w:r w:rsidR="009F7127" w:rsidRPr="00F41ADC">
        <w:rPr>
          <w:b/>
          <w:color w:val="auto"/>
          <w:sz w:val="24"/>
          <w:szCs w:val="24"/>
          <w:u w:val="none"/>
        </w:rPr>
        <w:t>1.:</w:t>
      </w:r>
      <w:r w:rsidRPr="00F41ADC">
        <w:rPr>
          <w:b/>
          <w:color w:val="auto"/>
          <w:sz w:val="24"/>
          <w:szCs w:val="24"/>
          <w:u w:val="none"/>
        </w:rPr>
        <w:t xml:space="preserve">    </w:t>
      </w:r>
      <w:r w:rsidRPr="00F41ADC">
        <w:rPr>
          <w:b/>
          <w:color w:val="auto"/>
          <w:sz w:val="24"/>
          <w:szCs w:val="24"/>
          <w:u w:val="none"/>
        </w:rPr>
        <w:tab/>
      </w:r>
      <w:r w:rsidRPr="00F41ADC">
        <w:rPr>
          <w:color w:val="auto"/>
          <w:sz w:val="24"/>
          <w:szCs w:val="24"/>
          <w:u w:val="none"/>
        </w:rPr>
        <w:t xml:space="preserve">az elkövető az élet kioltására alkalmas mérget megszerzi, a sértett italába </w:t>
      </w:r>
      <w:r w:rsidRPr="00485506">
        <w:rPr>
          <w:color w:val="auto"/>
          <w:sz w:val="24"/>
          <w:szCs w:val="24"/>
          <w:u w:val="none"/>
        </w:rPr>
        <w:t>keveri, majd a mérgezett folyadékot tervszerűen úgy helyezi el a sértett közelében, hogy abból fogyasszon (aktív magatartás – tevéssel elkövetett)</w:t>
      </w:r>
    </w:p>
    <w:p w:rsidR="009F7127" w:rsidRPr="00485506" w:rsidRDefault="00846D01" w:rsidP="00846D01">
      <w:pPr>
        <w:spacing w:after="0" w:line="240" w:lineRule="auto"/>
        <w:ind w:left="1134" w:hanging="1134"/>
        <w:jc w:val="both"/>
        <w:rPr>
          <w:color w:val="auto"/>
          <w:sz w:val="24"/>
          <w:szCs w:val="24"/>
          <w:u w:val="none"/>
        </w:rPr>
      </w:pPr>
      <w:r w:rsidRPr="00485506">
        <w:rPr>
          <w:b/>
          <w:color w:val="auto"/>
          <w:sz w:val="24"/>
          <w:szCs w:val="24"/>
          <w:u w:val="none"/>
        </w:rPr>
        <w:t xml:space="preserve">Példa </w:t>
      </w:r>
      <w:r w:rsidR="009F7127" w:rsidRPr="00485506">
        <w:rPr>
          <w:b/>
          <w:color w:val="auto"/>
          <w:sz w:val="24"/>
          <w:szCs w:val="24"/>
          <w:u w:val="none"/>
        </w:rPr>
        <w:t>2.:</w:t>
      </w:r>
      <w:r w:rsidRPr="00485506">
        <w:rPr>
          <w:b/>
          <w:color w:val="auto"/>
          <w:sz w:val="24"/>
          <w:szCs w:val="24"/>
          <w:u w:val="none"/>
        </w:rPr>
        <w:tab/>
      </w:r>
      <w:r w:rsidRPr="00485506">
        <w:rPr>
          <w:color w:val="auto"/>
          <w:sz w:val="24"/>
          <w:szCs w:val="24"/>
          <w:u w:val="none"/>
        </w:rPr>
        <w:t>(mulasztással elkövetett) szándékos emberölés eshetőleges ölési szándékkal megvalósítását állapította meg a bíróság abban az esetben, amikor az elkövető az erősen ittas sértettet a hideg estén háza előtt a kőre fektette és a csaknem ruhátlan sértett a kihűlés folytán reggelre meghalt</w:t>
      </w:r>
    </w:p>
    <w:p w:rsidR="009F7127" w:rsidRPr="00485506" w:rsidRDefault="009F7127" w:rsidP="00232E7E">
      <w:pPr>
        <w:spacing w:after="0" w:line="240" w:lineRule="auto"/>
        <w:ind w:left="1134" w:hanging="1134"/>
        <w:jc w:val="both"/>
        <w:rPr>
          <w:color w:val="auto"/>
          <w:sz w:val="24"/>
          <w:szCs w:val="24"/>
          <w:u w:val="none"/>
        </w:rPr>
      </w:pPr>
      <w:r w:rsidRPr="00485506">
        <w:rPr>
          <w:b/>
          <w:color w:val="auto"/>
          <w:sz w:val="24"/>
          <w:szCs w:val="24"/>
          <w:u w:val="none"/>
        </w:rPr>
        <w:t>Példa 3.:</w:t>
      </w:r>
      <w:r w:rsidR="00232E7E" w:rsidRPr="00485506">
        <w:rPr>
          <w:b/>
          <w:color w:val="auto"/>
          <w:sz w:val="24"/>
          <w:szCs w:val="24"/>
          <w:u w:val="none"/>
        </w:rPr>
        <w:tab/>
      </w:r>
      <w:r w:rsidR="00232E7E" w:rsidRPr="00485506">
        <w:rPr>
          <w:color w:val="auto"/>
          <w:sz w:val="24"/>
          <w:szCs w:val="24"/>
          <w:u w:val="none"/>
        </w:rPr>
        <w:t>az emberölésnél nagyon ritka, azt kell az elkövetőnek felismernie, hogy általában az ilyen magatartás hatása halálhoz vezet, de az adott konkrét körülmények között úgy értékeli, hogy ez elhárítható</w:t>
      </w:r>
    </w:p>
    <w:p w:rsidR="009F7127" w:rsidRPr="00485506" w:rsidRDefault="009F7127" w:rsidP="00232E7E">
      <w:pPr>
        <w:spacing w:after="0" w:line="240" w:lineRule="auto"/>
        <w:ind w:left="1134" w:hanging="1134"/>
        <w:jc w:val="both"/>
        <w:rPr>
          <w:color w:val="auto"/>
          <w:sz w:val="24"/>
          <w:szCs w:val="24"/>
          <w:u w:val="none"/>
        </w:rPr>
      </w:pPr>
      <w:r w:rsidRPr="00485506">
        <w:rPr>
          <w:b/>
          <w:color w:val="auto"/>
          <w:sz w:val="24"/>
          <w:szCs w:val="24"/>
          <w:u w:val="none"/>
        </w:rPr>
        <w:t>Példa 4.:</w:t>
      </w:r>
      <w:r w:rsidR="00EA4F17" w:rsidRPr="00485506">
        <w:rPr>
          <w:b/>
          <w:color w:val="auto"/>
          <w:sz w:val="24"/>
          <w:szCs w:val="24"/>
          <w:u w:val="none"/>
        </w:rPr>
        <w:tab/>
      </w:r>
      <w:r w:rsidR="00EA4F17" w:rsidRPr="00485506">
        <w:rPr>
          <w:color w:val="auto"/>
          <w:sz w:val="24"/>
          <w:szCs w:val="24"/>
          <w:u w:val="none"/>
        </w:rPr>
        <w:t>a vadász abban a téves tudatban lő, hogy az általa látott tárgy ál</w:t>
      </w:r>
      <w:r w:rsidR="00232E7E" w:rsidRPr="00485506">
        <w:rPr>
          <w:color w:val="auto"/>
          <w:sz w:val="24"/>
          <w:szCs w:val="24"/>
          <w:u w:val="none"/>
        </w:rPr>
        <w:t>lat, de embert talál el, vagy amikor a kisgyermekeket a szülő súlyosan mozgáskorlátozott nagyszülő felügyeletére bízta úgy, hogy a lakásban számukra a gyufa hozzáférhető volt, a bútor meggyújtásával a kisgyermek halálos füstmérgezést szenvedett</w:t>
      </w:r>
    </w:p>
    <w:p w:rsidR="00A61586" w:rsidRPr="00485506" w:rsidRDefault="00A61586" w:rsidP="004A2B02">
      <w:pPr>
        <w:spacing w:after="0" w:line="240" w:lineRule="auto"/>
        <w:rPr>
          <w:b/>
          <w:bCs w:val="0"/>
          <w:color w:val="auto"/>
          <w:sz w:val="28"/>
          <w:szCs w:val="28"/>
          <w:u w:val="none"/>
        </w:rPr>
      </w:pPr>
    </w:p>
    <w:p w:rsidR="00260DBA" w:rsidRDefault="00260DBA" w:rsidP="00F41ADC">
      <w:pPr>
        <w:pStyle w:val="Cmsor2"/>
      </w:pPr>
      <w:bookmarkStart w:id="136" w:name="_Toc470697467"/>
      <w:r w:rsidRPr="00F41ADC">
        <w:lastRenderedPageBreak/>
        <w:t>A bűncselekmények fajtái</w:t>
      </w:r>
      <w:bookmarkEnd w:id="136"/>
    </w:p>
    <w:p w:rsidR="00F41ADC" w:rsidRPr="00F41ADC" w:rsidRDefault="00F41ADC" w:rsidP="00F41ADC">
      <w:pPr>
        <w:rPr>
          <w:lang w:eastAsia="hu-HU"/>
        </w:rPr>
      </w:pPr>
      <w:r w:rsidRPr="00485506">
        <w:rPr>
          <w:noProof/>
          <w:lang w:eastAsia="hu-HU"/>
        </w:rPr>
        <mc:AlternateContent>
          <mc:Choice Requires="wps">
            <w:drawing>
              <wp:anchor distT="0" distB="0" distL="114300" distR="114300" simplePos="0" relativeHeight="251675648" behindDoc="0" locked="0" layoutInCell="1" allowOverlap="1" wp14:anchorId="53DB77E3" wp14:editId="25932A2A">
                <wp:simplePos x="0" y="0"/>
                <wp:positionH relativeFrom="column">
                  <wp:posOffset>-32385</wp:posOffset>
                </wp:positionH>
                <wp:positionV relativeFrom="paragraph">
                  <wp:posOffset>186690</wp:posOffset>
                </wp:positionV>
                <wp:extent cx="5724525" cy="1724025"/>
                <wp:effectExtent l="57150" t="38100" r="85725" b="104775"/>
                <wp:wrapNone/>
                <wp:docPr id="19" name="Téglalap 19"/>
                <wp:cNvGraphicFramePr/>
                <a:graphic xmlns:a="http://schemas.openxmlformats.org/drawingml/2006/main">
                  <a:graphicData uri="http://schemas.microsoft.com/office/word/2010/wordprocessingShape">
                    <wps:wsp>
                      <wps:cNvSpPr/>
                      <wps:spPr>
                        <a:xfrm>
                          <a:off x="0" y="0"/>
                          <a:ext cx="5724525" cy="17240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260DBA">
                            <w:pPr>
                              <w:spacing w:line="240" w:lineRule="auto"/>
                              <w:jc w:val="both"/>
                              <w:rPr>
                                <w:i/>
                                <w:color w:val="auto"/>
                                <w:sz w:val="24"/>
                                <w:szCs w:val="24"/>
                                <w:u w:val="none"/>
                              </w:rPr>
                            </w:pPr>
                            <w:r w:rsidRPr="00F41ADC">
                              <w:rPr>
                                <w:b/>
                                <w:color w:val="auto"/>
                                <w:sz w:val="24"/>
                                <w:szCs w:val="24"/>
                                <w:u w:val="none"/>
                              </w:rPr>
                              <w:t>Btk. 5. §</w:t>
                            </w:r>
                            <w:r w:rsidRPr="00F41ADC">
                              <w:rPr>
                                <w:color w:val="auto"/>
                                <w:sz w:val="24"/>
                                <w:szCs w:val="24"/>
                                <w:u w:val="none"/>
                              </w:rPr>
                              <w:t xml:space="preserve"> </w:t>
                            </w:r>
                            <w:r w:rsidRPr="00F41ADC">
                              <w:rPr>
                                <w:i/>
                                <w:color w:val="auto"/>
                                <w:sz w:val="24"/>
                                <w:szCs w:val="24"/>
                                <w:u w:val="none"/>
                              </w:rPr>
                              <w:t>„A bűncselekmény bűntett vagy vétség. Bűntett az a szándékosan elkövetett bűncselekmény, amelyre e törvény kétévi szabadságvesztésnél súlyosabb büntetés kiszabását rendeli, minden más bűncselekmény vétség.”</w:t>
                            </w:r>
                          </w:p>
                          <w:p w:rsidR="009F3163" w:rsidRPr="00F41ADC" w:rsidRDefault="009F3163" w:rsidP="00260DBA">
                            <w:pPr>
                              <w:spacing w:after="0" w:line="240" w:lineRule="auto"/>
                              <w:jc w:val="both"/>
                              <w:rPr>
                                <w:b/>
                                <w:color w:val="auto"/>
                                <w:sz w:val="24"/>
                                <w:szCs w:val="24"/>
                                <w:u w:val="none"/>
                              </w:rPr>
                            </w:pPr>
                            <w:r w:rsidRPr="00F41ADC">
                              <w:rPr>
                                <w:b/>
                                <w:color w:val="auto"/>
                                <w:sz w:val="24"/>
                                <w:szCs w:val="24"/>
                                <w:u w:val="none"/>
                              </w:rPr>
                              <w:t>Bűncselekmény:</w:t>
                            </w:r>
                          </w:p>
                          <w:p w:rsidR="009F3163" w:rsidRPr="00F41ADC" w:rsidRDefault="009F3163" w:rsidP="00774F49">
                            <w:pPr>
                              <w:pStyle w:val="Listaszerbekezds"/>
                              <w:numPr>
                                <w:ilvl w:val="0"/>
                                <w:numId w:val="1"/>
                              </w:numPr>
                              <w:spacing w:after="0" w:line="240" w:lineRule="auto"/>
                              <w:ind w:left="567" w:hanging="567"/>
                              <w:jc w:val="both"/>
                              <w:rPr>
                                <w:color w:val="auto"/>
                                <w:sz w:val="24"/>
                                <w:szCs w:val="24"/>
                                <w:u w:val="none"/>
                              </w:rPr>
                            </w:pPr>
                            <w:r w:rsidRPr="00F41ADC">
                              <w:rPr>
                                <w:b/>
                                <w:color w:val="auto"/>
                                <w:sz w:val="24"/>
                                <w:szCs w:val="24"/>
                                <w:u w:val="none"/>
                              </w:rPr>
                              <w:t xml:space="preserve">bűntett </w:t>
                            </w:r>
                            <w:r w:rsidRPr="00F41ADC">
                              <w:rPr>
                                <w:color w:val="auto"/>
                                <w:sz w:val="24"/>
                                <w:szCs w:val="24"/>
                                <w:u w:val="none"/>
                              </w:rPr>
                              <w:t>(szándékos és legalább kétévi szabadságvesztésnél magasabb büntetési tétel)</w:t>
                            </w:r>
                          </w:p>
                          <w:p w:rsidR="009F3163" w:rsidRPr="00F41ADC" w:rsidRDefault="009F3163" w:rsidP="00774F49">
                            <w:pPr>
                              <w:pStyle w:val="Listaszerbekezds"/>
                              <w:numPr>
                                <w:ilvl w:val="0"/>
                                <w:numId w:val="1"/>
                              </w:numPr>
                              <w:spacing w:after="0" w:line="240" w:lineRule="auto"/>
                              <w:ind w:left="567" w:hanging="567"/>
                              <w:jc w:val="both"/>
                              <w:rPr>
                                <w:color w:val="auto"/>
                                <w:sz w:val="24"/>
                                <w:szCs w:val="24"/>
                                <w:u w:val="none"/>
                              </w:rPr>
                            </w:pPr>
                            <w:r w:rsidRPr="00F41ADC">
                              <w:rPr>
                                <w:b/>
                                <w:color w:val="auto"/>
                                <w:sz w:val="24"/>
                                <w:szCs w:val="24"/>
                                <w:u w:val="none"/>
                              </w:rPr>
                              <w:t xml:space="preserve">vétség </w:t>
                            </w:r>
                            <w:r w:rsidRPr="00F41ADC">
                              <w:rPr>
                                <w:color w:val="auto"/>
                                <w:sz w:val="24"/>
                                <w:szCs w:val="24"/>
                                <w:u w:val="none"/>
                              </w:rPr>
                              <w:t>(szándékos, de kétévi vagy annál kevesebb szabadságvesztéssel vagy más büntetéssel fenyegetett / gondatlanságból elkövetett).</w:t>
                            </w:r>
                          </w:p>
                          <w:p w:rsidR="009F3163" w:rsidRDefault="009F3163" w:rsidP="00260D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9" o:spid="_x0000_s1072" style="position:absolute;margin-left:-2.55pt;margin-top:14.7pt;width:450.75pt;height:1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260DBA">
                      <w:pPr>
                        <w:spacing w:line="240" w:lineRule="auto"/>
                        <w:jc w:val="both"/>
                        <w:rPr>
                          <w:i/>
                          <w:color w:val="auto"/>
                          <w:sz w:val="24"/>
                          <w:szCs w:val="24"/>
                          <w:u w:val="none"/>
                        </w:rPr>
                      </w:pPr>
                      <w:r w:rsidRPr="00F41ADC">
                        <w:rPr>
                          <w:b/>
                          <w:color w:val="auto"/>
                          <w:sz w:val="24"/>
                          <w:szCs w:val="24"/>
                          <w:u w:val="none"/>
                        </w:rPr>
                        <w:t>Btk. 5. §</w:t>
                      </w:r>
                      <w:r w:rsidRPr="00F41ADC">
                        <w:rPr>
                          <w:color w:val="auto"/>
                          <w:sz w:val="24"/>
                          <w:szCs w:val="24"/>
                          <w:u w:val="none"/>
                        </w:rPr>
                        <w:t xml:space="preserve"> </w:t>
                      </w:r>
                      <w:r w:rsidRPr="00F41ADC">
                        <w:rPr>
                          <w:i/>
                          <w:color w:val="auto"/>
                          <w:sz w:val="24"/>
                          <w:szCs w:val="24"/>
                          <w:u w:val="none"/>
                        </w:rPr>
                        <w:t>„A bűncselekmény bűntett vagy vétség. Bűntett az a szándékosan elkövetett bűncselekmény, amelyre e törvény kétévi szabadságvesztésnél súlyosabb büntetés kiszabását rendeli, minden más bűncselekmény vétség.”</w:t>
                      </w:r>
                    </w:p>
                    <w:p w:rsidR="009F3163" w:rsidRPr="00F41ADC" w:rsidRDefault="009F3163" w:rsidP="00260DBA">
                      <w:pPr>
                        <w:spacing w:after="0" w:line="240" w:lineRule="auto"/>
                        <w:jc w:val="both"/>
                        <w:rPr>
                          <w:b/>
                          <w:color w:val="auto"/>
                          <w:sz w:val="24"/>
                          <w:szCs w:val="24"/>
                          <w:u w:val="none"/>
                        </w:rPr>
                      </w:pPr>
                      <w:r w:rsidRPr="00F41ADC">
                        <w:rPr>
                          <w:b/>
                          <w:color w:val="auto"/>
                          <w:sz w:val="24"/>
                          <w:szCs w:val="24"/>
                          <w:u w:val="none"/>
                        </w:rPr>
                        <w:t>Bűncselekmény:</w:t>
                      </w:r>
                    </w:p>
                    <w:p w:rsidR="009F3163" w:rsidRPr="00F41ADC" w:rsidRDefault="009F3163" w:rsidP="00774F49">
                      <w:pPr>
                        <w:pStyle w:val="Listaszerbekezds"/>
                        <w:numPr>
                          <w:ilvl w:val="0"/>
                          <w:numId w:val="1"/>
                        </w:numPr>
                        <w:spacing w:after="0" w:line="240" w:lineRule="auto"/>
                        <w:ind w:left="567" w:hanging="567"/>
                        <w:jc w:val="both"/>
                        <w:rPr>
                          <w:color w:val="auto"/>
                          <w:sz w:val="24"/>
                          <w:szCs w:val="24"/>
                          <w:u w:val="none"/>
                        </w:rPr>
                      </w:pPr>
                      <w:r w:rsidRPr="00F41ADC">
                        <w:rPr>
                          <w:b/>
                          <w:color w:val="auto"/>
                          <w:sz w:val="24"/>
                          <w:szCs w:val="24"/>
                          <w:u w:val="none"/>
                        </w:rPr>
                        <w:t xml:space="preserve">bűntett </w:t>
                      </w:r>
                      <w:r w:rsidRPr="00F41ADC">
                        <w:rPr>
                          <w:color w:val="auto"/>
                          <w:sz w:val="24"/>
                          <w:szCs w:val="24"/>
                          <w:u w:val="none"/>
                        </w:rPr>
                        <w:t>(szándékos és legalább kétévi szabadságvesztésnél magasabb büntetési tétel)</w:t>
                      </w:r>
                    </w:p>
                    <w:p w:rsidR="009F3163" w:rsidRPr="00F41ADC" w:rsidRDefault="009F3163" w:rsidP="00774F49">
                      <w:pPr>
                        <w:pStyle w:val="Listaszerbekezds"/>
                        <w:numPr>
                          <w:ilvl w:val="0"/>
                          <w:numId w:val="1"/>
                        </w:numPr>
                        <w:spacing w:after="0" w:line="240" w:lineRule="auto"/>
                        <w:ind w:left="567" w:hanging="567"/>
                        <w:jc w:val="both"/>
                        <w:rPr>
                          <w:color w:val="auto"/>
                          <w:sz w:val="24"/>
                          <w:szCs w:val="24"/>
                          <w:u w:val="none"/>
                        </w:rPr>
                      </w:pPr>
                      <w:r w:rsidRPr="00F41ADC">
                        <w:rPr>
                          <w:b/>
                          <w:color w:val="auto"/>
                          <w:sz w:val="24"/>
                          <w:szCs w:val="24"/>
                          <w:u w:val="none"/>
                        </w:rPr>
                        <w:t xml:space="preserve">vétség </w:t>
                      </w:r>
                      <w:r w:rsidRPr="00F41ADC">
                        <w:rPr>
                          <w:color w:val="auto"/>
                          <w:sz w:val="24"/>
                          <w:szCs w:val="24"/>
                          <w:u w:val="none"/>
                        </w:rPr>
                        <w:t>(szándékos, de kétévi vagy annál kevesebb szabadságvesztéssel vagy más büntetéssel fenyegetett / gondatlanságból elkövetett).</w:t>
                      </w:r>
                    </w:p>
                    <w:p w:rsidR="009F3163" w:rsidRDefault="009F3163" w:rsidP="00260DBA">
                      <w:pPr>
                        <w:jc w:val="center"/>
                      </w:pPr>
                    </w:p>
                  </w:txbxContent>
                </v:textbox>
              </v:rect>
            </w:pict>
          </mc:Fallback>
        </mc:AlternateContent>
      </w:r>
    </w:p>
    <w:p w:rsidR="00260DBA" w:rsidRPr="00485506" w:rsidRDefault="00260DBA" w:rsidP="00260DBA">
      <w:pPr>
        <w:spacing w:line="240" w:lineRule="auto"/>
        <w:jc w:val="both"/>
        <w:rPr>
          <w:b/>
          <w:bCs w:val="0"/>
          <w:color w:val="auto"/>
          <w:sz w:val="24"/>
          <w:szCs w:val="24"/>
          <w:u w:val="none"/>
        </w:rPr>
      </w:pPr>
    </w:p>
    <w:p w:rsidR="00260DBA" w:rsidRPr="00485506" w:rsidRDefault="00260DBA" w:rsidP="00260DBA">
      <w:pPr>
        <w:spacing w:line="240" w:lineRule="auto"/>
        <w:jc w:val="both"/>
        <w:rPr>
          <w:b/>
          <w:bCs w:val="0"/>
          <w:color w:val="auto"/>
          <w:sz w:val="24"/>
          <w:szCs w:val="24"/>
          <w:u w:val="none"/>
        </w:rPr>
      </w:pPr>
    </w:p>
    <w:p w:rsidR="00260DBA" w:rsidRPr="00485506" w:rsidRDefault="00260DBA" w:rsidP="00260DBA">
      <w:pPr>
        <w:spacing w:line="240" w:lineRule="auto"/>
        <w:jc w:val="both"/>
        <w:rPr>
          <w:b/>
          <w:bCs w:val="0"/>
          <w:color w:val="auto"/>
          <w:sz w:val="24"/>
          <w:szCs w:val="24"/>
          <w:u w:val="none"/>
        </w:rPr>
      </w:pPr>
    </w:p>
    <w:p w:rsidR="00260DBA" w:rsidRPr="00485506" w:rsidRDefault="00260DBA" w:rsidP="00260DBA">
      <w:pPr>
        <w:spacing w:line="240" w:lineRule="auto"/>
        <w:jc w:val="both"/>
        <w:rPr>
          <w:b/>
          <w:bCs w:val="0"/>
          <w:color w:val="auto"/>
          <w:sz w:val="24"/>
          <w:szCs w:val="24"/>
          <w:u w:val="none"/>
        </w:rPr>
      </w:pPr>
    </w:p>
    <w:p w:rsidR="00BE744C" w:rsidRPr="00485506" w:rsidRDefault="00BE744C" w:rsidP="00BE744C">
      <w:pPr>
        <w:spacing w:after="0" w:line="240" w:lineRule="auto"/>
        <w:jc w:val="both"/>
        <w:rPr>
          <w:b/>
          <w:color w:val="auto"/>
          <w:sz w:val="24"/>
          <w:szCs w:val="24"/>
          <w:u w:val="none"/>
        </w:rPr>
      </w:pPr>
    </w:p>
    <w:p w:rsidR="00BE744C" w:rsidRPr="00485506" w:rsidRDefault="00BE744C" w:rsidP="00BE744C">
      <w:pPr>
        <w:spacing w:after="0" w:line="240" w:lineRule="auto"/>
        <w:jc w:val="both"/>
        <w:rPr>
          <w:b/>
          <w:color w:val="auto"/>
          <w:sz w:val="16"/>
          <w:szCs w:val="16"/>
          <w:u w:val="none"/>
        </w:rPr>
      </w:pPr>
    </w:p>
    <w:p w:rsidR="00F41ADC" w:rsidRDefault="00F41ADC" w:rsidP="00BE744C">
      <w:pPr>
        <w:spacing w:after="0" w:line="240" w:lineRule="auto"/>
        <w:jc w:val="both"/>
        <w:rPr>
          <w:b/>
          <w:color w:val="auto"/>
          <w:sz w:val="24"/>
          <w:szCs w:val="24"/>
          <w:u w:val="none"/>
        </w:rPr>
      </w:pPr>
    </w:p>
    <w:p w:rsidR="00F41ADC" w:rsidRDefault="00F41ADC" w:rsidP="00BE744C">
      <w:pPr>
        <w:spacing w:after="0" w:line="240" w:lineRule="auto"/>
        <w:jc w:val="both"/>
        <w:rPr>
          <w:b/>
          <w:color w:val="auto"/>
          <w:sz w:val="24"/>
          <w:szCs w:val="24"/>
          <w:u w:val="none"/>
        </w:rPr>
      </w:pPr>
    </w:p>
    <w:p w:rsidR="00260DBA" w:rsidRPr="00485506" w:rsidRDefault="00260DBA" w:rsidP="00BE744C">
      <w:pPr>
        <w:spacing w:after="0" w:line="240" w:lineRule="auto"/>
        <w:jc w:val="both"/>
        <w:rPr>
          <w:color w:val="auto"/>
          <w:sz w:val="24"/>
          <w:szCs w:val="24"/>
          <w:u w:val="none"/>
        </w:rPr>
      </w:pPr>
      <w:r w:rsidRPr="00485506">
        <w:rPr>
          <w:b/>
          <w:color w:val="auto"/>
          <w:sz w:val="24"/>
          <w:szCs w:val="24"/>
          <w:u w:val="none"/>
        </w:rPr>
        <w:t>A bűncselekmények súly szerinti felosztása kifejezi a jogalkotó értékelését az elkövetett cselekmény társadalomra veszélyessége alapján</w:t>
      </w:r>
      <w:r w:rsidRPr="00485506">
        <w:rPr>
          <w:color w:val="auto"/>
          <w:sz w:val="24"/>
          <w:szCs w:val="24"/>
          <w:u w:val="none"/>
        </w:rPr>
        <w:t xml:space="preserve">. A bűntettet, mint súlyosabb kategóriát egyrészt a bűnösség formája, másrészt, - a szándékos bűncselekményeknél – a törvényi büntetési tétel határolja el a vétségtől. Minden gondatlanul elkövetett bűncselekmény vétség, tekintet nélkül a büntetési tétel felső határára.  </w:t>
      </w:r>
    </w:p>
    <w:p w:rsidR="00945ABB" w:rsidRPr="00485506" w:rsidRDefault="00945ABB" w:rsidP="00260DBA">
      <w:pPr>
        <w:spacing w:after="0" w:line="240" w:lineRule="auto"/>
        <w:jc w:val="both"/>
        <w:rPr>
          <w:rFonts w:eastAsia="Times New Roman"/>
          <w:b/>
          <w:color w:val="auto"/>
          <w:sz w:val="24"/>
          <w:szCs w:val="24"/>
          <w:u w:val="none"/>
          <w:lang w:eastAsia="hu-HU"/>
        </w:rPr>
      </w:pPr>
    </w:p>
    <w:p w:rsidR="00260DBA" w:rsidRPr="00485506" w:rsidRDefault="00260DBA" w:rsidP="00260DBA">
      <w:pPr>
        <w:spacing w:after="0" w:line="240" w:lineRule="auto"/>
        <w:jc w:val="both"/>
        <w:rPr>
          <w:rFonts w:eastAsia="Times New Roman"/>
          <w:b/>
          <w:color w:val="auto"/>
          <w:sz w:val="24"/>
          <w:szCs w:val="24"/>
          <w:u w:val="none"/>
          <w:lang w:eastAsia="hu-HU"/>
        </w:rPr>
      </w:pPr>
      <w:r w:rsidRPr="00485506">
        <w:rPr>
          <w:rFonts w:eastAsia="Times New Roman"/>
          <w:b/>
          <w:color w:val="auto"/>
          <w:sz w:val="24"/>
          <w:szCs w:val="24"/>
          <w:u w:val="none"/>
          <w:lang w:eastAsia="hu-HU"/>
        </w:rPr>
        <w:t>A bűncselekmények felosztásának hazai fejlődése története.</w:t>
      </w:r>
    </w:p>
    <w:p w:rsidR="00774F49" w:rsidRPr="00485506" w:rsidRDefault="008D6605" w:rsidP="00821A12">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bűncselekmények súly szerinti kategorizálását az 1810. évi napóleoni büntető törvénykönyv vezette be (bűntett, vétség, kihágás). Magyarországon a súly szerinti tagolást a </w:t>
      </w:r>
      <w:hyperlink r:id="rId99" w:tooltip="Csemegi-kódex" w:history="1">
        <w:r w:rsidRPr="00485506">
          <w:rPr>
            <w:rFonts w:eastAsia="Times New Roman"/>
            <w:b/>
            <w:color w:val="auto"/>
            <w:sz w:val="24"/>
            <w:szCs w:val="24"/>
            <w:u w:val="none"/>
            <w:lang w:eastAsia="hu-HU"/>
          </w:rPr>
          <w:t>Csemegi-kódex</w:t>
        </w:r>
      </w:hyperlink>
      <w:r w:rsidRPr="00485506">
        <w:rPr>
          <w:rFonts w:eastAsia="Times New Roman"/>
          <w:b/>
          <w:color w:val="auto"/>
          <w:sz w:val="24"/>
          <w:szCs w:val="24"/>
          <w:u w:val="none"/>
          <w:lang w:eastAsia="hu-HU"/>
        </w:rPr>
        <w:t xml:space="preserve"> </w:t>
      </w:r>
      <w:r w:rsidR="00260DBA" w:rsidRPr="00485506">
        <w:rPr>
          <w:rFonts w:eastAsia="Times New Roman"/>
          <w:b/>
          <w:color w:val="auto"/>
          <w:sz w:val="24"/>
          <w:szCs w:val="24"/>
          <w:u w:val="none"/>
          <w:lang w:eastAsia="hu-HU"/>
        </w:rPr>
        <w:t>(1878. évi V. törvénycikk)</w:t>
      </w:r>
      <w:r w:rsidR="00260DBA" w:rsidRPr="00485506">
        <w:rPr>
          <w:rFonts w:eastAsia="Times New Roman"/>
          <w:color w:val="auto"/>
          <w:sz w:val="24"/>
          <w:szCs w:val="24"/>
          <w:u w:val="none"/>
          <w:lang w:eastAsia="hu-HU"/>
        </w:rPr>
        <w:t xml:space="preserve"> </w:t>
      </w:r>
      <w:r w:rsidRPr="00485506">
        <w:rPr>
          <w:rFonts w:eastAsia="Times New Roman"/>
          <w:color w:val="auto"/>
          <w:sz w:val="24"/>
          <w:szCs w:val="24"/>
          <w:u w:val="none"/>
          <w:lang w:eastAsia="hu-HU"/>
        </w:rPr>
        <w:t xml:space="preserve">honosította meg. </w:t>
      </w:r>
    </w:p>
    <w:p w:rsidR="00945ABB" w:rsidRPr="00485506" w:rsidRDefault="00945ABB" w:rsidP="00821A12">
      <w:pPr>
        <w:spacing w:after="0" w:line="240" w:lineRule="auto"/>
        <w:jc w:val="both"/>
        <w:rPr>
          <w:rFonts w:eastAsia="Times New Roman"/>
          <w:color w:val="auto"/>
          <w:sz w:val="24"/>
          <w:szCs w:val="24"/>
          <w:u w:val="none"/>
          <w:lang w:eastAsia="hu-HU"/>
        </w:rPr>
      </w:pPr>
    </w:p>
    <w:p w:rsidR="00F41ADC" w:rsidRDefault="00F41ADC" w:rsidP="00F41ADC">
      <w:pPr>
        <w:pStyle w:val="Cmsor2"/>
        <w:numPr>
          <w:ilvl w:val="0"/>
          <w:numId w:val="0"/>
        </w:numPr>
        <w:ind w:left="567"/>
        <w:rPr>
          <w:noProof/>
        </w:rPr>
      </w:pPr>
    </w:p>
    <w:p w:rsidR="00774F49" w:rsidRPr="00485506" w:rsidRDefault="00774F49" w:rsidP="00F41ADC">
      <w:pPr>
        <w:pStyle w:val="Cmsor2"/>
        <w:numPr>
          <w:ilvl w:val="0"/>
          <w:numId w:val="0"/>
        </w:numPr>
        <w:ind w:firstLine="709"/>
        <w:rPr>
          <w:noProof/>
        </w:rPr>
      </w:pPr>
      <w:r w:rsidRPr="00485506">
        <w:rPr>
          <w:noProof/>
        </w:rPr>
        <w:t xml:space="preserve">       </w:t>
      </w:r>
      <w:bookmarkStart w:id="137" w:name="_Toc469908732"/>
      <w:bookmarkStart w:id="138" w:name="_Toc470697468"/>
      <w:r w:rsidR="00945ABB" w:rsidRPr="00485506">
        <w:rPr>
          <w:noProof/>
        </w:rPr>
        <w:drawing>
          <wp:inline distT="0" distB="0" distL="0" distR="0" wp14:anchorId="19C559EA" wp14:editId="43171284">
            <wp:extent cx="1419225" cy="1943100"/>
            <wp:effectExtent l="0" t="0" r="9525" b="0"/>
            <wp:docPr id="74" name="Kép 74" descr="Csemegi Károly">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emegi Károly">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19225" cy="1943100"/>
                    </a:xfrm>
                    <a:prstGeom prst="rect">
                      <a:avLst/>
                    </a:prstGeom>
                    <a:noFill/>
                    <a:ln>
                      <a:noFill/>
                    </a:ln>
                  </pic:spPr>
                </pic:pic>
              </a:graphicData>
            </a:graphic>
          </wp:inline>
        </w:drawing>
      </w:r>
      <w:r w:rsidRPr="00485506">
        <w:rPr>
          <w:noProof/>
        </w:rPr>
        <w:t xml:space="preserve">                    </w:t>
      </w:r>
      <w:r w:rsidR="00945ABB" w:rsidRPr="00485506">
        <w:rPr>
          <w:noProof/>
        </w:rPr>
        <w:t xml:space="preserve">              </w:t>
      </w:r>
      <w:r w:rsidRPr="00485506">
        <w:rPr>
          <w:noProof/>
        </w:rPr>
        <w:t xml:space="preserve">    </w:t>
      </w:r>
      <w:r w:rsidRPr="00485506">
        <w:rPr>
          <w:noProof/>
        </w:rPr>
        <w:drawing>
          <wp:inline distT="0" distB="0" distL="0" distR="0" wp14:anchorId="672E27BE" wp14:editId="70B7A366">
            <wp:extent cx="1495425" cy="1942477"/>
            <wp:effectExtent l="0" t="0" r="0" b="635"/>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7460" cy="1945121"/>
                    </a:xfrm>
                    <a:prstGeom prst="rect">
                      <a:avLst/>
                    </a:prstGeom>
                    <a:noFill/>
                  </pic:spPr>
                </pic:pic>
              </a:graphicData>
            </a:graphic>
          </wp:inline>
        </w:drawing>
      </w:r>
      <w:bookmarkEnd w:id="137"/>
      <w:bookmarkEnd w:id="138"/>
    </w:p>
    <w:p w:rsidR="00945ABB" w:rsidRPr="00485506" w:rsidRDefault="00945ABB" w:rsidP="00945ABB">
      <w:pPr>
        <w:ind w:firstLine="709"/>
        <w:rPr>
          <w:b/>
          <w:color w:val="auto"/>
          <w:sz w:val="18"/>
          <w:szCs w:val="18"/>
          <w:u w:val="none"/>
          <w:lang w:eastAsia="hu-HU"/>
        </w:rPr>
      </w:pPr>
      <w:r w:rsidRPr="00485506">
        <w:rPr>
          <w:b/>
          <w:color w:val="auto"/>
          <w:sz w:val="18"/>
          <w:szCs w:val="18"/>
          <w:u w:val="none"/>
          <w:lang w:eastAsia="hu-HU"/>
        </w:rPr>
        <w:t>Csemegi Károly</w:t>
      </w:r>
      <w:r w:rsidRPr="00485506">
        <w:rPr>
          <w:b/>
          <w:color w:val="auto"/>
          <w:sz w:val="18"/>
          <w:szCs w:val="18"/>
          <w:u w:val="none"/>
          <w:lang w:eastAsia="hu-HU"/>
        </w:rPr>
        <w:tab/>
      </w:r>
      <w:r w:rsidRPr="00485506">
        <w:rPr>
          <w:b/>
          <w:color w:val="auto"/>
          <w:sz w:val="18"/>
          <w:szCs w:val="18"/>
          <w:u w:val="none"/>
          <w:lang w:eastAsia="hu-HU"/>
        </w:rPr>
        <w:tab/>
      </w:r>
      <w:r w:rsidRPr="00485506">
        <w:rPr>
          <w:b/>
          <w:color w:val="auto"/>
          <w:sz w:val="18"/>
          <w:szCs w:val="18"/>
          <w:u w:val="none"/>
          <w:lang w:eastAsia="hu-HU"/>
        </w:rPr>
        <w:tab/>
      </w:r>
      <w:r w:rsidRPr="00485506">
        <w:rPr>
          <w:b/>
          <w:color w:val="auto"/>
          <w:sz w:val="18"/>
          <w:szCs w:val="18"/>
          <w:u w:val="none"/>
          <w:lang w:eastAsia="hu-HU"/>
        </w:rPr>
        <w:tab/>
      </w:r>
      <w:r w:rsidRPr="00485506">
        <w:rPr>
          <w:b/>
          <w:color w:val="auto"/>
          <w:sz w:val="18"/>
          <w:szCs w:val="18"/>
          <w:u w:val="none"/>
          <w:lang w:eastAsia="hu-HU"/>
        </w:rPr>
        <w:tab/>
      </w:r>
      <w:r w:rsidRPr="00485506">
        <w:rPr>
          <w:b/>
          <w:color w:val="auto"/>
          <w:sz w:val="18"/>
          <w:szCs w:val="18"/>
          <w:u w:val="none"/>
          <w:lang w:eastAsia="hu-HU"/>
        </w:rPr>
        <w:tab/>
        <w:t>Csemegi-kódex</w:t>
      </w:r>
    </w:p>
    <w:p w:rsidR="00945ABB" w:rsidRPr="00485506" w:rsidRDefault="00945ABB" w:rsidP="00945ABB">
      <w:pPr>
        <w:spacing w:after="0" w:line="240" w:lineRule="auto"/>
        <w:jc w:val="both"/>
        <w:rPr>
          <w:color w:val="auto"/>
          <w:u w:val="none"/>
          <w:lang w:eastAsia="hu-HU"/>
        </w:rPr>
      </w:pPr>
      <w:r w:rsidRPr="00485506">
        <w:rPr>
          <w:color w:val="auto"/>
          <w:u w:val="none"/>
          <w:lang w:eastAsia="hu-HU"/>
        </w:rPr>
        <w:t>Csemegi Károly, jogász.  Az volt az elve, hogy az igazi kodifikációs munka – hasonlóan a nagy művészeti alkotásokhoz – egyszemélyes, egyedüli teljesítmény és felelősség. A Csemegi-kódex – mindössze két módosítással – majd 80 évig volt hatályban. Pedig a világ közben jócskán változott: két világháború, őszirózsás forradalom, tanácsköztársaság, Rákosi rendszer, 1956-os forradalom, hogy csak a lényegesebbeket említsük.</w:t>
      </w:r>
    </w:p>
    <w:p w:rsidR="00774F49" w:rsidRPr="00485506" w:rsidRDefault="00774F49" w:rsidP="00821A12">
      <w:pPr>
        <w:spacing w:after="0" w:line="240" w:lineRule="auto"/>
        <w:jc w:val="both"/>
        <w:rPr>
          <w:rFonts w:eastAsia="Times New Roman"/>
          <w:color w:val="auto"/>
          <w:sz w:val="24"/>
          <w:szCs w:val="24"/>
          <w:u w:val="none"/>
          <w:lang w:eastAsia="hu-HU"/>
        </w:rPr>
      </w:pPr>
    </w:p>
    <w:p w:rsidR="00774F49" w:rsidRPr="00485506" w:rsidRDefault="008D6605" w:rsidP="00821A12">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1878. évi Btk. a „bűntett” és a „vétség” kettős kategóriáját vezette be, majd ehhez társult az 1879. évi Kihágási büntető törvénykönyv.</w:t>
      </w:r>
      <w:r w:rsidR="00260DBA" w:rsidRPr="00485506">
        <w:rPr>
          <w:rFonts w:eastAsia="Times New Roman"/>
          <w:color w:val="auto"/>
          <w:sz w:val="24"/>
          <w:szCs w:val="24"/>
          <w:u w:val="none"/>
          <w:lang w:eastAsia="hu-HU"/>
        </w:rPr>
        <w:t xml:space="preserve"> </w:t>
      </w:r>
      <w:r w:rsidRPr="00485506">
        <w:rPr>
          <w:rFonts w:eastAsia="Times New Roman"/>
          <w:color w:val="auto"/>
          <w:sz w:val="24"/>
          <w:szCs w:val="24"/>
          <w:u w:val="none"/>
          <w:lang w:eastAsia="hu-HU"/>
        </w:rPr>
        <w:t xml:space="preserve">Ez a hármas felosztás 1950-ig létezett. Az 1950. évi Btá. (1950. évi II. törvény) a vétségi kategóriát megszüntette és a bűncselekményeket bűntett és kihágás szerint különböztette meg. Az 1955. évi 17. tvr. a kihágás intézményét is megszüntette és helyette a közigazgatási jogi jogsértések intézményét: a szabálysértések kategóriáját vezette be. A magyar büntetőjogban így 1955-ben a bűntett és a bűncselekmény fogalma azonosult. Az 1971. évi 28. sz. tvr. alkotta meg újra a vétségek kategóriáját. </w:t>
      </w:r>
    </w:p>
    <w:p w:rsidR="00774F49" w:rsidRPr="00485506" w:rsidRDefault="00774F49" w:rsidP="00821A12">
      <w:pPr>
        <w:spacing w:after="0" w:line="240" w:lineRule="auto"/>
        <w:jc w:val="both"/>
        <w:rPr>
          <w:rFonts w:eastAsia="Times New Roman"/>
          <w:color w:val="auto"/>
          <w:sz w:val="24"/>
          <w:szCs w:val="24"/>
          <w:u w:val="none"/>
          <w:lang w:eastAsia="hu-HU"/>
        </w:rPr>
      </w:pPr>
    </w:p>
    <w:p w:rsidR="00774F49" w:rsidRPr="00485506" w:rsidRDefault="00774F49" w:rsidP="00821A12">
      <w:pPr>
        <w:spacing w:after="0" w:line="240" w:lineRule="auto"/>
        <w:jc w:val="both"/>
        <w:rPr>
          <w:rFonts w:eastAsia="Times New Roman"/>
          <w:color w:val="auto"/>
          <w:sz w:val="24"/>
          <w:szCs w:val="24"/>
          <w:u w:val="none"/>
          <w:lang w:eastAsia="hu-HU"/>
        </w:rPr>
      </w:pPr>
    </w:p>
    <w:p w:rsidR="008D6605" w:rsidRPr="00485506" w:rsidRDefault="008D6605" w:rsidP="00821A12">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w:t>
      </w:r>
      <w:r w:rsidRPr="00485506">
        <w:rPr>
          <w:rFonts w:eastAsia="Times New Roman"/>
          <w:b/>
          <w:color w:val="auto"/>
          <w:sz w:val="24"/>
          <w:szCs w:val="24"/>
          <w:u w:val="none"/>
          <w:lang w:eastAsia="hu-HU"/>
        </w:rPr>
        <w:t>1978. évi Btk.</w:t>
      </w:r>
      <w:r w:rsidRPr="00485506">
        <w:rPr>
          <w:rFonts w:eastAsia="Times New Roman"/>
          <w:color w:val="auto"/>
          <w:sz w:val="24"/>
          <w:szCs w:val="24"/>
          <w:u w:val="none"/>
          <w:lang w:eastAsia="hu-HU"/>
        </w:rPr>
        <w:t xml:space="preserve"> ugyancsak a bűncselekmények </w:t>
      </w:r>
      <w:r w:rsidRPr="00485506">
        <w:rPr>
          <w:rFonts w:eastAsia="Times New Roman"/>
          <w:b/>
          <w:color w:val="auto"/>
          <w:sz w:val="24"/>
          <w:szCs w:val="24"/>
          <w:u w:val="none"/>
          <w:lang w:eastAsia="hu-HU"/>
        </w:rPr>
        <w:t>két súly szerinti kategóriáját különbözteti meg: a bűntettet és a vétséget</w:t>
      </w:r>
      <w:r w:rsidR="004A42E6" w:rsidRPr="00485506">
        <w:rPr>
          <w:rFonts w:eastAsia="Times New Roman"/>
          <w:color w:val="auto"/>
          <w:sz w:val="24"/>
          <w:szCs w:val="24"/>
          <w:u w:val="none"/>
          <w:lang w:eastAsia="hu-HU"/>
        </w:rPr>
        <w:t xml:space="preserve">, ezt a felosztást tartotta meg az új, jelenleg hatályos 2012. évi C. törvény a Büntető Törvénykönyvről is. </w:t>
      </w:r>
      <w:r w:rsidRPr="00485506">
        <w:rPr>
          <w:rFonts w:eastAsia="Times New Roman"/>
          <w:color w:val="auto"/>
          <w:sz w:val="24"/>
          <w:szCs w:val="24"/>
          <w:u w:val="none"/>
          <w:lang w:eastAsia="hu-HU"/>
        </w:rPr>
        <w:t xml:space="preserve"> </w:t>
      </w:r>
    </w:p>
    <w:p w:rsidR="004C3ED5" w:rsidRPr="00485506" w:rsidRDefault="004C3ED5" w:rsidP="00821A12">
      <w:pPr>
        <w:spacing w:after="0" w:line="240" w:lineRule="auto"/>
        <w:jc w:val="both"/>
        <w:rPr>
          <w:rFonts w:eastAsia="Times New Roman"/>
          <w:b/>
          <w:bCs w:val="0"/>
          <w:color w:val="auto"/>
          <w:sz w:val="16"/>
          <w:szCs w:val="16"/>
          <w:u w:val="none"/>
          <w:lang w:eastAsia="hu-HU"/>
        </w:rPr>
      </w:pPr>
    </w:p>
    <w:p w:rsidR="00C43309" w:rsidRPr="00271FB7" w:rsidRDefault="00271FB7" w:rsidP="00271FB7">
      <w:pPr>
        <w:spacing w:after="0" w:line="240" w:lineRule="auto"/>
        <w:jc w:val="both"/>
        <w:rPr>
          <w:rFonts w:eastAsia="Times New Roman"/>
          <w:color w:val="auto"/>
          <w:sz w:val="24"/>
          <w:szCs w:val="24"/>
          <w:u w:val="none"/>
          <w:lang w:eastAsia="hu-HU"/>
        </w:rPr>
      </w:pPr>
      <w:r>
        <w:rPr>
          <w:rFonts w:eastAsia="Times New Roman"/>
          <w:b/>
          <w:color w:val="auto"/>
          <w:sz w:val="24"/>
          <w:szCs w:val="24"/>
          <w:u w:val="none"/>
          <w:lang w:eastAsia="hu-HU"/>
        </w:rPr>
        <w:t>A kettős felosztás</w:t>
      </w:r>
      <w:r w:rsidR="008D6605" w:rsidRPr="00485506">
        <w:rPr>
          <w:rFonts w:eastAsia="Times New Roman"/>
          <w:b/>
          <w:color w:val="auto"/>
          <w:sz w:val="24"/>
          <w:szCs w:val="24"/>
          <w:u w:val="none"/>
          <w:lang w:eastAsia="hu-HU"/>
        </w:rPr>
        <w:t xml:space="preserve"> anyagi jogi vetülete</w:t>
      </w:r>
      <w:r>
        <w:rPr>
          <w:rFonts w:eastAsia="Times New Roman"/>
          <w:b/>
          <w:color w:val="auto"/>
          <w:sz w:val="24"/>
          <w:szCs w:val="24"/>
          <w:u w:val="none"/>
          <w:lang w:eastAsia="hu-HU"/>
        </w:rPr>
        <w:t>, hogy</w:t>
      </w:r>
      <w:r>
        <w:rPr>
          <w:rFonts w:eastAsia="Times New Roman"/>
          <w:color w:val="auto"/>
          <w:sz w:val="24"/>
          <w:szCs w:val="24"/>
          <w:u w:val="none"/>
          <w:lang w:eastAsia="hu-HU"/>
        </w:rPr>
        <w:t xml:space="preserve"> a </w:t>
      </w:r>
      <w:r w:rsidR="00B75027" w:rsidRPr="00271FB7">
        <w:rPr>
          <w:rFonts w:eastAsia="Times New Roman"/>
          <w:color w:val="auto"/>
          <w:sz w:val="24"/>
          <w:szCs w:val="24"/>
          <w:u w:val="none"/>
          <w:lang w:eastAsia="hu-HU"/>
        </w:rPr>
        <w:t xml:space="preserve">Btk. a büntetés kiszabásánál az ítélkező bíróság feladatává teszi, hogy szabadságvesztés büntetés esetén meghatározza a végrehajtási fokozatot, azonban valójában a bíróságot kötik a Btk. fokozatra vonatkozó szabálya. </w:t>
      </w:r>
    </w:p>
    <w:p w:rsidR="00821A12" w:rsidRPr="00485506" w:rsidRDefault="00821A12" w:rsidP="00821A12">
      <w:pPr>
        <w:pStyle w:val="Listaszerbekezds"/>
        <w:spacing w:after="0" w:line="240" w:lineRule="auto"/>
        <w:ind w:left="567"/>
        <w:jc w:val="both"/>
        <w:rPr>
          <w:rFonts w:eastAsia="Times New Roman"/>
          <w:color w:val="auto"/>
          <w:sz w:val="24"/>
          <w:szCs w:val="24"/>
          <w:u w:val="none"/>
          <w:lang w:eastAsia="hu-HU"/>
        </w:rPr>
      </w:pPr>
    </w:p>
    <w:p w:rsidR="00B75027" w:rsidRPr="00F41ADC" w:rsidRDefault="00B75027" w:rsidP="00F41ADC">
      <w:pPr>
        <w:pStyle w:val="Cmsor2"/>
      </w:pPr>
      <w:bookmarkStart w:id="139" w:name="_Toc470697469"/>
      <w:r w:rsidRPr="00F41ADC">
        <w:t>A bűncselekmény megvalósulásának szakaszai</w:t>
      </w:r>
      <w:r w:rsidR="00821A12" w:rsidRPr="00F41ADC">
        <w:t xml:space="preserve"> (stádiumok)</w:t>
      </w:r>
      <w:bookmarkEnd w:id="139"/>
    </w:p>
    <w:p w:rsidR="00821A12" w:rsidRPr="00485506" w:rsidRDefault="00821A12" w:rsidP="004C3ED5">
      <w:pPr>
        <w:spacing w:after="0" w:line="240" w:lineRule="auto"/>
        <w:jc w:val="both"/>
        <w:rPr>
          <w:rFonts w:eastAsia="Times New Roman"/>
          <w:b/>
          <w:color w:val="auto"/>
          <w:sz w:val="16"/>
          <w:szCs w:val="16"/>
          <w:u w:val="none"/>
          <w:lang w:eastAsia="hu-HU"/>
        </w:rPr>
      </w:pPr>
    </w:p>
    <w:p w:rsidR="00B75027" w:rsidRPr="00485506" w:rsidRDefault="00821A12" w:rsidP="00821A12">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M</w:t>
      </w:r>
      <w:r w:rsidR="00B75027" w:rsidRPr="00485506">
        <w:rPr>
          <w:rFonts w:eastAsia="Times New Roman"/>
          <w:color w:val="auto"/>
          <w:sz w:val="24"/>
          <w:szCs w:val="24"/>
          <w:u w:val="none"/>
          <w:lang w:eastAsia="hu-HU"/>
        </w:rPr>
        <w:t>inden bűncselekménynek létezik kezdete és vége, és ezen két pont közötti folyamatot a büntetőjog tudománya különböző szakaszokra ú</w:t>
      </w:r>
      <w:r w:rsidRPr="00485506">
        <w:rPr>
          <w:rFonts w:eastAsia="Times New Roman"/>
          <w:color w:val="auto"/>
          <w:sz w:val="24"/>
          <w:szCs w:val="24"/>
          <w:u w:val="none"/>
          <w:lang w:eastAsia="hu-HU"/>
        </w:rPr>
        <w:t xml:space="preserve">gynevezett stádiumokra bontja. </w:t>
      </w:r>
      <w:r w:rsidR="00B75027" w:rsidRPr="00485506">
        <w:rPr>
          <w:rFonts w:eastAsia="Times New Roman"/>
          <w:color w:val="auto"/>
          <w:sz w:val="24"/>
          <w:szCs w:val="24"/>
          <w:u w:val="none"/>
          <w:lang w:eastAsia="hu-HU"/>
        </w:rPr>
        <w:t>A bűncselekmény megvalósulási szakaszainak szempontjából azonban kizárólag a szándékos bűncsel</w:t>
      </w:r>
      <w:r w:rsidRPr="00485506">
        <w:rPr>
          <w:rFonts w:eastAsia="Times New Roman"/>
          <w:color w:val="auto"/>
          <w:sz w:val="24"/>
          <w:szCs w:val="24"/>
          <w:u w:val="none"/>
          <w:lang w:eastAsia="hu-HU"/>
        </w:rPr>
        <w:t>ekményeknek van jelentősége, azaz csak a szándékos bűncselekmények szakaszait értékeli a büntetőjog, a gondatlan bűncselekmények kizárólag befejezett formában léteznek.</w:t>
      </w:r>
    </w:p>
    <w:p w:rsidR="00A536E7" w:rsidRPr="00485506" w:rsidRDefault="00A536E7" w:rsidP="00AB76DE">
      <w:pPr>
        <w:spacing w:after="0" w:line="240" w:lineRule="auto"/>
        <w:rPr>
          <w:rFonts w:eastAsia="Times New Roman"/>
          <w:b/>
          <w:color w:val="auto"/>
          <w:sz w:val="24"/>
          <w:szCs w:val="24"/>
          <w:u w:val="none"/>
          <w:lang w:eastAsia="hu-HU"/>
        </w:rPr>
      </w:pPr>
    </w:p>
    <w:p w:rsidR="00743556" w:rsidRPr="00485506" w:rsidRDefault="00743556" w:rsidP="00AB76DE">
      <w:pPr>
        <w:spacing w:after="0" w:line="240" w:lineRule="auto"/>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725824" behindDoc="0" locked="0" layoutInCell="1" allowOverlap="1" wp14:anchorId="5004782A" wp14:editId="5682C3B1">
                <wp:simplePos x="0" y="0"/>
                <wp:positionH relativeFrom="column">
                  <wp:posOffset>13970</wp:posOffset>
                </wp:positionH>
                <wp:positionV relativeFrom="paragraph">
                  <wp:posOffset>53381</wp:posOffset>
                </wp:positionV>
                <wp:extent cx="5795158" cy="1163782"/>
                <wp:effectExtent l="57150" t="38100" r="72390" b="93980"/>
                <wp:wrapNone/>
                <wp:docPr id="31" name="Téglalap 31"/>
                <wp:cNvGraphicFramePr/>
                <a:graphic xmlns:a="http://schemas.openxmlformats.org/drawingml/2006/main">
                  <a:graphicData uri="http://schemas.microsoft.com/office/word/2010/wordprocessingShape">
                    <wps:wsp>
                      <wps:cNvSpPr/>
                      <wps:spPr>
                        <a:xfrm>
                          <a:off x="0" y="0"/>
                          <a:ext cx="5795158" cy="1163782"/>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743556">
                            <w:pPr>
                              <w:spacing w:after="0" w:line="240" w:lineRule="auto"/>
                              <w:rPr>
                                <w:rFonts w:eastAsia="Times New Roman"/>
                                <w:color w:val="000000"/>
                                <w:sz w:val="24"/>
                                <w:szCs w:val="24"/>
                                <w:u w:val="none"/>
                                <w:lang w:eastAsia="hu-HU"/>
                              </w:rPr>
                            </w:pPr>
                            <w:r w:rsidRPr="00F41ADC">
                              <w:rPr>
                                <w:rFonts w:eastAsia="Times New Roman"/>
                                <w:b/>
                                <w:color w:val="000000"/>
                                <w:sz w:val="24"/>
                                <w:szCs w:val="24"/>
                                <w:u w:val="none"/>
                                <w:lang w:eastAsia="hu-HU"/>
                              </w:rPr>
                              <w:t>A stádiumok tehát kizárólag a szándékos bűncselekményekhez kapcsolódnak</w:t>
                            </w:r>
                            <w:r w:rsidRPr="00F41ADC">
                              <w:rPr>
                                <w:rFonts w:eastAsia="Times New Roman"/>
                                <w:color w:val="000000"/>
                                <w:sz w:val="24"/>
                                <w:szCs w:val="24"/>
                                <w:u w:val="none"/>
                                <w:lang w:eastAsia="hu-HU"/>
                              </w:rPr>
                              <w:t xml:space="preserve">. </w:t>
                            </w:r>
                            <w:r w:rsidRPr="00F41ADC">
                              <w:rPr>
                                <w:rFonts w:eastAsia="Times New Roman"/>
                                <w:b/>
                                <w:color w:val="000000"/>
                                <w:sz w:val="24"/>
                                <w:szCs w:val="24"/>
                                <w:u w:val="none"/>
                                <w:lang w:eastAsia="hu-HU"/>
                              </w:rPr>
                              <w:t>A szándékos bűncselekmény megvalósításának négy fázisát különböztethetjük meg.</w:t>
                            </w:r>
                            <w:r w:rsidRPr="00F41ADC">
                              <w:rPr>
                                <w:rFonts w:eastAsia="Times New Roman"/>
                                <w:color w:val="000000"/>
                                <w:sz w:val="24"/>
                                <w:szCs w:val="24"/>
                                <w:u w:val="none"/>
                                <w:lang w:eastAsia="hu-HU"/>
                              </w:rPr>
                              <w:t xml:space="preserve"> </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 xml:space="preserve">a bűncselekmény elkövetésének elhatározását, </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az előkészületet,</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 xml:space="preserve">a kísérletet és </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a befejezett bűncselekményt.</w:t>
                            </w:r>
                          </w:p>
                          <w:p w:rsidR="009F3163" w:rsidRPr="00F41ADC" w:rsidRDefault="009F3163" w:rsidP="00743556">
                            <w:pPr>
                              <w:spacing w:after="0" w:line="240" w:lineRule="auto"/>
                              <w:rPr>
                                <w:rFonts w:eastAsia="Times New Roman"/>
                                <w:color w:val="000000"/>
                                <w:sz w:val="24"/>
                                <w:szCs w:val="24"/>
                                <w:u w:val="none"/>
                                <w:lang w:eastAsia="hu-HU"/>
                              </w:rPr>
                            </w:pPr>
                          </w:p>
                          <w:p w:rsidR="009F3163" w:rsidRDefault="009F3163" w:rsidP="007435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31" o:spid="_x0000_s1073" style="position:absolute;margin-left:1.1pt;margin-top:4.2pt;width:456.3pt;height:91.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743556">
                      <w:pPr>
                        <w:spacing w:after="0" w:line="240" w:lineRule="auto"/>
                        <w:rPr>
                          <w:rFonts w:eastAsia="Times New Roman"/>
                          <w:color w:val="000000"/>
                          <w:sz w:val="24"/>
                          <w:szCs w:val="24"/>
                          <w:u w:val="none"/>
                          <w:lang w:eastAsia="hu-HU"/>
                        </w:rPr>
                      </w:pPr>
                      <w:r w:rsidRPr="00F41ADC">
                        <w:rPr>
                          <w:rFonts w:eastAsia="Times New Roman"/>
                          <w:b/>
                          <w:color w:val="000000"/>
                          <w:sz w:val="24"/>
                          <w:szCs w:val="24"/>
                          <w:u w:val="none"/>
                          <w:lang w:eastAsia="hu-HU"/>
                        </w:rPr>
                        <w:t>A stádiumok tehát kizárólag a szándékos bűncselekményekhez kapcsolódnak</w:t>
                      </w:r>
                      <w:r w:rsidRPr="00F41ADC">
                        <w:rPr>
                          <w:rFonts w:eastAsia="Times New Roman"/>
                          <w:color w:val="000000"/>
                          <w:sz w:val="24"/>
                          <w:szCs w:val="24"/>
                          <w:u w:val="none"/>
                          <w:lang w:eastAsia="hu-HU"/>
                        </w:rPr>
                        <w:t xml:space="preserve">. </w:t>
                      </w:r>
                      <w:r w:rsidRPr="00F41ADC">
                        <w:rPr>
                          <w:rFonts w:eastAsia="Times New Roman"/>
                          <w:b/>
                          <w:color w:val="000000"/>
                          <w:sz w:val="24"/>
                          <w:szCs w:val="24"/>
                          <w:u w:val="none"/>
                          <w:lang w:eastAsia="hu-HU"/>
                        </w:rPr>
                        <w:t>A szándékos bűncselekmény megvalósításának négy fázisát különböztethetjük meg.</w:t>
                      </w:r>
                      <w:r w:rsidRPr="00F41ADC">
                        <w:rPr>
                          <w:rFonts w:eastAsia="Times New Roman"/>
                          <w:color w:val="000000"/>
                          <w:sz w:val="24"/>
                          <w:szCs w:val="24"/>
                          <w:u w:val="none"/>
                          <w:lang w:eastAsia="hu-HU"/>
                        </w:rPr>
                        <w:t xml:space="preserve"> </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 xml:space="preserve">a bűncselekmény elkövetésének elhatározását, </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az előkészületet,</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 xml:space="preserve">a kísérletet és </w:t>
                      </w:r>
                    </w:p>
                    <w:p w:rsidR="009F3163" w:rsidRPr="00F41ADC" w:rsidRDefault="009F3163" w:rsidP="00743556">
                      <w:pPr>
                        <w:spacing w:after="0" w:line="240" w:lineRule="auto"/>
                        <w:ind w:left="567" w:hanging="567"/>
                        <w:rPr>
                          <w:rFonts w:eastAsia="Times New Roman"/>
                          <w:color w:val="000000"/>
                          <w:sz w:val="24"/>
                          <w:szCs w:val="24"/>
                          <w:u w:val="none"/>
                          <w:lang w:eastAsia="hu-HU"/>
                        </w:rPr>
                      </w:pPr>
                      <w:r w:rsidRPr="00F41ADC">
                        <w:rPr>
                          <w:rFonts w:eastAsia="Times New Roman"/>
                          <w:color w:val="000000"/>
                          <w:sz w:val="24"/>
                          <w:szCs w:val="24"/>
                          <w:u w:val="none"/>
                          <w:lang w:eastAsia="hu-HU"/>
                        </w:rPr>
                        <w:t xml:space="preserve">– </w:t>
                      </w:r>
                      <w:r w:rsidRPr="00F41ADC">
                        <w:rPr>
                          <w:rFonts w:eastAsia="Times New Roman"/>
                          <w:color w:val="000000"/>
                          <w:sz w:val="24"/>
                          <w:szCs w:val="24"/>
                          <w:u w:val="none"/>
                          <w:lang w:eastAsia="hu-HU"/>
                        </w:rPr>
                        <w:tab/>
                        <w:t>a befejezett bűncselekményt.</w:t>
                      </w:r>
                    </w:p>
                    <w:p w:rsidR="009F3163" w:rsidRPr="00F41ADC" w:rsidRDefault="009F3163" w:rsidP="00743556">
                      <w:pPr>
                        <w:spacing w:after="0" w:line="240" w:lineRule="auto"/>
                        <w:rPr>
                          <w:rFonts w:eastAsia="Times New Roman"/>
                          <w:color w:val="000000"/>
                          <w:sz w:val="24"/>
                          <w:szCs w:val="24"/>
                          <w:u w:val="none"/>
                          <w:lang w:eastAsia="hu-HU"/>
                        </w:rPr>
                      </w:pPr>
                    </w:p>
                    <w:p w:rsidR="009F3163" w:rsidRDefault="009F3163" w:rsidP="00743556">
                      <w:pPr>
                        <w:jc w:val="center"/>
                      </w:pPr>
                    </w:p>
                  </w:txbxContent>
                </v:textbox>
              </v:rect>
            </w:pict>
          </mc:Fallback>
        </mc:AlternateContent>
      </w:r>
    </w:p>
    <w:p w:rsidR="00743556" w:rsidRPr="00485506" w:rsidRDefault="00743556" w:rsidP="00AB76DE">
      <w:pPr>
        <w:spacing w:after="0" w:line="240" w:lineRule="auto"/>
        <w:rPr>
          <w:rFonts w:eastAsia="Times New Roman"/>
          <w:b/>
          <w:color w:val="auto"/>
          <w:sz w:val="24"/>
          <w:szCs w:val="24"/>
          <w:u w:val="none"/>
          <w:lang w:eastAsia="hu-HU"/>
        </w:rPr>
      </w:pPr>
    </w:p>
    <w:p w:rsidR="00743556" w:rsidRPr="00485506" w:rsidRDefault="00743556" w:rsidP="00AB76DE">
      <w:pPr>
        <w:spacing w:after="0" w:line="240" w:lineRule="auto"/>
        <w:rPr>
          <w:rFonts w:eastAsia="Times New Roman"/>
          <w:b/>
          <w:color w:val="auto"/>
          <w:sz w:val="24"/>
          <w:szCs w:val="24"/>
          <w:u w:val="none"/>
          <w:lang w:eastAsia="hu-HU"/>
        </w:rPr>
      </w:pPr>
    </w:p>
    <w:p w:rsidR="00743556" w:rsidRPr="00485506" w:rsidRDefault="00743556" w:rsidP="00AB76DE">
      <w:pPr>
        <w:spacing w:after="0" w:line="240" w:lineRule="auto"/>
        <w:rPr>
          <w:rFonts w:eastAsia="Times New Roman"/>
          <w:b/>
          <w:color w:val="auto"/>
          <w:sz w:val="24"/>
          <w:szCs w:val="24"/>
          <w:u w:val="none"/>
          <w:lang w:eastAsia="hu-HU"/>
        </w:rPr>
      </w:pPr>
    </w:p>
    <w:p w:rsidR="00743556" w:rsidRPr="00485506" w:rsidRDefault="00743556" w:rsidP="00AB76DE">
      <w:pPr>
        <w:spacing w:after="0" w:line="240" w:lineRule="auto"/>
        <w:rPr>
          <w:rFonts w:eastAsia="Times New Roman"/>
          <w:b/>
          <w:color w:val="auto"/>
          <w:sz w:val="24"/>
          <w:szCs w:val="24"/>
          <w:u w:val="none"/>
          <w:lang w:eastAsia="hu-HU"/>
        </w:rPr>
      </w:pPr>
    </w:p>
    <w:p w:rsidR="00743556" w:rsidRPr="00485506" w:rsidRDefault="00743556" w:rsidP="00AB76DE">
      <w:pPr>
        <w:spacing w:after="0" w:line="240" w:lineRule="auto"/>
        <w:rPr>
          <w:rFonts w:eastAsia="Times New Roman"/>
          <w:b/>
          <w:color w:val="auto"/>
          <w:sz w:val="24"/>
          <w:szCs w:val="24"/>
          <w:u w:val="none"/>
          <w:lang w:eastAsia="hu-HU"/>
        </w:rPr>
      </w:pPr>
    </w:p>
    <w:p w:rsidR="00743556" w:rsidRPr="00485506" w:rsidRDefault="00743556" w:rsidP="00AB76DE">
      <w:pPr>
        <w:spacing w:after="0" w:line="240" w:lineRule="auto"/>
        <w:rPr>
          <w:rFonts w:eastAsia="Times New Roman"/>
          <w:b/>
          <w:color w:val="auto"/>
          <w:sz w:val="24"/>
          <w:szCs w:val="24"/>
          <w:u w:val="none"/>
          <w:lang w:eastAsia="hu-HU"/>
        </w:rPr>
      </w:pPr>
    </w:p>
    <w:p w:rsidR="00743556" w:rsidRPr="00485506" w:rsidRDefault="00743556" w:rsidP="00AB76DE">
      <w:pPr>
        <w:spacing w:after="0" w:line="240" w:lineRule="auto"/>
        <w:rPr>
          <w:rFonts w:eastAsia="Times New Roman"/>
          <w:b/>
          <w:color w:val="auto"/>
          <w:sz w:val="24"/>
          <w:szCs w:val="24"/>
          <w:u w:val="none"/>
          <w:lang w:eastAsia="hu-HU"/>
        </w:rPr>
      </w:pPr>
    </w:p>
    <w:p w:rsidR="00AB76DE" w:rsidRPr="00485506" w:rsidRDefault="00AB76DE" w:rsidP="00F41ADC">
      <w:pPr>
        <w:pStyle w:val="Listaszerbekezds"/>
        <w:numPr>
          <w:ilvl w:val="0"/>
          <w:numId w:val="6"/>
        </w:numPr>
        <w:spacing w:after="0" w:line="240" w:lineRule="auto"/>
        <w:ind w:left="567" w:hanging="567"/>
        <w:rPr>
          <w:rFonts w:eastAsia="Times New Roman"/>
          <w:b/>
          <w:color w:val="auto"/>
          <w:sz w:val="24"/>
          <w:szCs w:val="24"/>
          <w:u w:val="none"/>
          <w:lang w:eastAsia="hu-HU"/>
        </w:rPr>
      </w:pPr>
      <w:r w:rsidRPr="00485506">
        <w:rPr>
          <w:rFonts w:eastAsia="Times New Roman"/>
          <w:b/>
          <w:color w:val="auto"/>
          <w:sz w:val="24"/>
          <w:szCs w:val="24"/>
          <w:u w:val="none"/>
          <w:lang w:eastAsia="hu-HU"/>
        </w:rPr>
        <w:t>A bűncselekmény elkövetésének elhatározása</w:t>
      </w:r>
    </w:p>
    <w:p w:rsidR="00AB76DE" w:rsidRPr="00485506" w:rsidRDefault="00AB76DE" w:rsidP="00AB76DE">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Minden szándékos bűncselekmény a bűnös cselekmény elkövetésére vonatkozó tudattartalom kialakulásával kezdődik. Az elkövető tudatában létre kell jönnie a megvalósítás szándékának. Az elkövetésre vonatkozó szándéknak egy konkrét bűncselekmény létrehozására kell irányulnia. </w:t>
      </w:r>
      <w:r w:rsidRPr="00CF2199">
        <w:rPr>
          <w:rFonts w:eastAsia="Times New Roman"/>
          <w:b/>
          <w:i/>
          <w:color w:val="auto"/>
          <w:sz w:val="24"/>
          <w:szCs w:val="24"/>
          <w:u w:val="none"/>
          <w:lang w:eastAsia="hu-HU"/>
        </w:rPr>
        <w:t>Az elhatározás azonban büntetőjogi szempontból nem értékelhető, amennyiben azt nem követi a megvalósítás.</w:t>
      </w:r>
      <w:r w:rsidRPr="00485506">
        <w:rPr>
          <w:rFonts w:eastAsia="Times New Roman"/>
          <w:color w:val="auto"/>
          <w:sz w:val="24"/>
          <w:szCs w:val="24"/>
          <w:u w:val="none"/>
          <w:lang w:eastAsia="hu-HU"/>
        </w:rPr>
        <w:t xml:space="preserve"> </w:t>
      </w:r>
    </w:p>
    <w:p w:rsidR="00AB76DE" w:rsidRPr="00485506" w:rsidRDefault="00AB76DE" w:rsidP="00AB76DE">
      <w:pPr>
        <w:spacing w:after="0" w:line="240" w:lineRule="auto"/>
        <w:rPr>
          <w:rFonts w:eastAsia="Times New Roman"/>
          <w:color w:val="auto"/>
          <w:sz w:val="24"/>
          <w:szCs w:val="24"/>
          <w:u w:val="none"/>
          <w:lang w:eastAsia="hu-HU"/>
        </w:rPr>
      </w:pPr>
    </w:p>
    <w:p w:rsidR="00AB76DE" w:rsidRPr="00485506" w:rsidRDefault="00AB76DE" w:rsidP="00F41ADC">
      <w:pPr>
        <w:pStyle w:val="Listaszerbekezds"/>
        <w:numPr>
          <w:ilvl w:val="0"/>
          <w:numId w:val="6"/>
        </w:numPr>
        <w:spacing w:after="0" w:line="240" w:lineRule="auto"/>
        <w:ind w:left="567" w:hanging="567"/>
        <w:rPr>
          <w:rFonts w:eastAsia="Times New Roman"/>
          <w:b/>
          <w:color w:val="auto"/>
          <w:sz w:val="24"/>
          <w:szCs w:val="24"/>
          <w:u w:val="none"/>
          <w:lang w:eastAsia="hu-HU"/>
        </w:rPr>
      </w:pPr>
      <w:r w:rsidRPr="00485506">
        <w:rPr>
          <w:rFonts w:eastAsia="Times New Roman"/>
          <w:b/>
          <w:color w:val="auto"/>
          <w:sz w:val="24"/>
          <w:szCs w:val="24"/>
          <w:u w:val="none"/>
          <w:lang w:eastAsia="hu-HU"/>
        </w:rPr>
        <w:t>Az előkészület</w:t>
      </w:r>
    </w:p>
    <w:p w:rsidR="00C2672E" w:rsidRPr="00485506" w:rsidRDefault="00AB76DE" w:rsidP="00C2672E">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w:t>
      </w:r>
      <w:r w:rsidR="00C2672E" w:rsidRPr="00485506">
        <w:rPr>
          <w:rFonts w:eastAsia="Times New Roman"/>
          <w:color w:val="auto"/>
          <w:sz w:val="24"/>
          <w:szCs w:val="24"/>
          <w:u w:val="none"/>
          <w:lang w:eastAsia="hu-HU"/>
        </w:rPr>
        <w:t xml:space="preserve">szándék kialakulását követően a </w:t>
      </w:r>
      <w:r w:rsidRPr="00485506">
        <w:rPr>
          <w:rFonts w:eastAsia="Times New Roman"/>
          <w:color w:val="auto"/>
          <w:sz w:val="24"/>
          <w:szCs w:val="24"/>
          <w:u w:val="none"/>
          <w:lang w:eastAsia="hu-HU"/>
        </w:rPr>
        <w:t>bűncselekmény</w:t>
      </w:r>
      <w:r w:rsidR="00C2672E" w:rsidRPr="00485506">
        <w:rPr>
          <w:rFonts w:eastAsia="Times New Roman"/>
          <w:color w:val="auto"/>
          <w:sz w:val="24"/>
          <w:szCs w:val="24"/>
          <w:u w:val="none"/>
          <w:lang w:eastAsia="hu-HU"/>
        </w:rPr>
        <w:t xml:space="preserve"> megvalósulásának</w:t>
      </w:r>
      <w:r w:rsidRPr="00485506">
        <w:rPr>
          <w:rFonts w:eastAsia="Times New Roman"/>
          <w:color w:val="auto"/>
          <w:sz w:val="24"/>
          <w:szCs w:val="24"/>
          <w:u w:val="none"/>
          <w:lang w:eastAsia="hu-HU"/>
        </w:rPr>
        <w:t xml:space="preserve"> külvilágban is érzékelhető</w:t>
      </w:r>
      <w:r w:rsidR="00E83FA0" w:rsidRPr="00485506">
        <w:rPr>
          <w:rFonts w:eastAsia="Times New Roman"/>
          <w:color w:val="auto"/>
          <w:sz w:val="24"/>
          <w:szCs w:val="24"/>
          <w:u w:val="none"/>
          <w:lang w:eastAsia="hu-HU"/>
        </w:rPr>
        <w:t>, büntetőjogilag értékel</w:t>
      </w:r>
      <w:r w:rsidR="00C2672E" w:rsidRPr="00485506">
        <w:rPr>
          <w:rFonts w:eastAsia="Times New Roman"/>
          <w:color w:val="auto"/>
          <w:sz w:val="24"/>
          <w:szCs w:val="24"/>
          <w:u w:val="none"/>
          <w:lang w:eastAsia="hu-HU"/>
        </w:rPr>
        <w:t xml:space="preserve">hető szakasza. </w:t>
      </w:r>
      <w:r w:rsidR="00C2672E" w:rsidRPr="00485506">
        <w:rPr>
          <w:color w:val="auto"/>
          <w:sz w:val="24"/>
          <w:szCs w:val="24"/>
          <w:u w:val="none"/>
        </w:rPr>
        <w:t>Az előkészület normáit a Btk. Általános Része tar</w:t>
      </w:r>
      <w:r w:rsidR="009169E8" w:rsidRPr="00485506">
        <w:rPr>
          <w:color w:val="auto"/>
          <w:sz w:val="24"/>
          <w:szCs w:val="24"/>
          <w:u w:val="none"/>
        </w:rPr>
        <w:t xml:space="preserve">talmazza. </w:t>
      </w:r>
    </w:p>
    <w:p w:rsidR="00C2672E" w:rsidRPr="00485506" w:rsidRDefault="00C2672E" w:rsidP="008B69E4">
      <w:pPr>
        <w:spacing w:after="0" w:line="240" w:lineRule="auto"/>
        <w:jc w:val="both"/>
        <w:rPr>
          <w:rFonts w:eastAsia="Times New Roman"/>
          <w:color w:val="auto"/>
          <w:sz w:val="24"/>
          <w:szCs w:val="24"/>
          <w:u w:val="none"/>
          <w:lang w:eastAsia="hu-HU"/>
        </w:rPr>
      </w:pPr>
    </w:p>
    <w:p w:rsidR="00AB76DE" w:rsidRPr="00485506" w:rsidRDefault="00C2672E" w:rsidP="008B69E4">
      <w:pPr>
        <w:spacing w:after="0" w:line="240" w:lineRule="auto"/>
        <w:jc w:val="both"/>
        <w:rPr>
          <w:rFonts w:eastAsia="Times New Roman"/>
          <w:i/>
          <w:color w:val="auto"/>
          <w:sz w:val="24"/>
          <w:szCs w:val="24"/>
          <w:u w:val="none"/>
          <w:lang w:eastAsia="hu-HU"/>
        </w:rPr>
      </w:pPr>
      <w:r w:rsidRPr="00485506">
        <w:rPr>
          <w:color w:val="auto"/>
          <w:sz w:val="24"/>
          <w:szCs w:val="24"/>
          <w:u w:val="none"/>
        </w:rPr>
        <w:t xml:space="preserve">Btk. 11. § (1) </w:t>
      </w:r>
      <w:r w:rsidRPr="00485506">
        <w:rPr>
          <w:i/>
          <w:color w:val="auto"/>
          <w:sz w:val="24"/>
          <w:szCs w:val="24"/>
          <w:u w:val="none"/>
        </w:rPr>
        <w:t>„Ha e törvény külön elrendeli, előkészület miatt büntetendő, aki a bűncselekmény elkövetése céljából az ehhez szükséges vagy ezt könnyítő feltételeket biztosítja, az elkövetésre felhív, ajánlkozik, vállalkozik, vagy a közös elkövetésben megállapodik.”</w:t>
      </w:r>
      <w:r w:rsidRPr="00485506">
        <w:rPr>
          <w:rFonts w:eastAsia="Times New Roman"/>
          <w:i/>
          <w:color w:val="auto"/>
          <w:sz w:val="24"/>
          <w:szCs w:val="24"/>
          <w:u w:val="none"/>
          <w:lang w:eastAsia="hu-HU"/>
        </w:rPr>
        <w:t xml:space="preserve"> </w:t>
      </w:r>
      <w:r w:rsidR="00AB76DE" w:rsidRPr="00485506">
        <w:rPr>
          <w:rFonts w:eastAsia="Times New Roman"/>
          <w:i/>
          <w:color w:val="auto"/>
          <w:sz w:val="24"/>
          <w:szCs w:val="24"/>
          <w:u w:val="none"/>
          <w:lang w:eastAsia="hu-HU"/>
        </w:rPr>
        <w:t xml:space="preserve"> </w:t>
      </w:r>
    </w:p>
    <w:p w:rsidR="009169E8" w:rsidRPr="00485506" w:rsidRDefault="009169E8" w:rsidP="008B69E4">
      <w:pPr>
        <w:spacing w:after="0" w:line="240" w:lineRule="auto"/>
        <w:jc w:val="both"/>
        <w:rPr>
          <w:color w:val="auto"/>
          <w:sz w:val="24"/>
          <w:szCs w:val="24"/>
          <w:u w:val="none"/>
        </w:rPr>
      </w:pPr>
    </w:p>
    <w:p w:rsidR="008B69E4" w:rsidRPr="00485506" w:rsidRDefault="009169E8" w:rsidP="008B69E4">
      <w:pPr>
        <w:spacing w:after="0" w:line="240" w:lineRule="auto"/>
        <w:jc w:val="both"/>
        <w:rPr>
          <w:color w:val="auto"/>
          <w:sz w:val="24"/>
          <w:szCs w:val="24"/>
          <w:u w:val="none"/>
        </w:rPr>
      </w:pPr>
      <w:r w:rsidRPr="00485506">
        <w:rPr>
          <w:color w:val="auto"/>
          <w:sz w:val="24"/>
          <w:szCs w:val="24"/>
          <w:u w:val="none"/>
        </w:rPr>
        <w:t>Az előkészület tehát csak akkor alapoz meg büntetőjogi felelősséget, ha azt a Btk. Különös Része a konkrét bűncselekmény tekintetében külön büntetni rendeli, mivel az előkészület esik a legtávolabb befejezett bűncselekménytől. Pld. elkövetéshez szükséges eszközök beszerzése, helyszín felderítése, stb.</w:t>
      </w:r>
    </w:p>
    <w:p w:rsidR="009169E8" w:rsidRPr="00485506" w:rsidRDefault="009169E8" w:rsidP="008B69E4">
      <w:pPr>
        <w:spacing w:after="0" w:line="240" w:lineRule="auto"/>
        <w:jc w:val="both"/>
        <w:rPr>
          <w:rFonts w:eastAsia="Times New Roman"/>
          <w:color w:val="auto"/>
          <w:sz w:val="24"/>
          <w:szCs w:val="24"/>
          <w:u w:val="none"/>
          <w:lang w:eastAsia="hu-HU"/>
        </w:rPr>
      </w:pPr>
    </w:p>
    <w:p w:rsidR="004A2B02" w:rsidRDefault="004A2B02" w:rsidP="008B69E4">
      <w:pPr>
        <w:spacing w:after="0" w:line="240" w:lineRule="auto"/>
        <w:jc w:val="both"/>
        <w:rPr>
          <w:rFonts w:eastAsia="Times New Roman"/>
          <w:color w:val="auto"/>
          <w:sz w:val="24"/>
          <w:szCs w:val="24"/>
          <w:u w:val="none"/>
          <w:lang w:eastAsia="hu-HU"/>
        </w:rPr>
      </w:pPr>
    </w:p>
    <w:p w:rsidR="001B0BBA" w:rsidRDefault="001B0BBA" w:rsidP="008B69E4">
      <w:pPr>
        <w:spacing w:after="0" w:line="240" w:lineRule="auto"/>
        <w:jc w:val="both"/>
        <w:rPr>
          <w:rFonts w:eastAsia="Times New Roman"/>
          <w:color w:val="auto"/>
          <w:sz w:val="24"/>
          <w:szCs w:val="24"/>
          <w:u w:val="none"/>
          <w:lang w:eastAsia="hu-HU"/>
        </w:rPr>
      </w:pPr>
    </w:p>
    <w:p w:rsidR="00271FB7" w:rsidRDefault="00271FB7" w:rsidP="008B69E4">
      <w:pPr>
        <w:spacing w:after="0" w:line="240" w:lineRule="auto"/>
        <w:jc w:val="both"/>
        <w:rPr>
          <w:rFonts w:eastAsia="Times New Roman"/>
          <w:color w:val="auto"/>
          <w:sz w:val="24"/>
          <w:szCs w:val="24"/>
          <w:u w:val="none"/>
          <w:lang w:eastAsia="hu-HU"/>
        </w:rPr>
      </w:pPr>
    </w:p>
    <w:p w:rsidR="001B0BBA" w:rsidRDefault="001B0BBA" w:rsidP="008B69E4">
      <w:pPr>
        <w:spacing w:after="0" w:line="240" w:lineRule="auto"/>
        <w:jc w:val="both"/>
        <w:rPr>
          <w:rFonts w:eastAsia="Times New Roman"/>
          <w:color w:val="auto"/>
          <w:sz w:val="24"/>
          <w:szCs w:val="24"/>
          <w:u w:val="none"/>
          <w:lang w:eastAsia="hu-HU"/>
        </w:rPr>
      </w:pPr>
    </w:p>
    <w:p w:rsidR="001B0BBA" w:rsidRPr="00485506" w:rsidRDefault="001B0BBA" w:rsidP="008B69E4">
      <w:pPr>
        <w:spacing w:after="0" w:line="240" w:lineRule="auto"/>
        <w:jc w:val="both"/>
        <w:rPr>
          <w:rFonts w:eastAsia="Times New Roman"/>
          <w:color w:val="auto"/>
          <w:sz w:val="24"/>
          <w:szCs w:val="24"/>
          <w:u w:val="none"/>
          <w:lang w:eastAsia="hu-HU"/>
        </w:rPr>
      </w:pPr>
    </w:p>
    <w:p w:rsidR="00AB76DE" w:rsidRPr="00485506" w:rsidRDefault="00AB76DE" w:rsidP="008B69E4">
      <w:pPr>
        <w:spacing w:after="0" w:line="240" w:lineRule="auto"/>
        <w:ind w:left="567" w:hanging="567"/>
        <w:jc w:val="both"/>
        <w:rPr>
          <w:rFonts w:eastAsia="Times New Roman"/>
          <w:b/>
          <w:color w:val="auto"/>
          <w:sz w:val="24"/>
          <w:szCs w:val="24"/>
          <w:u w:val="none"/>
          <w:lang w:eastAsia="hu-HU"/>
        </w:rPr>
      </w:pPr>
      <w:r w:rsidRPr="00485506">
        <w:rPr>
          <w:rFonts w:eastAsia="Times New Roman"/>
          <w:b/>
          <w:color w:val="auto"/>
          <w:sz w:val="24"/>
          <w:szCs w:val="24"/>
          <w:u w:val="none"/>
          <w:lang w:eastAsia="hu-HU"/>
        </w:rPr>
        <w:lastRenderedPageBreak/>
        <w:t xml:space="preserve">c) </w:t>
      </w:r>
      <w:r w:rsidR="008B69E4"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 kísérlet</w:t>
      </w:r>
    </w:p>
    <w:p w:rsidR="008B69E4" w:rsidRPr="00485506" w:rsidRDefault="00AB76DE" w:rsidP="008B69E4">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kísérlettel lép a szándékos bűncselekmény akaratmegvalósítása a törvényi tényállás keretei közé, azaz kezdetét veszi a végrehajtás.</w:t>
      </w:r>
      <w:r w:rsidR="00A24E87" w:rsidRPr="00485506">
        <w:rPr>
          <w:rFonts w:eastAsia="Times New Roman"/>
          <w:color w:val="auto"/>
          <w:sz w:val="24"/>
          <w:szCs w:val="24"/>
          <w:u w:val="none"/>
          <w:lang w:eastAsia="hu-HU"/>
        </w:rPr>
        <w:t xml:space="preserve"> Az elkövető megkezdi az elkövetési magatartást, a büntetni rendelt cselekmény</w:t>
      </w:r>
      <w:r w:rsidR="00E83FA0" w:rsidRPr="00485506">
        <w:rPr>
          <w:rFonts w:eastAsia="Times New Roman"/>
          <w:color w:val="auto"/>
          <w:sz w:val="24"/>
          <w:szCs w:val="24"/>
          <w:u w:val="none"/>
          <w:lang w:eastAsia="hu-HU"/>
        </w:rPr>
        <w:t xml:space="preserve"> megvalósítását.</w:t>
      </w:r>
      <w:r w:rsidRPr="00485506">
        <w:rPr>
          <w:rFonts w:eastAsia="Times New Roman"/>
          <w:color w:val="auto"/>
          <w:sz w:val="24"/>
          <w:szCs w:val="24"/>
          <w:u w:val="none"/>
          <w:lang w:eastAsia="hu-HU"/>
        </w:rPr>
        <w:t xml:space="preserve"> </w:t>
      </w:r>
    </w:p>
    <w:p w:rsidR="009169E8" w:rsidRPr="00731661" w:rsidRDefault="009169E8" w:rsidP="008B69E4">
      <w:pPr>
        <w:spacing w:after="0" w:line="240" w:lineRule="auto"/>
        <w:jc w:val="both"/>
        <w:rPr>
          <w:rFonts w:eastAsia="Times New Roman"/>
          <w:color w:val="auto"/>
          <w:sz w:val="16"/>
          <w:szCs w:val="16"/>
          <w:u w:val="none"/>
          <w:lang w:eastAsia="hu-HU"/>
        </w:rPr>
      </w:pPr>
    </w:p>
    <w:p w:rsidR="009169E8" w:rsidRPr="00731661" w:rsidRDefault="009169E8" w:rsidP="009169E8">
      <w:pPr>
        <w:spacing w:after="20" w:line="240" w:lineRule="auto"/>
        <w:jc w:val="both"/>
        <w:rPr>
          <w:rFonts w:eastAsia="Times New Roman"/>
          <w:i/>
          <w:color w:val="auto"/>
          <w:sz w:val="24"/>
          <w:szCs w:val="24"/>
          <w:u w:val="none"/>
          <w:lang w:eastAsia="hu-HU"/>
        </w:rPr>
      </w:pPr>
      <w:r w:rsidRPr="00731661">
        <w:rPr>
          <w:rFonts w:eastAsia="Times New Roman"/>
          <w:color w:val="auto"/>
          <w:sz w:val="24"/>
          <w:szCs w:val="24"/>
          <w:u w:val="none"/>
          <w:lang w:eastAsia="hu-HU"/>
        </w:rPr>
        <w:t xml:space="preserve">Btk. 10. § (1) </w:t>
      </w:r>
      <w:r w:rsidRPr="00731661">
        <w:rPr>
          <w:rFonts w:eastAsia="Times New Roman"/>
          <w:i/>
          <w:color w:val="auto"/>
          <w:sz w:val="24"/>
          <w:szCs w:val="24"/>
          <w:u w:val="none"/>
          <w:lang w:eastAsia="hu-HU"/>
        </w:rPr>
        <w:t>„Kísérlet miatt büntetendő, aki a szándékos bűncselekmény elkövetését megkezdi, de nem fejezi be”</w:t>
      </w:r>
      <w:r w:rsidRPr="00731661">
        <w:rPr>
          <w:rFonts w:eastAsia="Times New Roman"/>
          <w:color w:val="auto"/>
          <w:sz w:val="24"/>
          <w:szCs w:val="24"/>
          <w:u w:val="none"/>
          <w:lang w:eastAsia="hu-HU"/>
        </w:rPr>
        <w:t xml:space="preserve"> és a (2) </w:t>
      </w:r>
      <w:r w:rsidRPr="00731661">
        <w:rPr>
          <w:rFonts w:eastAsia="Times New Roman"/>
          <w:i/>
          <w:color w:val="auto"/>
          <w:sz w:val="24"/>
          <w:szCs w:val="24"/>
          <w:u w:val="none"/>
          <w:lang w:eastAsia="hu-HU"/>
        </w:rPr>
        <w:t>„A kísérletre a befejezett bűncselekmény büntetési tételét kell alkalmazni.”</w:t>
      </w:r>
    </w:p>
    <w:p w:rsidR="009169E8" w:rsidRPr="00485506" w:rsidRDefault="009169E8" w:rsidP="008B69E4">
      <w:pPr>
        <w:spacing w:after="0" w:line="240" w:lineRule="auto"/>
        <w:jc w:val="both"/>
        <w:rPr>
          <w:rFonts w:eastAsia="Times New Roman"/>
          <w:color w:val="auto"/>
          <w:sz w:val="16"/>
          <w:szCs w:val="16"/>
          <w:u w:val="none"/>
          <w:lang w:eastAsia="hu-HU"/>
        </w:rPr>
      </w:pPr>
    </w:p>
    <w:p w:rsidR="005F3F24" w:rsidRPr="00485506" w:rsidRDefault="005F3F24" w:rsidP="008B69E4">
      <w:pPr>
        <w:spacing w:after="0" w:line="240" w:lineRule="auto"/>
        <w:jc w:val="both"/>
        <w:rPr>
          <w:rFonts w:eastAsia="Times New Roman"/>
          <w:color w:val="auto"/>
          <w:sz w:val="16"/>
          <w:szCs w:val="16"/>
          <w:u w:val="none"/>
          <w:lang w:eastAsia="hu-HU"/>
        </w:rPr>
      </w:pPr>
    </w:p>
    <w:p w:rsidR="00AB76DE" w:rsidRPr="00485506" w:rsidRDefault="00AB76DE" w:rsidP="008B69E4">
      <w:pPr>
        <w:spacing w:after="0" w:line="240" w:lineRule="auto"/>
        <w:ind w:left="567" w:hanging="567"/>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d) </w:t>
      </w:r>
      <w:r w:rsidR="008B69E4"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 befejezett bűncselekmény</w:t>
      </w:r>
    </w:p>
    <w:p w:rsidR="00A24E87" w:rsidRPr="00485506" w:rsidRDefault="00A24E87" w:rsidP="00DC6DB2">
      <w:pPr>
        <w:spacing w:after="0" w:line="240" w:lineRule="auto"/>
        <w:jc w:val="both"/>
        <w:rPr>
          <w:color w:val="auto"/>
          <w:sz w:val="24"/>
          <w:szCs w:val="24"/>
          <w:u w:val="none"/>
        </w:rPr>
      </w:pPr>
      <w:r w:rsidRPr="00485506">
        <w:rPr>
          <w:color w:val="auto"/>
          <w:sz w:val="24"/>
          <w:szCs w:val="24"/>
          <w:u w:val="none"/>
        </w:rPr>
        <w:t xml:space="preserve">Alapesetben a Btk. Különös Része a befejezett bűncselekményeket rendeli büntetni. </w:t>
      </w:r>
      <w:r w:rsidRPr="00485506">
        <w:rPr>
          <w:rFonts w:eastAsia="Times New Roman"/>
          <w:color w:val="auto"/>
          <w:sz w:val="24"/>
          <w:szCs w:val="24"/>
          <w:u w:val="none"/>
          <w:lang w:eastAsia="hu-HU"/>
        </w:rPr>
        <w:t xml:space="preserve">A bűncselekmény </w:t>
      </w:r>
      <w:r w:rsidRPr="00485506">
        <w:rPr>
          <w:color w:val="auto"/>
          <w:sz w:val="24"/>
          <w:szCs w:val="24"/>
          <w:u w:val="none"/>
        </w:rPr>
        <w:t>befejezettsége attól függ, hogy az elkövető tevékenysége kimerítette-e az általa létrehozni kívánt konkrét bűncselekmény minden elemét, kimerítette-e a törvényi tényállást.</w:t>
      </w:r>
    </w:p>
    <w:p w:rsidR="004A2B02" w:rsidRDefault="004A2B02" w:rsidP="00DC6DB2">
      <w:pPr>
        <w:spacing w:after="0" w:line="240" w:lineRule="auto"/>
        <w:jc w:val="both"/>
        <w:rPr>
          <w:rFonts w:eastAsia="Times New Roman"/>
          <w:color w:val="auto"/>
          <w:sz w:val="24"/>
          <w:szCs w:val="24"/>
          <w:u w:val="none"/>
          <w:lang w:eastAsia="hu-HU"/>
        </w:rPr>
      </w:pPr>
    </w:p>
    <w:p w:rsidR="001B0BBA" w:rsidRPr="00485506" w:rsidRDefault="001B0BBA" w:rsidP="00DC6DB2">
      <w:pPr>
        <w:spacing w:after="0" w:line="240" w:lineRule="auto"/>
        <w:jc w:val="both"/>
        <w:rPr>
          <w:rFonts w:eastAsia="Times New Roman"/>
          <w:color w:val="auto"/>
          <w:sz w:val="24"/>
          <w:szCs w:val="24"/>
          <w:u w:val="none"/>
          <w:lang w:eastAsia="hu-HU"/>
        </w:rPr>
      </w:pPr>
      <w:r>
        <w:rPr>
          <w:rFonts w:eastAsia="Times New Roman"/>
          <w:color w:val="auto"/>
          <w:sz w:val="24"/>
          <w:szCs w:val="24"/>
          <w:u w:val="none"/>
          <w:lang w:eastAsia="hu-HU"/>
        </w:rPr>
        <w:br w:type="page"/>
      </w:r>
    </w:p>
    <w:p w:rsidR="005F3F24" w:rsidRPr="00485506" w:rsidRDefault="005F3F24" w:rsidP="001B0BBA">
      <w:pPr>
        <w:pStyle w:val="Cmsor1"/>
        <w:spacing w:before="0" w:line="240" w:lineRule="auto"/>
        <w:rPr>
          <w:rFonts w:eastAsia="Times New Roman"/>
          <w:lang w:eastAsia="hu-HU"/>
        </w:rPr>
      </w:pPr>
      <w:bookmarkStart w:id="140" w:name="_Toc470697470"/>
      <w:r w:rsidRPr="00485506">
        <w:rPr>
          <w:rFonts w:eastAsia="Times New Roman"/>
          <w:lang w:eastAsia="hu-HU"/>
        </w:rPr>
        <w:lastRenderedPageBreak/>
        <w:t>A bűncselekmény alanya és elkövetői</w:t>
      </w:r>
      <w:bookmarkEnd w:id="140"/>
    </w:p>
    <w:p w:rsidR="005F3F24" w:rsidRPr="00485506" w:rsidRDefault="005F3F24" w:rsidP="001B0BBA">
      <w:pPr>
        <w:spacing w:after="0" w:line="240" w:lineRule="auto"/>
        <w:jc w:val="both"/>
        <w:rPr>
          <w:rFonts w:eastAsia="Times New Roman"/>
          <w:color w:val="auto"/>
          <w:sz w:val="24"/>
          <w:szCs w:val="24"/>
          <w:u w:val="none"/>
          <w:lang w:eastAsia="hu-HU"/>
        </w:rPr>
      </w:pPr>
    </w:p>
    <w:p w:rsidR="007F3595" w:rsidRPr="00F41ADC" w:rsidRDefault="007F3595" w:rsidP="001B0BBA">
      <w:pPr>
        <w:pStyle w:val="Cmsor2"/>
        <w:spacing w:before="0" w:after="0"/>
        <w:rPr>
          <w:bCs w:val="0"/>
        </w:rPr>
      </w:pPr>
      <w:bookmarkStart w:id="141" w:name="_Toc470697471"/>
      <w:r w:rsidRPr="00F41ADC">
        <w:t>A bűncselekmény alanya (alannyá válás feltételei)</w:t>
      </w:r>
      <w:bookmarkEnd w:id="141"/>
      <w:r w:rsidR="00E617D1" w:rsidRPr="00F41ADC">
        <w:t xml:space="preserve"> </w:t>
      </w:r>
    </w:p>
    <w:p w:rsidR="0077427F" w:rsidRPr="00485506" w:rsidRDefault="007F3595" w:rsidP="001B0BBA">
      <w:pPr>
        <w:spacing w:after="0" w:line="240" w:lineRule="auto"/>
        <w:jc w:val="both"/>
        <w:rPr>
          <w:bCs w:val="0"/>
          <w:color w:val="auto"/>
          <w:sz w:val="16"/>
          <w:szCs w:val="16"/>
          <w:u w:val="none"/>
        </w:rPr>
      </w:pPr>
      <w:r w:rsidRPr="00485506">
        <w:rPr>
          <w:color w:val="auto"/>
          <w:sz w:val="24"/>
          <w:szCs w:val="24"/>
          <w:u w:val="none"/>
        </w:rPr>
        <w:t xml:space="preserve">  </w:t>
      </w:r>
    </w:p>
    <w:p w:rsidR="0094466B" w:rsidRPr="00485506" w:rsidRDefault="0094466B" w:rsidP="001B0BBA">
      <w:pPr>
        <w:spacing w:after="0" w:line="240" w:lineRule="auto"/>
        <w:jc w:val="both"/>
        <w:rPr>
          <w:bCs w:val="0"/>
          <w:color w:val="auto"/>
          <w:sz w:val="24"/>
          <w:szCs w:val="24"/>
          <w:u w:val="none"/>
        </w:rPr>
      </w:pPr>
      <w:r w:rsidRPr="00485506">
        <w:rPr>
          <w:color w:val="auto"/>
          <w:sz w:val="24"/>
          <w:szCs w:val="24"/>
          <w:u w:val="none"/>
        </w:rPr>
        <w:t xml:space="preserve">Minden bűncselekménynek van elkövetője, ugyanis elkövető nélkül a bűncselekmény létrejötte fogalmilag kizárt. Minden bűncselekmény törvényi tényállásának szükségszerű eleme az elkövető, vagyis a bűncselekmény alanya. </w:t>
      </w:r>
      <w:r w:rsidR="0077427F" w:rsidRPr="00485506">
        <w:rPr>
          <w:b/>
          <w:color w:val="auto"/>
          <w:sz w:val="24"/>
          <w:szCs w:val="24"/>
          <w:u w:val="none"/>
        </w:rPr>
        <w:t>Alanynak nevezzük azt az elkövetőt, akit a bűncselekmény megvalósítása</w:t>
      </w:r>
      <w:r w:rsidRPr="00485506">
        <w:rPr>
          <w:b/>
          <w:color w:val="auto"/>
          <w:sz w:val="24"/>
          <w:szCs w:val="24"/>
          <w:u w:val="none"/>
        </w:rPr>
        <w:t xml:space="preserve"> miatt felelősségre lehet vonni.</w:t>
      </w:r>
      <w:r w:rsidRPr="00485506">
        <w:rPr>
          <w:color w:val="auto"/>
          <w:sz w:val="24"/>
          <w:szCs w:val="24"/>
          <w:u w:val="none"/>
        </w:rPr>
        <w:t xml:space="preserve"> </w:t>
      </w:r>
    </w:p>
    <w:p w:rsidR="0094466B" w:rsidRPr="00485506" w:rsidRDefault="0094466B" w:rsidP="001B0BBA">
      <w:pPr>
        <w:spacing w:after="0" w:line="240" w:lineRule="auto"/>
        <w:jc w:val="both"/>
        <w:rPr>
          <w:bCs w:val="0"/>
          <w:color w:val="auto"/>
          <w:sz w:val="10"/>
          <w:szCs w:val="10"/>
          <w:u w:val="none"/>
        </w:rPr>
      </w:pPr>
    </w:p>
    <w:p w:rsidR="0094466B" w:rsidRPr="00485506" w:rsidRDefault="0094466B" w:rsidP="001B0BBA">
      <w:pPr>
        <w:spacing w:after="0" w:line="240" w:lineRule="auto"/>
        <w:jc w:val="both"/>
        <w:rPr>
          <w:bCs w:val="0"/>
          <w:color w:val="auto"/>
          <w:sz w:val="24"/>
          <w:szCs w:val="24"/>
          <w:u w:val="none"/>
        </w:rPr>
      </w:pPr>
      <w:r w:rsidRPr="00485506">
        <w:rPr>
          <w:b/>
          <w:color w:val="auto"/>
          <w:sz w:val="24"/>
          <w:szCs w:val="24"/>
          <w:u w:val="none"/>
        </w:rPr>
        <w:t>Alany = büntethető elkövető.</w:t>
      </w:r>
    </w:p>
    <w:p w:rsidR="00A41A66" w:rsidRPr="00485506" w:rsidRDefault="00A41A66" w:rsidP="001B0BBA">
      <w:pPr>
        <w:spacing w:after="0" w:line="240" w:lineRule="auto"/>
        <w:jc w:val="both"/>
        <w:rPr>
          <w:b/>
          <w:bCs w:val="0"/>
          <w:color w:val="auto"/>
          <w:sz w:val="10"/>
          <w:szCs w:val="10"/>
          <w:u w:val="none"/>
        </w:rPr>
      </w:pPr>
    </w:p>
    <w:p w:rsidR="0094466B" w:rsidRPr="00F41ADC" w:rsidRDefault="00A41A66" w:rsidP="001B0BBA">
      <w:pPr>
        <w:pStyle w:val="Cmsor3"/>
        <w:spacing w:before="0" w:line="240" w:lineRule="auto"/>
        <w:jc w:val="both"/>
      </w:pPr>
      <w:bookmarkStart w:id="142" w:name="_Toc470697472"/>
      <w:r w:rsidRPr="00F41ADC">
        <w:t>Általános alany</w:t>
      </w:r>
      <w:bookmarkEnd w:id="142"/>
    </w:p>
    <w:p w:rsidR="00A41A66" w:rsidRPr="00485506" w:rsidRDefault="00A41A66" w:rsidP="001B0BBA">
      <w:pPr>
        <w:spacing w:after="0" w:line="240" w:lineRule="auto"/>
        <w:jc w:val="both"/>
        <w:rPr>
          <w:rFonts w:eastAsia="Times New Roman"/>
          <w:color w:val="auto"/>
          <w:sz w:val="16"/>
          <w:szCs w:val="16"/>
          <w:u w:val="none"/>
          <w:lang w:eastAsia="hu-HU"/>
        </w:rPr>
      </w:pPr>
    </w:p>
    <w:p w:rsidR="00A41A66" w:rsidRPr="00485506" w:rsidRDefault="00A41A66"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különös törvényi tényállások a bűncselekmény alanyára az „aki” szóval utalnak, azonban alanya nem lehet mindenki, csak az, aki az alannyá válás feltételeivel rendelkezik. </w:t>
      </w:r>
    </w:p>
    <w:p w:rsidR="00A41A66" w:rsidRPr="00485506" w:rsidRDefault="00A41A66" w:rsidP="001B0BBA">
      <w:pPr>
        <w:spacing w:after="0" w:line="240" w:lineRule="auto"/>
        <w:jc w:val="both"/>
        <w:rPr>
          <w:bCs w:val="0"/>
          <w:color w:val="auto"/>
          <w:sz w:val="10"/>
          <w:szCs w:val="10"/>
          <w:u w:val="none"/>
        </w:rPr>
      </w:pPr>
    </w:p>
    <w:p w:rsidR="0077427F" w:rsidRPr="00485506" w:rsidRDefault="00DC6DB2" w:rsidP="001B0BBA">
      <w:pPr>
        <w:pStyle w:val="Listaszerbekezds"/>
        <w:numPr>
          <w:ilvl w:val="0"/>
          <w:numId w:val="7"/>
        </w:numPr>
        <w:spacing w:after="0" w:line="240" w:lineRule="auto"/>
        <w:ind w:left="567" w:hanging="567"/>
        <w:jc w:val="both"/>
        <w:rPr>
          <w:bCs w:val="0"/>
          <w:color w:val="auto"/>
          <w:sz w:val="24"/>
          <w:szCs w:val="24"/>
          <w:u w:val="none"/>
        </w:rPr>
      </w:pPr>
      <w:r w:rsidRPr="00485506">
        <w:rPr>
          <w:b/>
          <w:color w:val="auto"/>
          <w:sz w:val="24"/>
          <w:szCs w:val="24"/>
          <w:u w:val="none"/>
        </w:rPr>
        <w:t xml:space="preserve">Bűncselekmény alanya csak természetes személy </w:t>
      </w:r>
      <w:r w:rsidRPr="00485506">
        <w:rPr>
          <w:color w:val="auto"/>
          <w:sz w:val="24"/>
          <w:szCs w:val="24"/>
          <w:u w:val="none"/>
        </w:rPr>
        <w:t>(ember)</w:t>
      </w:r>
      <w:r w:rsidRPr="00485506">
        <w:rPr>
          <w:b/>
          <w:color w:val="auto"/>
          <w:sz w:val="24"/>
          <w:szCs w:val="24"/>
          <w:u w:val="none"/>
        </w:rPr>
        <w:t xml:space="preserve"> lehet, jogi személy </w:t>
      </w:r>
      <w:r w:rsidRPr="00485506">
        <w:rPr>
          <w:color w:val="auto"/>
          <w:sz w:val="24"/>
          <w:szCs w:val="24"/>
          <w:u w:val="none"/>
        </w:rPr>
        <w:t>(pld. gazdasági társaság, társadalmi szervezet, stb.)</w:t>
      </w:r>
      <w:r w:rsidRPr="00485506">
        <w:rPr>
          <w:b/>
          <w:color w:val="auto"/>
          <w:sz w:val="24"/>
          <w:szCs w:val="24"/>
          <w:u w:val="none"/>
        </w:rPr>
        <w:t xml:space="preserve"> nem.</w:t>
      </w:r>
    </w:p>
    <w:p w:rsidR="00DC6DB2" w:rsidRPr="00485506" w:rsidRDefault="00DC6DB2" w:rsidP="001B0BBA">
      <w:pPr>
        <w:spacing w:after="0" w:line="240" w:lineRule="auto"/>
        <w:rPr>
          <w:b/>
          <w:bCs w:val="0"/>
          <w:color w:val="auto"/>
          <w:sz w:val="16"/>
          <w:szCs w:val="16"/>
          <w:u w:val="none"/>
        </w:rPr>
      </w:pPr>
    </w:p>
    <w:p w:rsidR="00DC6DB2" w:rsidRPr="00485506" w:rsidRDefault="00DC6DB2" w:rsidP="001B0BBA">
      <w:pPr>
        <w:pStyle w:val="Listaszerbekezds"/>
        <w:numPr>
          <w:ilvl w:val="0"/>
          <w:numId w:val="7"/>
        </w:numPr>
        <w:spacing w:after="0" w:line="240" w:lineRule="auto"/>
        <w:ind w:left="567" w:hanging="567"/>
        <w:rPr>
          <w:b/>
          <w:bCs w:val="0"/>
          <w:color w:val="auto"/>
          <w:sz w:val="24"/>
          <w:szCs w:val="24"/>
          <w:u w:val="none"/>
        </w:rPr>
      </w:pPr>
      <w:r w:rsidRPr="00485506">
        <w:rPr>
          <w:b/>
          <w:color w:val="auto"/>
          <w:sz w:val="24"/>
          <w:szCs w:val="24"/>
          <w:u w:val="none"/>
        </w:rPr>
        <w:t>Az életkor</w:t>
      </w:r>
      <w:r w:rsidR="0094466B" w:rsidRPr="00485506">
        <w:rPr>
          <w:b/>
          <w:color w:val="auto"/>
          <w:sz w:val="24"/>
          <w:szCs w:val="24"/>
          <w:u w:val="none"/>
        </w:rPr>
        <w:t xml:space="preserve">: </w:t>
      </w:r>
      <w:r w:rsidR="004A2B02" w:rsidRPr="00485506">
        <w:rPr>
          <w:color w:val="auto"/>
          <w:sz w:val="24"/>
          <w:szCs w:val="24"/>
          <w:u w:val="none"/>
        </w:rPr>
        <w:t xml:space="preserve">a büntethetőség feltétele az </w:t>
      </w:r>
      <w:r w:rsidR="0094466B" w:rsidRPr="00485506">
        <w:rPr>
          <w:rFonts w:eastAsia="Times New Roman"/>
          <w:color w:val="auto"/>
          <w:sz w:val="24"/>
          <w:szCs w:val="24"/>
          <w:u w:val="none"/>
          <w:lang w:eastAsia="hu-HU"/>
        </w:rPr>
        <w:t>e</w:t>
      </w:r>
      <w:r w:rsidRPr="00485506">
        <w:rPr>
          <w:rFonts w:eastAsia="Times New Roman"/>
          <w:color w:val="auto"/>
          <w:sz w:val="24"/>
          <w:szCs w:val="24"/>
          <w:u w:val="none"/>
          <w:lang w:eastAsia="hu-HU"/>
        </w:rPr>
        <w:t>lk</w:t>
      </w:r>
      <w:r w:rsidR="0094466B" w:rsidRPr="00485506">
        <w:rPr>
          <w:rFonts w:eastAsia="Times New Roman"/>
          <w:color w:val="auto"/>
          <w:sz w:val="24"/>
          <w:szCs w:val="24"/>
          <w:u w:val="none"/>
          <w:lang w:eastAsia="hu-HU"/>
        </w:rPr>
        <w:t>övetéskor betöltött 14. életév.</w:t>
      </w:r>
    </w:p>
    <w:p w:rsidR="00DC6DB2" w:rsidRPr="00485506" w:rsidRDefault="004A2B02" w:rsidP="001B0BBA">
      <w:pPr>
        <w:spacing w:after="0" w:line="240" w:lineRule="auto"/>
        <w:ind w:left="567"/>
        <w:contextualSpacing/>
        <w:jc w:val="both"/>
        <w:rPr>
          <w:rFonts w:eastAsia="Times New Roman"/>
          <w:b/>
          <w:i/>
          <w:color w:val="auto"/>
          <w:sz w:val="24"/>
          <w:szCs w:val="24"/>
          <w:u w:val="none"/>
          <w:lang w:eastAsia="hu-HU"/>
        </w:rPr>
      </w:pPr>
      <w:r w:rsidRPr="00485506">
        <w:rPr>
          <w:rFonts w:eastAsia="Times New Roman"/>
          <w:color w:val="auto"/>
          <w:sz w:val="24"/>
          <w:szCs w:val="24"/>
          <w:u w:val="none"/>
          <w:lang w:eastAsia="hu-HU"/>
        </w:rPr>
        <w:t>A</w:t>
      </w:r>
      <w:r w:rsidR="00DC6DB2" w:rsidRPr="00485506">
        <w:rPr>
          <w:rFonts w:eastAsia="Times New Roman"/>
          <w:color w:val="auto"/>
          <w:sz w:val="24"/>
          <w:szCs w:val="24"/>
          <w:u w:val="none"/>
          <w:lang w:eastAsia="hu-HU"/>
        </w:rPr>
        <w:t xml:space="preserve">kik ezt még nem töltötték be azok gyermekkorúak. </w:t>
      </w:r>
      <w:r w:rsidR="007F419D" w:rsidRPr="00485506">
        <w:rPr>
          <w:rFonts w:eastAsia="Times New Roman"/>
          <w:color w:val="auto"/>
          <w:sz w:val="24"/>
          <w:szCs w:val="24"/>
          <w:u w:val="none"/>
          <w:lang w:eastAsia="hu-HU"/>
        </w:rPr>
        <w:t xml:space="preserve">A gyermek tetteiért büntetőjogi </w:t>
      </w:r>
      <w:r w:rsidR="00DC6DB2" w:rsidRPr="00485506">
        <w:rPr>
          <w:rFonts w:eastAsia="Times New Roman"/>
          <w:color w:val="auto"/>
          <w:sz w:val="24"/>
          <w:szCs w:val="24"/>
          <w:u w:val="none"/>
          <w:lang w:eastAsia="hu-HU"/>
        </w:rPr>
        <w:t>felelősséggel nem tartozik, így az alannyá válás eme feltételének hiá</w:t>
      </w:r>
      <w:r w:rsidR="0094466B" w:rsidRPr="00485506">
        <w:rPr>
          <w:rFonts w:eastAsia="Times New Roman"/>
          <w:color w:val="auto"/>
          <w:sz w:val="24"/>
          <w:szCs w:val="24"/>
          <w:u w:val="none"/>
          <w:lang w:eastAsia="hu-HU"/>
        </w:rPr>
        <w:t>nyában nem vonható felelősségre</w:t>
      </w:r>
      <w:r w:rsidR="00DC6DB2" w:rsidRPr="00485506">
        <w:rPr>
          <w:rFonts w:eastAsia="Times New Roman"/>
          <w:color w:val="auto"/>
          <w:sz w:val="24"/>
          <w:szCs w:val="24"/>
          <w:u w:val="none"/>
          <w:lang w:eastAsia="hu-HU"/>
        </w:rPr>
        <w:t xml:space="preserve"> </w:t>
      </w:r>
      <w:r w:rsidR="0094466B" w:rsidRPr="00485506">
        <w:rPr>
          <w:rFonts w:eastAsia="Times New Roman"/>
          <w:color w:val="auto"/>
          <w:sz w:val="24"/>
          <w:szCs w:val="24"/>
          <w:u w:val="none"/>
          <w:lang w:eastAsia="hu-HU"/>
        </w:rPr>
        <w:t xml:space="preserve">- </w:t>
      </w:r>
      <w:r w:rsidR="0094466B" w:rsidRPr="00485506">
        <w:rPr>
          <w:rFonts w:eastAsia="Times New Roman"/>
          <w:b/>
          <w:i/>
          <w:color w:val="auto"/>
          <w:sz w:val="24"/>
          <w:szCs w:val="24"/>
          <w:u w:val="none"/>
          <w:lang w:eastAsia="hu-HU"/>
        </w:rPr>
        <w:t>kivéve az emberölés</w:t>
      </w:r>
      <w:r w:rsidR="00DC6DB2" w:rsidRPr="00485506">
        <w:rPr>
          <w:rFonts w:eastAsia="Times New Roman"/>
          <w:b/>
          <w:i/>
          <w:color w:val="auto"/>
          <w:sz w:val="24"/>
          <w:szCs w:val="24"/>
          <w:u w:val="none"/>
          <w:lang w:eastAsia="hu-HU"/>
        </w:rPr>
        <w:t>, az erős fel</w:t>
      </w:r>
      <w:r w:rsidR="005202D3" w:rsidRPr="00485506">
        <w:rPr>
          <w:rFonts w:eastAsia="Times New Roman"/>
          <w:b/>
          <w:i/>
          <w:color w:val="auto"/>
          <w:sz w:val="24"/>
          <w:szCs w:val="24"/>
          <w:u w:val="none"/>
          <w:lang w:eastAsia="hu-HU"/>
        </w:rPr>
        <w:t>indulásban elkövetett emberölés</w:t>
      </w:r>
      <w:r w:rsidR="00DC6DB2" w:rsidRPr="00485506">
        <w:rPr>
          <w:rFonts w:eastAsia="Times New Roman"/>
          <w:b/>
          <w:i/>
          <w:color w:val="auto"/>
          <w:sz w:val="24"/>
          <w:szCs w:val="24"/>
          <w:u w:val="none"/>
          <w:lang w:eastAsia="hu-HU"/>
        </w:rPr>
        <w:t>, a testi sértés</w:t>
      </w:r>
      <w:r w:rsidR="0094466B" w:rsidRPr="00485506">
        <w:rPr>
          <w:rFonts w:eastAsia="Times New Roman"/>
          <w:b/>
          <w:i/>
          <w:color w:val="auto"/>
          <w:sz w:val="24"/>
          <w:szCs w:val="24"/>
          <w:u w:val="none"/>
          <w:lang w:eastAsia="hu-HU"/>
        </w:rPr>
        <w:t>,</w:t>
      </w:r>
      <w:r w:rsidR="00DC6DB2" w:rsidRPr="00485506">
        <w:rPr>
          <w:rFonts w:eastAsia="Times New Roman"/>
          <w:b/>
          <w:i/>
          <w:color w:val="auto"/>
          <w:sz w:val="24"/>
          <w:szCs w:val="24"/>
          <w:u w:val="none"/>
          <w:lang w:eastAsia="hu-HU"/>
        </w:rPr>
        <w:t xml:space="preserve"> a rablás és a kifosztás elkövetőjét, ha a bűncselekmény elkövetésekor a tizenkettedik életévét betöltötte, és az elkövetéskor rendelkezett a bűncselekmény következményeinek felismeréséhez szükséges belátással.</w:t>
      </w:r>
    </w:p>
    <w:p w:rsidR="007B2764" w:rsidRPr="00485506" w:rsidRDefault="007B2764" w:rsidP="001B0BBA">
      <w:pPr>
        <w:spacing w:after="0" w:line="240" w:lineRule="auto"/>
        <w:contextualSpacing/>
        <w:jc w:val="both"/>
        <w:rPr>
          <w:rFonts w:eastAsia="Times New Roman"/>
          <w:color w:val="auto"/>
          <w:sz w:val="10"/>
          <w:szCs w:val="10"/>
          <w:u w:val="none"/>
          <w:lang w:eastAsia="hu-HU"/>
        </w:rPr>
      </w:pPr>
    </w:p>
    <w:p w:rsidR="002B5D38" w:rsidRPr="00485506" w:rsidRDefault="007B2764" w:rsidP="001B0BBA">
      <w:p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Fiatalkorúak, akik a 14. életévüket már betöltötték, de még nem 18 évesek. A fiatalkorú már tartozik büntetőjogi felelősséggel, de a felnőtteknél enyhébben elbírálás alá esnek. Felnőtt, aki 18. életévét betöltötte. A gyermekkor esetén hiányzik az alannyá válás egyik feltétele</w:t>
      </w:r>
      <w:r w:rsidR="00A51AE9" w:rsidRPr="00485506">
        <w:rPr>
          <w:rFonts w:eastAsia="Times New Roman"/>
          <w:color w:val="auto"/>
          <w:sz w:val="24"/>
          <w:szCs w:val="24"/>
          <w:u w:val="none"/>
          <w:lang w:eastAsia="hu-HU"/>
        </w:rPr>
        <w:t xml:space="preserve"> (a betöltött életkor)</w:t>
      </w:r>
      <w:r w:rsidRPr="00485506">
        <w:rPr>
          <w:rFonts w:eastAsia="Times New Roman"/>
          <w:color w:val="auto"/>
          <w:sz w:val="24"/>
          <w:szCs w:val="24"/>
          <w:u w:val="none"/>
          <w:lang w:eastAsia="hu-HU"/>
        </w:rPr>
        <w:t xml:space="preserve">, ezért a gyermekkor büntethetőséget kizáró ok. </w:t>
      </w:r>
      <w:r w:rsidR="00A51AE9" w:rsidRPr="00485506">
        <w:rPr>
          <w:color w:val="auto"/>
          <w:sz w:val="24"/>
          <w:szCs w:val="24"/>
          <w:u w:val="none"/>
        </w:rPr>
        <w:t>A gyermekkor esetében a törvény lényegében azt vélelmezi, hogy aki még nem töltötte be a tizennegyedik életévét, az nem rendelkezik a büntetőjog által megkívánt beszámítási képességgel. A gyermekkorúak büntetlensége feltétlen, vagyis nem függ a szellemi-értelmi fejlettségtől, a vélelem nem dönthető meg.</w:t>
      </w:r>
      <w:r w:rsidRPr="00485506">
        <w:rPr>
          <w:rFonts w:eastAsia="Times New Roman"/>
          <w:color w:val="auto"/>
          <w:sz w:val="24"/>
          <w:szCs w:val="24"/>
          <w:u w:val="none"/>
          <w:lang w:eastAsia="hu-HU"/>
        </w:rPr>
        <w:t xml:space="preserve"> </w:t>
      </w:r>
    </w:p>
    <w:p w:rsidR="007B2764" w:rsidRPr="00485506" w:rsidRDefault="007B2764" w:rsidP="001B0BBA">
      <w:pPr>
        <w:spacing w:after="0" w:line="240" w:lineRule="auto"/>
        <w:contextualSpacing/>
        <w:jc w:val="both"/>
        <w:rPr>
          <w:b/>
          <w:bCs w:val="0"/>
          <w:color w:val="auto"/>
          <w:sz w:val="10"/>
          <w:szCs w:val="10"/>
          <w:u w:val="none"/>
        </w:rPr>
      </w:pPr>
    </w:p>
    <w:p w:rsidR="002B5D38" w:rsidRPr="00485506" w:rsidRDefault="002B5D38" w:rsidP="001B0BBA">
      <w:pPr>
        <w:pStyle w:val="Listaszerbekezds"/>
        <w:numPr>
          <w:ilvl w:val="0"/>
          <w:numId w:val="7"/>
        </w:numPr>
        <w:spacing w:after="0" w:line="240" w:lineRule="auto"/>
        <w:ind w:left="567" w:hanging="567"/>
        <w:jc w:val="both"/>
        <w:rPr>
          <w:b/>
          <w:bCs w:val="0"/>
          <w:color w:val="auto"/>
          <w:sz w:val="24"/>
          <w:szCs w:val="24"/>
          <w:u w:val="none"/>
        </w:rPr>
      </w:pPr>
      <w:r w:rsidRPr="00485506">
        <w:rPr>
          <w:b/>
          <w:color w:val="auto"/>
          <w:sz w:val="24"/>
          <w:szCs w:val="24"/>
          <w:u w:val="none"/>
        </w:rPr>
        <w:t xml:space="preserve">Beszámítási képesség </w:t>
      </w:r>
      <w:r w:rsidRPr="00485506">
        <w:rPr>
          <w:color w:val="auto"/>
          <w:sz w:val="24"/>
          <w:szCs w:val="24"/>
          <w:u w:val="none"/>
        </w:rPr>
        <w:t>(</w:t>
      </w:r>
      <w:r w:rsidR="005D186F" w:rsidRPr="00485506">
        <w:rPr>
          <w:color w:val="auto"/>
          <w:sz w:val="24"/>
          <w:szCs w:val="24"/>
          <w:u w:val="none"/>
        </w:rPr>
        <w:t>az elkövetéskor legalább korlátozott beszámítási képességgel rendelkezik</w:t>
      </w:r>
      <w:r w:rsidRPr="00485506">
        <w:rPr>
          <w:color w:val="auto"/>
          <w:sz w:val="24"/>
          <w:szCs w:val="24"/>
          <w:u w:val="none"/>
        </w:rPr>
        <w:t>):</w:t>
      </w:r>
      <w:r w:rsidRPr="00485506">
        <w:rPr>
          <w:b/>
          <w:color w:val="auto"/>
          <w:sz w:val="24"/>
          <w:szCs w:val="24"/>
          <w:u w:val="none"/>
        </w:rPr>
        <w:t xml:space="preserve"> </w:t>
      </w:r>
      <w:r w:rsidRPr="00485506">
        <w:rPr>
          <w:color w:val="auto"/>
          <w:sz w:val="24"/>
          <w:szCs w:val="24"/>
          <w:u w:val="none"/>
        </w:rPr>
        <w:t>a fogalom az ember kétirányú képességét jelöli</w:t>
      </w:r>
    </w:p>
    <w:p w:rsidR="002B5D38" w:rsidRPr="00485506" w:rsidRDefault="002B5D38" w:rsidP="001B0BBA">
      <w:pPr>
        <w:pStyle w:val="Listaszerbekezds"/>
        <w:numPr>
          <w:ilvl w:val="0"/>
          <w:numId w:val="1"/>
        </w:numPr>
        <w:spacing w:after="0" w:line="240" w:lineRule="auto"/>
        <w:ind w:left="851" w:hanging="284"/>
        <w:jc w:val="both"/>
        <w:rPr>
          <w:b/>
          <w:bCs w:val="0"/>
          <w:color w:val="auto"/>
          <w:sz w:val="24"/>
          <w:szCs w:val="24"/>
          <w:u w:val="none"/>
        </w:rPr>
      </w:pPr>
      <w:r w:rsidRPr="00485506">
        <w:rPr>
          <w:i/>
          <w:color w:val="auto"/>
          <w:sz w:val="24"/>
          <w:szCs w:val="24"/>
          <w:u w:val="none"/>
        </w:rPr>
        <w:t>felismerési képesség</w:t>
      </w:r>
      <w:r w:rsidRPr="00485506">
        <w:rPr>
          <w:color w:val="auto"/>
          <w:sz w:val="24"/>
          <w:szCs w:val="24"/>
          <w:u w:val="none"/>
        </w:rPr>
        <w:t>: képes felismerni magatartása lehetséges következményeit</w:t>
      </w:r>
    </w:p>
    <w:p w:rsidR="002B5D38" w:rsidRPr="00485506" w:rsidRDefault="002B5D38" w:rsidP="001B0BBA">
      <w:pPr>
        <w:pStyle w:val="Listaszerbekezds"/>
        <w:numPr>
          <w:ilvl w:val="0"/>
          <w:numId w:val="1"/>
        </w:numPr>
        <w:spacing w:after="0" w:line="240" w:lineRule="auto"/>
        <w:ind w:left="851" w:hanging="284"/>
        <w:jc w:val="both"/>
        <w:rPr>
          <w:b/>
          <w:bCs w:val="0"/>
          <w:color w:val="auto"/>
          <w:sz w:val="24"/>
          <w:szCs w:val="24"/>
          <w:u w:val="none"/>
        </w:rPr>
      </w:pPr>
      <w:r w:rsidRPr="00485506">
        <w:rPr>
          <w:i/>
          <w:color w:val="auto"/>
          <w:sz w:val="24"/>
          <w:szCs w:val="24"/>
          <w:u w:val="none"/>
        </w:rPr>
        <w:t>akarati képesség</w:t>
      </w:r>
      <w:r w:rsidRPr="00485506">
        <w:rPr>
          <w:color w:val="auto"/>
          <w:sz w:val="24"/>
          <w:szCs w:val="24"/>
          <w:u w:val="none"/>
        </w:rPr>
        <w:t>: képes akaratának megfelelő magatartás tanúsítására</w:t>
      </w:r>
    </w:p>
    <w:p w:rsidR="00F13126" w:rsidRPr="00485506" w:rsidRDefault="00F13126" w:rsidP="001B0BBA">
      <w:pPr>
        <w:spacing w:after="0" w:line="240" w:lineRule="auto"/>
        <w:jc w:val="both"/>
        <w:rPr>
          <w:b/>
          <w:bCs w:val="0"/>
          <w:color w:val="auto"/>
          <w:sz w:val="10"/>
          <w:szCs w:val="10"/>
          <w:u w:val="none"/>
        </w:rPr>
      </w:pPr>
    </w:p>
    <w:p w:rsidR="00F13126" w:rsidRPr="00485506" w:rsidRDefault="00F13126"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Bármelyik hiányzik ezek közül, az kizárja a beszámítási képességet. A Btk. felsorolja azokat az okokat, melyek e képességet kizárhatják, de nem sorolja fel enn</w:t>
      </w:r>
      <w:r w:rsidR="005202D3" w:rsidRPr="00485506">
        <w:rPr>
          <w:rFonts w:eastAsia="Times New Roman"/>
          <w:color w:val="auto"/>
          <w:sz w:val="24"/>
          <w:szCs w:val="24"/>
          <w:u w:val="none"/>
          <w:lang w:eastAsia="hu-HU"/>
        </w:rPr>
        <w:t xml:space="preserve">ek alkotóelemeit. A büntető jogtudomány </w:t>
      </w:r>
      <w:r w:rsidRPr="00485506">
        <w:rPr>
          <w:rFonts w:eastAsia="Times New Roman"/>
          <w:color w:val="auto"/>
          <w:sz w:val="24"/>
          <w:szCs w:val="24"/>
          <w:u w:val="none"/>
          <w:lang w:eastAsia="hu-HU"/>
        </w:rPr>
        <w:t xml:space="preserve">az elmebetegség, gyengeelméjűség, szellemi leépülés, tudatzavar, </w:t>
      </w:r>
      <w:r w:rsidR="005202D3" w:rsidRPr="00485506">
        <w:rPr>
          <w:rFonts w:eastAsia="Times New Roman"/>
          <w:color w:val="auto"/>
          <w:sz w:val="24"/>
          <w:szCs w:val="24"/>
          <w:u w:val="none"/>
          <w:lang w:eastAsia="hu-HU"/>
        </w:rPr>
        <w:t xml:space="preserve">és </w:t>
      </w:r>
      <w:r w:rsidRPr="00485506">
        <w:rPr>
          <w:rFonts w:eastAsia="Times New Roman"/>
          <w:color w:val="auto"/>
          <w:sz w:val="24"/>
          <w:szCs w:val="24"/>
          <w:u w:val="none"/>
          <w:lang w:eastAsia="hu-HU"/>
        </w:rPr>
        <w:t>személyiségzavar</w:t>
      </w:r>
      <w:r w:rsidR="005202D3" w:rsidRPr="00485506">
        <w:rPr>
          <w:rFonts w:eastAsia="Times New Roman"/>
          <w:color w:val="auto"/>
          <w:sz w:val="24"/>
          <w:szCs w:val="24"/>
          <w:u w:val="none"/>
          <w:lang w:eastAsia="hu-HU"/>
        </w:rPr>
        <w:t xml:space="preserve"> súlyos eseteiben állapítja a </w:t>
      </w:r>
      <w:r w:rsidR="00BA2FC4" w:rsidRPr="00485506">
        <w:rPr>
          <w:rFonts w:eastAsia="Times New Roman"/>
          <w:color w:val="auto"/>
          <w:sz w:val="24"/>
          <w:szCs w:val="24"/>
          <w:u w:val="none"/>
          <w:lang w:eastAsia="hu-HU"/>
        </w:rPr>
        <w:t xml:space="preserve">beszámítási képesség kizárását. </w:t>
      </w:r>
      <w:r w:rsidRPr="00485506">
        <w:rPr>
          <w:color w:val="auto"/>
          <w:sz w:val="24"/>
          <w:szCs w:val="24"/>
          <w:u w:val="none"/>
        </w:rPr>
        <w:t>A beszámítási képesség emberi, személyhez kötött képesség. Bűncselekmény természetesen jogi személy működésének keretei között is megvalósulhat (pl.: környezetkárosítás vagy természetkárosítás). Azonban ezekben az esetekben is a jogi</w:t>
      </w:r>
      <w:r w:rsidR="005D485B" w:rsidRPr="00485506">
        <w:rPr>
          <w:color w:val="auto"/>
          <w:sz w:val="24"/>
          <w:szCs w:val="24"/>
          <w:u w:val="none"/>
        </w:rPr>
        <w:t xml:space="preserve"> </w:t>
      </w:r>
      <w:r w:rsidRPr="00485506">
        <w:rPr>
          <w:color w:val="auto"/>
          <w:sz w:val="24"/>
          <w:szCs w:val="24"/>
          <w:u w:val="none"/>
        </w:rPr>
        <w:t>személy kereteiben tevékenykedő természetes személyek tartoznak büntetőjogi felelősséggel.</w:t>
      </w:r>
    </w:p>
    <w:p w:rsidR="00BA2FC4" w:rsidRPr="00485506" w:rsidRDefault="00BA2FC4" w:rsidP="00BA2FC4">
      <w:pPr>
        <w:spacing w:after="0" w:line="240" w:lineRule="auto"/>
        <w:jc w:val="both"/>
        <w:rPr>
          <w:b/>
          <w:bCs w:val="0"/>
          <w:color w:val="auto"/>
          <w:sz w:val="16"/>
          <w:szCs w:val="16"/>
          <w:u w:val="none"/>
        </w:rPr>
      </w:pPr>
    </w:p>
    <w:p w:rsidR="00BA2FC4" w:rsidRPr="00485506" w:rsidRDefault="00BA2FC4" w:rsidP="00BA2FC4">
      <w:pPr>
        <w:spacing w:after="0" w:line="240" w:lineRule="auto"/>
        <w:jc w:val="both"/>
        <w:rPr>
          <w:b/>
          <w:bCs w:val="0"/>
          <w:color w:val="auto"/>
          <w:sz w:val="24"/>
          <w:szCs w:val="24"/>
          <w:u w:val="none"/>
        </w:rPr>
      </w:pPr>
      <w:r w:rsidRPr="00485506">
        <w:rPr>
          <w:b/>
          <w:color w:val="auto"/>
          <w:sz w:val="24"/>
          <w:szCs w:val="24"/>
          <w:u w:val="none"/>
        </w:rPr>
        <w:t>Összefoglalva:</w:t>
      </w:r>
    </w:p>
    <w:p w:rsidR="0016236A" w:rsidRPr="00485506" w:rsidRDefault="002A36A6" w:rsidP="00BA2FC4">
      <w:pPr>
        <w:spacing w:after="0" w:line="240" w:lineRule="auto"/>
        <w:jc w:val="both"/>
        <w:rPr>
          <w:b/>
          <w:bCs w:val="0"/>
          <w:color w:val="auto"/>
          <w:sz w:val="24"/>
          <w:szCs w:val="24"/>
          <w:u w:val="none"/>
        </w:rPr>
      </w:pPr>
      <w:r w:rsidRPr="00485506">
        <w:rPr>
          <w:b/>
          <w:bCs w:val="0"/>
          <w:noProof/>
          <w:color w:val="auto"/>
          <w:sz w:val="24"/>
          <w:szCs w:val="24"/>
          <w:u w:val="none"/>
          <w:lang w:eastAsia="hu-HU"/>
        </w:rPr>
        <mc:AlternateContent>
          <mc:Choice Requires="wps">
            <w:drawing>
              <wp:anchor distT="0" distB="0" distL="114300" distR="114300" simplePos="0" relativeHeight="251683840" behindDoc="0" locked="0" layoutInCell="1" allowOverlap="1" wp14:anchorId="719A2E5F" wp14:editId="42F1E0E2">
                <wp:simplePos x="0" y="0"/>
                <wp:positionH relativeFrom="column">
                  <wp:posOffset>24765</wp:posOffset>
                </wp:positionH>
                <wp:positionV relativeFrom="paragraph">
                  <wp:posOffset>144781</wp:posOffset>
                </wp:positionV>
                <wp:extent cx="5676900" cy="1295400"/>
                <wp:effectExtent l="57150" t="38100" r="76200" b="95250"/>
                <wp:wrapNone/>
                <wp:docPr id="23" name="Téglalap 23"/>
                <wp:cNvGraphicFramePr/>
                <a:graphic xmlns:a="http://schemas.openxmlformats.org/drawingml/2006/main">
                  <a:graphicData uri="http://schemas.microsoft.com/office/word/2010/wordprocessingShape">
                    <wps:wsp>
                      <wps:cNvSpPr/>
                      <wps:spPr>
                        <a:xfrm>
                          <a:off x="0" y="0"/>
                          <a:ext cx="5676900" cy="1295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2A36A6">
                            <w:pPr>
                              <w:spacing w:after="0" w:line="240" w:lineRule="auto"/>
                              <w:jc w:val="both"/>
                              <w:rPr>
                                <w:bCs w:val="0"/>
                                <w:color w:val="auto"/>
                                <w:sz w:val="24"/>
                                <w:szCs w:val="24"/>
                                <w:u w:val="none"/>
                              </w:rPr>
                            </w:pPr>
                            <w:r w:rsidRPr="00F41ADC">
                              <w:rPr>
                                <w:b/>
                                <w:color w:val="auto"/>
                                <w:sz w:val="24"/>
                                <w:szCs w:val="24"/>
                                <w:u w:val="none"/>
                              </w:rPr>
                              <w:t>Bűncselekmény alanya lehet</w:t>
                            </w:r>
                            <w:r w:rsidRPr="00F41ADC">
                              <w:rPr>
                                <w:color w:val="auto"/>
                                <w:sz w:val="24"/>
                                <w:szCs w:val="24"/>
                                <w:u w:val="none"/>
                              </w:rPr>
                              <w:t>:</w:t>
                            </w:r>
                          </w:p>
                          <w:p w:rsidR="009F3163" w:rsidRPr="001B0BBA" w:rsidRDefault="009F3163" w:rsidP="001B0BBA">
                            <w:pPr>
                              <w:pStyle w:val="Listaszerbekezds"/>
                              <w:numPr>
                                <w:ilvl w:val="0"/>
                                <w:numId w:val="1"/>
                              </w:numPr>
                              <w:spacing w:after="0" w:line="240" w:lineRule="auto"/>
                              <w:ind w:left="284" w:hanging="284"/>
                              <w:jc w:val="both"/>
                              <w:rPr>
                                <w:bCs w:val="0"/>
                                <w:color w:val="auto"/>
                                <w:sz w:val="22"/>
                                <w:szCs w:val="22"/>
                                <w:u w:val="none"/>
                              </w:rPr>
                            </w:pPr>
                            <w:r w:rsidRPr="001B0BBA">
                              <w:rPr>
                                <w:color w:val="auto"/>
                                <w:sz w:val="22"/>
                                <w:szCs w:val="22"/>
                                <w:u w:val="none"/>
                              </w:rPr>
                              <w:t xml:space="preserve">az a természetes személy, </w:t>
                            </w:r>
                          </w:p>
                          <w:p w:rsidR="009F3163" w:rsidRPr="001B0BBA" w:rsidRDefault="009F3163" w:rsidP="001B0BBA">
                            <w:pPr>
                              <w:pStyle w:val="Listaszerbekezds"/>
                              <w:numPr>
                                <w:ilvl w:val="0"/>
                                <w:numId w:val="1"/>
                              </w:numPr>
                              <w:spacing w:after="0" w:line="240" w:lineRule="auto"/>
                              <w:ind w:left="284" w:hanging="284"/>
                              <w:jc w:val="both"/>
                              <w:rPr>
                                <w:bCs w:val="0"/>
                                <w:color w:val="auto"/>
                                <w:sz w:val="22"/>
                                <w:szCs w:val="22"/>
                                <w:u w:val="none"/>
                              </w:rPr>
                            </w:pPr>
                            <w:r w:rsidRPr="001B0BBA">
                              <w:rPr>
                                <w:color w:val="auto"/>
                                <w:sz w:val="22"/>
                                <w:szCs w:val="22"/>
                                <w:u w:val="none"/>
                              </w:rPr>
                              <w:t xml:space="preserve">aki a bűncselekmény elkövetésekor 14. életévét betöltötte - az emberölés, az erős felindulásban elkövetett emberölés, a rablás és a kifosztás elkövetője, ha a bűncselekmény elkövetésekor a 12. életévét betöltötte és rendelkezik, és az elkövetéskor rendelkezett a bűncselekmény következményeinek felismeréséhez szükséges belátással és </w:t>
                            </w:r>
                          </w:p>
                          <w:p w:rsidR="009F3163" w:rsidRPr="001B0BBA" w:rsidRDefault="009F3163" w:rsidP="001B0BBA">
                            <w:pPr>
                              <w:pStyle w:val="Listaszerbekezds"/>
                              <w:numPr>
                                <w:ilvl w:val="0"/>
                                <w:numId w:val="1"/>
                              </w:numPr>
                              <w:spacing w:after="0" w:line="240" w:lineRule="auto"/>
                              <w:ind w:left="284" w:hanging="284"/>
                              <w:jc w:val="both"/>
                              <w:rPr>
                                <w:bCs w:val="0"/>
                                <w:color w:val="auto"/>
                                <w:sz w:val="22"/>
                                <w:szCs w:val="22"/>
                                <w:u w:val="none"/>
                              </w:rPr>
                            </w:pPr>
                            <w:r w:rsidRPr="001B0BBA">
                              <w:rPr>
                                <w:color w:val="auto"/>
                                <w:sz w:val="22"/>
                                <w:szCs w:val="22"/>
                                <w:u w:val="none"/>
                              </w:rPr>
                              <w:t>legalább korlátozott beszámítási képességgel rendelkezik.</w:t>
                            </w:r>
                          </w:p>
                          <w:p w:rsidR="009F3163" w:rsidRPr="002A36A6" w:rsidRDefault="009F3163" w:rsidP="005D186F">
                            <w:pPr>
                              <w:pStyle w:val="Listaszerbekezds"/>
                              <w:spacing w:after="0" w:line="240" w:lineRule="auto"/>
                              <w:jc w:val="both"/>
                              <w:rPr>
                                <w:b/>
                                <w:bCs w:val="0"/>
                                <w:sz w:val="24"/>
                                <w:szCs w:val="24"/>
                              </w:rPr>
                            </w:pPr>
                          </w:p>
                          <w:p w:rsidR="009F3163" w:rsidRDefault="009F3163" w:rsidP="002A36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23" o:spid="_x0000_s1074" style="position:absolute;left:0;text-align:left;margin-left:1.95pt;margin-top:11.4pt;width:447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2A36A6">
                      <w:pPr>
                        <w:spacing w:after="0" w:line="240" w:lineRule="auto"/>
                        <w:jc w:val="both"/>
                        <w:rPr>
                          <w:bCs w:val="0"/>
                          <w:color w:val="auto"/>
                          <w:sz w:val="24"/>
                          <w:szCs w:val="24"/>
                          <w:u w:val="none"/>
                        </w:rPr>
                      </w:pPr>
                      <w:r w:rsidRPr="00F41ADC">
                        <w:rPr>
                          <w:b/>
                          <w:color w:val="auto"/>
                          <w:sz w:val="24"/>
                          <w:szCs w:val="24"/>
                          <w:u w:val="none"/>
                        </w:rPr>
                        <w:t>Bűncselekmény alanya lehet</w:t>
                      </w:r>
                      <w:r w:rsidRPr="00F41ADC">
                        <w:rPr>
                          <w:color w:val="auto"/>
                          <w:sz w:val="24"/>
                          <w:szCs w:val="24"/>
                          <w:u w:val="none"/>
                        </w:rPr>
                        <w:t>:</w:t>
                      </w:r>
                    </w:p>
                    <w:p w:rsidR="009F3163" w:rsidRPr="001B0BBA" w:rsidRDefault="009F3163" w:rsidP="001B0BBA">
                      <w:pPr>
                        <w:pStyle w:val="Listaszerbekezds"/>
                        <w:numPr>
                          <w:ilvl w:val="0"/>
                          <w:numId w:val="1"/>
                        </w:numPr>
                        <w:spacing w:after="0" w:line="240" w:lineRule="auto"/>
                        <w:ind w:left="284" w:hanging="284"/>
                        <w:jc w:val="both"/>
                        <w:rPr>
                          <w:bCs w:val="0"/>
                          <w:color w:val="auto"/>
                          <w:sz w:val="22"/>
                          <w:szCs w:val="22"/>
                          <w:u w:val="none"/>
                        </w:rPr>
                      </w:pPr>
                      <w:r w:rsidRPr="001B0BBA">
                        <w:rPr>
                          <w:color w:val="auto"/>
                          <w:sz w:val="22"/>
                          <w:szCs w:val="22"/>
                          <w:u w:val="none"/>
                        </w:rPr>
                        <w:t xml:space="preserve">az a természetes személy, </w:t>
                      </w:r>
                    </w:p>
                    <w:p w:rsidR="009F3163" w:rsidRPr="001B0BBA" w:rsidRDefault="009F3163" w:rsidP="001B0BBA">
                      <w:pPr>
                        <w:pStyle w:val="Listaszerbekezds"/>
                        <w:numPr>
                          <w:ilvl w:val="0"/>
                          <w:numId w:val="1"/>
                        </w:numPr>
                        <w:spacing w:after="0" w:line="240" w:lineRule="auto"/>
                        <w:ind w:left="284" w:hanging="284"/>
                        <w:jc w:val="both"/>
                        <w:rPr>
                          <w:bCs w:val="0"/>
                          <w:color w:val="auto"/>
                          <w:sz w:val="22"/>
                          <w:szCs w:val="22"/>
                          <w:u w:val="none"/>
                        </w:rPr>
                      </w:pPr>
                      <w:r w:rsidRPr="001B0BBA">
                        <w:rPr>
                          <w:color w:val="auto"/>
                          <w:sz w:val="22"/>
                          <w:szCs w:val="22"/>
                          <w:u w:val="none"/>
                        </w:rPr>
                        <w:t xml:space="preserve">aki a bűncselekmény elkövetésekor 14. életévét betöltötte - az emberölés, az erős felindulásban elkövetett emberölés, a rablás és a kifosztás elkövetője, ha a bűncselekmény elkövetésekor a 12. életévét betöltötte és rendelkezik, és az elkövetéskor rendelkezett a bűncselekmény következményeinek felismeréséhez szükséges belátással és </w:t>
                      </w:r>
                    </w:p>
                    <w:p w:rsidR="009F3163" w:rsidRPr="001B0BBA" w:rsidRDefault="009F3163" w:rsidP="001B0BBA">
                      <w:pPr>
                        <w:pStyle w:val="Listaszerbekezds"/>
                        <w:numPr>
                          <w:ilvl w:val="0"/>
                          <w:numId w:val="1"/>
                        </w:numPr>
                        <w:spacing w:after="0" w:line="240" w:lineRule="auto"/>
                        <w:ind w:left="284" w:hanging="284"/>
                        <w:jc w:val="both"/>
                        <w:rPr>
                          <w:bCs w:val="0"/>
                          <w:color w:val="auto"/>
                          <w:sz w:val="22"/>
                          <w:szCs w:val="22"/>
                          <w:u w:val="none"/>
                        </w:rPr>
                      </w:pPr>
                      <w:r w:rsidRPr="001B0BBA">
                        <w:rPr>
                          <w:color w:val="auto"/>
                          <w:sz w:val="22"/>
                          <w:szCs w:val="22"/>
                          <w:u w:val="none"/>
                        </w:rPr>
                        <w:t>legalább korlátozott beszámítási képességgel rendelkezik.</w:t>
                      </w:r>
                    </w:p>
                    <w:p w:rsidR="009F3163" w:rsidRPr="002A36A6" w:rsidRDefault="009F3163" w:rsidP="005D186F">
                      <w:pPr>
                        <w:pStyle w:val="Listaszerbekezds"/>
                        <w:spacing w:after="0" w:line="240" w:lineRule="auto"/>
                        <w:jc w:val="both"/>
                        <w:rPr>
                          <w:b/>
                          <w:bCs w:val="0"/>
                          <w:sz w:val="24"/>
                          <w:szCs w:val="24"/>
                        </w:rPr>
                      </w:pPr>
                    </w:p>
                    <w:p w:rsidR="009F3163" w:rsidRDefault="009F3163" w:rsidP="002A36A6">
                      <w:pPr>
                        <w:jc w:val="center"/>
                      </w:pPr>
                    </w:p>
                  </w:txbxContent>
                </v:textbox>
              </v:rect>
            </w:pict>
          </mc:Fallback>
        </mc:AlternateContent>
      </w:r>
    </w:p>
    <w:p w:rsidR="002A36A6" w:rsidRPr="00485506" w:rsidRDefault="002A36A6" w:rsidP="0016236A">
      <w:pPr>
        <w:spacing w:after="0" w:line="240" w:lineRule="auto"/>
        <w:jc w:val="both"/>
        <w:rPr>
          <w:b/>
          <w:bCs w:val="0"/>
          <w:color w:val="auto"/>
          <w:sz w:val="24"/>
          <w:szCs w:val="24"/>
          <w:u w:val="none"/>
        </w:rPr>
      </w:pPr>
    </w:p>
    <w:p w:rsidR="002A36A6" w:rsidRPr="00485506" w:rsidRDefault="002A36A6" w:rsidP="0016236A">
      <w:pPr>
        <w:spacing w:after="0" w:line="240" w:lineRule="auto"/>
        <w:jc w:val="both"/>
        <w:rPr>
          <w:b/>
          <w:bCs w:val="0"/>
          <w:color w:val="auto"/>
          <w:sz w:val="24"/>
          <w:szCs w:val="24"/>
          <w:u w:val="none"/>
        </w:rPr>
      </w:pPr>
    </w:p>
    <w:p w:rsidR="002A36A6" w:rsidRPr="00485506" w:rsidRDefault="002A36A6" w:rsidP="0016236A">
      <w:pPr>
        <w:spacing w:after="0" w:line="240" w:lineRule="auto"/>
        <w:jc w:val="both"/>
        <w:rPr>
          <w:b/>
          <w:bCs w:val="0"/>
          <w:color w:val="auto"/>
          <w:sz w:val="24"/>
          <w:szCs w:val="24"/>
          <w:u w:val="none"/>
        </w:rPr>
      </w:pPr>
    </w:p>
    <w:p w:rsidR="002A36A6" w:rsidRPr="00485506" w:rsidRDefault="002A36A6" w:rsidP="0016236A">
      <w:pPr>
        <w:spacing w:after="0" w:line="240" w:lineRule="auto"/>
        <w:jc w:val="both"/>
        <w:rPr>
          <w:b/>
          <w:bCs w:val="0"/>
          <w:color w:val="auto"/>
          <w:sz w:val="24"/>
          <w:szCs w:val="24"/>
          <w:u w:val="none"/>
        </w:rPr>
      </w:pPr>
    </w:p>
    <w:p w:rsidR="002A36A6" w:rsidRPr="00485506" w:rsidRDefault="002A36A6" w:rsidP="0016236A">
      <w:pPr>
        <w:spacing w:after="0" w:line="240" w:lineRule="auto"/>
        <w:jc w:val="both"/>
        <w:rPr>
          <w:b/>
          <w:bCs w:val="0"/>
          <w:color w:val="auto"/>
          <w:sz w:val="24"/>
          <w:szCs w:val="24"/>
          <w:u w:val="none"/>
        </w:rPr>
      </w:pPr>
    </w:p>
    <w:p w:rsidR="002A36A6" w:rsidRPr="00485506" w:rsidRDefault="002A36A6" w:rsidP="0016236A">
      <w:pPr>
        <w:spacing w:after="0" w:line="240" w:lineRule="auto"/>
        <w:jc w:val="both"/>
        <w:rPr>
          <w:b/>
          <w:bCs w:val="0"/>
          <w:color w:val="auto"/>
          <w:sz w:val="24"/>
          <w:szCs w:val="24"/>
          <w:u w:val="none"/>
        </w:rPr>
      </w:pPr>
    </w:p>
    <w:p w:rsidR="00BE744C" w:rsidRPr="00485506" w:rsidRDefault="00BE744C" w:rsidP="00BE744C">
      <w:pPr>
        <w:spacing w:after="0" w:line="240" w:lineRule="auto"/>
        <w:jc w:val="both"/>
        <w:rPr>
          <w:b/>
          <w:color w:val="auto"/>
          <w:sz w:val="24"/>
          <w:szCs w:val="24"/>
          <w:u w:val="none"/>
        </w:rPr>
      </w:pPr>
    </w:p>
    <w:p w:rsidR="005F3F24" w:rsidRPr="00F41ADC" w:rsidRDefault="005F3F24" w:rsidP="00F41ADC">
      <w:pPr>
        <w:pStyle w:val="Cmsor3"/>
        <w:jc w:val="both"/>
        <w:rPr>
          <w:rFonts w:eastAsia="Times New Roman"/>
        </w:rPr>
      </w:pPr>
      <w:bookmarkStart w:id="143" w:name="_Toc470697473"/>
      <w:r w:rsidRPr="00F41ADC">
        <w:rPr>
          <w:rFonts w:eastAsia="Times New Roman"/>
        </w:rPr>
        <w:lastRenderedPageBreak/>
        <w:t>Speciális alany</w:t>
      </w:r>
      <w:bookmarkEnd w:id="143"/>
      <w:r w:rsidRPr="00F41ADC">
        <w:rPr>
          <w:rFonts w:eastAsia="Times New Roman"/>
        </w:rPr>
        <w:t xml:space="preserve"> </w:t>
      </w:r>
    </w:p>
    <w:p w:rsidR="00A536E7" w:rsidRPr="00485506" w:rsidRDefault="00A536E7" w:rsidP="005202D3">
      <w:pPr>
        <w:spacing w:after="0" w:line="240" w:lineRule="auto"/>
        <w:jc w:val="both"/>
        <w:rPr>
          <w:rFonts w:eastAsia="Times New Roman"/>
          <w:b/>
          <w:color w:val="auto"/>
          <w:sz w:val="12"/>
          <w:szCs w:val="12"/>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726848" behindDoc="0" locked="0" layoutInCell="1" allowOverlap="1" wp14:anchorId="544D0702" wp14:editId="2A12A774">
                <wp:simplePos x="0" y="0"/>
                <wp:positionH relativeFrom="column">
                  <wp:posOffset>15240</wp:posOffset>
                </wp:positionH>
                <wp:positionV relativeFrom="paragraph">
                  <wp:posOffset>34290</wp:posOffset>
                </wp:positionV>
                <wp:extent cx="5759450" cy="1695450"/>
                <wp:effectExtent l="57150" t="38100" r="69850" b="95250"/>
                <wp:wrapNone/>
                <wp:docPr id="55" name="Téglalap 55"/>
                <wp:cNvGraphicFramePr/>
                <a:graphic xmlns:a="http://schemas.openxmlformats.org/drawingml/2006/main">
                  <a:graphicData uri="http://schemas.microsoft.com/office/word/2010/wordprocessingShape">
                    <wps:wsp>
                      <wps:cNvSpPr/>
                      <wps:spPr>
                        <a:xfrm>
                          <a:off x="0" y="0"/>
                          <a:ext cx="5759450" cy="16954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E617D1">
                            <w:p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 xml:space="preserve">A Btk. Különös részében számos törvényi tényállás nem az „aki” megjelölést használja, hanem valamely szempont (pl. foglalkozás) szerint szűkít. Ilyenkor </w:t>
                            </w:r>
                            <w:r w:rsidRPr="00F41ADC">
                              <w:rPr>
                                <w:rFonts w:eastAsia="Times New Roman"/>
                                <w:b/>
                                <w:color w:val="auto"/>
                                <w:sz w:val="24"/>
                                <w:szCs w:val="24"/>
                                <w:u w:val="none"/>
                                <w:lang w:eastAsia="hu-HU"/>
                              </w:rPr>
                              <w:t>az alanynak az alannyá válás általános feltételein túl valamilyen plusz/ többletfeltételnek is meg kell felelnie.</w:t>
                            </w:r>
                            <w:r w:rsidRPr="00F41ADC">
                              <w:rPr>
                                <w:rFonts w:eastAsia="Times New Roman"/>
                                <w:color w:val="auto"/>
                                <w:sz w:val="24"/>
                                <w:szCs w:val="24"/>
                                <w:u w:val="none"/>
                                <w:lang w:eastAsia="hu-HU"/>
                              </w:rPr>
                              <w:t xml:space="preserve"> Az ilyen alanyt hívjuk speciális alanynak. Ezeket a bűncselekményeket tehát nem követheti el bárki, csak aki rendelkezik a speciális alanyiság ismérvével.</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hivatás (hivatali bűncselekménye, katonai bűncselekmények)</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státusz (pld. fogolyszökés, fogolyzendülés)</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életkor ( pld. szexuális visszaélés)</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állampolgárság (hazaárulás)</w:t>
                            </w:r>
                          </w:p>
                          <w:p w:rsidR="009F3163" w:rsidRDefault="009F3163" w:rsidP="00E617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5" o:spid="_x0000_s1075" style="position:absolute;left:0;text-align:left;margin-left:1.2pt;margin-top:2.7pt;width:453.5pt;height:13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E617D1">
                      <w:p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 xml:space="preserve">A Btk. Különös részében számos törvényi tényállás nem az „aki” megjelölést használja, hanem valamely szempont (pl. foglalkozás) szerint szűkít. Ilyenkor </w:t>
                      </w:r>
                      <w:r w:rsidRPr="00F41ADC">
                        <w:rPr>
                          <w:rFonts w:eastAsia="Times New Roman"/>
                          <w:b/>
                          <w:color w:val="auto"/>
                          <w:sz w:val="24"/>
                          <w:szCs w:val="24"/>
                          <w:u w:val="none"/>
                          <w:lang w:eastAsia="hu-HU"/>
                        </w:rPr>
                        <w:t>az alanynak az alannyá válás általános feltételein túl valamilyen plusz/ többletfeltételnek is meg kell felelnie.</w:t>
                      </w:r>
                      <w:r w:rsidRPr="00F41ADC">
                        <w:rPr>
                          <w:rFonts w:eastAsia="Times New Roman"/>
                          <w:color w:val="auto"/>
                          <w:sz w:val="24"/>
                          <w:szCs w:val="24"/>
                          <w:u w:val="none"/>
                          <w:lang w:eastAsia="hu-HU"/>
                        </w:rPr>
                        <w:t xml:space="preserve"> Az ilyen alanyt hívjuk speciális alanynak. Ezeket a bűncselekményeket tehát nem követheti el bárki, csak aki rendelkezik a speciális alanyiság ismérvével.</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hivatás (hivatali bűncselekménye, katonai bűncselekmények)</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státusz (pld. fogolyszökés, fogolyzendülés)</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 xml:space="preserve">életkor </w:t>
                      </w:r>
                      <w:proofErr w:type="gramStart"/>
                      <w:r w:rsidRPr="00F41ADC">
                        <w:rPr>
                          <w:rFonts w:eastAsia="Times New Roman"/>
                          <w:color w:val="auto"/>
                          <w:sz w:val="24"/>
                          <w:szCs w:val="24"/>
                          <w:u w:val="none"/>
                          <w:lang w:eastAsia="hu-HU"/>
                        </w:rPr>
                        <w:t>( pld</w:t>
                      </w:r>
                      <w:proofErr w:type="gramEnd"/>
                      <w:r w:rsidRPr="00F41ADC">
                        <w:rPr>
                          <w:rFonts w:eastAsia="Times New Roman"/>
                          <w:color w:val="auto"/>
                          <w:sz w:val="24"/>
                          <w:szCs w:val="24"/>
                          <w:u w:val="none"/>
                          <w:lang w:eastAsia="hu-HU"/>
                        </w:rPr>
                        <w:t>. szexuális visszaélés)</w:t>
                      </w:r>
                    </w:p>
                    <w:p w:rsidR="009F3163" w:rsidRPr="00F41ADC" w:rsidRDefault="009F3163" w:rsidP="00774F49">
                      <w:pPr>
                        <w:pStyle w:val="Listaszerbekezds"/>
                        <w:numPr>
                          <w:ilvl w:val="0"/>
                          <w:numId w:val="1"/>
                        </w:numPr>
                        <w:spacing w:after="0" w:line="240" w:lineRule="auto"/>
                        <w:jc w:val="both"/>
                        <w:rPr>
                          <w:rFonts w:eastAsia="Times New Roman"/>
                          <w:color w:val="auto"/>
                          <w:sz w:val="24"/>
                          <w:szCs w:val="24"/>
                          <w:u w:val="none"/>
                          <w:lang w:eastAsia="hu-HU"/>
                        </w:rPr>
                      </w:pPr>
                      <w:r w:rsidRPr="00F41ADC">
                        <w:rPr>
                          <w:rFonts w:eastAsia="Times New Roman"/>
                          <w:color w:val="auto"/>
                          <w:sz w:val="24"/>
                          <w:szCs w:val="24"/>
                          <w:u w:val="none"/>
                          <w:lang w:eastAsia="hu-HU"/>
                        </w:rPr>
                        <w:t>állampolgárság (hazaárulás)</w:t>
                      </w:r>
                    </w:p>
                    <w:p w:rsidR="009F3163" w:rsidRDefault="009F3163" w:rsidP="00E617D1">
                      <w:pPr>
                        <w:jc w:val="center"/>
                      </w:pPr>
                    </w:p>
                  </w:txbxContent>
                </v:textbox>
              </v:rect>
            </w:pict>
          </mc:Fallback>
        </mc:AlternateContent>
      </w: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E617D1" w:rsidRPr="00485506" w:rsidRDefault="00E617D1" w:rsidP="005202D3">
      <w:pPr>
        <w:spacing w:after="0" w:line="240" w:lineRule="auto"/>
        <w:jc w:val="both"/>
        <w:rPr>
          <w:rFonts w:eastAsia="Times New Roman"/>
          <w:b/>
          <w:color w:val="auto"/>
          <w:sz w:val="24"/>
          <w:szCs w:val="24"/>
          <w:u w:val="none"/>
          <w:lang w:eastAsia="hu-HU"/>
        </w:rPr>
      </w:pPr>
    </w:p>
    <w:p w:rsidR="00BA2FC4" w:rsidRPr="00485506" w:rsidRDefault="00BA2FC4" w:rsidP="007D7615">
      <w:pPr>
        <w:spacing w:after="0" w:line="240" w:lineRule="auto"/>
        <w:rPr>
          <w:b/>
          <w:color w:val="auto"/>
          <w:sz w:val="16"/>
          <w:szCs w:val="16"/>
          <w:u w:val="none"/>
        </w:rPr>
      </w:pPr>
    </w:p>
    <w:p w:rsidR="00AB3A16" w:rsidRPr="00F41ADC" w:rsidRDefault="00AB3A16" w:rsidP="00F41ADC">
      <w:pPr>
        <w:pStyle w:val="Cmsor2"/>
        <w:rPr>
          <w:bCs w:val="0"/>
        </w:rPr>
      </w:pPr>
      <w:bookmarkStart w:id="144" w:name="_Toc470697474"/>
      <w:r w:rsidRPr="00F41ADC">
        <w:t>A bűncselekmény elkövetői</w:t>
      </w:r>
      <w:bookmarkEnd w:id="144"/>
    </w:p>
    <w:p w:rsidR="00810E49" w:rsidRPr="00485506" w:rsidRDefault="00810E49" w:rsidP="00810E49">
      <w:pPr>
        <w:spacing w:after="0" w:line="240" w:lineRule="auto"/>
        <w:rPr>
          <w:b/>
          <w:bCs w:val="0"/>
          <w:color w:val="auto"/>
          <w:sz w:val="16"/>
          <w:szCs w:val="16"/>
          <w:u w:val="none"/>
        </w:rPr>
      </w:pPr>
    </w:p>
    <w:p w:rsidR="002A36A6" w:rsidRPr="00485506" w:rsidRDefault="002A36A6" w:rsidP="00810E49">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bűncselekmény elkövetőire vonatkozó hatályos törvényi szabályok szerint az elkövetőknek két fő csoportja van, egyrészt a </w:t>
      </w:r>
      <w:r w:rsidRPr="00485506">
        <w:rPr>
          <w:rFonts w:eastAsia="Times New Roman"/>
          <w:b/>
          <w:color w:val="auto"/>
          <w:sz w:val="24"/>
          <w:szCs w:val="24"/>
          <w:u w:val="none"/>
          <w:lang w:eastAsia="hu-HU"/>
        </w:rPr>
        <w:t>tettesek</w:t>
      </w:r>
      <w:r w:rsidRPr="00485506">
        <w:rPr>
          <w:rFonts w:eastAsia="Times New Roman"/>
          <w:color w:val="auto"/>
          <w:sz w:val="24"/>
          <w:szCs w:val="24"/>
          <w:u w:val="none"/>
          <w:lang w:eastAsia="hu-HU"/>
        </w:rPr>
        <w:t xml:space="preserve"> (tettes, közvetett tettes, társtettes), másrészt a </w:t>
      </w:r>
      <w:r w:rsidRPr="00485506">
        <w:rPr>
          <w:rFonts w:eastAsia="Times New Roman"/>
          <w:b/>
          <w:color w:val="auto"/>
          <w:sz w:val="24"/>
          <w:szCs w:val="24"/>
          <w:u w:val="none"/>
          <w:lang w:eastAsia="hu-HU"/>
        </w:rPr>
        <w:t>részesek</w:t>
      </w:r>
      <w:r w:rsidRPr="00485506">
        <w:rPr>
          <w:rFonts w:eastAsia="Times New Roman"/>
          <w:color w:val="auto"/>
          <w:sz w:val="24"/>
          <w:szCs w:val="24"/>
          <w:u w:val="none"/>
          <w:lang w:eastAsia="hu-HU"/>
        </w:rPr>
        <w:t xml:space="preserve"> (felbujtó, bűnsegéd).</w:t>
      </w:r>
    </w:p>
    <w:p w:rsidR="00810E49" w:rsidRPr="00485506" w:rsidRDefault="00810E49" w:rsidP="00810E49">
      <w:pPr>
        <w:spacing w:after="0" w:line="240" w:lineRule="auto"/>
        <w:jc w:val="both"/>
        <w:rPr>
          <w:rFonts w:eastAsia="Times New Roman"/>
          <w:color w:val="auto"/>
          <w:sz w:val="16"/>
          <w:szCs w:val="16"/>
          <w:u w:val="none"/>
          <w:lang w:eastAsia="hu-HU"/>
        </w:rPr>
      </w:pPr>
    </w:p>
    <w:p w:rsidR="00AB3A16" w:rsidRPr="00485506" w:rsidRDefault="002A36A6" w:rsidP="00810E49">
      <w:pPr>
        <w:spacing w:after="0" w:line="240" w:lineRule="auto"/>
        <w:jc w:val="both"/>
        <w:rPr>
          <w:color w:val="auto"/>
          <w:sz w:val="24"/>
          <w:szCs w:val="24"/>
          <w:u w:val="none"/>
        </w:rPr>
      </w:pPr>
      <w:r w:rsidRPr="00485506">
        <w:rPr>
          <w:rFonts w:eastAsia="Times New Roman"/>
          <w:color w:val="auto"/>
          <w:sz w:val="24"/>
          <w:szCs w:val="24"/>
          <w:u w:val="none"/>
          <w:lang w:eastAsia="hu-HU"/>
        </w:rPr>
        <w:t>A Btk. Különös Része a bűncselekmények megfogalmazásakor a tettesi tevékenységet veszi alapul, vagyis a törvény a tettesi cselekmény modellje szerint építkezik.</w:t>
      </w:r>
      <w:r w:rsidR="00FC08E5" w:rsidRPr="00485506">
        <w:rPr>
          <w:rFonts w:eastAsia="Times New Roman"/>
          <w:color w:val="auto"/>
          <w:sz w:val="24"/>
          <w:szCs w:val="24"/>
          <w:u w:val="none"/>
          <w:lang w:eastAsia="hu-HU"/>
        </w:rPr>
        <w:t xml:space="preserve"> Az elhatárolás alapja, hogy </w:t>
      </w:r>
      <w:r w:rsidR="00FC08E5" w:rsidRPr="00485506">
        <w:rPr>
          <w:color w:val="auto"/>
          <w:sz w:val="24"/>
          <w:szCs w:val="24"/>
          <w:u w:val="none"/>
        </w:rPr>
        <w:t>aki a bűncselekmény törvényi tényállásának keretein belüli tevékenységet fejt ki, az tettes, aki viszont a törvényi tényálláson kívül eső cselekménnyel működik közre a bűncselekményben, az a részes.</w:t>
      </w:r>
    </w:p>
    <w:p w:rsidR="00BE744C" w:rsidRPr="00485506" w:rsidRDefault="00BE744C" w:rsidP="00810E49">
      <w:pPr>
        <w:spacing w:after="0" w:line="240" w:lineRule="auto"/>
        <w:jc w:val="both"/>
        <w:rPr>
          <w:rFonts w:eastAsia="Times New Roman"/>
          <w:color w:val="auto"/>
          <w:sz w:val="24"/>
          <w:szCs w:val="24"/>
          <w:u w:val="none"/>
          <w:lang w:eastAsia="hu-HU"/>
        </w:rPr>
      </w:pPr>
    </w:p>
    <w:p w:rsidR="00AB3A16" w:rsidRPr="00485506" w:rsidRDefault="00AB3A16" w:rsidP="00AB3A16">
      <w:pPr>
        <w:spacing w:after="0" w:line="240" w:lineRule="auto"/>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77696" behindDoc="0" locked="0" layoutInCell="1" allowOverlap="1" wp14:anchorId="28AECACF" wp14:editId="54A72D7B">
                <wp:simplePos x="0" y="0"/>
                <wp:positionH relativeFrom="column">
                  <wp:posOffset>3172806</wp:posOffset>
                </wp:positionH>
                <wp:positionV relativeFrom="paragraph">
                  <wp:posOffset>141349</wp:posOffset>
                </wp:positionV>
                <wp:extent cx="1247899" cy="114424"/>
                <wp:effectExtent l="0" t="0" r="28575" b="19050"/>
                <wp:wrapNone/>
                <wp:docPr id="7" name="Egyenes összekötő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899" cy="114424"/>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11.15pt" to="348.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" strokecolor="#4a7ebb">
                <o:lock v:ext="edit" shapetype="f"/>
              </v:line>
            </w:pict>
          </mc:Fallback>
        </mc:AlternateContent>
      </w:r>
      <w:r w:rsidRPr="00485506">
        <w:rPr>
          <w:rFonts w:eastAsia="Times New Roman"/>
          <w:b/>
          <w:noProof/>
          <w:color w:val="auto"/>
          <w:sz w:val="24"/>
          <w:szCs w:val="24"/>
          <w:u w:val="none"/>
          <w:lang w:eastAsia="hu-HU"/>
        </w:rPr>
        <mc:AlternateContent>
          <mc:Choice Requires="wps">
            <w:drawing>
              <wp:anchor distT="0" distB="0" distL="114300" distR="114300" simplePos="0" relativeHeight="251678720" behindDoc="0" locked="0" layoutInCell="1" allowOverlap="1" wp14:anchorId="2C88B00F" wp14:editId="12D70A44">
                <wp:simplePos x="0" y="0"/>
                <wp:positionH relativeFrom="column">
                  <wp:posOffset>1567180</wp:posOffset>
                </wp:positionH>
                <wp:positionV relativeFrom="paragraph">
                  <wp:posOffset>94615</wp:posOffset>
                </wp:positionV>
                <wp:extent cx="981075" cy="161925"/>
                <wp:effectExtent l="0" t="0" r="28575" b="28575"/>
                <wp:wrapNone/>
                <wp:docPr id="2"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7.45pt" to="200.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" strokecolor="#4a7ebb">
                <o:lock v:ext="edit" shapetype="f"/>
              </v:line>
            </w:pict>
          </mc:Fallback>
        </mc:AlternateContent>
      </w:r>
      <w:r w:rsidR="00FC08E5" w:rsidRPr="00485506">
        <w:rPr>
          <w:rFonts w:eastAsia="Times New Roman"/>
          <w:b/>
          <w:color w:val="auto"/>
          <w:sz w:val="24"/>
          <w:szCs w:val="24"/>
          <w:u w:val="none"/>
          <w:lang w:eastAsia="hu-HU"/>
        </w:rPr>
        <w:tab/>
      </w:r>
      <w:r w:rsidR="00FC08E5" w:rsidRPr="00485506">
        <w:rPr>
          <w:rFonts w:eastAsia="Times New Roman"/>
          <w:b/>
          <w:color w:val="auto"/>
          <w:sz w:val="24"/>
          <w:szCs w:val="24"/>
          <w:u w:val="none"/>
          <w:lang w:eastAsia="hu-HU"/>
        </w:rPr>
        <w:tab/>
      </w:r>
      <w:r w:rsidR="00FC08E5" w:rsidRPr="00485506">
        <w:rPr>
          <w:rFonts w:eastAsia="Times New Roman"/>
          <w:b/>
          <w:color w:val="auto"/>
          <w:sz w:val="24"/>
          <w:szCs w:val="24"/>
          <w:u w:val="none"/>
          <w:lang w:eastAsia="hu-HU"/>
        </w:rPr>
        <w:tab/>
      </w:r>
      <w:r w:rsidR="00FC08E5" w:rsidRPr="00485506">
        <w:rPr>
          <w:rFonts w:eastAsia="Times New Roman"/>
          <w:b/>
          <w:color w:val="auto"/>
          <w:sz w:val="24"/>
          <w:szCs w:val="24"/>
          <w:u w:val="none"/>
          <w:lang w:eastAsia="hu-HU"/>
        </w:rPr>
        <w:tab/>
      </w:r>
      <w:r w:rsidR="00FC08E5" w:rsidRPr="00485506">
        <w:rPr>
          <w:rFonts w:eastAsia="Times New Roman"/>
          <w:b/>
          <w:color w:val="auto"/>
          <w:sz w:val="24"/>
          <w:szCs w:val="24"/>
          <w:u w:val="none"/>
          <w:lang w:eastAsia="hu-HU"/>
        </w:rPr>
        <w:tab/>
        <w:t xml:space="preserve">         Elkövető</w:t>
      </w:r>
    </w:p>
    <w:p w:rsidR="00AB3A16" w:rsidRPr="00485506" w:rsidRDefault="00AB3A16" w:rsidP="00AB3A16">
      <w:pPr>
        <w:spacing w:after="0" w:line="240" w:lineRule="auto"/>
        <w:rPr>
          <w:rFonts w:eastAsia="Times New Roman"/>
          <w:b/>
          <w:color w:val="auto"/>
          <w:sz w:val="24"/>
          <w:szCs w:val="24"/>
          <w:u w:val="none"/>
          <w:lang w:eastAsia="hu-HU"/>
        </w:rPr>
      </w:pPr>
    </w:p>
    <w:p w:rsidR="00AB3A16" w:rsidRPr="00485506" w:rsidRDefault="00AB3A16" w:rsidP="00AB3A16">
      <w:pPr>
        <w:spacing w:after="0" w:line="240" w:lineRule="auto"/>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80768" behindDoc="0" locked="0" layoutInCell="1" allowOverlap="1" wp14:anchorId="5EB18BDF" wp14:editId="5C4FDA8D">
                <wp:simplePos x="0" y="0"/>
                <wp:positionH relativeFrom="column">
                  <wp:posOffset>4043680</wp:posOffset>
                </wp:positionH>
                <wp:positionV relativeFrom="paragraph">
                  <wp:posOffset>144145</wp:posOffset>
                </wp:positionV>
                <wp:extent cx="381000" cy="180975"/>
                <wp:effectExtent l="0" t="0" r="19050" b="28575"/>
                <wp:wrapNone/>
                <wp:docPr id="5" name="Egyenes összekötő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4pt,11.35pt" to="348.4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" strokecolor="#4a7ebb">
                <o:lock v:ext="edit" shapetype="f"/>
              </v:line>
            </w:pict>
          </mc:Fallback>
        </mc:AlternateContent>
      </w:r>
      <w:r w:rsidRPr="00485506">
        <w:rPr>
          <w:rFonts w:eastAsia="Times New Roman"/>
          <w:b/>
          <w:noProof/>
          <w:color w:val="auto"/>
          <w:sz w:val="24"/>
          <w:szCs w:val="24"/>
          <w:u w:val="none"/>
          <w:lang w:eastAsia="hu-HU"/>
        </w:rPr>
        <mc:AlternateContent>
          <mc:Choice Requires="wps">
            <w:drawing>
              <wp:anchor distT="0" distB="0" distL="114300" distR="114300" simplePos="0" relativeHeight="251682816" behindDoc="0" locked="0" layoutInCell="1" allowOverlap="1" wp14:anchorId="7E804CAE" wp14:editId="1B0A99E9">
                <wp:simplePos x="0" y="0"/>
                <wp:positionH relativeFrom="column">
                  <wp:posOffset>671830</wp:posOffset>
                </wp:positionH>
                <wp:positionV relativeFrom="paragraph">
                  <wp:posOffset>144145</wp:posOffset>
                </wp:positionV>
                <wp:extent cx="342900" cy="180975"/>
                <wp:effectExtent l="0" t="0" r="19050" b="28575"/>
                <wp:wrapNone/>
                <wp:docPr id="3"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1.35pt" to="79.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" strokecolor="#4a7ebb">
                <o:lock v:ext="edit" shapetype="f"/>
              </v:line>
            </w:pict>
          </mc:Fallback>
        </mc:AlternateContent>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t xml:space="preserve">     Tettes</w:t>
      </w:r>
      <w:r w:rsidR="00544648" w:rsidRPr="00485506">
        <w:rPr>
          <w:rFonts w:eastAsia="Times New Roman"/>
          <w:b/>
          <w:color w:val="auto"/>
          <w:sz w:val="24"/>
          <w:szCs w:val="24"/>
          <w:u w:val="none"/>
          <w:lang w:eastAsia="hu-HU"/>
        </w:rPr>
        <w:t>ek</w:t>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r>
      <w:r w:rsidRPr="00485506">
        <w:rPr>
          <w:rFonts w:eastAsia="Times New Roman"/>
          <w:b/>
          <w:color w:val="auto"/>
          <w:sz w:val="24"/>
          <w:szCs w:val="24"/>
          <w:u w:val="none"/>
          <w:lang w:eastAsia="hu-HU"/>
        </w:rPr>
        <w:tab/>
        <w:t>Részes</w:t>
      </w:r>
      <w:r w:rsidR="00544648" w:rsidRPr="00485506">
        <w:rPr>
          <w:rFonts w:eastAsia="Times New Roman"/>
          <w:b/>
          <w:color w:val="auto"/>
          <w:sz w:val="24"/>
          <w:szCs w:val="24"/>
          <w:u w:val="none"/>
          <w:lang w:eastAsia="hu-HU"/>
        </w:rPr>
        <w:t>ek</w:t>
      </w:r>
    </w:p>
    <w:p w:rsidR="00AB3A16" w:rsidRPr="00485506" w:rsidRDefault="00BA2FC4" w:rsidP="00AB3A16">
      <w:pPr>
        <w:spacing w:after="0" w:line="240" w:lineRule="auto"/>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84864" behindDoc="0" locked="0" layoutInCell="1" allowOverlap="1" wp14:anchorId="00BF4C4D" wp14:editId="45DED27B">
                <wp:simplePos x="0" y="0"/>
                <wp:positionH relativeFrom="column">
                  <wp:posOffset>1310640</wp:posOffset>
                </wp:positionH>
                <wp:positionV relativeFrom="paragraph">
                  <wp:posOffset>33020</wp:posOffset>
                </wp:positionV>
                <wp:extent cx="9525" cy="276225"/>
                <wp:effectExtent l="0" t="0" r="28575" b="28575"/>
                <wp:wrapNone/>
                <wp:docPr id="32" name="Egyenes összekötő 32"/>
                <wp:cNvGraphicFramePr/>
                <a:graphic xmlns:a="http://schemas.openxmlformats.org/drawingml/2006/main">
                  <a:graphicData uri="http://schemas.microsoft.com/office/word/2010/wordprocessingShape">
                    <wps:wsp>
                      <wps:cNvCnPr/>
                      <wps:spPr>
                        <a:xfrm>
                          <a:off x="0" y="0"/>
                          <a:ext cx="9525"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Egyenes összekötő 32"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2pt,2.6pt" to="103.9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" strokecolor="#cab359 [3044]"/>
            </w:pict>
          </mc:Fallback>
        </mc:AlternateContent>
      </w:r>
      <w:r w:rsidR="00544648" w:rsidRPr="00485506">
        <w:rPr>
          <w:rFonts w:eastAsia="Times New Roman"/>
          <w:b/>
          <w:noProof/>
          <w:color w:val="auto"/>
          <w:sz w:val="24"/>
          <w:szCs w:val="24"/>
          <w:u w:val="none"/>
          <w:lang w:eastAsia="hu-HU"/>
        </w:rPr>
        <mc:AlternateContent>
          <mc:Choice Requires="wps">
            <w:drawing>
              <wp:anchor distT="0" distB="0" distL="114300" distR="114300" simplePos="0" relativeHeight="251681792" behindDoc="0" locked="0" layoutInCell="1" allowOverlap="1" wp14:anchorId="103D8E7B" wp14:editId="248FC2CD">
                <wp:simplePos x="0" y="0"/>
                <wp:positionH relativeFrom="column">
                  <wp:posOffset>1664335</wp:posOffset>
                </wp:positionH>
                <wp:positionV relativeFrom="paragraph">
                  <wp:posOffset>2540</wp:posOffset>
                </wp:positionV>
                <wp:extent cx="252730" cy="145415"/>
                <wp:effectExtent l="0" t="0" r="33020" b="26035"/>
                <wp:wrapNone/>
                <wp:docPr id="4" name="Egyenes összekötő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 cy="14541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05pt,.2pt" to="150.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" strokecolor="#4a7ebb">
                <o:lock v:ext="edit" shapetype="f"/>
              </v:line>
            </w:pict>
          </mc:Fallback>
        </mc:AlternateContent>
      </w:r>
      <w:r w:rsidR="00544648" w:rsidRPr="00485506">
        <w:rPr>
          <w:rFonts w:eastAsia="Times New Roman"/>
          <w:b/>
          <w:noProof/>
          <w:color w:val="auto"/>
          <w:sz w:val="24"/>
          <w:szCs w:val="24"/>
          <w:u w:val="none"/>
          <w:lang w:eastAsia="hu-HU"/>
        </w:rPr>
        <mc:AlternateContent>
          <mc:Choice Requires="wps">
            <w:drawing>
              <wp:anchor distT="0" distB="0" distL="114300" distR="114300" simplePos="0" relativeHeight="251679744" behindDoc="0" locked="0" layoutInCell="1" allowOverlap="1" wp14:anchorId="3A30FC34" wp14:editId="0448268B">
                <wp:simplePos x="0" y="0"/>
                <wp:positionH relativeFrom="column">
                  <wp:posOffset>5024755</wp:posOffset>
                </wp:positionH>
                <wp:positionV relativeFrom="paragraph">
                  <wp:posOffset>2540</wp:posOffset>
                </wp:positionV>
                <wp:extent cx="223520" cy="145415"/>
                <wp:effectExtent l="0" t="0" r="24130" b="26035"/>
                <wp:wrapNone/>
                <wp:docPr id="6" name="Egyenes összekötő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520" cy="14541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65pt,.2pt" to="413.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" strokecolor="#4a7ebb">
                <o:lock v:ext="edit" shapetype="f"/>
              </v:line>
            </w:pict>
          </mc:Fallback>
        </mc:AlternateContent>
      </w:r>
      <w:r w:rsidR="0082601C" w:rsidRPr="00485506">
        <w:rPr>
          <w:rFonts w:eastAsia="Times New Roman"/>
          <w:b/>
          <w:color w:val="auto"/>
          <w:sz w:val="24"/>
          <w:szCs w:val="24"/>
          <w:u w:val="none"/>
          <w:lang w:eastAsia="hu-HU"/>
        </w:rPr>
        <w:t xml:space="preserve">                                  </w:t>
      </w:r>
    </w:p>
    <w:p w:rsidR="00AB3A16" w:rsidRPr="00485506" w:rsidRDefault="00544648" w:rsidP="00AB3A16">
      <w:pPr>
        <w:spacing w:after="0" w:line="240" w:lineRule="auto"/>
        <w:rPr>
          <w:rFonts w:eastAsia="Times New Roman"/>
          <w:b/>
          <w:color w:val="auto"/>
          <w:sz w:val="24"/>
          <w:szCs w:val="24"/>
          <w:u w:val="none"/>
          <w:lang w:eastAsia="hu-HU"/>
        </w:rPr>
      </w:pPr>
      <w:r w:rsidRPr="00485506">
        <w:rPr>
          <w:rFonts w:eastAsia="Times New Roman"/>
          <w:b/>
          <w:color w:val="auto"/>
          <w:sz w:val="24"/>
          <w:szCs w:val="24"/>
          <w:u w:val="none"/>
          <w:lang w:eastAsia="hu-HU"/>
        </w:rPr>
        <w:t>(egyedüli) T</w:t>
      </w:r>
      <w:r w:rsidR="007D7615" w:rsidRPr="00485506">
        <w:rPr>
          <w:rFonts w:eastAsia="Times New Roman"/>
          <w:b/>
          <w:color w:val="auto"/>
          <w:sz w:val="24"/>
          <w:szCs w:val="24"/>
          <w:u w:val="none"/>
          <w:lang w:eastAsia="hu-HU"/>
        </w:rPr>
        <w:t>ettes</w:t>
      </w:r>
      <w:r w:rsidR="007D7615" w:rsidRPr="00485506">
        <w:rPr>
          <w:rFonts w:eastAsia="Times New Roman"/>
          <w:b/>
          <w:color w:val="auto"/>
          <w:sz w:val="24"/>
          <w:szCs w:val="24"/>
          <w:u w:val="none"/>
          <w:lang w:eastAsia="hu-HU"/>
        </w:rPr>
        <w:tab/>
      </w:r>
      <w:r w:rsidR="007D7615" w:rsidRPr="00485506">
        <w:rPr>
          <w:rFonts w:eastAsia="Times New Roman"/>
          <w:b/>
          <w:color w:val="auto"/>
          <w:sz w:val="24"/>
          <w:szCs w:val="24"/>
          <w:u w:val="none"/>
          <w:lang w:eastAsia="hu-HU"/>
        </w:rPr>
        <w:tab/>
        <w:t>Társ</w:t>
      </w:r>
      <w:r w:rsidR="00AB3A16" w:rsidRPr="00485506">
        <w:rPr>
          <w:rFonts w:eastAsia="Times New Roman"/>
          <w:b/>
          <w:color w:val="auto"/>
          <w:sz w:val="24"/>
          <w:szCs w:val="24"/>
          <w:u w:val="none"/>
          <w:lang w:eastAsia="hu-HU"/>
        </w:rPr>
        <w:t>tettes</w:t>
      </w:r>
      <w:r w:rsidR="00AB3A16" w:rsidRPr="00485506">
        <w:rPr>
          <w:rFonts w:eastAsia="Times New Roman"/>
          <w:b/>
          <w:color w:val="auto"/>
          <w:sz w:val="24"/>
          <w:szCs w:val="24"/>
          <w:u w:val="none"/>
          <w:lang w:eastAsia="hu-HU"/>
        </w:rPr>
        <w:tab/>
      </w:r>
      <w:r w:rsidR="00AB3A16" w:rsidRPr="00485506">
        <w:rPr>
          <w:rFonts w:eastAsia="Times New Roman"/>
          <w:b/>
          <w:color w:val="auto"/>
          <w:sz w:val="24"/>
          <w:szCs w:val="24"/>
          <w:u w:val="none"/>
          <w:lang w:eastAsia="hu-HU"/>
        </w:rPr>
        <w:tab/>
      </w:r>
      <w:r w:rsidR="00AB3A16" w:rsidRPr="00485506">
        <w:rPr>
          <w:rFonts w:eastAsia="Times New Roman"/>
          <w:b/>
          <w:color w:val="auto"/>
          <w:sz w:val="24"/>
          <w:szCs w:val="24"/>
          <w:u w:val="none"/>
          <w:lang w:eastAsia="hu-HU"/>
        </w:rPr>
        <w:tab/>
        <w:t>Felbujtó</w:t>
      </w:r>
      <w:r w:rsidR="00AB3A16" w:rsidRPr="00485506">
        <w:rPr>
          <w:rFonts w:eastAsia="Times New Roman"/>
          <w:b/>
          <w:color w:val="auto"/>
          <w:sz w:val="24"/>
          <w:szCs w:val="24"/>
          <w:u w:val="none"/>
          <w:lang w:eastAsia="hu-HU"/>
        </w:rPr>
        <w:tab/>
      </w:r>
      <w:r w:rsidR="00AB3A16" w:rsidRPr="00485506">
        <w:rPr>
          <w:rFonts w:eastAsia="Times New Roman"/>
          <w:b/>
          <w:color w:val="auto"/>
          <w:sz w:val="24"/>
          <w:szCs w:val="24"/>
          <w:u w:val="none"/>
          <w:lang w:eastAsia="hu-HU"/>
        </w:rPr>
        <w:tab/>
        <w:t>Bűnsegéd</w:t>
      </w:r>
    </w:p>
    <w:p w:rsidR="00AB3A16" w:rsidRPr="00485506" w:rsidRDefault="0082601C" w:rsidP="00AB3A16">
      <w:pPr>
        <w:spacing w:after="0" w:line="240" w:lineRule="auto"/>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w:t>
      </w:r>
    </w:p>
    <w:p w:rsidR="0082601C" w:rsidRPr="00485506" w:rsidRDefault="00BA2FC4" w:rsidP="00AB3A16">
      <w:pPr>
        <w:spacing w:after="0" w:line="240" w:lineRule="auto"/>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w:t>
      </w:r>
      <w:r w:rsidR="0082601C" w:rsidRPr="00485506">
        <w:rPr>
          <w:rFonts w:eastAsia="Times New Roman"/>
          <w:b/>
          <w:color w:val="auto"/>
          <w:sz w:val="24"/>
          <w:szCs w:val="24"/>
          <w:u w:val="none"/>
          <w:lang w:eastAsia="hu-HU"/>
        </w:rPr>
        <w:t>Közvetett tettes</w:t>
      </w:r>
    </w:p>
    <w:p w:rsidR="00582F5A" w:rsidRPr="00485506" w:rsidRDefault="00582F5A" w:rsidP="00AB3A16">
      <w:pPr>
        <w:spacing w:after="0" w:line="240" w:lineRule="auto"/>
        <w:jc w:val="both"/>
        <w:rPr>
          <w:rFonts w:eastAsia="Times New Roman"/>
          <w:b/>
          <w:color w:val="auto"/>
          <w:sz w:val="24"/>
          <w:szCs w:val="24"/>
          <w:u w:val="none"/>
          <w:lang w:eastAsia="hu-HU"/>
        </w:rPr>
      </w:pPr>
    </w:p>
    <w:p w:rsidR="00582F5A" w:rsidRPr="00485506" w:rsidRDefault="00582F5A" w:rsidP="00AB3A16">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88960" behindDoc="0" locked="0" layoutInCell="1" allowOverlap="1" wp14:anchorId="5EFB5931" wp14:editId="6B999D91">
                <wp:simplePos x="0" y="0"/>
                <wp:positionH relativeFrom="column">
                  <wp:posOffset>14605</wp:posOffset>
                </wp:positionH>
                <wp:positionV relativeFrom="paragraph">
                  <wp:posOffset>-46990</wp:posOffset>
                </wp:positionV>
                <wp:extent cx="5760000" cy="475200"/>
                <wp:effectExtent l="57150" t="38100" r="69850" b="96520"/>
                <wp:wrapNone/>
                <wp:docPr id="34" name="Téglalap 34"/>
                <wp:cNvGraphicFramePr/>
                <a:graphic xmlns:a="http://schemas.openxmlformats.org/drawingml/2006/main">
                  <a:graphicData uri="http://schemas.microsoft.com/office/word/2010/wordprocessingShape">
                    <wps:wsp>
                      <wps:cNvSpPr/>
                      <wps:spPr>
                        <a:xfrm>
                          <a:off x="0" y="0"/>
                          <a:ext cx="5760000" cy="475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2601C" w:rsidRDefault="009F3163" w:rsidP="00582F5A">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Elkövető</w:t>
                            </w:r>
                            <w:r w:rsidRPr="0082601C">
                              <w:rPr>
                                <w:rFonts w:eastAsia="Times New Roman"/>
                                <w:color w:val="222222"/>
                                <w:sz w:val="24"/>
                                <w:szCs w:val="24"/>
                                <w:lang w:eastAsia="hu-HU"/>
                              </w:rPr>
                              <w:t xml:space="preserve"> a tettes, a közvetett tettes és a társtettes (a továbbiakban együtt: tettesek), valamint a felbujtó és a bűnsegéd (a továbbiakban együtt: részesek).</w:t>
                            </w:r>
                          </w:p>
                          <w:p w:rsidR="009F3163" w:rsidRDefault="009F3163" w:rsidP="00582F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34" o:spid="_x0000_s1076" style="position:absolute;left:0;text-align:left;margin-left:1.15pt;margin-top:-3.7pt;width:453.55pt;height:3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82601C" w:rsidRDefault="009F3163" w:rsidP="00582F5A">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Elkövető</w:t>
                      </w:r>
                      <w:r w:rsidRPr="0082601C">
                        <w:rPr>
                          <w:rFonts w:eastAsia="Times New Roman"/>
                          <w:color w:val="222222"/>
                          <w:sz w:val="24"/>
                          <w:szCs w:val="24"/>
                          <w:lang w:eastAsia="hu-HU"/>
                        </w:rPr>
                        <w:t xml:space="preserve"> a tettes, a közvetett tettes és a társtettes (a továbbiakban együtt: tettesek), valamint a felbujtó és a bűnsegéd (a továbbiakban együtt: részesek).</w:t>
                      </w:r>
                    </w:p>
                    <w:p w:rsidR="009F3163" w:rsidRDefault="009F3163" w:rsidP="00582F5A">
                      <w:pPr>
                        <w:jc w:val="center"/>
                      </w:pPr>
                    </w:p>
                  </w:txbxContent>
                </v:textbox>
              </v:rect>
            </w:pict>
          </mc:Fallback>
        </mc:AlternateContent>
      </w:r>
    </w:p>
    <w:p w:rsidR="00582F5A" w:rsidRPr="00485506" w:rsidRDefault="00582F5A" w:rsidP="00AB3A16">
      <w:pPr>
        <w:spacing w:after="0" w:line="240" w:lineRule="auto"/>
        <w:jc w:val="both"/>
        <w:rPr>
          <w:rFonts w:eastAsia="Times New Roman"/>
          <w:b/>
          <w:color w:val="auto"/>
          <w:sz w:val="24"/>
          <w:szCs w:val="24"/>
          <w:u w:val="none"/>
          <w:lang w:eastAsia="hu-HU"/>
        </w:rPr>
      </w:pPr>
    </w:p>
    <w:p w:rsidR="002A36A6" w:rsidRPr="00485506" w:rsidRDefault="002A36A6" w:rsidP="00AB3A16">
      <w:pPr>
        <w:spacing w:after="0" w:line="240" w:lineRule="auto"/>
        <w:jc w:val="both"/>
        <w:rPr>
          <w:rFonts w:eastAsia="Times New Roman"/>
          <w:b/>
          <w:color w:val="auto"/>
          <w:sz w:val="24"/>
          <w:szCs w:val="24"/>
          <w:u w:val="none"/>
          <w:lang w:eastAsia="hu-HU"/>
        </w:rPr>
      </w:pPr>
    </w:p>
    <w:p w:rsidR="00032262" w:rsidRPr="00485506" w:rsidRDefault="00032262" w:rsidP="00AB3A16">
      <w:pPr>
        <w:spacing w:after="0" w:line="240" w:lineRule="auto"/>
        <w:jc w:val="both"/>
        <w:rPr>
          <w:rFonts w:eastAsia="Times New Roman"/>
          <w:b/>
          <w:color w:val="auto"/>
          <w:sz w:val="24"/>
          <w:szCs w:val="24"/>
          <w:u w:val="none"/>
          <w:lang w:eastAsia="hu-HU"/>
        </w:rPr>
      </w:pPr>
    </w:p>
    <w:p w:rsidR="00582F5A" w:rsidRPr="00485506" w:rsidRDefault="00582F5A" w:rsidP="00AB3A16">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86912" behindDoc="0" locked="0" layoutInCell="1" allowOverlap="1" wp14:anchorId="7F3EABAC" wp14:editId="224CEA2F">
                <wp:simplePos x="0" y="0"/>
                <wp:positionH relativeFrom="column">
                  <wp:posOffset>14605</wp:posOffset>
                </wp:positionH>
                <wp:positionV relativeFrom="paragraph">
                  <wp:posOffset>40640</wp:posOffset>
                </wp:positionV>
                <wp:extent cx="5760000" cy="363600"/>
                <wp:effectExtent l="57150" t="38100" r="69850" b="93980"/>
                <wp:wrapNone/>
                <wp:docPr id="33" name="Téglalap 33"/>
                <wp:cNvGraphicFramePr/>
                <a:graphic xmlns:a="http://schemas.openxmlformats.org/drawingml/2006/main">
                  <a:graphicData uri="http://schemas.microsoft.com/office/word/2010/wordprocessingShape">
                    <wps:wsp>
                      <wps:cNvSpPr/>
                      <wps:spPr>
                        <a:xfrm>
                          <a:off x="0" y="0"/>
                          <a:ext cx="5760000" cy="363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2601C" w:rsidRDefault="009F3163" w:rsidP="00582F5A">
                            <w:pPr>
                              <w:spacing w:after="0" w:line="240" w:lineRule="auto"/>
                              <w:jc w:val="both"/>
                              <w:rPr>
                                <w:rFonts w:eastAsia="Times New Roman"/>
                                <w:b/>
                                <w:color w:val="222222"/>
                                <w:sz w:val="24"/>
                                <w:szCs w:val="24"/>
                                <w:lang w:eastAsia="hu-HU"/>
                              </w:rPr>
                            </w:pPr>
                            <w:r w:rsidRPr="0082601C">
                              <w:rPr>
                                <w:rFonts w:eastAsia="Times New Roman"/>
                                <w:b/>
                                <w:color w:val="222222"/>
                                <w:sz w:val="24"/>
                                <w:szCs w:val="24"/>
                                <w:lang w:eastAsia="hu-HU"/>
                              </w:rPr>
                              <w:t>Tettes az, aki a bűncselekmény törvényi tényállását megvalósítja.</w:t>
                            </w:r>
                          </w:p>
                          <w:p w:rsidR="009F3163" w:rsidRDefault="009F3163" w:rsidP="00582F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33" o:spid="_x0000_s1077" style="position:absolute;left:0;text-align:left;margin-left:1.15pt;margin-top:3.2pt;width:453.55pt;height:2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" fillcolor="#d1bcdd [1625]" strokecolor="#9b6eb5 [3049]">
                <v:fill color2="#f1eaf4 [505]" rotate="t" angle="180" colors="0 #dbb5f6;22938f #e5cbf8;1 #f5eafd" focus="100%" type="gradient"/>
                <v:shadow on="t" color="black" opacity="24903f" origin=",.5" offset="0,.55556mm"/>
                <v:textbox>
                  <w:txbxContent>
                    <w:p w:rsidR="009F3163" w:rsidRPr="0082601C" w:rsidRDefault="009F3163" w:rsidP="00582F5A">
                      <w:pPr>
                        <w:spacing w:after="0" w:line="240" w:lineRule="auto"/>
                        <w:jc w:val="both"/>
                        <w:rPr>
                          <w:rFonts w:eastAsia="Times New Roman"/>
                          <w:b/>
                          <w:color w:val="222222"/>
                          <w:sz w:val="24"/>
                          <w:szCs w:val="24"/>
                          <w:lang w:eastAsia="hu-HU"/>
                        </w:rPr>
                      </w:pPr>
                      <w:r w:rsidRPr="0082601C">
                        <w:rPr>
                          <w:rFonts w:eastAsia="Times New Roman"/>
                          <w:b/>
                          <w:color w:val="222222"/>
                          <w:sz w:val="24"/>
                          <w:szCs w:val="24"/>
                          <w:lang w:eastAsia="hu-HU"/>
                        </w:rPr>
                        <w:t>Tettes az, aki a bűncselekmény törvényi tényállását megvalósítja.</w:t>
                      </w:r>
                    </w:p>
                    <w:p w:rsidR="009F3163" w:rsidRDefault="009F3163" w:rsidP="00582F5A">
                      <w:pPr>
                        <w:jc w:val="center"/>
                      </w:pPr>
                    </w:p>
                  </w:txbxContent>
                </v:textbox>
              </v:rect>
            </w:pict>
          </mc:Fallback>
        </mc:AlternateContent>
      </w:r>
    </w:p>
    <w:p w:rsidR="00582F5A" w:rsidRPr="00485506" w:rsidRDefault="00582F5A" w:rsidP="00AB3A16">
      <w:pPr>
        <w:spacing w:after="0" w:line="240" w:lineRule="auto"/>
        <w:jc w:val="both"/>
        <w:rPr>
          <w:rFonts w:eastAsia="Times New Roman"/>
          <w:b/>
          <w:color w:val="auto"/>
          <w:sz w:val="24"/>
          <w:szCs w:val="24"/>
          <w:u w:val="none"/>
          <w:lang w:eastAsia="hu-HU"/>
        </w:rPr>
      </w:pPr>
    </w:p>
    <w:p w:rsidR="00582F5A" w:rsidRPr="00485506" w:rsidRDefault="00582F5A" w:rsidP="00AB3A16">
      <w:pPr>
        <w:spacing w:after="0" w:line="240" w:lineRule="auto"/>
        <w:jc w:val="both"/>
        <w:rPr>
          <w:rFonts w:eastAsia="Times New Roman"/>
          <w:b/>
          <w:color w:val="auto"/>
          <w:sz w:val="24"/>
          <w:szCs w:val="24"/>
          <w:u w:val="none"/>
          <w:lang w:eastAsia="hu-HU"/>
        </w:rPr>
      </w:pPr>
    </w:p>
    <w:p w:rsidR="002A36A6" w:rsidRPr="00485506" w:rsidRDefault="0082601C" w:rsidP="00AB3A16">
      <w:pPr>
        <w:spacing w:after="0" w:line="240" w:lineRule="auto"/>
        <w:jc w:val="both"/>
        <w:rPr>
          <w:rFonts w:eastAsia="Times New Roman"/>
          <w:color w:val="auto"/>
          <w:sz w:val="24"/>
          <w:szCs w:val="24"/>
          <w:u w:val="none"/>
          <w:lang w:eastAsia="hu-HU"/>
        </w:rPr>
      </w:pPr>
      <w:r w:rsidRPr="00485506">
        <w:rPr>
          <w:color w:val="auto"/>
          <w:sz w:val="24"/>
          <w:szCs w:val="24"/>
          <w:u w:val="none"/>
        </w:rPr>
        <w:t>/</w:t>
      </w:r>
      <w:r w:rsidR="002A36A6" w:rsidRPr="00485506">
        <w:rPr>
          <w:color w:val="auto"/>
          <w:sz w:val="24"/>
          <w:szCs w:val="24"/>
          <w:u w:val="none"/>
        </w:rPr>
        <w:t xml:space="preserve">Tettes </w:t>
      </w:r>
      <w:r w:rsidRPr="00485506">
        <w:rPr>
          <w:color w:val="auto"/>
          <w:sz w:val="24"/>
          <w:szCs w:val="24"/>
          <w:u w:val="none"/>
        </w:rPr>
        <w:t xml:space="preserve">tehát </w:t>
      </w:r>
      <w:r w:rsidR="002A36A6" w:rsidRPr="00485506">
        <w:rPr>
          <w:color w:val="auto"/>
          <w:sz w:val="24"/>
          <w:szCs w:val="24"/>
          <w:u w:val="none"/>
        </w:rPr>
        <w:t>az az ember lehet, aki az alannyá váláshoz szükséges feltételekkel rendelkezik, és aki a Btk. Különös Részében található valamely törvényi tényállást egészben vagy részben – ekkor kísérletről van szó – megvalósítja.</w:t>
      </w:r>
      <w:r w:rsidR="00582F5A" w:rsidRPr="00485506">
        <w:rPr>
          <w:color w:val="auto"/>
          <w:sz w:val="24"/>
          <w:szCs w:val="24"/>
          <w:u w:val="none"/>
        </w:rPr>
        <w:t xml:space="preserve"> Tettesi cselekmény hiányában bűncselekmény nem jöhet létre.</w:t>
      </w:r>
      <w:r w:rsidRPr="00485506">
        <w:rPr>
          <w:color w:val="auto"/>
          <w:sz w:val="24"/>
          <w:szCs w:val="24"/>
          <w:u w:val="none"/>
        </w:rPr>
        <w:t>/</w:t>
      </w:r>
    </w:p>
    <w:p w:rsidR="00032262" w:rsidRPr="00485506" w:rsidRDefault="00032262" w:rsidP="00AB3A16">
      <w:pPr>
        <w:spacing w:after="0" w:line="240" w:lineRule="auto"/>
        <w:jc w:val="both"/>
        <w:rPr>
          <w:rFonts w:eastAsia="Times New Roman"/>
          <w:color w:val="auto"/>
          <w:sz w:val="24"/>
          <w:szCs w:val="24"/>
          <w:u w:val="none"/>
          <w:lang w:eastAsia="hu-HU"/>
        </w:rPr>
      </w:pPr>
    </w:p>
    <w:p w:rsidR="002A36A6" w:rsidRPr="00485506" w:rsidRDefault="00582F5A" w:rsidP="00AB3A16">
      <w:pPr>
        <w:spacing w:after="0" w:line="240" w:lineRule="auto"/>
        <w:jc w:val="both"/>
        <w:rPr>
          <w:rFonts w:eastAsia="Times New Roman"/>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91008" behindDoc="0" locked="0" layoutInCell="1" allowOverlap="1" wp14:anchorId="7BC0DAEC" wp14:editId="309B8560">
                <wp:simplePos x="0" y="0"/>
                <wp:positionH relativeFrom="column">
                  <wp:posOffset>14605</wp:posOffset>
                </wp:positionH>
                <wp:positionV relativeFrom="paragraph">
                  <wp:posOffset>39898</wp:posOffset>
                </wp:positionV>
                <wp:extent cx="5760000" cy="637200"/>
                <wp:effectExtent l="57150" t="38100" r="69850" b="86995"/>
                <wp:wrapNone/>
                <wp:docPr id="35" name="Téglalap 35"/>
                <wp:cNvGraphicFramePr/>
                <a:graphic xmlns:a="http://schemas.openxmlformats.org/drawingml/2006/main">
                  <a:graphicData uri="http://schemas.microsoft.com/office/word/2010/wordprocessingShape">
                    <wps:wsp>
                      <wps:cNvSpPr/>
                      <wps:spPr>
                        <a:xfrm>
                          <a:off x="0" y="0"/>
                          <a:ext cx="5760000" cy="637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582F5A">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Közvetett tettes</w:t>
                            </w:r>
                            <w:r w:rsidRPr="0082601C">
                              <w:rPr>
                                <w:rFonts w:eastAsia="Times New Roman"/>
                                <w:color w:val="222222"/>
                                <w:sz w:val="24"/>
                                <w:szCs w:val="24"/>
                                <w:lang w:eastAsia="hu-HU"/>
                              </w:rPr>
                              <w:t xml:space="preserve"> az, aki a szándékos bűncselekmény törvényi tényállását e cselekményért gyermekkor, kóros elmeállapot, kényszer vagy fenyegetés miatt nem büntethető, illetve tévedésben levő személy felhasználásával valósítja meg.</w:t>
                            </w:r>
                          </w:p>
                          <w:p w:rsidR="009F3163" w:rsidRPr="0082601C" w:rsidRDefault="009F3163" w:rsidP="00582F5A">
                            <w:pPr>
                              <w:spacing w:after="0" w:line="240" w:lineRule="auto"/>
                              <w:jc w:val="both"/>
                              <w:rPr>
                                <w:rFonts w:eastAsia="Times New Roman"/>
                                <w:b/>
                                <w:color w:val="222222"/>
                                <w:sz w:val="24"/>
                                <w:szCs w:val="24"/>
                                <w:lang w:eastAsia="hu-HU"/>
                              </w:rPr>
                            </w:pPr>
                            <w:r w:rsidRPr="0082601C">
                              <w:rPr>
                                <w:rFonts w:eastAsia="Times New Roman"/>
                                <w:b/>
                                <w:color w:val="222222"/>
                                <w:sz w:val="24"/>
                                <w:szCs w:val="24"/>
                                <w:lang w:eastAsia="hu-HU"/>
                              </w:rPr>
                              <w:t>ettes az, aki a bűncselekmény törvényi tényállását megvalósítja.</w:t>
                            </w:r>
                          </w:p>
                          <w:p w:rsidR="009F3163" w:rsidRDefault="009F3163" w:rsidP="00582F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35" o:spid="_x0000_s1078" style="position:absolute;left:0;text-align:left;margin-left:1.15pt;margin-top:3.15pt;width:453.55pt;height:5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582F5A">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Közvetett tettes</w:t>
                      </w:r>
                      <w:r w:rsidRPr="0082601C">
                        <w:rPr>
                          <w:rFonts w:eastAsia="Times New Roman"/>
                          <w:color w:val="222222"/>
                          <w:sz w:val="24"/>
                          <w:szCs w:val="24"/>
                          <w:lang w:eastAsia="hu-HU"/>
                        </w:rPr>
                        <w:t xml:space="preserve"> az, aki a szándékos bűncselekmény törvényi tényállását e cselekményért gyermekkor, kóros elmeállapot, kényszer vagy fenyegetés miatt nem büntethető, illetve tévedésben levő személy felhasználásával valósítja meg.</w:t>
                      </w:r>
                    </w:p>
                    <w:p w:rsidR="009F3163" w:rsidRPr="0082601C" w:rsidRDefault="009F3163" w:rsidP="00582F5A">
                      <w:pPr>
                        <w:spacing w:after="0" w:line="240" w:lineRule="auto"/>
                        <w:jc w:val="both"/>
                        <w:rPr>
                          <w:rFonts w:eastAsia="Times New Roman"/>
                          <w:b/>
                          <w:color w:val="222222"/>
                          <w:sz w:val="24"/>
                          <w:szCs w:val="24"/>
                          <w:lang w:eastAsia="hu-HU"/>
                        </w:rPr>
                      </w:pPr>
                      <w:r w:rsidRPr="0082601C">
                        <w:rPr>
                          <w:rFonts w:eastAsia="Times New Roman"/>
                          <w:b/>
                          <w:color w:val="222222"/>
                          <w:sz w:val="24"/>
                          <w:szCs w:val="24"/>
                          <w:lang w:eastAsia="hu-HU"/>
                        </w:rPr>
                        <w:t>ettes az, aki a bűncselekmény törvényi tényállását megvalósítja.</w:t>
                      </w:r>
                    </w:p>
                    <w:p w:rsidR="009F3163" w:rsidRDefault="009F3163" w:rsidP="00582F5A">
                      <w:pPr>
                        <w:jc w:val="center"/>
                      </w:pPr>
                    </w:p>
                  </w:txbxContent>
                </v:textbox>
              </v:rect>
            </w:pict>
          </mc:Fallback>
        </mc:AlternateContent>
      </w:r>
    </w:p>
    <w:p w:rsidR="00582F5A" w:rsidRPr="00485506" w:rsidRDefault="00582F5A" w:rsidP="00AB3A16">
      <w:pPr>
        <w:spacing w:after="0" w:line="240" w:lineRule="auto"/>
        <w:jc w:val="both"/>
        <w:rPr>
          <w:rFonts w:eastAsia="Times New Roman"/>
          <w:b/>
          <w:color w:val="auto"/>
          <w:sz w:val="24"/>
          <w:szCs w:val="24"/>
          <w:u w:val="none"/>
          <w:lang w:eastAsia="hu-HU"/>
        </w:rPr>
      </w:pPr>
    </w:p>
    <w:p w:rsidR="00582F5A" w:rsidRPr="00485506" w:rsidRDefault="00582F5A" w:rsidP="00AB3A16">
      <w:pPr>
        <w:spacing w:after="0" w:line="240" w:lineRule="auto"/>
        <w:jc w:val="both"/>
        <w:rPr>
          <w:rFonts w:eastAsia="Times New Roman"/>
          <w:b/>
          <w:color w:val="auto"/>
          <w:sz w:val="24"/>
          <w:szCs w:val="24"/>
          <w:u w:val="none"/>
          <w:lang w:eastAsia="hu-HU"/>
        </w:rPr>
      </w:pPr>
    </w:p>
    <w:p w:rsidR="0082601C" w:rsidRPr="00485506" w:rsidRDefault="0082601C" w:rsidP="00AB3A16">
      <w:pPr>
        <w:spacing w:after="0" w:line="240" w:lineRule="auto"/>
        <w:jc w:val="both"/>
        <w:rPr>
          <w:rFonts w:eastAsia="Times New Roman"/>
          <w:color w:val="auto"/>
          <w:sz w:val="24"/>
          <w:szCs w:val="24"/>
          <w:u w:val="none"/>
          <w:lang w:eastAsia="hu-HU"/>
        </w:rPr>
      </w:pPr>
    </w:p>
    <w:p w:rsidR="00032262" w:rsidRPr="00485506" w:rsidRDefault="00032262" w:rsidP="00AB3A16">
      <w:pPr>
        <w:spacing w:after="0" w:line="240" w:lineRule="auto"/>
        <w:jc w:val="both"/>
        <w:rPr>
          <w:color w:val="auto"/>
          <w:sz w:val="10"/>
          <w:szCs w:val="10"/>
          <w:u w:val="none"/>
        </w:rPr>
      </w:pPr>
    </w:p>
    <w:p w:rsidR="0082601C" w:rsidRPr="00485506" w:rsidRDefault="0082601C" w:rsidP="00AB3A16">
      <w:pPr>
        <w:spacing w:after="0" w:line="240" w:lineRule="auto"/>
        <w:jc w:val="both"/>
        <w:rPr>
          <w:color w:val="auto"/>
          <w:sz w:val="24"/>
          <w:szCs w:val="24"/>
          <w:u w:val="none"/>
        </w:rPr>
      </w:pPr>
      <w:r w:rsidRPr="00485506">
        <w:rPr>
          <w:color w:val="auto"/>
          <w:sz w:val="24"/>
          <w:szCs w:val="24"/>
          <w:u w:val="none"/>
        </w:rPr>
        <w:t>/Jellemzője, hogy a közvetett tettes olyan személyt használ fel mintegy „eszközként” a bűncselekmény végrehajtására, aki a szándékos deliktum tetteseként a bűnösséget kizáró ok</w:t>
      </w:r>
      <w:r w:rsidR="00582F5A" w:rsidRPr="00485506">
        <w:rPr>
          <w:color w:val="auto"/>
          <w:sz w:val="24"/>
          <w:szCs w:val="24"/>
          <w:u w:val="none"/>
        </w:rPr>
        <w:t xml:space="preserve"> (gyermekkor, beszámítási képesség hiánya, stb.)</w:t>
      </w:r>
      <w:r w:rsidRPr="00485506">
        <w:rPr>
          <w:color w:val="auto"/>
          <w:sz w:val="24"/>
          <w:szCs w:val="24"/>
          <w:u w:val="none"/>
        </w:rPr>
        <w:t xml:space="preserve"> fennállása miatt büntetőjogilag felelősségre nem vonható.</w:t>
      </w:r>
      <w:r w:rsidR="00582F5A" w:rsidRPr="00485506">
        <w:rPr>
          <w:color w:val="auto"/>
          <w:sz w:val="24"/>
          <w:szCs w:val="24"/>
          <w:u w:val="none"/>
        </w:rPr>
        <w:t xml:space="preserve"> Speciális eset, amikor elöljáró parancsára katonai bűncselekményt követ el a katona, ekkor az elöljáró közvetett tettesként felel.</w:t>
      </w:r>
      <w:r w:rsidRPr="00485506">
        <w:rPr>
          <w:color w:val="auto"/>
          <w:sz w:val="24"/>
          <w:szCs w:val="24"/>
          <w:u w:val="none"/>
        </w:rPr>
        <w:t>/</w:t>
      </w:r>
    </w:p>
    <w:p w:rsidR="0082601C" w:rsidRPr="00485506" w:rsidRDefault="00582F5A" w:rsidP="00AB3A16">
      <w:pPr>
        <w:spacing w:after="0" w:line="240" w:lineRule="auto"/>
        <w:jc w:val="both"/>
        <w:rPr>
          <w:rFonts w:eastAsia="Times New Roman"/>
          <w:color w:val="auto"/>
          <w:sz w:val="24"/>
          <w:szCs w:val="24"/>
          <w:u w:val="none"/>
          <w:lang w:eastAsia="hu-HU"/>
        </w:rPr>
      </w:pPr>
      <w:r w:rsidRPr="00485506">
        <w:rPr>
          <w:rFonts w:eastAsia="Times New Roman"/>
          <w:b/>
          <w:noProof/>
          <w:color w:val="auto"/>
          <w:sz w:val="24"/>
          <w:szCs w:val="24"/>
          <w:u w:val="none"/>
          <w:lang w:eastAsia="hu-HU"/>
        </w:rPr>
        <w:lastRenderedPageBreak/>
        <mc:AlternateContent>
          <mc:Choice Requires="wps">
            <w:drawing>
              <wp:anchor distT="0" distB="0" distL="114300" distR="114300" simplePos="0" relativeHeight="251693056" behindDoc="0" locked="0" layoutInCell="1" allowOverlap="1" wp14:anchorId="59586E3E" wp14:editId="308A2D78">
                <wp:simplePos x="0" y="0"/>
                <wp:positionH relativeFrom="column">
                  <wp:posOffset>14605</wp:posOffset>
                </wp:positionH>
                <wp:positionV relativeFrom="paragraph">
                  <wp:posOffset>92075</wp:posOffset>
                </wp:positionV>
                <wp:extent cx="5760000" cy="468000"/>
                <wp:effectExtent l="57150" t="38100" r="69850" b="103505"/>
                <wp:wrapNone/>
                <wp:docPr id="36" name="Téglalap 36"/>
                <wp:cNvGraphicFramePr/>
                <a:graphic xmlns:a="http://schemas.openxmlformats.org/drawingml/2006/main">
                  <a:graphicData uri="http://schemas.microsoft.com/office/word/2010/wordprocessingShape">
                    <wps:wsp>
                      <wps:cNvSpPr/>
                      <wps:spPr>
                        <a:xfrm>
                          <a:off x="0" y="0"/>
                          <a:ext cx="5760000" cy="468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Default="009F3163" w:rsidP="00582F5A">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Társtettesek</w:t>
                            </w:r>
                            <w:r w:rsidRPr="0082601C">
                              <w:rPr>
                                <w:rFonts w:eastAsia="Times New Roman"/>
                                <w:color w:val="222222"/>
                                <w:sz w:val="24"/>
                                <w:szCs w:val="24"/>
                                <w:lang w:eastAsia="hu-HU"/>
                              </w:rPr>
                              <w:t xml:space="preserve"> azok, akik a szándékos bűncselekmény törvényi tényállását egymás tevékenységéről tudva, közösen valósítják meg.</w:t>
                            </w:r>
                          </w:p>
                          <w:p w:rsidR="009F3163" w:rsidRDefault="009F3163" w:rsidP="00582F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36" o:spid="_x0000_s1079" style="position:absolute;left:0;text-align:left;margin-left:1.15pt;margin-top:7.25pt;width:453.5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Default="009F3163" w:rsidP="00582F5A">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Társtettesek</w:t>
                      </w:r>
                      <w:r w:rsidRPr="0082601C">
                        <w:rPr>
                          <w:rFonts w:eastAsia="Times New Roman"/>
                          <w:color w:val="222222"/>
                          <w:sz w:val="24"/>
                          <w:szCs w:val="24"/>
                          <w:lang w:eastAsia="hu-HU"/>
                        </w:rPr>
                        <w:t xml:space="preserve"> azok, akik a szándékos bűncselekmény törvényi tényállását egymás tevékenységéről tudva, közösen valósítják meg.</w:t>
                      </w:r>
                    </w:p>
                    <w:p w:rsidR="009F3163" w:rsidRDefault="009F3163" w:rsidP="00582F5A">
                      <w:pPr>
                        <w:jc w:val="center"/>
                      </w:pPr>
                    </w:p>
                  </w:txbxContent>
                </v:textbox>
              </v:rect>
            </w:pict>
          </mc:Fallback>
        </mc:AlternateContent>
      </w:r>
    </w:p>
    <w:p w:rsidR="00582F5A" w:rsidRPr="00485506" w:rsidRDefault="00582F5A" w:rsidP="00AB3A16">
      <w:pPr>
        <w:spacing w:after="0" w:line="240" w:lineRule="auto"/>
        <w:jc w:val="both"/>
        <w:rPr>
          <w:rFonts w:eastAsia="Times New Roman"/>
          <w:b/>
          <w:color w:val="auto"/>
          <w:sz w:val="24"/>
          <w:szCs w:val="24"/>
          <w:u w:val="none"/>
          <w:lang w:eastAsia="hu-HU"/>
        </w:rPr>
      </w:pPr>
    </w:p>
    <w:p w:rsidR="00582F5A" w:rsidRPr="00485506" w:rsidRDefault="00582F5A" w:rsidP="00AB3A16">
      <w:pPr>
        <w:spacing w:after="0" w:line="240" w:lineRule="auto"/>
        <w:jc w:val="both"/>
        <w:rPr>
          <w:rFonts w:eastAsia="Times New Roman"/>
          <w:b/>
          <w:color w:val="auto"/>
          <w:sz w:val="24"/>
          <w:szCs w:val="24"/>
          <w:u w:val="none"/>
          <w:lang w:eastAsia="hu-HU"/>
        </w:rPr>
      </w:pPr>
    </w:p>
    <w:p w:rsidR="0082601C" w:rsidRPr="00485506" w:rsidRDefault="0082601C" w:rsidP="00AB3A16">
      <w:pPr>
        <w:spacing w:after="0" w:line="240" w:lineRule="auto"/>
        <w:jc w:val="both"/>
        <w:rPr>
          <w:rFonts w:eastAsia="Times New Roman"/>
          <w:color w:val="auto"/>
          <w:sz w:val="24"/>
          <w:szCs w:val="24"/>
          <w:u w:val="none"/>
          <w:lang w:eastAsia="hu-HU"/>
        </w:rPr>
      </w:pPr>
    </w:p>
    <w:p w:rsidR="0082601C" w:rsidRPr="00485506" w:rsidRDefault="0082601C" w:rsidP="00AB3A16">
      <w:pPr>
        <w:spacing w:after="0" w:line="240" w:lineRule="auto"/>
        <w:jc w:val="both"/>
        <w:rPr>
          <w:color w:val="auto"/>
          <w:sz w:val="24"/>
          <w:szCs w:val="24"/>
          <w:u w:val="none"/>
        </w:rPr>
      </w:pPr>
      <w:r w:rsidRPr="00485506">
        <w:rPr>
          <w:color w:val="auto"/>
          <w:sz w:val="24"/>
          <w:szCs w:val="24"/>
          <w:u w:val="none"/>
        </w:rPr>
        <w:t>/A társtettesség alapvető feltétele tehát, hogy legalább ketten kövessék el ugyanazt a bűncselekményt. Társtettesség esetén egyetlen közös bűncselekmény létesül és mindegyik társtettes az egész bűncselekményért felel.</w:t>
      </w:r>
      <w:r w:rsidR="00582F5A" w:rsidRPr="00485506">
        <w:rPr>
          <w:color w:val="auto"/>
          <w:sz w:val="24"/>
          <w:szCs w:val="24"/>
          <w:u w:val="none"/>
        </w:rPr>
        <w:t xml:space="preserve"> A társtettesek részéről az elkövetési magatartás tanúsítása együttesen történik, de ez nem jelenti azt, hogy társtettesek mindegyike teljes egészében fejtse ki</w:t>
      </w:r>
      <w:r w:rsidR="00823469" w:rsidRPr="00485506">
        <w:rPr>
          <w:color w:val="auto"/>
          <w:sz w:val="24"/>
          <w:szCs w:val="24"/>
          <w:u w:val="none"/>
        </w:rPr>
        <w:t xml:space="preserve"> az elkövetési magatartást, hanem csak annyit, hogy egy-egy elemét, mozzanatát együtt valósítsák meg.</w:t>
      </w:r>
      <w:r w:rsidR="00582F5A" w:rsidRPr="00485506">
        <w:rPr>
          <w:color w:val="auto"/>
          <w:sz w:val="24"/>
          <w:szCs w:val="24"/>
          <w:u w:val="none"/>
        </w:rPr>
        <w:t xml:space="preserve"> </w:t>
      </w:r>
      <w:r w:rsidRPr="00485506">
        <w:rPr>
          <w:color w:val="auto"/>
          <w:sz w:val="24"/>
          <w:szCs w:val="24"/>
          <w:u w:val="none"/>
        </w:rPr>
        <w:t>/</w:t>
      </w:r>
    </w:p>
    <w:p w:rsidR="00032262" w:rsidRPr="00485506" w:rsidRDefault="00032262" w:rsidP="00AB3A16">
      <w:pPr>
        <w:spacing w:after="0" w:line="240" w:lineRule="auto"/>
        <w:jc w:val="both"/>
        <w:rPr>
          <w:rFonts w:eastAsia="Times New Roman"/>
          <w:color w:val="auto"/>
          <w:sz w:val="16"/>
          <w:szCs w:val="16"/>
          <w:u w:val="none"/>
          <w:lang w:eastAsia="hu-HU"/>
        </w:rPr>
      </w:pPr>
    </w:p>
    <w:p w:rsidR="0082601C" w:rsidRPr="00485506" w:rsidRDefault="00823469" w:rsidP="00AB3A16">
      <w:pPr>
        <w:spacing w:after="0" w:line="240" w:lineRule="auto"/>
        <w:jc w:val="both"/>
        <w:rPr>
          <w:rFonts w:eastAsia="Times New Roman"/>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95104" behindDoc="0" locked="0" layoutInCell="1" allowOverlap="1" wp14:anchorId="3FFF327B" wp14:editId="3C406303">
                <wp:simplePos x="0" y="0"/>
                <wp:positionH relativeFrom="column">
                  <wp:posOffset>14605</wp:posOffset>
                </wp:positionH>
                <wp:positionV relativeFrom="paragraph">
                  <wp:posOffset>107950</wp:posOffset>
                </wp:positionV>
                <wp:extent cx="5760000" cy="360000"/>
                <wp:effectExtent l="57150" t="38100" r="69850" b="97790"/>
                <wp:wrapNone/>
                <wp:docPr id="37" name="Téglalap 37"/>
                <wp:cNvGraphicFramePr/>
                <a:graphic xmlns:a="http://schemas.openxmlformats.org/drawingml/2006/main">
                  <a:graphicData uri="http://schemas.microsoft.com/office/word/2010/wordprocessingShape">
                    <wps:wsp>
                      <wps:cNvSpPr/>
                      <wps:spPr>
                        <a:xfrm>
                          <a:off x="0" y="0"/>
                          <a:ext cx="5760000" cy="360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2601C" w:rsidRDefault="009F3163" w:rsidP="00032262">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 xml:space="preserve">Felbujtó </w:t>
                            </w:r>
                            <w:r w:rsidRPr="0082601C">
                              <w:rPr>
                                <w:rFonts w:eastAsia="Times New Roman"/>
                                <w:color w:val="222222"/>
                                <w:sz w:val="24"/>
                                <w:szCs w:val="24"/>
                                <w:lang w:eastAsia="hu-HU"/>
                              </w:rPr>
                              <w:t>az, aki mást bűncselekmény elkövetésére szándékosan rábír.</w:t>
                            </w:r>
                          </w:p>
                          <w:p w:rsidR="009F3163" w:rsidRDefault="009F3163" w:rsidP="00582F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37" o:spid="_x0000_s1080" style="position:absolute;left:0;text-align:left;margin-left:1.15pt;margin-top:8.5pt;width:453.5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82601C" w:rsidRDefault="009F3163" w:rsidP="00032262">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 xml:space="preserve">Felbujtó </w:t>
                      </w:r>
                      <w:r w:rsidRPr="0082601C">
                        <w:rPr>
                          <w:rFonts w:eastAsia="Times New Roman"/>
                          <w:color w:val="222222"/>
                          <w:sz w:val="24"/>
                          <w:szCs w:val="24"/>
                          <w:lang w:eastAsia="hu-HU"/>
                        </w:rPr>
                        <w:t>az, aki mást bűncselekmény elkövetésére szándékosan rábír.</w:t>
                      </w:r>
                    </w:p>
                    <w:p w:rsidR="009F3163" w:rsidRDefault="009F3163" w:rsidP="00582F5A">
                      <w:pPr>
                        <w:jc w:val="center"/>
                      </w:pPr>
                    </w:p>
                  </w:txbxContent>
                </v:textbox>
              </v:rect>
            </w:pict>
          </mc:Fallback>
        </mc:AlternateContent>
      </w:r>
    </w:p>
    <w:p w:rsidR="00582F5A" w:rsidRPr="00485506" w:rsidRDefault="00582F5A" w:rsidP="00AB3A16">
      <w:pPr>
        <w:spacing w:after="0" w:line="240" w:lineRule="auto"/>
        <w:jc w:val="both"/>
        <w:rPr>
          <w:rFonts w:eastAsia="Times New Roman"/>
          <w:b/>
          <w:color w:val="auto"/>
          <w:sz w:val="24"/>
          <w:szCs w:val="24"/>
          <w:u w:val="none"/>
          <w:lang w:eastAsia="hu-HU"/>
        </w:rPr>
      </w:pPr>
    </w:p>
    <w:p w:rsidR="0082601C" w:rsidRPr="00485506" w:rsidRDefault="0082601C" w:rsidP="00AB3A16">
      <w:pPr>
        <w:spacing w:after="0" w:line="240" w:lineRule="auto"/>
        <w:jc w:val="both"/>
        <w:rPr>
          <w:rFonts w:eastAsia="Times New Roman"/>
          <w:b/>
          <w:color w:val="auto"/>
          <w:sz w:val="24"/>
          <w:szCs w:val="24"/>
          <w:u w:val="none"/>
          <w:lang w:eastAsia="hu-HU"/>
        </w:rPr>
      </w:pPr>
    </w:p>
    <w:p w:rsidR="00823469" w:rsidRPr="00485506" w:rsidRDefault="00823469" w:rsidP="00AB3A16">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rábírás megvalósulhat rábeszélés, meggyőzés, előnyök biztosítása, jutalom kilátásba helyezésével. A rábírás tartalmilag azt jelenti, hogy kialakítja a tettesben a bűncselekmény elkövetésének szándékát, vagy </w:t>
      </w:r>
      <w:r w:rsidR="009177E8" w:rsidRPr="00485506">
        <w:rPr>
          <w:rFonts w:eastAsia="Times New Roman"/>
          <w:color w:val="auto"/>
          <w:sz w:val="24"/>
          <w:szCs w:val="24"/>
          <w:u w:val="none"/>
          <w:lang w:eastAsia="hu-HU"/>
        </w:rPr>
        <w:t>a formálódó tettesi szándék végleges kialakulásához a döntő indító okot szolgáltatja.</w:t>
      </w:r>
    </w:p>
    <w:p w:rsidR="00032262" w:rsidRPr="00485506" w:rsidRDefault="00032262" w:rsidP="00AB3A16">
      <w:pPr>
        <w:spacing w:after="0" w:line="240" w:lineRule="auto"/>
        <w:jc w:val="both"/>
        <w:rPr>
          <w:rFonts w:eastAsia="Times New Roman"/>
          <w:b/>
          <w:color w:val="auto"/>
          <w:sz w:val="16"/>
          <w:szCs w:val="16"/>
          <w:u w:val="none"/>
          <w:lang w:eastAsia="hu-HU"/>
        </w:rPr>
      </w:pPr>
    </w:p>
    <w:p w:rsidR="00823469" w:rsidRPr="00485506" w:rsidRDefault="00823469" w:rsidP="00AB3A16">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697152" behindDoc="0" locked="0" layoutInCell="1" allowOverlap="1" wp14:anchorId="0D234B20" wp14:editId="1E05C6B8">
                <wp:simplePos x="0" y="0"/>
                <wp:positionH relativeFrom="column">
                  <wp:posOffset>14605</wp:posOffset>
                </wp:positionH>
                <wp:positionV relativeFrom="paragraph">
                  <wp:posOffset>96033</wp:posOffset>
                </wp:positionV>
                <wp:extent cx="5760000" cy="532800"/>
                <wp:effectExtent l="57150" t="38100" r="69850" b="95885"/>
                <wp:wrapNone/>
                <wp:docPr id="38" name="Téglalap 38"/>
                <wp:cNvGraphicFramePr/>
                <a:graphic xmlns:a="http://schemas.openxmlformats.org/drawingml/2006/main">
                  <a:graphicData uri="http://schemas.microsoft.com/office/word/2010/wordprocessingShape">
                    <wps:wsp>
                      <wps:cNvSpPr/>
                      <wps:spPr>
                        <a:xfrm>
                          <a:off x="0" y="0"/>
                          <a:ext cx="5760000" cy="5328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2601C" w:rsidRDefault="009F3163" w:rsidP="00032262">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 xml:space="preserve">Bűnsegéd </w:t>
                            </w:r>
                            <w:r w:rsidRPr="0082601C">
                              <w:rPr>
                                <w:rFonts w:eastAsia="Times New Roman"/>
                                <w:color w:val="222222"/>
                                <w:sz w:val="24"/>
                                <w:szCs w:val="24"/>
                                <w:lang w:eastAsia="hu-HU"/>
                              </w:rPr>
                              <w:t>az, aki bűncselekmény elkövetéséhez másnak szándékosan segítséget nyújt.</w:t>
                            </w:r>
                          </w:p>
                          <w:p w:rsidR="009F3163" w:rsidRPr="0082601C" w:rsidRDefault="009F3163" w:rsidP="00032262">
                            <w:pPr>
                              <w:spacing w:after="0" w:line="240" w:lineRule="auto"/>
                              <w:jc w:val="both"/>
                              <w:rPr>
                                <w:rFonts w:eastAsia="Times New Roman"/>
                                <w:color w:val="222222"/>
                                <w:sz w:val="24"/>
                                <w:szCs w:val="24"/>
                                <w:lang w:eastAsia="hu-HU"/>
                              </w:rPr>
                            </w:pPr>
                            <w:r w:rsidRPr="0082601C">
                              <w:rPr>
                                <w:rFonts w:eastAsia="Times New Roman"/>
                                <w:color w:val="222222"/>
                                <w:sz w:val="24"/>
                                <w:szCs w:val="24"/>
                                <w:lang w:eastAsia="hu-HU"/>
                              </w:rPr>
                              <w:t>A részesekre is a tettesekre megállapított büntetési tételt kell alkalmazni.</w:t>
                            </w:r>
                          </w:p>
                          <w:p w:rsidR="009F3163" w:rsidRPr="0082601C" w:rsidRDefault="009F3163" w:rsidP="00823469">
                            <w:pPr>
                              <w:spacing w:before="100" w:beforeAutospacing="1" w:after="100" w:afterAutospacing="1" w:line="240" w:lineRule="auto"/>
                              <w:ind w:left="-426"/>
                              <w:jc w:val="both"/>
                              <w:rPr>
                                <w:rFonts w:eastAsia="Times New Roman"/>
                                <w:sz w:val="24"/>
                                <w:szCs w:val="24"/>
                                <w:lang w:eastAsia="hu-HU"/>
                              </w:rPr>
                            </w:pPr>
                          </w:p>
                          <w:p w:rsidR="009F3163" w:rsidRDefault="009F3163" w:rsidP="008234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38" o:spid="_x0000_s1081" style="position:absolute;left:0;text-align:left;margin-left:1.15pt;margin-top:7.55pt;width:453.55pt;height:4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82601C" w:rsidRDefault="009F3163" w:rsidP="00032262">
                      <w:pPr>
                        <w:spacing w:after="0" w:line="240" w:lineRule="auto"/>
                        <w:jc w:val="both"/>
                        <w:rPr>
                          <w:rFonts w:eastAsia="Times New Roman"/>
                          <w:color w:val="222222"/>
                          <w:sz w:val="24"/>
                          <w:szCs w:val="24"/>
                          <w:lang w:eastAsia="hu-HU"/>
                        </w:rPr>
                      </w:pPr>
                      <w:r w:rsidRPr="0082601C">
                        <w:rPr>
                          <w:rFonts w:eastAsia="Times New Roman"/>
                          <w:b/>
                          <w:color w:val="222222"/>
                          <w:sz w:val="24"/>
                          <w:szCs w:val="24"/>
                          <w:lang w:eastAsia="hu-HU"/>
                        </w:rPr>
                        <w:t xml:space="preserve">Bűnsegéd </w:t>
                      </w:r>
                      <w:r w:rsidRPr="0082601C">
                        <w:rPr>
                          <w:rFonts w:eastAsia="Times New Roman"/>
                          <w:color w:val="222222"/>
                          <w:sz w:val="24"/>
                          <w:szCs w:val="24"/>
                          <w:lang w:eastAsia="hu-HU"/>
                        </w:rPr>
                        <w:t>az, aki bűncselekmény elkövetéséhez másnak szándékosan segítséget nyújt.</w:t>
                      </w:r>
                    </w:p>
                    <w:p w:rsidR="009F3163" w:rsidRPr="0082601C" w:rsidRDefault="009F3163" w:rsidP="00032262">
                      <w:pPr>
                        <w:spacing w:after="0" w:line="240" w:lineRule="auto"/>
                        <w:jc w:val="both"/>
                        <w:rPr>
                          <w:rFonts w:eastAsia="Times New Roman"/>
                          <w:color w:val="222222"/>
                          <w:sz w:val="24"/>
                          <w:szCs w:val="24"/>
                          <w:lang w:eastAsia="hu-HU"/>
                        </w:rPr>
                      </w:pPr>
                      <w:r w:rsidRPr="0082601C">
                        <w:rPr>
                          <w:rFonts w:eastAsia="Times New Roman"/>
                          <w:color w:val="222222"/>
                          <w:sz w:val="24"/>
                          <w:szCs w:val="24"/>
                          <w:lang w:eastAsia="hu-HU"/>
                        </w:rPr>
                        <w:t>A részesekre is a tettesekre megállapított büntetési tételt kell alkalmazni.</w:t>
                      </w:r>
                    </w:p>
                    <w:p w:rsidR="009F3163" w:rsidRPr="0082601C" w:rsidRDefault="009F3163" w:rsidP="00823469">
                      <w:pPr>
                        <w:spacing w:before="100" w:beforeAutospacing="1" w:after="100" w:afterAutospacing="1" w:line="240" w:lineRule="auto"/>
                        <w:ind w:left="-426"/>
                        <w:jc w:val="both"/>
                        <w:rPr>
                          <w:rFonts w:eastAsia="Times New Roman"/>
                          <w:sz w:val="24"/>
                          <w:szCs w:val="24"/>
                          <w:lang w:eastAsia="hu-HU"/>
                        </w:rPr>
                      </w:pPr>
                    </w:p>
                    <w:p w:rsidR="009F3163" w:rsidRDefault="009F3163" w:rsidP="00823469">
                      <w:pPr>
                        <w:jc w:val="center"/>
                      </w:pPr>
                    </w:p>
                  </w:txbxContent>
                </v:textbox>
              </v:rect>
            </w:pict>
          </mc:Fallback>
        </mc:AlternateContent>
      </w:r>
    </w:p>
    <w:p w:rsidR="00823469" w:rsidRPr="00485506" w:rsidRDefault="00823469" w:rsidP="00AB3A16">
      <w:pPr>
        <w:spacing w:after="0" w:line="240" w:lineRule="auto"/>
        <w:jc w:val="both"/>
        <w:rPr>
          <w:rFonts w:eastAsia="Times New Roman"/>
          <w:b/>
          <w:color w:val="auto"/>
          <w:sz w:val="24"/>
          <w:szCs w:val="24"/>
          <w:u w:val="none"/>
          <w:lang w:eastAsia="hu-HU"/>
        </w:rPr>
      </w:pPr>
    </w:p>
    <w:p w:rsidR="00C43309" w:rsidRPr="00485506" w:rsidRDefault="00C43309" w:rsidP="009177E8">
      <w:pPr>
        <w:spacing w:after="0" w:line="240" w:lineRule="auto"/>
        <w:jc w:val="both"/>
        <w:rPr>
          <w:rFonts w:eastAsia="Times New Roman"/>
          <w:color w:val="auto"/>
          <w:sz w:val="24"/>
          <w:szCs w:val="24"/>
          <w:u w:val="none"/>
          <w:lang w:eastAsia="hu-HU"/>
        </w:rPr>
      </w:pPr>
    </w:p>
    <w:p w:rsidR="009177E8" w:rsidRPr="00485506" w:rsidRDefault="009177E8" w:rsidP="009177E8">
      <w:pPr>
        <w:spacing w:after="0" w:line="240" w:lineRule="auto"/>
        <w:jc w:val="both"/>
        <w:rPr>
          <w:rFonts w:eastAsia="Times New Roman"/>
          <w:color w:val="auto"/>
          <w:sz w:val="24"/>
          <w:szCs w:val="24"/>
          <w:u w:val="none"/>
          <w:lang w:eastAsia="hu-HU"/>
        </w:rPr>
      </w:pPr>
    </w:p>
    <w:p w:rsidR="009177E8" w:rsidRPr="00485506" w:rsidRDefault="009177E8" w:rsidP="009177E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bűnsegéd nem vesz részt a bűncselekmény elkövetésében, az elkövetési magatartásban, csak előmozdítja, megkönnyíti a tettesi cselekményt. A bűnsegélynek két formája van:</w:t>
      </w:r>
    </w:p>
    <w:p w:rsidR="009177E8" w:rsidRPr="00485506" w:rsidRDefault="009177E8" w:rsidP="00774F49">
      <w:pPr>
        <w:pStyle w:val="Listaszerbekezds"/>
        <w:numPr>
          <w:ilvl w:val="0"/>
          <w:numId w:val="1"/>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fizikai (az elkövetéshez nyújtott tárgyi, fizikai segítség)</w:t>
      </w:r>
    </w:p>
    <w:p w:rsidR="007D7615" w:rsidRPr="00485506" w:rsidRDefault="009177E8" w:rsidP="00774F49">
      <w:pPr>
        <w:pStyle w:val="Listaszerbekezds"/>
        <w:numPr>
          <w:ilvl w:val="0"/>
          <w:numId w:val="1"/>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pszichikai (szándékerősítő hatást fejt ki a tettesre, bátorít, tanácsot, stb.)</w:t>
      </w:r>
    </w:p>
    <w:p w:rsidR="00032262" w:rsidRPr="00485506" w:rsidRDefault="00032262" w:rsidP="00630E69">
      <w:pPr>
        <w:pStyle w:val="Listaszerbekezds"/>
        <w:spacing w:after="0" w:line="240" w:lineRule="auto"/>
        <w:ind w:left="567"/>
        <w:jc w:val="both"/>
        <w:rPr>
          <w:rFonts w:eastAsia="Times New Roman"/>
          <w:color w:val="auto"/>
          <w:sz w:val="24"/>
          <w:szCs w:val="24"/>
          <w:u w:val="none"/>
          <w:lang w:eastAsia="hu-HU"/>
        </w:rPr>
      </w:pPr>
    </w:p>
    <w:p w:rsidR="00A536E7" w:rsidRDefault="00A536E7" w:rsidP="005F3F24">
      <w:pPr>
        <w:pStyle w:val="Nincstrkz"/>
        <w:rPr>
          <w:b/>
          <w:bCs w:val="0"/>
          <w:color w:val="auto"/>
          <w:sz w:val="28"/>
          <w:szCs w:val="28"/>
          <w:u w:val="none"/>
        </w:rPr>
      </w:pPr>
    </w:p>
    <w:p w:rsidR="00F41ADC" w:rsidRDefault="00F41ADC" w:rsidP="005F3F24">
      <w:pPr>
        <w:pStyle w:val="Nincstrkz"/>
        <w:rPr>
          <w:b/>
          <w:bCs w:val="0"/>
          <w:color w:val="auto"/>
          <w:sz w:val="28"/>
          <w:szCs w:val="28"/>
          <w:u w:val="none"/>
        </w:rPr>
      </w:pPr>
    </w:p>
    <w:p w:rsidR="001B0BBA" w:rsidRPr="00485506" w:rsidRDefault="001B0BBA" w:rsidP="005F3F24">
      <w:pPr>
        <w:pStyle w:val="Nincstrkz"/>
        <w:rPr>
          <w:b/>
          <w:bCs w:val="0"/>
          <w:color w:val="auto"/>
          <w:sz w:val="28"/>
          <w:szCs w:val="28"/>
          <w:u w:val="none"/>
        </w:rPr>
      </w:pPr>
      <w:r>
        <w:rPr>
          <w:b/>
          <w:bCs w:val="0"/>
          <w:color w:val="auto"/>
          <w:sz w:val="28"/>
          <w:szCs w:val="28"/>
          <w:u w:val="none"/>
        </w:rPr>
        <w:br w:type="page"/>
      </w:r>
    </w:p>
    <w:p w:rsidR="00C45872" w:rsidRPr="00485506" w:rsidRDefault="00C45872" w:rsidP="001B0BBA">
      <w:pPr>
        <w:pStyle w:val="Cmsor1"/>
        <w:spacing w:before="0" w:line="240" w:lineRule="auto"/>
      </w:pPr>
      <w:bookmarkStart w:id="145" w:name="_Toc470697475"/>
      <w:r w:rsidRPr="00485506">
        <w:lastRenderedPageBreak/>
        <w:t>Büntethetős</w:t>
      </w:r>
      <w:r w:rsidR="00F54D6B" w:rsidRPr="00485506">
        <w:t>éget kizáró és megszüntető okok</w:t>
      </w:r>
      <w:bookmarkEnd w:id="145"/>
    </w:p>
    <w:p w:rsidR="00C45872" w:rsidRPr="00485506" w:rsidRDefault="00C45872" w:rsidP="001B0BBA">
      <w:pPr>
        <w:spacing w:after="0" w:line="240" w:lineRule="auto"/>
        <w:jc w:val="both"/>
        <w:rPr>
          <w:b/>
          <w:color w:val="auto"/>
          <w:sz w:val="24"/>
          <w:szCs w:val="24"/>
          <w:u w:val="none"/>
          <w:lang w:eastAsia="hu-HU"/>
        </w:rPr>
      </w:pPr>
    </w:p>
    <w:p w:rsidR="00C45872" w:rsidRPr="00485506" w:rsidRDefault="00C45872" w:rsidP="001B0BBA">
      <w:pPr>
        <w:spacing w:after="0" w:line="240" w:lineRule="auto"/>
        <w:jc w:val="both"/>
        <w:rPr>
          <w:b/>
          <w:color w:val="auto"/>
          <w:sz w:val="24"/>
          <w:szCs w:val="24"/>
          <w:u w:val="none"/>
          <w:lang w:eastAsia="hu-HU"/>
        </w:rPr>
      </w:pPr>
      <w:r w:rsidRPr="00485506">
        <w:rPr>
          <w:b/>
          <w:color w:val="auto"/>
          <w:sz w:val="24"/>
          <w:szCs w:val="24"/>
          <w:u w:val="none"/>
          <w:lang w:eastAsia="hu-HU"/>
        </w:rPr>
        <w:t>Bevezetés - a büntethetőségi akadályok</w:t>
      </w:r>
    </w:p>
    <w:p w:rsidR="00C45872" w:rsidRPr="00485506" w:rsidRDefault="00C45872" w:rsidP="001B0BBA">
      <w:pPr>
        <w:spacing w:after="0" w:line="240" w:lineRule="auto"/>
        <w:jc w:val="both"/>
        <w:rPr>
          <w:color w:val="auto"/>
          <w:sz w:val="10"/>
          <w:szCs w:val="10"/>
          <w:u w:val="none"/>
          <w:lang w:eastAsia="hu-HU"/>
        </w:rPr>
      </w:pPr>
    </w:p>
    <w:p w:rsidR="00C45872" w:rsidRPr="00485506" w:rsidRDefault="00C45872" w:rsidP="001B0BBA">
      <w:pPr>
        <w:spacing w:after="0" w:line="240" w:lineRule="auto"/>
        <w:jc w:val="both"/>
        <w:rPr>
          <w:color w:val="auto"/>
          <w:sz w:val="24"/>
          <w:szCs w:val="24"/>
          <w:u w:val="none"/>
          <w:lang w:eastAsia="hu-HU"/>
        </w:rPr>
      </w:pPr>
      <w:r w:rsidRPr="00485506">
        <w:rPr>
          <w:color w:val="auto"/>
          <w:sz w:val="24"/>
          <w:szCs w:val="24"/>
          <w:u w:val="none"/>
          <w:lang w:eastAsia="hu-HU"/>
        </w:rPr>
        <w:t>A bűncselekmény elkövetése</w:t>
      </w:r>
      <w:r w:rsidR="007C44CA" w:rsidRPr="00485506">
        <w:rPr>
          <w:color w:val="auto"/>
          <w:sz w:val="24"/>
          <w:szCs w:val="24"/>
          <w:u w:val="none"/>
          <w:lang w:eastAsia="hu-HU"/>
        </w:rPr>
        <w:t xml:space="preserve"> általában</w:t>
      </w:r>
      <w:r w:rsidR="00C702D8" w:rsidRPr="00485506">
        <w:rPr>
          <w:color w:val="auto"/>
          <w:sz w:val="24"/>
          <w:szCs w:val="24"/>
          <w:u w:val="none"/>
          <w:lang w:eastAsia="hu-HU"/>
        </w:rPr>
        <w:t xml:space="preserve"> maga után </w:t>
      </w:r>
      <w:r w:rsidRPr="00485506">
        <w:rPr>
          <w:color w:val="auto"/>
          <w:sz w:val="24"/>
          <w:szCs w:val="24"/>
          <w:u w:val="none"/>
          <w:lang w:eastAsia="hu-HU"/>
        </w:rPr>
        <w:t>vonja</w:t>
      </w:r>
      <w:r w:rsidR="0054112A" w:rsidRPr="00485506">
        <w:rPr>
          <w:color w:val="auto"/>
          <w:sz w:val="24"/>
          <w:szCs w:val="24"/>
          <w:u w:val="none"/>
          <w:lang w:eastAsia="hu-HU"/>
        </w:rPr>
        <w:t xml:space="preserve"> a büntetőjogi</w:t>
      </w:r>
      <w:r w:rsidRPr="00485506">
        <w:rPr>
          <w:color w:val="auto"/>
          <w:sz w:val="24"/>
          <w:szCs w:val="24"/>
          <w:u w:val="none"/>
          <w:lang w:eastAsia="hu-HU"/>
        </w:rPr>
        <w:t xml:space="preserve"> felelősségre vonást. Előfordulhat azonban, hogy </w:t>
      </w:r>
      <w:r w:rsidR="007C44CA" w:rsidRPr="00485506">
        <w:rPr>
          <w:color w:val="auto"/>
          <w:sz w:val="24"/>
          <w:szCs w:val="24"/>
          <w:u w:val="none"/>
          <w:lang w:eastAsia="hu-HU"/>
        </w:rPr>
        <w:t xml:space="preserve">bűncselekmény </w:t>
      </w:r>
      <w:r w:rsidRPr="00485506">
        <w:rPr>
          <w:color w:val="auto"/>
          <w:sz w:val="24"/>
          <w:szCs w:val="24"/>
          <w:u w:val="none"/>
          <w:lang w:eastAsia="hu-HU"/>
        </w:rPr>
        <w:t>elkövetésekor</w:t>
      </w:r>
      <w:r w:rsidR="0054112A" w:rsidRPr="00485506">
        <w:rPr>
          <w:color w:val="auto"/>
          <w:sz w:val="24"/>
          <w:szCs w:val="24"/>
          <w:u w:val="none"/>
          <w:lang w:eastAsia="hu-HU"/>
        </w:rPr>
        <w:t xml:space="preserve">, vagy azt követően </w:t>
      </w:r>
      <w:r w:rsidR="00C702D8" w:rsidRPr="00485506">
        <w:rPr>
          <w:color w:val="auto"/>
          <w:sz w:val="24"/>
          <w:szCs w:val="24"/>
          <w:u w:val="none"/>
          <w:lang w:eastAsia="hu-HU"/>
        </w:rPr>
        <w:t xml:space="preserve">sem kerül </w:t>
      </w:r>
      <w:r w:rsidR="0054112A" w:rsidRPr="00485506">
        <w:rPr>
          <w:color w:val="auto"/>
          <w:sz w:val="24"/>
          <w:szCs w:val="24"/>
          <w:u w:val="none"/>
          <w:lang w:eastAsia="hu-HU"/>
        </w:rPr>
        <w:t xml:space="preserve">sor büntetőjogi </w:t>
      </w:r>
      <w:r w:rsidRPr="00485506">
        <w:rPr>
          <w:color w:val="auto"/>
          <w:sz w:val="24"/>
          <w:szCs w:val="24"/>
          <w:u w:val="none"/>
          <w:lang w:eastAsia="hu-HU"/>
        </w:rPr>
        <w:t xml:space="preserve">felelősségre vonásra, csak további feltételek megléte esetén. A büntethetőség érvényesülését tehát bizonyos körülmények akadályozhatják. A törvény három csoportra osztja a büntethetőségi akadályokat: </w:t>
      </w:r>
    </w:p>
    <w:p w:rsidR="00C45872" w:rsidRPr="00485506" w:rsidRDefault="00C45872" w:rsidP="001B0BBA">
      <w:pPr>
        <w:spacing w:after="0" w:line="240" w:lineRule="auto"/>
        <w:jc w:val="both"/>
        <w:rPr>
          <w:b/>
          <w:color w:val="auto"/>
          <w:sz w:val="24"/>
          <w:szCs w:val="24"/>
          <w:u w:val="none"/>
          <w:lang w:eastAsia="hu-HU"/>
        </w:rPr>
      </w:pPr>
    </w:p>
    <w:p w:rsidR="005F3F24" w:rsidRPr="00F41ADC" w:rsidRDefault="005F3F24" w:rsidP="001B0BBA">
      <w:pPr>
        <w:pStyle w:val="Cmsor2"/>
        <w:spacing w:before="0" w:after="0"/>
      </w:pPr>
      <w:bookmarkStart w:id="146" w:name="_Toc470697476"/>
      <w:r w:rsidRPr="00F41ADC">
        <w:t>A büntethetőséget kizáró vagy korlátozó okok</w:t>
      </w:r>
      <w:bookmarkEnd w:id="146"/>
      <w:r w:rsidRPr="00F41ADC">
        <w:t xml:space="preserve">  </w:t>
      </w:r>
    </w:p>
    <w:p w:rsidR="005F3F24" w:rsidRPr="00485506" w:rsidRDefault="005F3F24"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r w:rsidRPr="00485506">
        <w:rPr>
          <w:b/>
          <w:noProof/>
          <w:color w:val="auto"/>
          <w:sz w:val="24"/>
          <w:szCs w:val="24"/>
          <w:u w:val="none"/>
          <w:lang w:eastAsia="hu-HU"/>
        </w:rPr>
        <mc:AlternateContent>
          <mc:Choice Requires="wps">
            <w:drawing>
              <wp:anchor distT="0" distB="0" distL="114300" distR="114300" simplePos="0" relativeHeight="251712512" behindDoc="0" locked="0" layoutInCell="1" allowOverlap="1" wp14:anchorId="075D38F2" wp14:editId="1E5E61AD">
                <wp:simplePos x="0" y="0"/>
                <wp:positionH relativeFrom="column">
                  <wp:posOffset>15240</wp:posOffset>
                </wp:positionH>
                <wp:positionV relativeFrom="paragraph">
                  <wp:posOffset>15876</wp:posOffset>
                </wp:positionV>
                <wp:extent cx="5759450" cy="2209800"/>
                <wp:effectExtent l="57150" t="38100" r="69850" b="95250"/>
                <wp:wrapNone/>
                <wp:docPr id="45" name="Téglalap 45"/>
                <wp:cNvGraphicFramePr/>
                <a:graphic xmlns:a="http://schemas.openxmlformats.org/drawingml/2006/main">
                  <a:graphicData uri="http://schemas.microsoft.com/office/word/2010/wordprocessingShape">
                    <wps:wsp>
                      <wps:cNvSpPr/>
                      <wps:spPr>
                        <a:xfrm>
                          <a:off x="0" y="0"/>
                          <a:ext cx="5759450" cy="22098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F0B20" w:rsidRDefault="009F3163" w:rsidP="00821428">
                            <w:pPr>
                              <w:spacing w:after="0" w:line="240" w:lineRule="auto"/>
                              <w:jc w:val="both"/>
                              <w:rPr>
                                <w:sz w:val="10"/>
                                <w:szCs w:val="10"/>
                                <w:lang w:eastAsia="hu-HU"/>
                              </w:rPr>
                            </w:pPr>
                          </w:p>
                          <w:p w:rsidR="009F3163" w:rsidRPr="00F41ADC" w:rsidRDefault="009F3163" w:rsidP="00821428">
                            <w:pPr>
                              <w:spacing w:after="0" w:line="240" w:lineRule="auto"/>
                              <w:jc w:val="both"/>
                              <w:rPr>
                                <w:color w:val="auto"/>
                                <w:sz w:val="24"/>
                                <w:szCs w:val="24"/>
                                <w:u w:val="none"/>
                                <w:lang w:eastAsia="hu-HU"/>
                              </w:rPr>
                            </w:pPr>
                            <w:r w:rsidRPr="00F41ADC">
                              <w:rPr>
                                <w:b/>
                                <w:color w:val="auto"/>
                                <w:sz w:val="24"/>
                                <w:szCs w:val="24"/>
                                <w:u w:val="none"/>
                                <w:lang w:eastAsia="hu-HU"/>
                              </w:rPr>
                              <w:t>Olyan ok vagy körülmény, mely esetén</w:t>
                            </w:r>
                            <w:r w:rsidRPr="00F41ADC">
                              <w:rPr>
                                <w:color w:val="auto"/>
                                <w:sz w:val="24"/>
                                <w:szCs w:val="24"/>
                                <w:u w:val="none"/>
                                <w:lang w:eastAsia="hu-HU"/>
                              </w:rPr>
                              <w:t xml:space="preserve"> </w:t>
                            </w:r>
                            <w:r w:rsidRPr="00F41ADC">
                              <w:rPr>
                                <w:b/>
                                <w:color w:val="auto"/>
                                <w:sz w:val="24"/>
                                <w:szCs w:val="24"/>
                                <w:u w:val="none"/>
                                <w:lang w:eastAsia="hu-HU"/>
                              </w:rPr>
                              <w:t>a cselekmény megvalósításának pillanatában (elkövetéskor) hiányzik a bűncselekmény fogalmi ismérveinek valamelyike</w:t>
                            </w:r>
                            <w:r w:rsidRPr="00F41ADC">
                              <w:rPr>
                                <w:color w:val="auto"/>
                                <w:sz w:val="24"/>
                                <w:szCs w:val="24"/>
                                <w:u w:val="none"/>
                                <w:lang w:eastAsia="hu-HU"/>
                              </w:rPr>
                              <w:t xml:space="preserve">, ezért nem is jön létre bűncselekmény, elkövetőjük nem büntethető. </w:t>
                            </w:r>
                          </w:p>
                          <w:p w:rsidR="009F3163" w:rsidRPr="00F41ADC" w:rsidRDefault="009F3163" w:rsidP="00F41ADC">
                            <w:pPr>
                              <w:pStyle w:val="Listaszerbekezds"/>
                              <w:numPr>
                                <w:ilvl w:val="0"/>
                                <w:numId w:val="11"/>
                              </w:numPr>
                              <w:spacing w:after="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color w:val="auto"/>
                                <w:sz w:val="24"/>
                                <w:szCs w:val="24"/>
                                <w:u w:val="none"/>
                                <w:lang w:eastAsia="hu-HU"/>
                              </w:rPr>
                              <w:t>a gyermekkor,</w:t>
                            </w:r>
                          </w:p>
                          <w:p w:rsidR="009F3163" w:rsidRPr="00F41ADC" w:rsidRDefault="009F3163" w:rsidP="00F41ADC">
                            <w:pPr>
                              <w:pStyle w:val="Listaszerbekezds"/>
                              <w:numPr>
                                <w:ilvl w:val="0"/>
                                <w:numId w:val="11"/>
                              </w:numPr>
                              <w:spacing w:after="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color w:val="auto"/>
                                <w:sz w:val="24"/>
                                <w:szCs w:val="24"/>
                                <w:u w:val="none"/>
                                <w:lang w:eastAsia="hu-HU"/>
                              </w:rPr>
                              <w:t>a kóros elmeállapot,</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c)</w:t>
                            </w:r>
                            <w:r w:rsidRPr="00F41ADC">
                              <w:rPr>
                                <w:rFonts w:ascii="Times" w:eastAsia="Times New Roman" w:hAnsi="Times" w:cs="Times"/>
                                <w:b/>
                                <w:i/>
                                <w:color w:val="auto"/>
                                <w:sz w:val="24"/>
                                <w:szCs w:val="24"/>
                                <w:u w:val="none"/>
                                <w:lang w:eastAsia="hu-HU"/>
                              </w:rPr>
                              <w:t xml:space="preserve"> </w:t>
                            </w:r>
                            <w:r w:rsidRPr="00F41ADC">
                              <w:rPr>
                                <w:rFonts w:ascii="Times" w:eastAsia="Times New Roman" w:hAnsi="Times" w:cs="Times"/>
                                <w:b/>
                                <w:i/>
                                <w:color w:val="auto"/>
                                <w:sz w:val="24"/>
                                <w:szCs w:val="24"/>
                                <w:u w:val="none"/>
                                <w:lang w:eastAsia="hu-HU"/>
                              </w:rPr>
                              <w:tab/>
                              <w:t>a kényszer és a fenyegetés,</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d)</w:t>
                            </w:r>
                            <w:r w:rsidRPr="00F41ADC">
                              <w:rPr>
                                <w:rFonts w:ascii="Times" w:eastAsia="Times New Roman" w:hAnsi="Times" w:cs="Times"/>
                                <w:b/>
                                <w:i/>
                                <w:color w:val="auto"/>
                                <w:sz w:val="24"/>
                                <w:szCs w:val="24"/>
                                <w:u w:val="none"/>
                                <w:lang w:eastAsia="hu-HU"/>
                              </w:rPr>
                              <w:tab/>
                              <w:t>a tévedés,</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e)</w:t>
                            </w:r>
                            <w:r w:rsidRPr="00F41ADC">
                              <w:rPr>
                                <w:rFonts w:ascii="Times" w:eastAsia="Times New Roman" w:hAnsi="Times" w:cs="Times"/>
                                <w:b/>
                                <w:i/>
                                <w:color w:val="auto"/>
                                <w:sz w:val="24"/>
                                <w:szCs w:val="24"/>
                                <w:u w:val="none"/>
                                <w:lang w:eastAsia="hu-HU"/>
                              </w:rPr>
                              <w:tab/>
                              <w:t>a jogos védelem,</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f)</w:t>
                            </w:r>
                            <w:r w:rsidRPr="00F41ADC">
                              <w:rPr>
                                <w:rFonts w:ascii="Times" w:eastAsia="Times New Roman" w:hAnsi="Times" w:cs="Times"/>
                                <w:b/>
                                <w:i/>
                                <w:color w:val="auto"/>
                                <w:sz w:val="24"/>
                                <w:szCs w:val="24"/>
                                <w:u w:val="none"/>
                                <w:lang w:eastAsia="hu-HU"/>
                              </w:rPr>
                              <w:tab/>
                              <w:t>a végszükség,</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g)</w:t>
                            </w:r>
                            <w:r w:rsidRPr="00F41ADC">
                              <w:rPr>
                                <w:rFonts w:ascii="Times" w:eastAsia="Times New Roman" w:hAnsi="Times" w:cs="Times"/>
                                <w:b/>
                                <w:i/>
                                <w:color w:val="auto"/>
                                <w:sz w:val="24"/>
                                <w:szCs w:val="24"/>
                                <w:u w:val="none"/>
                                <w:lang w:eastAsia="hu-HU"/>
                              </w:rPr>
                              <w:tab/>
                              <w:t>a jogszabály engedélye,</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h)</w:t>
                            </w:r>
                            <w:r w:rsidRPr="00F41ADC">
                              <w:rPr>
                                <w:rFonts w:ascii="Times" w:eastAsia="Times New Roman" w:hAnsi="Times" w:cs="Times"/>
                                <w:b/>
                                <w:i/>
                                <w:color w:val="auto"/>
                                <w:sz w:val="24"/>
                                <w:szCs w:val="24"/>
                                <w:u w:val="none"/>
                                <w:lang w:eastAsia="hu-HU"/>
                              </w:rPr>
                              <w:tab/>
                              <w:t xml:space="preserve">a törvényben meghatározott egyéb ok </w:t>
                            </w:r>
                            <w:r w:rsidRPr="00F41ADC">
                              <w:rPr>
                                <w:rFonts w:ascii="Times" w:eastAsia="Times New Roman" w:hAnsi="Times" w:cs="Times"/>
                                <w:i/>
                                <w:color w:val="auto"/>
                                <w:sz w:val="24"/>
                                <w:szCs w:val="24"/>
                                <w:u w:val="none"/>
                                <w:lang w:eastAsia="hu-HU"/>
                              </w:rPr>
                              <w:t>(Btk. 130. § elöljáró parancsa)</w:t>
                            </w:r>
                          </w:p>
                          <w:p w:rsidR="009F3163" w:rsidRDefault="009F3163" w:rsidP="008214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45" o:spid="_x0000_s1082" style="position:absolute;left:0;text-align:left;margin-left:1.2pt;margin-top:1.25pt;width:453.5pt;height:17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FF0B20" w:rsidRDefault="009F3163" w:rsidP="00821428">
                      <w:pPr>
                        <w:spacing w:after="0" w:line="240" w:lineRule="auto"/>
                        <w:jc w:val="both"/>
                        <w:rPr>
                          <w:sz w:val="10"/>
                          <w:szCs w:val="10"/>
                          <w:lang w:eastAsia="hu-HU"/>
                        </w:rPr>
                      </w:pPr>
                    </w:p>
                    <w:p w:rsidR="009F3163" w:rsidRPr="00F41ADC" w:rsidRDefault="009F3163" w:rsidP="00821428">
                      <w:pPr>
                        <w:spacing w:after="0" w:line="240" w:lineRule="auto"/>
                        <w:jc w:val="both"/>
                        <w:rPr>
                          <w:color w:val="auto"/>
                          <w:sz w:val="24"/>
                          <w:szCs w:val="24"/>
                          <w:u w:val="none"/>
                          <w:lang w:eastAsia="hu-HU"/>
                        </w:rPr>
                      </w:pPr>
                      <w:r w:rsidRPr="00F41ADC">
                        <w:rPr>
                          <w:b/>
                          <w:color w:val="auto"/>
                          <w:sz w:val="24"/>
                          <w:szCs w:val="24"/>
                          <w:u w:val="none"/>
                          <w:lang w:eastAsia="hu-HU"/>
                        </w:rPr>
                        <w:t>Olyan ok vagy körülmény, mely esetén</w:t>
                      </w:r>
                      <w:r w:rsidRPr="00F41ADC">
                        <w:rPr>
                          <w:color w:val="auto"/>
                          <w:sz w:val="24"/>
                          <w:szCs w:val="24"/>
                          <w:u w:val="none"/>
                          <w:lang w:eastAsia="hu-HU"/>
                        </w:rPr>
                        <w:t xml:space="preserve"> </w:t>
                      </w:r>
                      <w:r w:rsidRPr="00F41ADC">
                        <w:rPr>
                          <w:b/>
                          <w:color w:val="auto"/>
                          <w:sz w:val="24"/>
                          <w:szCs w:val="24"/>
                          <w:u w:val="none"/>
                          <w:lang w:eastAsia="hu-HU"/>
                        </w:rPr>
                        <w:t>a cselekmény megvalósításának pillanatában (elkövetéskor) hiányzik a bűncselekmény fogalmi ismérveinek valamelyike</w:t>
                      </w:r>
                      <w:r w:rsidRPr="00F41ADC">
                        <w:rPr>
                          <w:color w:val="auto"/>
                          <w:sz w:val="24"/>
                          <w:szCs w:val="24"/>
                          <w:u w:val="none"/>
                          <w:lang w:eastAsia="hu-HU"/>
                        </w:rPr>
                        <w:t xml:space="preserve">, ezért nem is jön létre bűncselekmény, elkövetőjük nem büntethető. </w:t>
                      </w:r>
                    </w:p>
                    <w:p w:rsidR="009F3163" w:rsidRPr="00F41ADC" w:rsidRDefault="009F3163" w:rsidP="00F41ADC">
                      <w:pPr>
                        <w:pStyle w:val="Listaszerbekezds"/>
                        <w:numPr>
                          <w:ilvl w:val="0"/>
                          <w:numId w:val="11"/>
                        </w:numPr>
                        <w:spacing w:after="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color w:val="auto"/>
                          <w:sz w:val="24"/>
                          <w:szCs w:val="24"/>
                          <w:u w:val="none"/>
                          <w:lang w:eastAsia="hu-HU"/>
                        </w:rPr>
                        <w:t>a gyermekkor,</w:t>
                      </w:r>
                    </w:p>
                    <w:p w:rsidR="009F3163" w:rsidRPr="00F41ADC" w:rsidRDefault="009F3163" w:rsidP="00F41ADC">
                      <w:pPr>
                        <w:pStyle w:val="Listaszerbekezds"/>
                        <w:numPr>
                          <w:ilvl w:val="0"/>
                          <w:numId w:val="11"/>
                        </w:numPr>
                        <w:spacing w:after="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color w:val="auto"/>
                          <w:sz w:val="24"/>
                          <w:szCs w:val="24"/>
                          <w:u w:val="none"/>
                          <w:lang w:eastAsia="hu-HU"/>
                        </w:rPr>
                        <w:t>a kóros elmeállapot,</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c)</w:t>
                      </w:r>
                      <w:r w:rsidRPr="00F41ADC">
                        <w:rPr>
                          <w:rFonts w:ascii="Times" w:eastAsia="Times New Roman" w:hAnsi="Times" w:cs="Times"/>
                          <w:b/>
                          <w:i/>
                          <w:color w:val="auto"/>
                          <w:sz w:val="24"/>
                          <w:szCs w:val="24"/>
                          <w:u w:val="none"/>
                          <w:lang w:eastAsia="hu-HU"/>
                        </w:rPr>
                        <w:t xml:space="preserve"> </w:t>
                      </w:r>
                      <w:r w:rsidRPr="00F41ADC">
                        <w:rPr>
                          <w:rFonts w:ascii="Times" w:eastAsia="Times New Roman" w:hAnsi="Times" w:cs="Times"/>
                          <w:b/>
                          <w:i/>
                          <w:color w:val="auto"/>
                          <w:sz w:val="24"/>
                          <w:szCs w:val="24"/>
                          <w:u w:val="none"/>
                          <w:lang w:eastAsia="hu-HU"/>
                        </w:rPr>
                        <w:tab/>
                        <w:t>a kényszer és a fenyegetés,</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r w:rsidRPr="00F41ADC">
                        <w:rPr>
                          <w:rFonts w:ascii="Times" w:eastAsia="Times New Roman" w:hAnsi="Times" w:cs="Times"/>
                          <w:b/>
                          <w:i/>
                          <w:iCs/>
                          <w:color w:val="auto"/>
                          <w:sz w:val="24"/>
                          <w:szCs w:val="24"/>
                          <w:u w:val="none"/>
                          <w:lang w:eastAsia="hu-HU"/>
                        </w:rPr>
                        <w:t>d)</w:t>
                      </w:r>
                      <w:r w:rsidRPr="00F41ADC">
                        <w:rPr>
                          <w:rFonts w:ascii="Times" w:eastAsia="Times New Roman" w:hAnsi="Times" w:cs="Times"/>
                          <w:b/>
                          <w:i/>
                          <w:color w:val="auto"/>
                          <w:sz w:val="24"/>
                          <w:szCs w:val="24"/>
                          <w:u w:val="none"/>
                          <w:lang w:eastAsia="hu-HU"/>
                        </w:rPr>
                        <w:tab/>
                        <w:t>a tévedés,</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proofErr w:type="gramStart"/>
                      <w:r w:rsidRPr="00F41ADC">
                        <w:rPr>
                          <w:rFonts w:ascii="Times" w:eastAsia="Times New Roman" w:hAnsi="Times" w:cs="Times"/>
                          <w:b/>
                          <w:i/>
                          <w:iCs/>
                          <w:color w:val="auto"/>
                          <w:sz w:val="24"/>
                          <w:szCs w:val="24"/>
                          <w:u w:val="none"/>
                          <w:lang w:eastAsia="hu-HU"/>
                        </w:rPr>
                        <w:t>e</w:t>
                      </w:r>
                      <w:proofErr w:type="gramEnd"/>
                      <w:r w:rsidRPr="00F41ADC">
                        <w:rPr>
                          <w:rFonts w:ascii="Times" w:eastAsia="Times New Roman" w:hAnsi="Times" w:cs="Times"/>
                          <w:b/>
                          <w:i/>
                          <w:iCs/>
                          <w:color w:val="auto"/>
                          <w:sz w:val="24"/>
                          <w:szCs w:val="24"/>
                          <w:u w:val="none"/>
                          <w:lang w:eastAsia="hu-HU"/>
                        </w:rPr>
                        <w:t>)</w:t>
                      </w:r>
                      <w:r w:rsidRPr="00F41ADC">
                        <w:rPr>
                          <w:rFonts w:ascii="Times" w:eastAsia="Times New Roman" w:hAnsi="Times" w:cs="Times"/>
                          <w:b/>
                          <w:i/>
                          <w:color w:val="auto"/>
                          <w:sz w:val="24"/>
                          <w:szCs w:val="24"/>
                          <w:u w:val="none"/>
                          <w:lang w:eastAsia="hu-HU"/>
                        </w:rPr>
                        <w:tab/>
                        <w:t>a jogos védelem,</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proofErr w:type="gramStart"/>
                      <w:r w:rsidRPr="00F41ADC">
                        <w:rPr>
                          <w:rFonts w:ascii="Times" w:eastAsia="Times New Roman" w:hAnsi="Times" w:cs="Times"/>
                          <w:b/>
                          <w:i/>
                          <w:iCs/>
                          <w:color w:val="auto"/>
                          <w:sz w:val="24"/>
                          <w:szCs w:val="24"/>
                          <w:u w:val="none"/>
                          <w:lang w:eastAsia="hu-HU"/>
                        </w:rPr>
                        <w:t>f</w:t>
                      </w:r>
                      <w:proofErr w:type="gramEnd"/>
                      <w:r w:rsidRPr="00F41ADC">
                        <w:rPr>
                          <w:rFonts w:ascii="Times" w:eastAsia="Times New Roman" w:hAnsi="Times" w:cs="Times"/>
                          <w:b/>
                          <w:i/>
                          <w:iCs/>
                          <w:color w:val="auto"/>
                          <w:sz w:val="24"/>
                          <w:szCs w:val="24"/>
                          <w:u w:val="none"/>
                          <w:lang w:eastAsia="hu-HU"/>
                        </w:rPr>
                        <w:t>)</w:t>
                      </w:r>
                      <w:r w:rsidRPr="00F41ADC">
                        <w:rPr>
                          <w:rFonts w:ascii="Times" w:eastAsia="Times New Roman" w:hAnsi="Times" w:cs="Times"/>
                          <w:b/>
                          <w:i/>
                          <w:color w:val="auto"/>
                          <w:sz w:val="24"/>
                          <w:szCs w:val="24"/>
                          <w:u w:val="none"/>
                          <w:lang w:eastAsia="hu-HU"/>
                        </w:rPr>
                        <w:tab/>
                        <w:t>a végszükség,</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proofErr w:type="gramStart"/>
                      <w:r w:rsidRPr="00F41ADC">
                        <w:rPr>
                          <w:rFonts w:ascii="Times" w:eastAsia="Times New Roman" w:hAnsi="Times" w:cs="Times"/>
                          <w:b/>
                          <w:i/>
                          <w:iCs/>
                          <w:color w:val="auto"/>
                          <w:sz w:val="24"/>
                          <w:szCs w:val="24"/>
                          <w:u w:val="none"/>
                          <w:lang w:eastAsia="hu-HU"/>
                        </w:rPr>
                        <w:t>g</w:t>
                      </w:r>
                      <w:proofErr w:type="gramEnd"/>
                      <w:r w:rsidRPr="00F41ADC">
                        <w:rPr>
                          <w:rFonts w:ascii="Times" w:eastAsia="Times New Roman" w:hAnsi="Times" w:cs="Times"/>
                          <w:b/>
                          <w:i/>
                          <w:iCs/>
                          <w:color w:val="auto"/>
                          <w:sz w:val="24"/>
                          <w:szCs w:val="24"/>
                          <w:u w:val="none"/>
                          <w:lang w:eastAsia="hu-HU"/>
                        </w:rPr>
                        <w:t>)</w:t>
                      </w:r>
                      <w:r w:rsidRPr="00F41ADC">
                        <w:rPr>
                          <w:rFonts w:ascii="Times" w:eastAsia="Times New Roman" w:hAnsi="Times" w:cs="Times"/>
                          <w:b/>
                          <w:i/>
                          <w:color w:val="auto"/>
                          <w:sz w:val="24"/>
                          <w:szCs w:val="24"/>
                          <w:u w:val="none"/>
                          <w:lang w:eastAsia="hu-HU"/>
                        </w:rPr>
                        <w:tab/>
                        <w:t>a jogszabály engedélye,</w:t>
                      </w:r>
                    </w:p>
                    <w:p w:rsidR="009F3163" w:rsidRPr="00F41ADC" w:rsidRDefault="009F3163" w:rsidP="00821428">
                      <w:pPr>
                        <w:spacing w:after="20" w:line="240" w:lineRule="auto"/>
                        <w:ind w:left="567" w:hanging="567"/>
                        <w:jc w:val="both"/>
                        <w:rPr>
                          <w:rFonts w:ascii="Times" w:eastAsia="Times New Roman" w:hAnsi="Times" w:cs="Times"/>
                          <w:b/>
                          <w:i/>
                          <w:color w:val="auto"/>
                          <w:sz w:val="24"/>
                          <w:szCs w:val="24"/>
                          <w:u w:val="none"/>
                          <w:lang w:eastAsia="hu-HU"/>
                        </w:rPr>
                      </w:pPr>
                      <w:proofErr w:type="gramStart"/>
                      <w:r w:rsidRPr="00F41ADC">
                        <w:rPr>
                          <w:rFonts w:ascii="Times" w:eastAsia="Times New Roman" w:hAnsi="Times" w:cs="Times"/>
                          <w:b/>
                          <w:i/>
                          <w:iCs/>
                          <w:color w:val="auto"/>
                          <w:sz w:val="24"/>
                          <w:szCs w:val="24"/>
                          <w:u w:val="none"/>
                          <w:lang w:eastAsia="hu-HU"/>
                        </w:rPr>
                        <w:t>h</w:t>
                      </w:r>
                      <w:proofErr w:type="gramEnd"/>
                      <w:r w:rsidRPr="00F41ADC">
                        <w:rPr>
                          <w:rFonts w:ascii="Times" w:eastAsia="Times New Roman" w:hAnsi="Times" w:cs="Times"/>
                          <w:b/>
                          <w:i/>
                          <w:iCs/>
                          <w:color w:val="auto"/>
                          <w:sz w:val="24"/>
                          <w:szCs w:val="24"/>
                          <w:u w:val="none"/>
                          <w:lang w:eastAsia="hu-HU"/>
                        </w:rPr>
                        <w:t>)</w:t>
                      </w:r>
                      <w:r w:rsidRPr="00F41ADC">
                        <w:rPr>
                          <w:rFonts w:ascii="Times" w:eastAsia="Times New Roman" w:hAnsi="Times" w:cs="Times"/>
                          <w:b/>
                          <w:i/>
                          <w:color w:val="auto"/>
                          <w:sz w:val="24"/>
                          <w:szCs w:val="24"/>
                          <w:u w:val="none"/>
                          <w:lang w:eastAsia="hu-HU"/>
                        </w:rPr>
                        <w:tab/>
                        <w:t xml:space="preserve">a törvényben meghatározott egyéb ok </w:t>
                      </w:r>
                      <w:r w:rsidRPr="00F41ADC">
                        <w:rPr>
                          <w:rFonts w:ascii="Times" w:eastAsia="Times New Roman" w:hAnsi="Times" w:cs="Times"/>
                          <w:i/>
                          <w:color w:val="auto"/>
                          <w:sz w:val="24"/>
                          <w:szCs w:val="24"/>
                          <w:u w:val="none"/>
                          <w:lang w:eastAsia="hu-HU"/>
                        </w:rPr>
                        <w:t>(Btk. 130. § elöljáró parancsa)</w:t>
                      </w:r>
                    </w:p>
                    <w:p w:rsidR="009F3163" w:rsidRDefault="009F3163" w:rsidP="00821428">
                      <w:pPr>
                        <w:jc w:val="center"/>
                      </w:pPr>
                    </w:p>
                  </w:txbxContent>
                </v:textbox>
              </v:rect>
            </w:pict>
          </mc:Fallback>
        </mc:AlternateContent>
      </w: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821428" w:rsidRPr="00485506" w:rsidRDefault="00821428" w:rsidP="001B0BBA">
      <w:pPr>
        <w:spacing w:after="0" w:line="240" w:lineRule="auto"/>
        <w:jc w:val="both"/>
        <w:rPr>
          <w:b/>
          <w:color w:val="auto"/>
          <w:sz w:val="24"/>
          <w:szCs w:val="24"/>
          <w:u w:val="none"/>
          <w:lang w:eastAsia="hu-HU"/>
        </w:rPr>
      </w:pPr>
    </w:p>
    <w:p w:rsidR="001E7D57" w:rsidRPr="00485506" w:rsidRDefault="001E7D57" w:rsidP="001B0BBA">
      <w:pPr>
        <w:spacing w:after="0" w:line="240" w:lineRule="auto"/>
        <w:jc w:val="both"/>
        <w:rPr>
          <w:color w:val="auto"/>
          <w:sz w:val="16"/>
          <w:szCs w:val="16"/>
          <w:u w:val="none"/>
          <w:lang w:eastAsia="hu-HU"/>
        </w:rPr>
      </w:pPr>
    </w:p>
    <w:p w:rsidR="00B16C1E" w:rsidRPr="00485506" w:rsidRDefault="00B16C1E" w:rsidP="001B0BBA">
      <w:pPr>
        <w:spacing w:after="0" w:line="240" w:lineRule="auto"/>
        <w:jc w:val="both"/>
        <w:rPr>
          <w:color w:val="auto"/>
          <w:sz w:val="24"/>
          <w:szCs w:val="24"/>
          <w:u w:val="none"/>
          <w:lang w:eastAsia="hu-HU"/>
        </w:rPr>
      </w:pPr>
      <w:r w:rsidRPr="00485506">
        <w:rPr>
          <w:color w:val="auto"/>
          <w:sz w:val="24"/>
          <w:szCs w:val="24"/>
          <w:u w:val="none"/>
          <w:lang w:eastAsia="hu-HU"/>
        </w:rPr>
        <w:t>Csoportosítás alapján megkülönböztethetjük a beszámítást, a bűnösséget, vagy a társadalomr</w:t>
      </w:r>
      <w:r w:rsidR="001E7D57" w:rsidRPr="00485506">
        <w:rPr>
          <w:color w:val="auto"/>
          <w:sz w:val="24"/>
          <w:szCs w:val="24"/>
          <w:u w:val="none"/>
          <w:lang w:eastAsia="hu-HU"/>
        </w:rPr>
        <w:t>a veszélyességet kizáró okokat)</w:t>
      </w:r>
    </w:p>
    <w:p w:rsidR="00F54D6B" w:rsidRPr="00485506" w:rsidRDefault="00F54D6B" w:rsidP="001B0BBA">
      <w:pPr>
        <w:spacing w:after="0" w:line="240" w:lineRule="auto"/>
        <w:jc w:val="both"/>
        <w:rPr>
          <w:b/>
          <w:color w:val="auto"/>
          <w:sz w:val="24"/>
          <w:szCs w:val="24"/>
          <w:u w:val="none"/>
        </w:rPr>
      </w:pPr>
    </w:p>
    <w:p w:rsidR="009E0F04" w:rsidRPr="00485506" w:rsidRDefault="009E0F04" w:rsidP="001B0BBA">
      <w:pPr>
        <w:spacing w:after="0" w:line="240" w:lineRule="auto"/>
        <w:jc w:val="center"/>
        <w:rPr>
          <w:rFonts w:eastAsia="Times New Roman"/>
          <w:b/>
          <w:bCs w:val="0"/>
          <w:color w:val="auto"/>
          <w:sz w:val="24"/>
          <w:szCs w:val="24"/>
          <w:u w:val="none"/>
          <w:lang w:eastAsia="hu-HU"/>
        </w:rPr>
      </w:pPr>
      <w:r w:rsidRPr="00485506">
        <w:rPr>
          <w:rFonts w:eastAsia="Times New Roman"/>
          <w:b/>
          <w:color w:val="auto"/>
          <w:sz w:val="24"/>
          <w:szCs w:val="24"/>
          <w:u w:val="none"/>
          <w:lang w:eastAsia="hu-HU"/>
        </w:rPr>
        <w:t>Gyermekkor</w:t>
      </w:r>
    </w:p>
    <w:p w:rsidR="009E0F04" w:rsidRPr="00485506" w:rsidRDefault="009E0F04" w:rsidP="001B0BBA">
      <w:pPr>
        <w:spacing w:after="0" w:line="240" w:lineRule="auto"/>
        <w:jc w:val="center"/>
        <w:rPr>
          <w:rFonts w:eastAsia="Times New Roman"/>
          <w:b/>
          <w:bCs w:val="0"/>
          <w:color w:val="auto"/>
          <w:sz w:val="10"/>
          <w:szCs w:val="10"/>
          <w:u w:val="none"/>
          <w:lang w:eastAsia="hu-HU"/>
        </w:rPr>
      </w:pP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Btk. 16. §</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Nem büntethető, aki a büntetendő cselekmény elkövetésekor a tizennegyedik életévét nem töltötte be, kivéve</w:t>
      </w:r>
      <w:r w:rsidRPr="00485506">
        <w:rPr>
          <w:rFonts w:eastAsia="Times New Roman"/>
          <w:color w:val="auto"/>
          <w:sz w:val="24"/>
          <w:szCs w:val="24"/>
          <w:u w:val="none"/>
          <w:lang w:eastAsia="hu-HU"/>
        </w:rPr>
        <w:t xml:space="preserve"> az emberölés [160. § (1)–(2) bekezdés], az erős felindulásban elkövetett emberölés (161. §), a testi sértés [164. § (8) bekezdés], a rablás [365. § (1)–(4) bekezdés] és a kifosztás [366. § (2)–(3) bekezdés] elkövetőjét, ha a bűncselekmény elkövetésekor a tizenkettedik életévét betöltötte, és az elkövetéskor rendelkezett a bűncselekmény következményeinek felismeréséhez szükséges belátással.”</w:t>
      </w:r>
    </w:p>
    <w:p w:rsidR="009E0F04" w:rsidRPr="00485506" w:rsidRDefault="009E0F04" w:rsidP="001B0BBA">
      <w:pPr>
        <w:spacing w:after="0" w:line="240" w:lineRule="auto"/>
        <w:jc w:val="both"/>
        <w:rPr>
          <w:rFonts w:eastAsia="Times New Roman"/>
          <w:color w:val="auto"/>
          <w:sz w:val="24"/>
          <w:szCs w:val="24"/>
          <w:u w:val="none"/>
          <w:lang w:eastAsia="hu-HU"/>
        </w:rPr>
      </w:pPr>
    </w:p>
    <w:p w:rsidR="00C702D8" w:rsidRPr="00485506" w:rsidRDefault="00C702D8" w:rsidP="001B0BBA">
      <w:pPr>
        <w:spacing w:after="0" w:line="240" w:lineRule="auto"/>
        <w:ind w:firstLine="180"/>
        <w:jc w:val="center"/>
        <w:rPr>
          <w:rFonts w:eastAsia="Times New Roman"/>
          <w:b/>
          <w:bCs w:val="0"/>
          <w:color w:val="auto"/>
          <w:sz w:val="24"/>
          <w:szCs w:val="24"/>
          <w:u w:val="none"/>
          <w:lang w:eastAsia="hu-HU"/>
        </w:rPr>
      </w:pPr>
      <w:r w:rsidRPr="00485506">
        <w:rPr>
          <w:rFonts w:eastAsia="Times New Roman"/>
          <w:b/>
          <w:color w:val="auto"/>
          <w:sz w:val="24"/>
          <w:szCs w:val="24"/>
          <w:u w:val="none"/>
          <w:lang w:eastAsia="hu-HU"/>
        </w:rPr>
        <w:t>A kóros elmeállapot</w:t>
      </w:r>
    </w:p>
    <w:p w:rsidR="009E0F04" w:rsidRPr="00485506" w:rsidRDefault="009E0F04" w:rsidP="001B0BBA">
      <w:pPr>
        <w:spacing w:after="0" w:line="240" w:lineRule="auto"/>
        <w:ind w:firstLine="180"/>
        <w:jc w:val="center"/>
        <w:rPr>
          <w:rFonts w:eastAsia="Times New Roman"/>
          <w:color w:val="auto"/>
          <w:sz w:val="10"/>
          <w:szCs w:val="10"/>
          <w:u w:val="none"/>
          <w:lang w:eastAsia="hu-HU"/>
        </w:rPr>
      </w:pPr>
    </w:p>
    <w:p w:rsidR="00C702D8" w:rsidRPr="00485506" w:rsidRDefault="00C702D8" w:rsidP="001B0BBA">
      <w:pPr>
        <w:spacing w:after="0" w:line="240" w:lineRule="auto"/>
        <w:jc w:val="both"/>
        <w:rPr>
          <w:rFonts w:eastAsia="Times New Roman"/>
          <w:b/>
          <w:color w:val="auto"/>
          <w:sz w:val="24"/>
          <w:szCs w:val="24"/>
          <w:u w:val="none"/>
          <w:lang w:eastAsia="hu-HU"/>
        </w:rPr>
      </w:pPr>
      <w:r w:rsidRPr="00485506">
        <w:rPr>
          <w:rFonts w:eastAsia="Times New Roman"/>
          <w:b/>
          <w:color w:val="auto"/>
          <w:sz w:val="24"/>
          <w:szCs w:val="24"/>
          <w:u w:val="none"/>
          <w:lang w:eastAsia="hu-HU"/>
        </w:rPr>
        <w:t>A Btk. 17. §</w:t>
      </w:r>
      <w:r w:rsidRPr="00485506">
        <w:rPr>
          <w:rFonts w:eastAsia="Times New Roman"/>
          <w:color w:val="auto"/>
          <w:sz w:val="24"/>
          <w:szCs w:val="24"/>
          <w:u w:val="none"/>
          <w:lang w:eastAsia="hu-HU"/>
        </w:rPr>
        <w:t xml:space="preserve"> (1): </w:t>
      </w:r>
      <w:r w:rsidRPr="00485506">
        <w:rPr>
          <w:rFonts w:eastAsia="Times New Roman"/>
          <w:b/>
          <w:color w:val="auto"/>
          <w:sz w:val="24"/>
          <w:szCs w:val="24"/>
          <w:u w:val="none"/>
          <w:lang w:eastAsia="hu-HU"/>
        </w:rPr>
        <w:t>„Nem büntethető, aki a büntetendő cselekményt az elmeműködés olyan kóros állapotában követi el, amely képtelenné teszi cselekménye következményeinek a felismerésére, vagy arra, hogy e felisme</w:t>
      </w:r>
      <w:r w:rsidR="00BA2FC4" w:rsidRPr="00485506">
        <w:rPr>
          <w:rFonts w:eastAsia="Times New Roman"/>
          <w:b/>
          <w:color w:val="auto"/>
          <w:sz w:val="24"/>
          <w:szCs w:val="24"/>
          <w:u w:val="none"/>
          <w:lang w:eastAsia="hu-HU"/>
        </w:rPr>
        <w:t xml:space="preserve">résnek megfelelően cselekedjen. </w:t>
      </w:r>
      <w:r w:rsidRPr="00485506">
        <w:rPr>
          <w:rFonts w:eastAsia="Times New Roman"/>
          <w:color w:val="auto"/>
          <w:sz w:val="24"/>
          <w:szCs w:val="24"/>
          <w:u w:val="none"/>
          <w:lang w:eastAsia="hu-HU"/>
        </w:rPr>
        <w:t xml:space="preserve">(2) A büntetés </w:t>
      </w:r>
      <w:r w:rsidRPr="00485506">
        <w:rPr>
          <w:rFonts w:eastAsia="Times New Roman"/>
          <w:b/>
          <w:color w:val="auto"/>
          <w:sz w:val="24"/>
          <w:szCs w:val="24"/>
          <w:u w:val="none"/>
          <w:lang w:eastAsia="hu-HU"/>
        </w:rPr>
        <w:t>korlátlanul enyhíthető</w:t>
      </w:r>
      <w:r w:rsidRPr="00485506">
        <w:rPr>
          <w:rFonts w:eastAsia="Times New Roman"/>
          <w:color w:val="auto"/>
          <w:sz w:val="24"/>
          <w:szCs w:val="24"/>
          <w:u w:val="none"/>
          <w:lang w:eastAsia="hu-HU"/>
        </w:rPr>
        <w:t>, ha az elmeműködés kóros állapota az elkövetőt korlátozza a bűncselekmény következményeinek a felismerésében, vagy abban, hogy e felismerésnek megfelelően cselekedjen.</w:t>
      </w:r>
    </w:p>
    <w:p w:rsidR="00C702D8" w:rsidRPr="00485506" w:rsidRDefault="006A6DF7" w:rsidP="001B0BBA">
      <w:pPr>
        <w:spacing w:after="0" w:line="240" w:lineRule="auto"/>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03296" behindDoc="0" locked="0" layoutInCell="1" allowOverlap="1" wp14:anchorId="25D5E172" wp14:editId="1936A3B7">
                <wp:simplePos x="0" y="0"/>
                <wp:positionH relativeFrom="column">
                  <wp:posOffset>2816547</wp:posOffset>
                </wp:positionH>
                <wp:positionV relativeFrom="paragraph">
                  <wp:posOffset>256845</wp:posOffset>
                </wp:positionV>
                <wp:extent cx="296883" cy="273133"/>
                <wp:effectExtent l="19050" t="0" r="27305" b="31750"/>
                <wp:wrapNone/>
                <wp:docPr id="30" name="Lefelé nyíl 30"/>
                <wp:cNvGraphicFramePr/>
                <a:graphic xmlns:a="http://schemas.openxmlformats.org/drawingml/2006/main">
                  <a:graphicData uri="http://schemas.microsoft.com/office/word/2010/wordprocessingShape">
                    <wps:wsp>
                      <wps:cNvSpPr/>
                      <wps:spPr>
                        <a:xfrm>
                          <a:off x="0" y="0"/>
                          <a:ext cx="296883" cy="2731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30" o:spid="_x0000_s1026" type="#_x0000_t67" style="position:absolute;margin-left:221.8pt;margin-top:20.2pt;width:23.4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" adj="10800" fillcolor="#ceb966 [3204]" strokecolor="#746325 [1604]" strokeweight="2pt"/>
            </w:pict>
          </mc:Fallback>
        </mc:AlternateContent>
      </w:r>
      <w:r w:rsidR="00C702D8" w:rsidRPr="00485506">
        <w:rPr>
          <w:rFonts w:eastAsia="Times New Roman"/>
          <w:b/>
          <w:color w:val="auto"/>
          <w:sz w:val="24"/>
          <w:szCs w:val="24"/>
          <w:u w:val="none"/>
          <w:lang w:eastAsia="hu-HU"/>
        </w:rPr>
        <w:t>18. §</w:t>
      </w:r>
      <w:r w:rsidR="00C702D8" w:rsidRPr="00485506">
        <w:rPr>
          <w:rFonts w:eastAsia="Times New Roman"/>
          <w:color w:val="auto"/>
          <w:sz w:val="24"/>
          <w:szCs w:val="24"/>
          <w:u w:val="none"/>
          <w:lang w:eastAsia="hu-HU"/>
        </w:rPr>
        <w:t xml:space="preserve"> A 17. § nem alkalmazható arra, aki a bűncselekményt önhibájából eredő ittas vagy bódult állapotban követi el.</w:t>
      </w:r>
    </w:p>
    <w:p w:rsidR="006A6DF7" w:rsidRPr="00485506" w:rsidRDefault="006A6DF7" w:rsidP="001B0BBA">
      <w:pPr>
        <w:spacing w:after="0" w:line="240" w:lineRule="auto"/>
        <w:jc w:val="both"/>
        <w:rPr>
          <w:rFonts w:eastAsia="Times New Roman"/>
          <w:color w:val="auto"/>
          <w:sz w:val="24"/>
          <w:szCs w:val="24"/>
          <w:u w:val="none"/>
          <w:lang w:eastAsia="hu-HU"/>
        </w:rPr>
      </w:pPr>
    </w:p>
    <w:p w:rsidR="00E617D1" w:rsidRDefault="006A6DF7" w:rsidP="001B0BBA">
      <w:pPr>
        <w:spacing w:after="0" w:line="240" w:lineRule="auto"/>
        <w:jc w:val="both"/>
        <w:rPr>
          <w:color w:val="auto"/>
          <w:sz w:val="24"/>
          <w:szCs w:val="24"/>
          <w:u w:val="none"/>
        </w:rPr>
      </w:pPr>
      <w:r w:rsidRPr="00485506">
        <w:rPr>
          <w:rFonts w:eastAsia="Times New Roman"/>
          <w:color w:val="auto"/>
          <w:sz w:val="24"/>
          <w:szCs w:val="24"/>
          <w:u w:val="none"/>
          <w:lang w:eastAsia="hu-HU"/>
        </w:rPr>
        <w:t xml:space="preserve">A kóros elmeállapotnak öt pszichiátriai kórképe van: elmebetegség, gyengeelméjűség, szellemi leépülés, tudatzavar, személyiségzavar. </w:t>
      </w:r>
      <w:r w:rsidRPr="00485506">
        <w:rPr>
          <w:color w:val="auto"/>
          <w:sz w:val="24"/>
          <w:szCs w:val="24"/>
          <w:u w:val="none"/>
        </w:rPr>
        <w:t>Annak eldöntése, hogy a terhelt szenvedett-e a cselekmény elkövetésekor az elmeműködés olyan kóros állapotában, amely a beszámítási képességét kizárta vagy korlátozta, egyértelműen</w:t>
      </w:r>
      <w:r w:rsidR="00E630D7">
        <w:rPr>
          <w:color w:val="auto"/>
          <w:sz w:val="24"/>
          <w:szCs w:val="24"/>
          <w:u w:val="none"/>
        </w:rPr>
        <w:t xml:space="preserve"> szakértői kérdés, ezért </w:t>
      </w:r>
      <w:r w:rsidRPr="00485506">
        <w:rPr>
          <w:color w:val="auto"/>
          <w:sz w:val="24"/>
          <w:szCs w:val="24"/>
          <w:u w:val="none"/>
        </w:rPr>
        <w:t>az ügyész, illetve a bíróság köteles igazságügyi szakértőt kirendelni</w:t>
      </w:r>
      <w:r w:rsidR="009E0F04" w:rsidRPr="00485506">
        <w:rPr>
          <w:color w:val="auto"/>
          <w:sz w:val="24"/>
          <w:szCs w:val="24"/>
          <w:u w:val="none"/>
        </w:rPr>
        <w:t>.</w:t>
      </w:r>
    </w:p>
    <w:p w:rsidR="001B0BBA" w:rsidRDefault="001B0BBA" w:rsidP="001B0BBA">
      <w:pPr>
        <w:spacing w:after="0" w:line="240" w:lineRule="auto"/>
        <w:jc w:val="both"/>
        <w:rPr>
          <w:color w:val="auto"/>
          <w:sz w:val="24"/>
          <w:szCs w:val="24"/>
          <w:u w:val="none"/>
        </w:rPr>
      </w:pPr>
    </w:p>
    <w:p w:rsidR="00E630D7" w:rsidRPr="00485506" w:rsidRDefault="00E630D7" w:rsidP="001B0BBA">
      <w:pPr>
        <w:spacing w:after="0" w:line="240" w:lineRule="auto"/>
        <w:jc w:val="both"/>
        <w:rPr>
          <w:color w:val="auto"/>
          <w:sz w:val="24"/>
          <w:szCs w:val="24"/>
          <w:u w:val="none"/>
        </w:rPr>
      </w:pPr>
    </w:p>
    <w:p w:rsidR="00C702D8" w:rsidRPr="00485506" w:rsidRDefault="00C702D8" w:rsidP="001B0BBA">
      <w:pPr>
        <w:spacing w:after="0" w:line="240" w:lineRule="auto"/>
        <w:ind w:firstLine="180"/>
        <w:jc w:val="center"/>
        <w:rPr>
          <w:rFonts w:eastAsia="Times New Roman"/>
          <w:b/>
          <w:bCs w:val="0"/>
          <w:color w:val="auto"/>
          <w:sz w:val="24"/>
          <w:szCs w:val="24"/>
          <w:u w:val="none"/>
          <w:lang w:eastAsia="hu-HU"/>
        </w:rPr>
      </w:pPr>
      <w:r w:rsidRPr="00485506">
        <w:rPr>
          <w:rFonts w:eastAsia="Times New Roman"/>
          <w:b/>
          <w:color w:val="auto"/>
          <w:sz w:val="24"/>
          <w:szCs w:val="24"/>
          <w:u w:val="none"/>
          <w:lang w:eastAsia="hu-HU"/>
        </w:rPr>
        <w:lastRenderedPageBreak/>
        <w:t>A kényszer és a fenyegetés</w:t>
      </w:r>
    </w:p>
    <w:p w:rsidR="009E0F04" w:rsidRPr="00485506" w:rsidRDefault="009E0F04" w:rsidP="001B0BBA">
      <w:pPr>
        <w:spacing w:after="0" w:line="240" w:lineRule="auto"/>
        <w:ind w:firstLine="180"/>
        <w:jc w:val="center"/>
        <w:rPr>
          <w:rFonts w:eastAsia="Times New Roman"/>
          <w:color w:val="auto"/>
          <w:sz w:val="10"/>
          <w:szCs w:val="10"/>
          <w:u w:val="none"/>
          <w:lang w:eastAsia="hu-HU"/>
        </w:rPr>
      </w:pP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19. §</w:t>
      </w:r>
      <w:r w:rsidRPr="00485506">
        <w:rPr>
          <w:rFonts w:eastAsia="Times New Roman"/>
          <w:color w:val="auto"/>
          <w:sz w:val="24"/>
          <w:szCs w:val="24"/>
          <w:u w:val="none"/>
          <w:lang w:eastAsia="hu-HU"/>
        </w:rPr>
        <w:t xml:space="preserve"> (1) </w:t>
      </w:r>
      <w:r w:rsidRPr="00485506">
        <w:rPr>
          <w:rFonts w:eastAsia="Times New Roman"/>
          <w:b/>
          <w:color w:val="auto"/>
          <w:sz w:val="24"/>
          <w:szCs w:val="24"/>
          <w:u w:val="none"/>
          <w:lang w:eastAsia="hu-HU"/>
        </w:rPr>
        <w:t>Nem büntethető, aki a büntetendő cselekményt olyan kényszer vagy fenyegetés hatása alatt követi el, amely miatt képtelen az akaratának megfelelő magatartásra.</w:t>
      </w: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(2) A büntetés korlátlanul enyhíthető, ha a kényszer vagy a fenyegetés a bűncselekmény elkövetőjét korlátozza az akaratának megfelelő magatartásban.</w:t>
      </w:r>
    </w:p>
    <w:p w:rsidR="006A6DF7" w:rsidRPr="00485506" w:rsidRDefault="0011769E" w:rsidP="001B0BBA">
      <w:pPr>
        <w:spacing w:after="0" w:line="240" w:lineRule="auto"/>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05344" behindDoc="0" locked="0" layoutInCell="1" allowOverlap="1" wp14:anchorId="60335A07" wp14:editId="2D11A160">
                <wp:simplePos x="0" y="0"/>
                <wp:positionH relativeFrom="column">
                  <wp:posOffset>2814246</wp:posOffset>
                </wp:positionH>
                <wp:positionV relativeFrom="paragraph">
                  <wp:posOffset>62255</wp:posOffset>
                </wp:positionV>
                <wp:extent cx="296883" cy="273133"/>
                <wp:effectExtent l="19050" t="0" r="27305" b="31750"/>
                <wp:wrapNone/>
                <wp:docPr id="41" name="Lefelé nyíl 41"/>
                <wp:cNvGraphicFramePr/>
                <a:graphic xmlns:a="http://schemas.openxmlformats.org/drawingml/2006/main">
                  <a:graphicData uri="http://schemas.microsoft.com/office/word/2010/wordprocessingShape">
                    <wps:wsp>
                      <wps:cNvSpPr/>
                      <wps:spPr>
                        <a:xfrm>
                          <a:off x="0" y="0"/>
                          <a:ext cx="296883" cy="2731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41" o:spid="_x0000_s1026" type="#_x0000_t67" style="position:absolute;margin-left:221.6pt;margin-top:4.9pt;width:23.4pt;height: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" adj="10800" fillcolor="#ceb966 [3204]" strokecolor="#746325 [1604]" strokeweight="2pt"/>
            </w:pict>
          </mc:Fallback>
        </mc:AlternateContent>
      </w:r>
    </w:p>
    <w:p w:rsidR="009E0F04" w:rsidRPr="00485506" w:rsidRDefault="009E0F04" w:rsidP="001B0BBA">
      <w:pPr>
        <w:spacing w:after="0" w:line="240" w:lineRule="auto"/>
        <w:jc w:val="both"/>
        <w:rPr>
          <w:rFonts w:eastAsia="Times New Roman"/>
          <w:color w:val="auto"/>
          <w:sz w:val="24"/>
          <w:szCs w:val="24"/>
          <w:u w:val="none"/>
          <w:lang w:eastAsia="hu-HU"/>
        </w:rPr>
      </w:pPr>
    </w:p>
    <w:p w:rsidR="006A6DF7" w:rsidRPr="00485506" w:rsidRDefault="006A6DF7"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kényszer és a fenyegetés külső okként zárja ki vagy korlátozz</w:t>
      </w:r>
      <w:r w:rsidR="0011769E" w:rsidRPr="00485506">
        <w:rPr>
          <w:rFonts w:eastAsia="Times New Roman"/>
          <w:color w:val="auto"/>
          <w:sz w:val="24"/>
          <w:szCs w:val="24"/>
          <w:u w:val="none"/>
          <w:lang w:eastAsia="hu-HU"/>
        </w:rPr>
        <w:t>a a beszámítási képességet, de</w:t>
      </w:r>
      <w:r w:rsidRPr="00485506">
        <w:rPr>
          <w:rFonts w:eastAsia="Times New Roman"/>
          <w:color w:val="auto"/>
          <w:sz w:val="24"/>
          <w:szCs w:val="24"/>
          <w:u w:val="none"/>
          <w:lang w:eastAsia="hu-HU"/>
        </w:rPr>
        <w:t xml:space="preserve"> </w:t>
      </w:r>
      <w:r w:rsidR="0011769E" w:rsidRPr="00485506">
        <w:rPr>
          <w:rFonts w:eastAsia="Times New Roman"/>
          <w:color w:val="auto"/>
          <w:sz w:val="24"/>
          <w:szCs w:val="24"/>
          <w:u w:val="none"/>
          <w:lang w:eastAsia="hu-HU"/>
        </w:rPr>
        <w:t xml:space="preserve">nem a </w:t>
      </w:r>
      <w:r w:rsidRPr="00485506">
        <w:rPr>
          <w:rFonts w:eastAsia="Times New Roman"/>
          <w:color w:val="auto"/>
          <w:sz w:val="24"/>
          <w:szCs w:val="24"/>
          <w:u w:val="none"/>
          <w:lang w:eastAsia="hu-HU"/>
        </w:rPr>
        <w:t>tudati felismerést nem, csupán az akaratnak megfelelő magatartás tanúsítására való képességet befolyásolják,</w:t>
      </w:r>
      <w:r w:rsidR="0011769E" w:rsidRPr="00485506">
        <w:rPr>
          <w:rFonts w:eastAsia="Times New Roman"/>
          <w:color w:val="auto"/>
          <w:sz w:val="24"/>
          <w:szCs w:val="24"/>
          <w:u w:val="none"/>
          <w:lang w:eastAsia="hu-HU"/>
        </w:rPr>
        <w:t xml:space="preserve"> mert </w:t>
      </w:r>
      <w:r w:rsidRPr="00485506">
        <w:rPr>
          <w:rFonts w:eastAsia="Times New Roman"/>
          <w:color w:val="auto"/>
          <w:sz w:val="24"/>
          <w:szCs w:val="24"/>
          <w:u w:val="none"/>
          <w:lang w:eastAsia="hu-HU"/>
        </w:rPr>
        <w:t>a hatásuk alatt álló nem azt a magatartást tanúsítja, amit egyébként – ezek hiányában – kifejtene.</w:t>
      </w:r>
      <w:r w:rsidR="0011769E" w:rsidRPr="00485506">
        <w:rPr>
          <w:rFonts w:eastAsia="Times New Roman"/>
          <w:color w:val="auto"/>
          <w:sz w:val="24"/>
          <w:szCs w:val="24"/>
          <w:u w:val="none"/>
          <w:lang w:eastAsia="hu-HU"/>
        </w:rPr>
        <w:t xml:space="preserve"> </w:t>
      </w:r>
      <w:r w:rsidR="0011769E" w:rsidRPr="00485506">
        <w:rPr>
          <w:color w:val="auto"/>
          <w:sz w:val="24"/>
          <w:szCs w:val="24"/>
          <w:u w:val="none"/>
        </w:rPr>
        <w:t xml:space="preserve">A bírói gyakorlat szerint a </w:t>
      </w:r>
      <w:r w:rsidR="0011769E" w:rsidRPr="00485506">
        <w:rPr>
          <w:b/>
          <w:color w:val="auto"/>
          <w:sz w:val="24"/>
          <w:szCs w:val="24"/>
          <w:u w:val="none"/>
        </w:rPr>
        <w:t>kényszer</w:t>
      </w:r>
      <w:r w:rsidR="0011769E" w:rsidRPr="00485506">
        <w:rPr>
          <w:color w:val="auto"/>
          <w:sz w:val="24"/>
          <w:szCs w:val="24"/>
          <w:u w:val="none"/>
        </w:rPr>
        <w:t xml:space="preserve"> alatt az emberi testre gyakorolt fizikai ráhatást kell érteni, mely erőszak alkalmazását jelenti, lehet az akaratot megtörő (vis absoluta), vagy az akaratot hajlító (vis compulsiva). A </w:t>
      </w:r>
      <w:r w:rsidR="0011769E" w:rsidRPr="00485506">
        <w:rPr>
          <w:b/>
          <w:color w:val="auto"/>
          <w:sz w:val="24"/>
          <w:szCs w:val="24"/>
          <w:u w:val="none"/>
        </w:rPr>
        <w:t>fenyegetés</w:t>
      </w:r>
      <w:r w:rsidR="0011769E" w:rsidRPr="00485506">
        <w:rPr>
          <w:color w:val="auto"/>
          <w:sz w:val="24"/>
          <w:szCs w:val="24"/>
          <w:u w:val="none"/>
        </w:rPr>
        <w:t xml:space="preserve"> súlyos hátrány kilátásba helyezése (pszichikai ráhatás), amely alkalmas arra, hogy a megfenyegetettben komoly félelmet keltsen.</w:t>
      </w:r>
    </w:p>
    <w:p w:rsidR="00C702D8" w:rsidRPr="00485506" w:rsidRDefault="00C702D8" w:rsidP="001B0BBA">
      <w:pPr>
        <w:spacing w:after="0" w:line="240" w:lineRule="auto"/>
        <w:ind w:firstLine="180"/>
        <w:jc w:val="center"/>
        <w:rPr>
          <w:rFonts w:eastAsia="Times New Roman"/>
          <w:b/>
          <w:bCs w:val="0"/>
          <w:color w:val="auto"/>
          <w:sz w:val="24"/>
          <w:szCs w:val="24"/>
          <w:u w:val="none"/>
          <w:lang w:eastAsia="hu-HU"/>
        </w:rPr>
      </w:pPr>
      <w:r w:rsidRPr="00485506">
        <w:rPr>
          <w:rFonts w:eastAsia="Times New Roman"/>
          <w:b/>
          <w:color w:val="auto"/>
          <w:sz w:val="24"/>
          <w:szCs w:val="24"/>
          <w:u w:val="none"/>
          <w:lang w:eastAsia="hu-HU"/>
        </w:rPr>
        <w:t>A tévedés</w:t>
      </w:r>
    </w:p>
    <w:p w:rsidR="009E0F04" w:rsidRPr="00485506" w:rsidRDefault="009E0F04" w:rsidP="001B0BBA">
      <w:pPr>
        <w:spacing w:after="0" w:line="240" w:lineRule="auto"/>
        <w:ind w:firstLine="180"/>
        <w:jc w:val="center"/>
        <w:rPr>
          <w:rFonts w:eastAsia="Times New Roman"/>
          <w:color w:val="auto"/>
          <w:sz w:val="10"/>
          <w:szCs w:val="10"/>
          <w:u w:val="none"/>
          <w:lang w:eastAsia="hu-HU"/>
        </w:rPr>
      </w:pP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20. §</w:t>
      </w:r>
      <w:r w:rsidRPr="00485506">
        <w:rPr>
          <w:rFonts w:eastAsia="Times New Roman"/>
          <w:color w:val="auto"/>
          <w:sz w:val="24"/>
          <w:szCs w:val="24"/>
          <w:u w:val="none"/>
          <w:lang w:eastAsia="hu-HU"/>
        </w:rPr>
        <w:t xml:space="preserve"> (1</w:t>
      </w:r>
      <w:r w:rsidRPr="00485506">
        <w:rPr>
          <w:rFonts w:eastAsia="Times New Roman"/>
          <w:b/>
          <w:color w:val="auto"/>
          <w:sz w:val="24"/>
          <w:szCs w:val="24"/>
          <w:u w:val="none"/>
          <w:lang w:eastAsia="hu-HU"/>
        </w:rPr>
        <w:t>) Nem büntethető az elkövető olyan tény miatt, amelyről az elkövetéskor nem tudott</w:t>
      </w:r>
      <w:r w:rsidRPr="00485506">
        <w:rPr>
          <w:rFonts w:eastAsia="Times New Roman"/>
          <w:color w:val="auto"/>
          <w:sz w:val="24"/>
          <w:szCs w:val="24"/>
          <w:u w:val="none"/>
          <w:lang w:eastAsia="hu-HU"/>
        </w:rPr>
        <w:t>. (2) Nem büntethető, aki a büntetendő cselekményt abban a téves feltevésben követi el, hogy az a társadalomra nem veszélyes, és erre a feltevésre alapos oka van.</w:t>
      </w:r>
    </w:p>
    <w:p w:rsidR="00C702D8" w:rsidRPr="00485506" w:rsidRDefault="002E0F80" w:rsidP="001B0BBA">
      <w:pPr>
        <w:spacing w:after="0" w:line="240" w:lineRule="auto"/>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07392" behindDoc="0" locked="0" layoutInCell="1" allowOverlap="1" wp14:anchorId="6983929F" wp14:editId="779CDE8F">
                <wp:simplePos x="0" y="0"/>
                <wp:positionH relativeFrom="column">
                  <wp:posOffset>2815590</wp:posOffset>
                </wp:positionH>
                <wp:positionV relativeFrom="paragraph">
                  <wp:posOffset>237490</wp:posOffset>
                </wp:positionV>
                <wp:extent cx="296545" cy="238125"/>
                <wp:effectExtent l="19050" t="0" r="27305" b="47625"/>
                <wp:wrapNone/>
                <wp:docPr id="42" name="Lefelé nyíl 42"/>
                <wp:cNvGraphicFramePr/>
                <a:graphic xmlns:a="http://schemas.openxmlformats.org/drawingml/2006/main">
                  <a:graphicData uri="http://schemas.microsoft.com/office/word/2010/wordprocessingShape">
                    <wps:wsp>
                      <wps:cNvSpPr/>
                      <wps:spPr>
                        <a:xfrm>
                          <a:off x="0" y="0"/>
                          <a:ext cx="29654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42" o:spid="_x0000_s1026" type="#_x0000_t67" style="position:absolute;margin-left:221.7pt;margin-top:18.7pt;width:23.3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" adj="10800" fillcolor="#ceb966 [3204]" strokecolor="#746325 [1604]" strokeweight="2pt"/>
            </w:pict>
          </mc:Fallback>
        </mc:AlternateContent>
      </w:r>
      <w:r w:rsidR="00C702D8" w:rsidRPr="00485506">
        <w:rPr>
          <w:rFonts w:eastAsia="Times New Roman"/>
          <w:color w:val="auto"/>
          <w:sz w:val="24"/>
          <w:szCs w:val="24"/>
          <w:u w:val="none"/>
          <w:lang w:eastAsia="hu-HU"/>
        </w:rPr>
        <w:t>(3) Nem zárja ki a büntethetőséget a tévedés, ha azt gondatlanság okozza, és e törvény a gondatlan elkövetést is büntetni rendeli.</w:t>
      </w:r>
    </w:p>
    <w:p w:rsidR="0011769E" w:rsidRPr="00485506" w:rsidRDefault="009E0F04"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p>
    <w:p w:rsidR="009E0F04" w:rsidRPr="00485506" w:rsidRDefault="009E0F04"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Köznapi értelemben tévedésről akkor beszélünk, ha valótlanságot valónak gondolunk. A tévedés a szándékos bűnösség tudati oldalával áll összefüggésben, lényegében annak a fogyatékossága, és azt eredményezi, hogy a tévedésben lévő olyan magatartást tanúsít, amit a tévedés nélkül nem tett volna meg.</w:t>
      </w:r>
    </w:p>
    <w:p w:rsidR="009E0F04" w:rsidRPr="00485506" w:rsidRDefault="009E0F04" w:rsidP="001B0BBA">
      <w:pPr>
        <w:spacing w:after="0" w:line="240" w:lineRule="auto"/>
        <w:jc w:val="both"/>
        <w:rPr>
          <w:rFonts w:eastAsia="Times New Roman"/>
          <w:i/>
          <w:color w:val="auto"/>
          <w:sz w:val="24"/>
          <w:szCs w:val="24"/>
          <w:u w:val="none"/>
          <w:lang w:eastAsia="hu-HU"/>
        </w:rPr>
      </w:pPr>
      <w:r w:rsidRPr="00485506">
        <w:rPr>
          <w:rFonts w:eastAsia="Times New Roman"/>
          <w:color w:val="auto"/>
          <w:sz w:val="24"/>
          <w:szCs w:val="24"/>
          <w:u w:val="none"/>
          <w:lang w:eastAsia="hu-HU"/>
        </w:rPr>
        <w:t>A Btk. megkülönbözteti a ténybeli tévedést és a cselekmény társadalomra veszélyességében való tévedést (passzív alany kiskorú, hivatalos személy)</w:t>
      </w:r>
      <w:r w:rsidR="00664DF2" w:rsidRPr="00485506">
        <w:rPr>
          <w:rFonts w:eastAsia="Times New Roman"/>
          <w:color w:val="auto"/>
          <w:sz w:val="24"/>
          <w:szCs w:val="24"/>
          <w:u w:val="none"/>
          <w:lang w:eastAsia="hu-HU"/>
        </w:rPr>
        <w:t>, speciális esete a Btk. 130. §: „</w:t>
      </w:r>
      <w:r w:rsidR="00664DF2" w:rsidRPr="00485506">
        <w:rPr>
          <w:rStyle w:val="Kiemels2"/>
          <w:i/>
          <w:color w:val="auto"/>
          <w:sz w:val="24"/>
          <w:szCs w:val="24"/>
          <w:u w:val="none"/>
        </w:rPr>
        <w:t>Nem büntethető a katona a parancsra végrehajtott cselekményért, kivéve, ha tudta, hogy a parancs végrehajtásával bűncselekményt követ el.</w:t>
      </w:r>
      <w:r w:rsidR="00664DF2" w:rsidRPr="00485506">
        <w:rPr>
          <w:rFonts w:eastAsia="Times New Roman"/>
          <w:i/>
          <w:color w:val="auto"/>
          <w:sz w:val="24"/>
          <w:szCs w:val="24"/>
          <w:u w:val="none"/>
          <w:lang w:eastAsia="hu-HU"/>
        </w:rPr>
        <w:t>”</w:t>
      </w:r>
    </w:p>
    <w:p w:rsidR="00F54D6B" w:rsidRPr="00485506" w:rsidRDefault="00F54D6B" w:rsidP="001B0BBA">
      <w:pPr>
        <w:spacing w:after="0" w:line="240" w:lineRule="auto"/>
        <w:jc w:val="both"/>
        <w:rPr>
          <w:rFonts w:eastAsia="Times New Roman"/>
          <w:i/>
          <w:color w:val="auto"/>
          <w:sz w:val="24"/>
          <w:szCs w:val="24"/>
          <w:u w:val="none"/>
          <w:lang w:eastAsia="hu-HU"/>
        </w:rPr>
      </w:pPr>
    </w:p>
    <w:p w:rsidR="00C702D8" w:rsidRPr="00485506" w:rsidRDefault="00C702D8" w:rsidP="001B0BBA">
      <w:pPr>
        <w:spacing w:after="0" w:line="240" w:lineRule="auto"/>
        <w:ind w:firstLine="180"/>
        <w:jc w:val="center"/>
        <w:rPr>
          <w:rFonts w:eastAsia="Times New Roman"/>
          <w:b/>
          <w:bCs w:val="0"/>
          <w:color w:val="auto"/>
          <w:sz w:val="24"/>
          <w:szCs w:val="24"/>
          <w:u w:val="none"/>
          <w:lang w:eastAsia="hu-HU"/>
        </w:rPr>
      </w:pPr>
      <w:r w:rsidRPr="00485506">
        <w:rPr>
          <w:rFonts w:eastAsia="Times New Roman"/>
          <w:b/>
          <w:color w:val="auto"/>
          <w:sz w:val="24"/>
          <w:szCs w:val="24"/>
          <w:u w:val="none"/>
          <w:lang w:eastAsia="hu-HU"/>
        </w:rPr>
        <w:t>A jogos védelem</w:t>
      </w:r>
    </w:p>
    <w:p w:rsidR="0075100A" w:rsidRPr="00485506" w:rsidRDefault="0075100A" w:rsidP="001B0BBA">
      <w:pPr>
        <w:spacing w:after="0" w:line="240" w:lineRule="auto"/>
        <w:ind w:firstLine="180"/>
        <w:jc w:val="center"/>
        <w:rPr>
          <w:rFonts w:eastAsia="Times New Roman"/>
          <w:color w:val="auto"/>
          <w:sz w:val="10"/>
          <w:szCs w:val="10"/>
          <w:u w:val="none"/>
          <w:lang w:eastAsia="hu-HU"/>
        </w:rPr>
      </w:pP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22. §</w:t>
      </w:r>
      <w:r w:rsidRPr="00485506">
        <w:rPr>
          <w:rFonts w:eastAsia="Times New Roman"/>
          <w:color w:val="auto"/>
          <w:sz w:val="24"/>
          <w:szCs w:val="24"/>
          <w:u w:val="none"/>
          <w:lang w:eastAsia="hu-HU"/>
        </w:rPr>
        <w:t xml:space="preserve"> (1) </w:t>
      </w:r>
      <w:r w:rsidRPr="00485506">
        <w:rPr>
          <w:rFonts w:eastAsia="Times New Roman"/>
          <w:b/>
          <w:color w:val="auto"/>
          <w:sz w:val="24"/>
          <w:szCs w:val="24"/>
          <w:u w:val="none"/>
          <w:lang w:eastAsia="hu-HU"/>
        </w:rPr>
        <w:t>Nem büntetendő az a cselekmény, amely a saját, illetve más vagy mások személye, javai vagy a közérdek ellen intézett, illetve ezeket közvetlenül fenyegető jogtalan támadás elhárításához szükséges</w:t>
      </w:r>
      <w:r w:rsidRPr="00485506">
        <w:rPr>
          <w:rFonts w:eastAsia="Times New Roman"/>
          <w:color w:val="auto"/>
          <w:sz w:val="24"/>
          <w:szCs w:val="24"/>
          <w:u w:val="none"/>
          <w:lang w:eastAsia="hu-HU"/>
        </w:rPr>
        <w:t>.</w:t>
      </w:r>
    </w:p>
    <w:p w:rsidR="00C702D8" w:rsidRPr="00485506" w:rsidRDefault="0011769E"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 </w:t>
      </w:r>
      <w:r w:rsidR="00C702D8" w:rsidRPr="00485506">
        <w:rPr>
          <w:rFonts w:eastAsia="Times New Roman"/>
          <w:color w:val="auto"/>
          <w:sz w:val="24"/>
          <w:szCs w:val="24"/>
          <w:u w:val="none"/>
          <w:lang w:eastAsia="hu-HU"/>
        </w:rPr>
        <w:t>(4) A megtámadott nem köteles kitérni a jogtalan támadás elől.</w:t>
      </w:r>
    </w:p>
    <w:p w:rsidR="0075100A" w:rsidRPr="00485506" w:rsidRDefault="0075100A" w:rsidP="001B0BBA">
      <w:pPr>
        <w:spacing w:after="0" w:line="240" w:lineRule="auto"/>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09440" behindDoc="0" locked="0" layoutInCell="1" allowOverlap="1" wp14:anchorId="331D5DD9" wp14:editId="08A618FE">
                <wp:simplePos x="0" y="0"/>
                <wp:positionH relativeFrom="column">
                  <wp:posOffset>2758440</wp:posOffset>
                </wp:positionH>
                <wp:positionV relativeFrom="paragraph">
                  <wp:posOffset>24130</wp:posOffset>
                </wp:positionV>
                <wp:extent cx="296545" cy="266700"/>
                <wp:effectExtent l="19050" t="0" r="27305" b="38100"/>
                <wp:wrapNone/>
                <wp:docPr id="43" name="Lefelé nyíl 43"/>
                <wp:cNvGraphicFramePr/>
                <a:graphic xmlns:a="http://schemas.openxmlformats.org/drawingml/2006/main">
                  <a:graphicData uri="http://schemas.microsoft.com/office/word/2010/wordprocessingShape">
                    <wps:wsp>
                      <wps:cNvSpPr/>
                      <wps:spPr>
                        <a:xfrm>
                          <a:off x="0" y="0"/>
                          <a:ext cx="29654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43" o:spid="_x0000_s1026" type="#_x0000_t67" style="position:absolute;margin-left:217.2pt;margin-top:1.9pt;width:23.3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" adj="10800" fillcolor="#ceb966 [3204]" strokecolor="#746325 [1604]" strokeweight="2pt"/>
            </w:pict>
          </mc:Fallback>
        </mc:AlternateContent>
      </w:r>
    </w:p>
    <w:p w:rsidR="00F54D6B" w:rsidRPr="00485506" w:rsidRDefault="00F54D6B" w:rsidP="001B0BBA">
      <w:pPr>
        <w:spacing w:after="0" w:line="240" w:lineRule="auto"/>
        <w:jc w:val="both"/>
        <w:rPr>
          <w:color w:val="auto"/>
          <w:sz w:val="24"/>
          <w:szCs w:val="24"/>
          <w:u w:val="none"/>
        </w:rPr>
      </w:pPr>
    </w:p>
    <w:p w:rsidR="0075100A" w:rsidRPr="00485506" w:rsidRDefault="0075100A" w:rsidP="001B0BBA">
      <w:pPr>
        <w:spacing w:after="0" w:line="240" w:lineRule="auto"/>
        <w:jc w:val="both"/>
        <w:rPr>
          <w:rFonts w:eastAsia="Times New Roman"/>
          <w:color w:val="auto"/>
          <w:sz w:val="24"/>
          <w:szCs w:val="24"/>
          <w:u w:val="none"/>
          <w:lang w:eastAsia="hu-HU"/>
        </w:rPr>
      </w:pPr>
      <w:r w:rsidRPr="00485506">
        <w:rPr>
          <w:color w:val="auto"/>
          <w:sz w:val="24"/>
          <w:szCs w:val="24"/>
          <w:u w:val="none"/>
        </w:rPr>
        <w:t>E büntetendőséget kizáró ok törvénybe iktatásának az alapja az, hogy a jogosan védekező olyan támadást hárít el, amelynek megakadályozására a bűnüldöző hatóságok lennének jogosultak és kötelesek. Ha ezek a szervek az említett kötelezettségüknek nem képesek eleget tenni, a megtámadott számára biztosítani kell a védekezés jogát. Lényegében tehát a jogszerűen védekező a társadalom védekezését valósítja meg a támadóval szemben</w:t>
      </w:r>
      <w:r w:rsidR="009D1DD6">
        <w:rPr>
          <w:rStyle w:val="Lbjegyzet-hivatkozs"/>
          <w:color w:val="auto"/>
          <w:sz w:val="24"/>
          <w:szCs w:val="24"/>
          <w:u w:val="none"/>
        </w:rPr>
        <w:footnoteReference w:id="8"/>
      </w:r>
      <w:r w:rsidRPr="00485506">
        <w:rPr>
          <w:color w:val="auto"/>
          <w:sz w:val="24"/>
          <w:szCs w:val="24"/>
          <w:u w:val="none"/>
        </w:rPr>
        <w:t>. A törvény szövegéből következően ma már egyértelmű, hogy a jogos védelem nem önvédelmet jelent, a védelmi cselekményt kifejtheti maga a megtámadott vagy bárki más is.</w:t>
      </w:r>
      <w:r w:rsidR="009D1DD6">
        <w:rPr>
          <w:color w:val="auto"/>
          <w:sz w:val="24"/>
          <w:szCs w:val="24"/>
          <w:u w:val="none"/>
        </w:rPr>
        <w:t xml:space="preserve"> S</w:t>
      </w:r>
      <w:r w:rsidR="00803702" w:rsidRPr="00485506">
        <w:rPr>
          <w:color w:val="auto"/>
          <w:sz w:val="24"/>
          <w:szCs w:val="24"/>
          <w:u w:val="none"/>
        </w:rPr>
        <w:t xml:space="preserve">peciális szabályok vonatkoznak az ún. „megelőző jogos védelemre”, valamint </w:t>
      </w:r>
      <w:r w:rsidR="006653F7">
        <w:rPr>
          <w:color w:val="auto"/>
          <w:sz w:val="24"/>
          <w:szCs w:val="24"/>
          <w:u w:val="none"/>
        </w:rPr>
        <w:t>a</w:t>
      </w:r>
      <w:r w:rsidR="009D1DD6">
        <w:rPr>
          <w:color w:val="auto"/>
          <w:sz w:val="24"/>
          <w:szCs w:val="24"/>
          <w:u w:val="none"/>
        </w:rPr>
        <w:t xml:space="preserve"> „situációs</w:t>
      </w:r>
      <w:r w:rsidR="006653F7">
        <w:rPr>
          <w:color w:val="auto"/>
          <w:sz w:val="24"/>
          <w:szCs w:val="24"/>
          <w:u w:val="none"/>
        </w:rPr>
        <w:t>”</w:t>
      </w:r>
      <w:r w:rsidR="009D1DD6">
        <w:rPr>
          <w:color w:val="auto"/>
          <w:sz w:val="24"/>
          <w:szCs w:val="24"/>
          <w:u w:val="none"/>
        </w:rPr>
        <w:t xml:space="preserve"> </w:t>
      </w:r>
      <w:r w:rsidR="006653F7">
        <w:rPr>
          <w:color w:val="auto"/>
          <w:sz w:val="24"/>
          <w:szCs w:val="24"/>
          <w:u w:val="none"/>
        </w:rPr>
        <w:t>jogos védelmi helyzetre,</w:t>
      </w:r>
      <w:r w:rsidR="009D1DD6">
        <w:rPr>
          <w:color w:val="auto"/>
          <w:sz w:val="24"/>
          <w:szCs w:val="24"/>
          <w:u w:val="none"/>
        </w:rPr>
        <w:t xml:space="preserve"> </w:t>
      </w:r>
      <w:r w:rsidR="00803702" w:rsidRPr="00485506">
        <w:rPr>
          <w:color w:val="auto"/>
          <w:sz w:val="24"/>
          <w:szCs w:val="24"/>
          <w:u w:val="none"/>
        </w:rPr>
        <w:t>amikor bizonyos körülmények között a jogtalan támadást úgy kell értékelni, mintha az a megtámadot</w:t>
      </w:r>
      <w:r w:rsidR="009D1DD6">
        <w:rPr>
          <w:color w:val="auto"/>
          <w:sz w:val="24"/>
          <w:szCs w:val="24"/>
          <w:u w:val="none"/>
        </w:rPr>
        <w:t>t életének kioltására irányulna.</w:t>
      </w:r>
    </w:p>
    <w:p w:rsidR="00630E69" w:rsidRDefault="00630E69" w:rsidP="001B0BBA">
      <w:pPr>
        <w:spacing w:after="0" w:line="240" w:lineRule="auto"/>
        <w:rPr>
          <w:rFonts w:eastAsia="Times New Roman"/>
          <w:b/>
          <w:bCs w:val="0"/>
          <w:color w:val="auto"/>
          <w:sz w:val="24"/>
          <w:szCs w:val="24"/>
          <w:u w:val="none"/>
          <w:lang w:eastAsia="hu-HU"/>
        </w:rPr>
      </w:pPr>
    </w:p>
    <w:p w:rsidR="001B0BBA" w:rsidRDefault="001B0BBA" w:rsidP="001B0BBA">
      <w:pPr>
        <w:spacing w:after="0" w:line="240" w:lineRule="auto"/>
        <w:rPr>
          <w:rFonts w:eastAsia="Times New Roman"/>
          <w:b/>
          <w:bCs w:val="0"/>
          <w:color w:val="auto"/>
          <w:sz w:val="24"/>
          <w:szCs w:val="24"/>
          <w:u w:val="none"/>
          <w:lang w:eastAsia="hu-HU"/>
        </w:rPr>
      </w:pPr>
    </w:p>
    <w:p w:rsidR="001B0BBA" w:rsidRPr="00485506" w:rsidRDefault="001B0BBA" w:rsidP="001B0BBA">
      <w:pPr>
        <w:spacing w:after="0" w:line="240" w:lineRule="auto"/>
        <w:rPr>
          <w:rFonts w:eastAsia="Times New Roman"/>
          <w:b/>
          <w:bCs w:val="0"/>
          <w:color w:val="auto"/>
          <w:sz w:val="24"/>
          <w:szCs w:val="24"/>
          <w:u w:val="none"/>
          <w:lang w:eastAsia="hu-HU"/>
        </w:rPr>
      </w:pPr>
    </w:p>
    <w:p w:rsidR="00C702D8" w:rsidRPr="00485506" w:rsidRDefault="00C702D8" w:rsidP="001B0BBA">
      <w:pPr>
        <w:spacing w:after="0" w:line="240" w:lineRule="auto"/>
        <w:ind w:firstLine="180"/>
        <w:jc w:val="center"/>
        <w:rPr>
          <w:rFonts w:eastAsia="Times New Roman"/>
          <w:b/>
          <w:bCs w:val="0"/>
          <w:color w:val="auto"/>
          <w:sz w:val="24"/>
          <w:szCs w:val="24"/>
          <w:u w:val="none"/>
          <w:lang w:eastAsia="hu-HU"/>
        </w:rPr>
      </w:pPr>
      <w:r w:rsidRPr="00485506">
        <w:rPr>
          <w:rFonts w:eastAsia="Times New Roman"/>
          <w:b/>
          <w:color w:val="auto"/>
          <w:sz w:val="24"/>
          <w:szCs w:val="24"/>
          <w:u w:val="none"/>
          <w:lang w:eastAsia="hu-HU"/>
        </w:rPr>
        <w:t>A végszükség</w:t>
      </w:r>
    </w:p>
    <w:p w:rsidR="0075100A" w:rsidRPr="00485506" w:rsidRDefault="0075100A" w:rsidP="001B0BBA">
      <w:pPr>
        <w:spacing w:after="0" w:line="240" w:lineRule="auto"/>
        <w:ind w:firstLine="180"/>
        <w:jc w:val="center"/>
        <w:rPr>
          <w:rFonts w:eastAsia="Times New Roman"/>
          <w:color w:val="auto"/>
          <w:sz w:val="10"/>
          <w:szCs w:val="10"/>
          <w:u w:val="none"/>
          <w:lang w:eastAsia="hu-HU"/>
        </w:rPr>
      </w:pPr>
    </w:p>
    <w:p w:rsidR="00C702D8" w:rsidRPr="00485506" w:rsidRDefault="00C702D8" w:rsidP="001B0BBA">
      <w:pPr>
        <w:spacing w:after="0" w:line="240" w:lineRule="auto"/>
        <w:jc w:val="both"/>
        <w:rPr>
          <w:rFonts w:eastAsia="Times New Roman"/>
          <w:b/>
          <w:color w:val="auto"/>
          <w:sz w:val="24"/>
          <w:szCs w:val="24"/>
          <w:u w:val="none"/>
          <w:lang w:eastAsia="hu-HU"/>
        </w:rPr>
      </w:pPr>
      <w:r w:rsidRPr="00485506">
        <w:rPr>
          <w:rFonts w:eastAsia="Times New Roman"/>
          <w:b/>
          <w:color w:val="auto"/>
          <w:sz w:val="24"/>
          <w:szCs w:val="24"/>
          <w:u w:val="none"/>
          <w:lang w:eastAsia="hu-HU"/>
        </w:rPr>
        <w:t>23. §</w:t>
      </w:r>
      <w:r w:rsidRPr="00485506">
        <w:rPr>
          <w:rFonts w:eastAsia="Times New Roman"/>
          <w:color w:val="auto"/>
          <w:sz w:val="24"/>
          <w:szCs w:val="24"/>
          <w:u w:val="none"/>
          <w:lang w:eastAsia="hu-HU"/>
        </w:rPr>
        <w:t xml:space="preserve"> (1) </w:t>
      </w:r>
      <w:r w:rsidRPr="00485506">
        <w:rPr>
          <w:rFonts w:eastAsia="Times New Roman"/>
          <w:b/>
          <w:color w:val="auto"/>
          <w:sz w:val="24"/>
          <w:szCs w:val="24"/>
          <w:u w:val="none"/>
          <w:lang w:eastAsia="hu-HU"/>
        </w:rPr>
        <w:t>Nem büntetendő annak a cselekménye, aki saját, illetve más személyét vagy javait közvetlen és másként el nem hárítható veszélyből menti, vagy a közérdek védelme érdekében így jár el, feltéve, hogy a cselekmény nem okoz nagyobb sérelmet, mint amelynek elhárítására törekedett.</w:t>
      </w: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(2) Nem büntethető, aki azért okoz nagyobb sérelmet, mint amelynek elhárítására törekedett, mert ijedtségből vagy menthető felindulásból nem ismeri fel a sérelem nagyságát.</w:t>
      </w: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(3) Nem állapítható meg végszükség annak javára, akinek a veszély előidézése felróható, vagy akinek a veszély vállalása foglalkozásánál fogva kötelessége.</w:t>
      </w:r>
    </w:p>
    <w:p w:rsidR="0011769E" w:rsidRPr="00485506" w:rsidRDefault="00803702" w:rsidP="001B0BBA">
      <w:pPr>
        <w:spacing w:after="0" w:line="240" w:lineRule="auto"/>
        <w:jc w:val="both"/>
        <w:rPr>
          <w:rFonts w:eastAsia="Times New Roman"/>
          <w:color w:val="auto"/>
          <w:sz w:val="10"/>
          <w:szCs w:val="10"/>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11488" behindDoc="0" locked="0" layoutInCell="1" allowOverlap="1" wp14:anchorId="67197381" wp14:editId="567114A6">
                <wp:simplePos x="0" y="0"/>
                <wp:positionH relativeFrom="column">
                  <wp:posOffset>2782570</wp:posOffset>
                </wp:positionH>
                <wp:positionV relativeFrom="paragraph">
                  <wp:posOffset>116840</wp:posOffset>
                </wp:positionV>
                <wp:extent cx="296545" cy="273050"/>
                <wp:effectExtent l="19050" t="0" r="27305" b="31750"/>
                <wp:wrapNone/>
                <wp:docPr id="44" name="Lefelé nyíl 44"/>
                <wp:cNvGraphicFramePr/>
                <a:graphic xmlns:a="http://schemas.openxmlformats.org/drawingml/2006/main">
                  <a:graphicData uri="http://schemas.microsoft.com/office/word/2010/wordprocessingShape">
                    <wps:wsp>
                      <wps:cNvSpPr/>
                      <wps:spPr>
                        <a:xfrm>
                          <a:off x="0" y="0"/>
                          <a:ext cx="29654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44" o:spid="_x0000_s1026" type="#_x0000_t67" style="position:absolute;margin-left:219.1pt;margin-top:9.2pt;width:23.35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" adj="10800" fillcolor="#ceb966 [3204]" strokecolor="#746325 [1604]" strokeweight="2pt"/>
            </w:pict>
          </mc:Fallback>
        </mc:AlternateContent>
      </w:r>
    </w:p>
    <w:p w:rsidR="00803702" w:rsidRPr="00485506" w:rsidRDefault="00803702" w:rsidP="001B0BBA">
      <w:pPr>
        <w:tabs>
          <w:tab w:val="left" w:pos="4002"/>
        </w:tabs>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b/>
      </w:r>
    </w:p>
    <w:p w:rsidR="00803702" w:rsidRPr="00485506" w:rsidRDefault="00803702" w:rsidP="001B0BBA">
      <w:pPr>
        <w:spacing w:after="0" w:line="240" w:lineRule="auto"/>
        <w:jc w:val="both"/>
        <w:rPr>
          <w:rFonts w:eastAsia="Times New Roman"/>
          <w:color w:val="auto"/>
          <w:sz w:val="24"/>
          <w:szCs w:val="24"/>
          <w:u w:val="none"/>
          <w:lang w:eastAsia="hu-HU"/>
        </w:rPr>
      </w:pPr>
    </w:p>
    <w:p w:rsidR="00F54D6B" w:rsidRPr="00485506" w:rsidRDefault="00F54D6B" w:rsidP="001B0BBA">
      <w:pPr>
        <w:spacing w:after="0" w:line="240" w:lineRule="auto"/>
        <w:jc w:val="both"/>
        <w:rPr>
          <w:color w:val="auto"/>
          <w:sz w:val="24"/>
          <w:szCs w:val="24"/>
          <w:u w:val="none"/>
        </w:rPr>
      </w:pPr>
    </w:p>
    <w:p w:rsidR="00821428" w:rsidRPr="00485506" w:rsidRDefault="007209B1" w:rsidP="001B0BBA">
      <w:pPr>
        <w:spacing w:after="0" w:line="240" w:lineRule="auto"/>
        <w:jc w:val="both"/>
        <w:rPr>
          <w:color w:val="auto"/>
          <w:sz w:val="24"/>
          <w:szCs w:val="24"/>
          <w:u w:val="none"/>
        </w:rPr>
      </w:pPr>
      <w:r w:rsidRPr="00485506">
        <w:rPr>
          <w:color w:val="auto"/>
          <w:sz w:val="24"/>
          <w:szCs w:val="24"/>
          <w:u w:val="none"/>
        </w:rPr>
        <w:t>A végszükségi veszélyhelyzet több módon is kialakulhat, létrehozhatja természeti csapás (földrengés, árvíz, tűzvész), állat támadása, baleset bekövetkezése, ember cselekménye. Az ember a veszélyhelyzetet előidézheti tevékenységgel és mulasztással is.</w:t>
      </w:r>
      <w:r w:rsidR="00821428" w:rsidRPr="00485506">
        <w:rPr>
          <w:color w:val="auto"/>
          <w:sz w:val="24"/>
          <w:szCs w:val="24"/>
          <w:u w:val="none"/>
        </w:rPr>
        <w:t xml:space="preserve"> A veszélyhelyzet azt jelenti, hogy fennáll a sérelem bekövetkezésének reális lehetősége.</w:t>
      </w:r>
      <w:r w:rsidR="00821428" w:rsidRPr="00485506">
        <w:rPr>
          <w:rFonts w:eastAsia="Times New Roman"/>
          <w:color w:val="auto"/>
          <w:sz w:val="24"/>
          <w:szCs w:val="24"/>
          <w:u w:val="none"/>
          <w:lang w:eastAsia="hu-HU"/>
        </w:rPr>
        <w:t xml:space="preserve"> </w:t>
      </w:r>
      <w:r w:rsidR="00821428" w:rsidRPr="00485506">
        <w:rPr>
          <w:color w:val="auto"/>
          <w:sz w:val="24"/>
          <w:szCs w:val="24"/>
          <w:u w:val="none"/>
        </w:rPr>
        <w:t>A veszély akkor közvetlen, ha térben és időben behatárolt, vagy</w:t>
      </w:r>
      <w:r w:rsidR="00821428" w:rsidRPr="00485506">
        <w:rPr>
          <w:color w:val="auto"/>
          <w:sz w:val="24"/>
          <w:szCs w:val="24"/>
          <w:u w:val="none"/>
        </w:rPr>
        <w:softHyphen/>
        <w:t>is már meghatározható az a személyi kör, illetve a javaknak az a csoportja, amelyet a sérelem rövid időn belüli beállta fenyeget. A másként el nem háríthatóság azt fejezi ki, hogy a végszükségben cselekvő különös részi törvényi tényállást kimerítő magatartására szükség van, mert a veszély csak így szüntethető meg, vagy bár lehetséges az elhárítás más módja is, annak eredményessége azonban rendkívül kétséges. V</w:t>
      </w:r>
      <w:r w:rsidR="00544648" w:rsidRPr="00485506">
        <w:rPr>
          <w:color w:val="auto"/>
          <w:sz w:val="24"/>
          <w:szCs w:val="24"/>
          <w:u w:val="none"/>
        </w:rPr>
        <w:t xml:space="preserve">égszükség </w:t>
      </w:r>
      <w:r w:rsidR="00821428" w:rsidRPr="00485506">
        <w:rPr>
          <w:color w:val="auto"/>
          <w:sz w:val="24"/>
          <w:szCs w:val="24"/>
          <w:u w:val="none"/>
        </w:rPr>
        <w:t xml:space="preserve">megállapítására kizárólag akkor kerülhet sor, ha a veszélyhelyzet és az elhárító cselekmény arányban áll egymással. A végszükség esetében az arányosság megállapíthatóságának az a feltétele, hogy a cselekmény ne okozzon nagyobb sérelmet, mint amelynek az elhárítására törekedtek. </w:t>
      </w:r>
    </w:p>
    <w:p w:rsidR="007209B1" w:rsidRPr="00485506" w:rsidRDefault="007209B1" w:rsidP="001B0BBA">
      <w:pPr>
        <w:spacing w:after="0" w:line="240" w:lineRule="auto"/>
        <w:jc w:val="both"/>
        <w:rPr>
          <w:rFonts w:eastAsia="Times New Roman"/>
          <w:b/>
          <w:bCs w:val="0"/>
          <w:color w:val="auto"/>
          <w:sz w:val="16"/>
          <w:szCs w:val="16"/>
          <w:u w:val="none"/>
          <w:lang w:eastAsia="hu-HU"/>
        </w:rPr>
      </w:pPr>
    </w:p>
    <w:p w:rsidR="00C702D8" w:rsidRPr="00485506" w:rsidRDefault="00C702D8" w:rsidP="001B0BBA">
      <w:pPr>
        <w:spacing w:after="0" w:line="240" w:lineRule="auto"/>
        <w:ind w:firstLine="180"/>
        <w:jc w:val="center"/>
        <w:rPr>
          <w:rFonts w:eastAsia="Times New Roman"/>
          <w:b/>
          <w:bCs w:val="0"/>
          <w:color w:val="auto"/>
          <w:sz w:val="24"/>
          <w:szCs w:val="24"/>
          <w:u w:val="none"/>
          <w:lang w:eastAsia="hu-HU"/>
        </w:rPr>
      </w:pPr>
      <w:r w:rsidRPr="00485506">
        <w:rPr>
          <w:rFonts w:eastAsia="Times New Roman"/>
          <w:b/>
          <w:color w:val="auto"/>
          <w:sz w:val="24"/>
          <w:szCs w:val="24"/>
          <w:u w:val="none"/>
          <w:lang w:eastAsia="hu-HU"/>
        </w:rPr>
        <w:t>A jogszabály engedélye</w:t>
      </w:r>
    </w:p>
    <w:p w:rsidR="00821428" w:rsidRPr="00485506" w:rsidRDefault="00821428" w:rsidP="001B0BBA">
      <w:pPr>
        <w:spacing w:after="0" w:line="240" w:lineRule="auto"/>
        <w:ind w:firstLine="180"/>
        <w:jc w:val="center"/>
        <w:rPr>
          <w:rFonts w:eastAsia="Times New Roman"/>
          <w:color w:val="auto"/>
          <w:sz w:val="10"/>
          <w:szCs w:val="10"/>
          <w:u w:val="none"/>
          <w:lang w:eastAsia="hu-HU"/>
        </w:rPr>
      </w:pPr>
    </w:p>
    <w:p w:rsidR="00C702D8" w:rsidRPr="00485506" w:rsidRDefault="00C702D8" w:rsidP="001B0BB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24. §</w:t>
      </w:r>
      <w:r w:rsidRPr="00485506">
        <w:rPr>
          <w:rFonts w:eastAsia="Times New Roman"/>
          <w:color w:val="auto"/>
          <w:sz w:val="24"/>
          <w:szCs w:val="24"/>
          <w:u w:val="none"/>
          <w:lang w:eastAsia="hu-HU"/>
        </w:rPr>
        <w:t xml:space="preserve"> Nem büntetendő az a cselekmény, amelyet jogszabály megenged, vagy büntetlennek nyilvánít.</w:t>
      </w:r>
      <w:r w:rsidR="00821428" w:rsidRPr="00485506">
        <w:rPr>
          <w:rFonts w:eastAsia="Times New Roman"/>
          <w:color w:val="auto"/>
          <w:sz w:val="24"/>
          <w:szCs w:val="24"/>
          <w:u w:val="none"/>
          <w:lang w:eastAsia="hu-HU"/>
        </w:rPr>
        <w:t xml:space="preserve"> (</w:t>
      </w:r>
      <w:r w:rsidR="00E630D7">
        <w:rPr>
          <w:rFonts w:eastAsia="Times New Roman"/>
          <w:color w:val="auto"/>
          <w:sz w:val="24"/>
          <w:szCs w:val="24"/>
          <w:u w:val="none"/>
          <w:lang w:eastAsia="hu-HU"/>
        </w:rPr>
        <w:t xml:space="preserve">pl. </w:t>
      </w:r>
      <w:r w:rsidR="00735D42" w:rsidRPr="00485506">
        <w:rPr>
          <w:rFonts w:eastAsia="Times New Roman"/>
          <w:color w:val="auto"/>
          <w:sz w:val="24"/>
          <w:szCs w:val="24"/>
          <w:u w:val="none"/>
          <w:lang w:eastAsia="hu-HU"/>
        </w:rPr>
        <w:t>tetten ért bűnelkövetőt bárki elfoghatja, jogszerű fegyverhasználat, stb.)</w:t>
      </w:r>
    </w:p>
    <w:p w:rsidR="005F3F24" w:rsidRPr="00485506" w:rsidRDefault="005F3F24" w:rsidP="001B0BBA">
      <w:pPr>
        <w:spacing w:after="0" w:line="240" w:lineRule="auto"/>
        <w:jc w:val="both"/>
        <w:rPr>
          <w:rFonts w:eastAsia="Times New Roman"/>
          <w:color w:val="auto"/>
          <w:sz w:val="24"/>
          <w:szCs w:val="24"/>
          <w:u w:val="none"/>
          <w:lang w:eastAsia="hu-HU"/>
        </w:rPr>
      </w:pPr>
    </w:p>
    <w:p w:rsidR="00F54D6B" w:rsidRPr="00485506" w:rsidRDefault="00F54D6B" w:rsidP="001B0BBA">
      <w:pPr>
        <w:spacing w:after="0" w:line="240" w:lineRule="auto"/>
        <w:jc w:val="both"/>
        <w:rPr>
          <w:rFonts w:eastAsia="Times New Roman"/>
          <w:color w:val="auto"/>
          <w:sz w:val="24"/>
          <w:szCs w:val="24"/>
          <w:u w:val="none"/>
          <w:lang w:eastAsia="hu-HU"/>
        </w:rPr>
      </w:pPr>
    </w:p>
    <w:p w:rsidR="00821428" w:rsidRPr="00F41ADC" w:rsidRDefault="005F3F24" w:rsidP="001B0BBA">
      <w:pPr>
        <w:pStyle w:val="Cmsor2"/>
        <w:spacing w:before="0" w:after="0"/>
      </w:pPr>
      <w:bookmarkStart w:id="147" w:name="_Toc470697477"/>
      <w:r w:rsidRPr="00F41ADC">
        <w:t>A büntethetőséget megszüntető okok</w:t>
      </w:r>
      <w:bookmarkEnd w:id="147"/>
    </w:p>
    <w:p w:rsidR="005F3F24" w:rsidRPr="00485506" w:rsidRDefault="005F3F24" w:rsidP="001B0BBA">
      <w:pPr>
        <w:spacing w:after="0" w:line="240" w:lineRule="auto"/>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r w:rsidRPr="00485506">
        <w:rPr>
          <w:noProof/>
          <w:color w:val="auto"/>
          <w:sz w:val="24"/>
          <w:szCs w:val="24"/>
          <w:u w:val="none"/>
          <w:lang w:eastAsia="hu-HU"/>
        </w:rPr>
        <mc:AlternateContent>
          <mc:Choice Requires="wps">
            <w:drawing>
              <wp:anchor distT="0" distB="0" distL="114300" distR="114300" simplePos="0" relativeHeight="251713536" behindDoc="0" locked="0" layoutInCell="1" allowOverlap="1" wp14:anchorId="4B31F6A7" wp14:editId="56D0300B">
                <wp:simplePos x="0" y="0"/>
                <wp:positionH relativeFrom="column">
                  <wp:posOffset>37721</wp:posOffset>
                </wp:positionH>
                <wp:positionV relativeFrom="paragraph">
                  <wp:posOffset>5880</wp:posOffset>
                </wp:positionV>
                <wp:extent cx="5676405" cy="1935678"/>
                <wp:effectExtent l="57150" t="38100" r="76835" b="102870"/>
                <wp:wrapNone/>
                <wp:docPr id="46" name="Téglalap 46"/>
                <wp:cNvGraphicFramePr/>
                <a:graphic xmlns:a="http://schemas.openxmlformats.org/drawingml/2006/main">
                  <a:graphicData uri="http://schemas.microsoft.com/office/word/2010/wordprocessingShape">
                    <wps:wsp>
                      <wps:cNvSpPr/>
                      <wps:spPr>
                        <a:xfrm>
                          <a:off x="0" y="0"/>
                          <a:ext cx="5676405" cy="1935678"/>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F0B20" w:rsidRDefault="009F3163" w:rsidP="00821428">
                            <w:pPr>
                              <w:spacing w:after="0" w:line="240" w:lineRule="auto"/>
                              <w:jc w:val="both"/>
                              <w:rPr>
                                <w:sz w:val="10"/>
                                <w:szCs w:val="10"/>
                                <w:lang w:eastAsia="hu-HU"/>
                              </w:rPr>
                            </w:pPr>
                          </w:p>
                          <w:p w:rsidR="009F3163" w:rsidRPr="001B0BBA" w:rsidRDefault="009F3163" w:rsidP="00821428">
                            <w:pPr>
                              <w:spacing w:after="0" w:line="240" w:lineRule="auto"/>
                              <w:jc w:val="both"/>
                              <w:rPr>
                                <w:color w:val="auto"/>
                                <w:u w:val="none"/>
                              </w:rPr>
                            </w:pPr>
                            <w:r w:rsidRPr="001B0BBA">
                              <w:rPr>
                                <w:color w:val="auto"/>
                                <w:sz w:val="24"/>
                                <w:szCs w:val="24"/>
                                <w:u w:val="none"/>
                                <w:lang w:eastAsia="hu-HU"/>
                              </w:rPr>
                              <w:t xml:space="preserve">A cselekmény bűncselekménynek minősül, a tett elkövetésének idején fennállnak a büntethetőség feltételei, de az elkövető mégsem büntethető,  mivel  </w:t>
                            </w:r>
                            <w:r w:rsidRPr="001B0BBA">
                              <w:rPr>
                                <w:b/>
                                <w:color w:val="auto"/>
                                <w:sz w:val="24"/>
                                <w:szCs w:val="24"/>
                                <w:u w:val="none"/>
                                <w:lang w:eastAsia="hu-HU"/>
                              </w:rPr>
                              <w:t>a  bűncselekmény  megvalósulása  után  történik valami, ami megszünteti az eredetileg fennállt büntethetőséget</w:t>
                            </w:r>
                            <w:r w:rsidRPr="001B0BBA">
                              <w:rPr>
                                <w:color w:val="auto"/>
                                <w:sz w:val="24"/>
                                <w:szCs w:val="24"/>
                                <w:u w:val="none"/>
                                <w:lang w:eastAsia="hu-HU"/>
                              </w:rPr>
                              <w:t xml:space="preserve">, </w:t>
                            </w:r>
                            <w:r w:rsidRPr="001B0BBA">
                              <w:rPr>
                                <w:b/>
                                <w:color w:val="auto"/>
                                <w:sz w:val="24"/>
                                <w:szCs w:val="24"/>
                                <w:u w:val="none"/>
                                <w:lang w:eastAsia="hu-HU"/>
                              </w:rPr>
                              <w:t>a büntetőjogi felelősségre vonásra nem kerül sor.</w:t>
                            </w:r>
                            <w:r w:rsidRPr="001B0BBA">
                              <w:rPr>
                                <w:color w:val="auto"/>
                                <w:u w:val="none"/>
                              </w:rPr>
                              <w:t xml:space="preserve">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 xml:space="preserve">elkövető halála,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 xml:space="preserve">az elévülés,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a kegyelem</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 xml:space="preserve">a tevékeny megbánás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törvényben meghatározott egyéb ok</w:t>
                            </w:r>
                            <w:r w:rsidRPr="001B0BBA">
                              <w:rPr>
                                <w:color w:val="auto"/>
                                <w:sz w:val="24"/>
                                <w:szCs w:val="24"/>
                                <w:u w:val="none"/>
                                <w:lang w:eastAsia="hu-HU"/>
                              </w:rPr>
                              <w:t xml:space="preserve"> </w:t>
                            </w:r>
                          </w:p>
                          <w:p w:rsidR="009F3163" w:rsidRDefault="009F3163" w:rsidP="008214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46" o:spid="_x0000_s1083" style="position:absolute;left:0;text-align:left;margin-left:2.95pt;margin-top:.45pt;width:446.95pt;height:152.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FF0B20" w:rsidRDefault="009F3163" w:rsidP="00821428">
                      <w:pPr>
                        <w:spacing w:after="0" w:line="240" w:lineRule="auto"/>
                        <w:jc w:val="both"/>
                        <w:rPr>
                          <w:sz w:val="10"/>
                          <w:szCs w:val="10"/>
                          <w:lang w:eastAsia="hu-HU"/>
                        </w:rPr>
                      </w:pPr>
                    </w:p>
                    <w:p w:rsidR="009F3163" w:rsidRPr="001B0BBA" w:rsidRDefault="009F3163" w:rsidP="00821428">
                      <w:pPr>
                        <w:spacing w:after="0" w:line="240" w:lineRule="auto"/>
                        <w:jc w:val="both"/>
                        <w:rPr>
                          <w:color w:val="auto"/>
                          <w:u w:val="none"/>
                        </w:rPr>
                      </w:pPr>
                      <w:r w:rsidRPr="001B0BBA">
                        <w:rPr>
                          <w:color w:val="auto"/>
                          <w:sz w:val="24"/>
                          <w:szCs w:val="24"/>
                          <w:u w:val="none"/>
                          <w:lang w:eastAsia="hu-HU"/>
                        </w:rPr>
                        <w:t>A cselekmény bűncselekménynek minősül, a tett elkövetésének idején fennállnak a büntethetőség feltételei, de az elkövető mégsem büntethető</w:t>
                      </w:r>
                      <w:proofErr w:type="gramStart"/>
                      <w:r w:rsidRPr="001B0BBA">
                        <w:rPr>
                          <w:color w:val="auto"/>
                          <w:sz w:val="24"/>
                          <w:szCs w:val="24"/>
                          <w:u w:val="none"/>
                          <w:lang w:eastAsia="hu-HU"/>
                        </w:rPr>
                        <w:t>,  mivel</w:t>
                      </w:r>
                      <w:proofErr w:type="gramEnd"/>
                      <w:r w:rsidRPr="001B0BBA">
                        <w:rPr>
                          <w:color w:val="auto"/>
                          <w:sz w:val="24"/>
                          <w:szCs w:val="24"/>
                          <w:u w:val="none"/>
                          <w:lang w:eastAsia="hu-HU"/>
                        </w:rPr>
                        <w:t xml:space="preserve">  </w:t>
                      </w:r>
                      <w:r w:rsidRPr="001B0BBA">
                        <w:rPr>
                          <w:b/>
                          <w:color w:val="auto"/>
                          <w:sz w:val="24"/>
                          <w:szCs w:val="24"/>
                          <w:u w:val="none"/>
                          <w:lang w:eastAsia="hu-HU"/>
                        </w:rPr>
                        <w:t>a  bűncselekmény  megvalósulása  után  történik valami, ami megszünteti az eredetileg fennállt büntethetőséget</w:t>
                      </w:r>
                      <w:r w:rsidRPr="001B0BBA">
                        <w:rPr>
                          <w:color w:val="auto"/>
                          <w:sz w:val="24"/>
                          <w:szCs w:val="24"/>
                          <w:u w:val="none"/>
                          <w:lang w:eastAsia="hu-HU"/>
                        </w:rPr>
                        <w:t xml:space="preserve">, </w:t>
                      </w:r>
                      <w:r w:rsidRPr="001B0BBA">
                        <w:rPr>
                          <w:b/>
                          <w:color w:val="auto"/>
                          <w:sz w:val="24"/>
                          <w:szCs w:val="24"/>
                          <w:u w:val="none"/>
                          <w:lang w:eastAsia="hu-HU"/>
                        </w:rPr>
                        <w:t>a büntetőjogi felelősségre vonásra nem kerül sor.</w:t>
                      </w:r>
                      <w:r w:rsidRPr="001B0BBA">
                        <w:rPr>
                          <w:color w:val="auto"/>
                          <w:u w:val="none"/>
                        </w:rPr>
                        <w:t xml:space="preserve">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 xml:space="preserve">elkövető halála,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 xml:space="preserve">az elévülés,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a kegyelem</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 xml:space="preserve">a tevékeny megbánás </w:t>
                      </w:r>
                    </w:p>
                    <w:p w:rsidR="009F3163" w:rsidRPr="001B0BBA" w:rsidRDefault="009F3163" w:rsidP="00F41ADC">
                      <w:pPr>
                        <w:pStyle w:val="Listaszerbekezds"/>
                        <w:numPr>
                          <w:ilvl w:val="0"/>
                          <w:numId w:val="12"/>
                        </w:numPr>
                        <w:spacing w:after="0" w:line="240" w:lineRule="auto"/>
                        <w:ind w:left="567" w:hanging="567"/>
                        <w:jc w:val="both"/>
                        <w:rPr>
                          <w:color w:val="auto"/>
                          <w:sz w:val="24"/>
                          <w:szCs w:val="24"/>
                          <w:u w:val="none"/>
                          <w:lang w:eastAsia="hu-HU"/>
                        </w:rPr>
                      </w:pPr>
                      <w:r w:rsidRPr="001B0BBA">
                        <w:rPr>
                          <w:b/>
                          <w:i/>
                          <w:color w:val="auto"/>
                          <w:sz w:val="24"/>
                          <w:szCs w:val="24"/>
                          <w:u w:val="none"/>
                          <w:lang w:eastAsia="hu-HU"/>
                        </w:rPr>
                        <w:t>törvényben meghatározott egyéb ok</w:t>
                      </w:r>
                      <w:r w:rsidRPr="001B0BBA">
                        <w:rPr>
                          <w:color w:val="auto"/>
                          <w:sz w:val="24"/>
                          <w:szCs w:val="24"/>
                          <w:u w:val="none"/>
                          <w:lang w:eastAsia="hu-HU"/>
                        </w:rPr>
                        <w:t xml:space="preserve"> </w:t>
                      </w:r>
                    </w:p>
                    <w:p w:rsidR="009F3163" w:rsidRDefault="009F3163" w:rsidP="00821428">
                      <w:pPr>
                        <w:jc w:val="center"/>
                      </w:pPr>
                    </w:p>
                  </w:txbxContent>
                </v:textbox>
              </v:rect>
            </w:pict>
          </mc:Fallback>
        </mc:AlternateContent>
      </w: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24"/>
          <w:szCs w:val="24"/>
          <w:u w:val="none"/>
          <w:lang w:eastAsia="hu-HU"/>
        </w:rPr>
      </w:pPr>
    </w:p>
    <w:p w:rsidR="00821428" w:rsidRPr="00485506" w:rsidRDefault="00821428" w:rsidP="001B0BBA">
      <w:pPr>
        <w:spacing w:after="0" w:line="240" w:lineRule="auto"/>
        <w:ind w:left="567" w:hanging="567"/>
        <w:jc w:val="both"/>
        <w:rPr>
          <w:color w:val="auto"/>
          <w:sz w:val="16"/>
          <w:szCs w:val="16"/>
          <w:u w:val="none"/>
          <w:lang w:eastAsia="hu-HU"/>
        </w:rPr>
      </w:pPr>
    </w:p>
    <w:p w:rsidR="009F3163" w:rsidRDefault="009F3163" w:rsidP="001B0BBA">
      <w:pPr>
        <w:spacing w:after="0" w:line="240" w:lineRule="auto"/>
        <w:jc w:val="center"/>
        <w:rPr>
          <w:b/>
          <w:color w:val="auto"/>
          <w:sz w:val="24"/>
          <w:szCs w:val="24"/>
          <w:u w:val="none"/>
          <w:lang w:eastAsia="hu-HU"/>
        </w:rPr>
      </w:pPr>
    </w:p>
    <w:p w:rsidR="009F3163" w:rsidRDefault="009F3163" w:rsidP="001B0BBA">
      <w:pPr>
        <w:spacing w:after="0" w:line="240" w:lineRule="auto"/>
        <w:jc w:val="center"/>
        <w:rPr>
          <w:b/>
          <w:color w:val="auto"/>
          <w:sz w:val="24"/>
          <w:szCs w:val="24"/>
          <w:u w:val="none"/>
          <w:lang w:eastAsia="hu-HU"/>
        </w:rPr>
      </w:pPr>
    </w:p>
    <w:p w:rsidR="009F3163" w:rsidRDefault="009F3163" w:rsidP="001B0BBA">
      <w:pPr>
        <w:spacing w:after="0" w:line="240" w:lineRule="auto"/>
        <w:jc w:val="center"/>
        <w:rPr>
          <w:b/>
          <w:color w:val="auto"/>
          <w:sz w:val="24"/>
          <w:szCs w:val="24"/>
          <w:u w:val="none"/>
          <w:lang w:eastAsia="hu-HU"/>
        </w:rPr>
      </w:pPr>
    </w:p>
    <w:p w:rsidR="009F3163" w:rsidRDefault="009F3163" w:rsidP="001B0BBA">
      <w:pPr>
        <w:spacing w:after="0" w:line="240" w:lineRule="auto"/>
        <w:jc w:val="center"/>
        <w:rPr>
          <w:b/>
          <w:color w:val="auto"/>
          <w:sz w:val="24"/>
          <w:szCs w:val="24"/>
          <w:u w:val="none"/>
          <w:lang w:eastAsia="hu-HU"/>
        </w:rPr>
      </w:pPr>
    </w:p>
    <w:p w:rsidR="009F3163" w:rsidRDefault="009F3163" w:rsidP="001B0BBA">
      <w:pPr>
        <w:spacing w:after="0" w:line="240" w:lineRule="auto"/>
        <w:jc w:val="center"/>
        <w:rPr>
          <w:b/>
          <w:color w:val="auto"/>
          <w:sz w:val="24"/>
          <w:szCs w:val="24"/>
          <w:u w:val="none"/>
          <w:lang w:eastAsia="hu-HU"/>
        </w:rPr>
      </w:pPr>
    </w:p>
    <w:p w:rsidR="00C82E9D" w:rsidRPr="00485506" w:rsidRDefault="00C82E9D" w:rsidP="001B0BBA">
      <w:pPr>
        <w:spacing w:after="0" w:line="240" w:lineRule="auto"/>
        <w:jc w:val="center"/>
        <w:rPr>
          <w:b/>
          <w:color w:val="auto"/>
          <w:sz w:val="24"/>
          <w:szCs w:val="24"/>
          <w:u w:val="none"/>
          <w:lang w:eastAsia="hu-HU"/>
        </w:rPr>
      </w:pPr>
      <w:r w:rsidRPr="00485506">
        <w:rPr>
          <w:b/>
          <w:color w:val="auto"/>
          <w:sz w:val="24"/>
          <w:szCs w:val="24"/>
          <w:u w:val="none"/>
          <w:lang w:eastAsia="hu-HU"/>
        </w:rPr>
        <w:lastRenderedPageBreak/>
        <w:t>Elévülés</w:t>
      </w:r>
    </w:p>
    <w:p w:rsidR="00C82E9D" w:rsidRPr="00485506" w:rsidRDefault="00C82E9D" w:rsidP="001B0BBA">
      <w:pPr>
        <w:spacing w:after="0" w:line="240" w:lineRule="auto"/>
        <w:jc w:val="both"/>
        <w:rPr>
          <w:b/>
          <w:color w:val="auto"/>
          <w:sz w:val="10"/>
          <w:szCs w:val="10"/>
          <w:u w:val="none"/>
          <w:lang w:eastAsia="hu-HU"/>
        </w:rPr>
      </w:pPr>
    </w:p>
    <w:p w:rsidR="00735D42" w:rsidRPr="00485506" w:rsidRDefault="00C82E9D" w:rsidP="001B0BBA">
      <w:pPr>
        <w:spacing w:after="0" w:line="240" w:lineRule="auto"/>
        <w:jc w:val="both"/>
        <w:rPr>
          <w:color w:val="auto"/>
          <w:sz w:val="24"/>
          <w:szCs w:val="24"/>
          <w:u w:val="none"/>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15584" behindDoc="0" locked="0" layoutInCell="1" allowOverlap="1" wp14:anchorId="0BD00BDD" wp14:editId="4763C60C">
                <wp:simplePos x="0" y="0"/>
                <wp:positionH relativeFrom="column">
                  <wp:posOffset>2721553</wp:posOffset>
                </wp:positionH>
                <wp:positionV relativeFrom="paragraph">
                  <wp:posOffset>614680</wp:posOffset>
                </wp:positionV>
                <wp:extent cx="296545" cy="273050"/>
                <wp:effectExtent l="19050" t="0" r="27305" b="31750"/>
                <wp:wrapNone/>
                <wp:docPr id="47" name="Lefelé nyíl 47"/>
                <wp:cNvGraphicFramePr/>
                <a:graphic xmlns:a="http://schemas.openxmlformats.org/drawingml/2006/main">
                  <a:graphicData uri="http://schemas.microsoft.com/office/word/2010/wordprocessingShape">
                    <wps:wsp>
                      <wps:cNvSpPr/>
                      <wps:spPr>
                        <a:xfrm>
                          <a:off x="0" y="0"/>
                          <a:ext cx="29654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47" o:spid="_x0000_s1026" type="#_x0000_t67" style="position:absolute;margin-left:214.3pt;margin-top:48.4pt;width:23.35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" adj="10800" fillcolor="#ceb966 [3204]" strokecolor="#746325 [1604]" strokeweight="2pt"/>
            </w:pict>
          </mc:Fallback>
        </mc:AlternateContent>
      </w:r>
      <w:r w:rsidR="00735D42" w:rsidRPr="00485506">
        <w:rPr>
          <w:b/>
          <w:color w:val="auto"/>
          <w:sz w:val="24"/>
          <w:szCs w:val="24"/>
          <w:u w:val="none"/>
          <w:lang w:eastAsia="hu-HU"/>
        </w:rPr>
        <w:t>Btk.</w:t>
      </w:r>
      <w:r w:rsidR="00735D42" w:rsidRPr="00485506">
        <w:rPr>
          <w:b/>
          <w:color w:val="auto"/>
          <w:sz w:val="24"/>
          <w:szCs w:val="24"/>
          <w:u w:val="none"/>
        </w:rPr>
        <w:t xml:space="preserve"> 26. § (1):</w:t>
      </w:r>
      <w:r w:rsidR="00735D42" w:rsidRPr="00485506">
        <w:rPr>
          <w:color w:val="auto"/>
          <w:sz w:val="24"/>
          <w:szCs w:val="24"/>
          <w:u w:val="none"/>
        </w:rPr>
        <w:t xml:space="preserve"> </w:t>
      </w:r>
      <w:r w:rsidR="00735D42" w:rsidRPr="00485506">
        <w:rPr>
          <w:i/>
          <w:color w:val="auto"/>
          <w:sz w:val="24"/>
          <w:szCs w:val="24"/>
          <w:u w:val="none"/>
        </w:rPr>
        <w:t>„A büntethetőség – a (2)–(3) bekezdésben meghatározottak kivételével, illetve az egyes bűncselekmények elévülésének kizárásáról szóló törvény eltérő rendelkezése hiányában – elévül a büntetési tétel felső határának megfelelő idő, de legalább öt év elteltével.”</w:t>
      </w:r>
    </w:p>
    <w:p w:rsidR="00C82E9D" w:rsidRPr="00485506" w:rsidRDefault="00C82E9D" w:rsidP="001B0BBA">
      <w:pPr>
        <w:spacing w:after="0" w:line="240" w:lineRule="auto"/>
        <w:jc w:val="center"/>
        <w:rPr>
          <w:color w:val="auto"/>
          <w:sz w:val="24"/>
          <w:szCs w:val="24"/>
          <w:u w:val="none"/>
        </w:rPr>
      </w:pPr>
    </w:p>
    <w:p w:rsidR="00735D42" w:rsidRPr="00485506" w:rsidRDefault="00735D42" w:rsidP="001B0BBA">
      <w:pPr>
        <w:spacing w:after="0" w:line="240" w:lineRule="auto"/>
        <w:jc w:val="both"/>
        <w:rPr>
          <w:color w:val="auto"/>
          <w:sz w:val="10"/>
          <w:szCs w:val="10"/>
          <w:u w:val="none"/>
        </w:rPr>
      </w:pPr>
    </w:p>
    <w:p w:rsidR="00C45872" w:rsidRPr="00485506" w:rsidRDefault="00C82E9D" w:rsidP="001B0BBA">
      <w:pPr>
        <w:spacing w:after="0" w:line="240" w:lineRule="auto"/>
        <w:jc w:val="both"/>
        <w:rPr>
          <w:color w:val="auto"/>
          <w:sz w:val="24"/>
          <w:szCs w:val="24"/>
          <w:u w:val="none"/>
        </w:rPr>
      </w:pPr>
      <w:r w:rsidRPr="00485506">
        <w:rPr>
          <w:color w:val="auto"/>
          <w:sz w:val="24"/>
          <w:szCs w:val="24"/>
          <w:u w:val="none"/>
        </w:rPr>
        <w:t xml:space="preserve">A bűncselekmény megvalósítása után eltelt hosszú időtartam egyértelműen negatívan befolyásolja a büntetés célját is. Ilyenkor – különösen akkor, ha az elkövető életvitelében kedvező változások következtek be – a büntetés célja már nem érvényesül, hiszen a polgárok is napirendre tértek a történtek felett. </w:t>
      </w:r>
      <w:r w:rsidR="00735D42" w:rsidRPr="00485506">
        <w:rPr>
          <w:color w:val="auto"/>
          <w:sz w:val="24"/>
          <w:szCs w:val="24"/>
          <w:u w:val="none"/>
        </w:rPr>
        <w:t>Vannak ugyanakkor olyan bűncselekmények, melyek</w:t>
      </w:r>
      <w:r w:rsidR="00630E69" w:rsidRPr="00485506">
        <w:rPr>
          <w:color w:val="auto"/>
          <w:sz w:val="24"/>
          <w:szCs w:val="24"/>
          <w:u w:val="none"/>
        </w:rPr>
        <w:t xml:space="preserve"> </w:t>
      </w:r>
      <w:r w:rsidR="00735D42" w:rsidRPr="00485506">
        <w:rPr>
          <w:color w:val="auto"/>
          <w:sz w:val="24"/>
          <w:szCs w:val="24"/>
          <w:u w:val="none"/>
        </w:rPr>
        <w:t>nem évülnek el (</w:t>
      </w:r>
      <w:r w:rsidRPr="00485506">
        <w:rPr>
          <w:color w:val="auto"/>
          <w:sz w:val="24"/>
          <w:szCs w:val="24"/>
          <w:u w:val="none"/>
        </w:rPr>
        <w:t>emberiség elleni és háborús büntettek, életfogytig tartó szabadságvesztéssel is büntethető bűncselekmények).</w:t>
      </w:r>
    </w:p>
    <w:p w:rsidR="00630E69" w:rsidRPr="00485506" w:rsidRDefault="00630E69" w:rsidP="001B0BBA">
      <w:pPr>
        <w:spacing w:after="0" w:line="240" w:lineRule="auto"/>
        <w:jc w:val="both"/>
        <w:rPr>
          <w:color w:val="auto"/>
          <w:sz w:val="24"/>
          <w:szCs w:val="24"/>
          <w:u w:val="none"/>
          <w:lang w:eastAsia="hu-HU"/>
        </w:rPr>
      </w:pPr>
    </w:p>
    <w:p w:rsidR="00735D42" w:rsidRPr="00485506" w:rsidRDefault="00C82E9D" w:rsidP="001B0BBA">
      <w:pPr>
        <w:spacing w:after="0" w:line="240" w:lineRule="auto"/>
        <w:jc w:val="center"/>
        <w:rPr>
          <w:b/>
          <w:color w:val="auto"/>
          <w:sz w:val="24"/>
          <w:szCs w:val="24"/>
          <w:u w:val="none"/>
          <w:lang w:eastAsia="hu-HU"/>
        </w:rPr>
      </w:pPr>
      <w:r w:rsidRPr="00485506">
        <w:rPr>
          <w:b/>
          <w:color w:val="auto"/>
          <w:sz w:val="24"/>
          <w:szCs w:val="24"/>
          <w:u w:val="none"/>
          <w:lang w:eastAsia="hu-HU"/>
        </w:rPr>
        <w:t>Kegyelem</w:t>
      </w:r>
    </w:p>
    <w:p w:rsidR="00C82E9D" w:rsidRPr="00485506" w:rsidRDefault="00C82E9D" w:rsidP="001B0BBA">
      <w:pPr>
        <w:spacing w:after="0" w:line="240" w:lineRule="auto"/>
        <w:jc w:val="center"/>
        <w:rPr>
          <w:b/>
          <w:color w:val="auto"/>
          <w:sz w:val="10"/>
          <w:szCs w:val="10"/>
          <w:u w:val="none"/>
          <w:lang w:eastAsia="hu-HU"/>
        </w:rPr>
      </w:pPr>
    </w:p>
    <w:p w:rsidR="00C82E9D" w:rsidRPr="00485506" w:rsidRDefault="00C82E9D" w:rsidP="001B0BBA">
      <w:pPr>
        <w:spacing w:after="0" w:line="240" w:lineRule="auto"/>
        <w:jc w:val="both"/>
        <w:rPr>
          <w:color w:val="auto"/>
          <w:sz w:val="24"/>
          <w:szCs w:val="24"/>
          <w:u w:val="none"/>
          <w:lang w:eastAsia="hu-HU"/>
        </w:rPr>
      </w:pPr>
      <w:r w:rsidRPr="00485506">
        <w:rPr>
          <w:color w:val="auto"/>
          <w:sz w:val="24"/>
          <w:szCs w:val="24"/>
          <w:u w:val="none"/>
          <w:lang w:eastAsia="hu-HU"/>
        </w:rPr>
        <w:t>A kegyelem tehát egy olyan aktus, amelynek alkalmazásakor az állam – egy rendkívül méltányolható ok fennállása miatt – lemond a büntetőjogi igényének érvényesíthetőségéről. A lemondás megvalósulhat a már megindult büntetőeljárás során, még a jogerős elítélést megelőzően (abolíció), vagy a büntetőjogi felelősség jogerős megállapítását követően (adgradáció). A mai államok szinte kivétel nélkül ismerik a kegyelem jogintézményét. A kegyelmezés joga általában az államfőt illeti meg, annak terjedelme azonban országonként változó jellegű. A kegyelem valamennyi formája lehet általános vagy egyéni jellegű. A magyar jog ismeri az eljárási, a végrehajtási és a mentesítési kegyelmet.</w:t>
      </w:r>
    </w:p>
    <w:p w:rsidR="00735D42" w:rsidRPr="00485506" w:rsidRDefault="00735D42" w:rsidP="001B0BBA">
      <w:pPr>
        <w:spacing w:after="0" w:line="240" w:lineRule="auto"/>
        <w:jc w:val="both"/>
        <w:rPr>
          <w:color w:val="auto"/>
          <w:sz w:val="24"/>
          <w:szCs w:val="24"/>
          <w:u w:val="none"/>
          <w:lang w:eastAsia="hu-HU"/>
        </w:rPr>
      </w:pPr>
    </w:p>
    <w:p w:rsidR="00C82E9D" w:rsidRPr="00485506" w:rsidRDefault="00C82E9D" w:rsidP="001B0BBA">
      <w:pPr>
        <w:spacing w:after="0" w:line="240" w:lineRule="auto"/>
        <w:jc w:val="center"/>
        <w:rPr>
          <w:b/>
          <w:color w:val="auto"/>
          <w:sz w:val="24"/>
          <w:szCs w:val="24"/>
          <w:u w:val="none"/>
          <w:lang w:eastAsia="hu-HU"/>
        </w:rPr>
      </w:pPr>
      <w:r w:rsidRPr="00485506">
        <w:rPr>
          <w:b/>
          <w:color w:val="auto"/>
          <w:sz w:val="24"/>
          <w:szCs w:val="24"/>
          <w:u w:val="none"/>
          <w:lang w:eastAsia="hu-HU"/>
        </w:rPr>
        <w:t>Tevékeny megbánás</w:t>
      </w:r>
    </w:p>
    <w:p w:rsidR="00C82E9D" w:rsidRPr="00485506" w:rsidRDefault="00C82E9D" w:rsidP="001B0BBA">
      <w:pPr>
        <w:spacing w:after="0" w:line="240" w:lineRule="auto"/>
        <w:jc w:val="center"/>
        <w:rPr>
          <w:b/>
          <w:color w:val="auto"/>
          <w:sz w:val="10"/>
          <w:szCs w:val="10"/>
          <w:u w:val="none"/>
          <w:lang w:eastAsia="hu-HU"/>
        </w:rPr>
      </w:pPr>
    </w:p>
    <w:p w:rsidR="00C82E9D" w:rsidRPr="00485506" w:rsidRDefault="00C82E9D" w:rsidP="001B0BBA">
      <w:pPr>
        <w:spacing w:after="0" w:line="240" w:lineRule="auto"/>
        <w:jc w:val="both"/>
        <w:rPr>
          <w:rFonts w:eastAsia="Times New Roman"/>
          <w:i/>
          <w:color w:val="auto"/>
          <w:sz w:val="24"/>
          <w:szCs w:val="24"/>
          <w:u w:val="none"/>
          <w:lang w:eastAsia="hu-HU"/>
        </w:rPr>
      </w:pPr>
      <w:r w:rsidRPr="00485506">
        <w:rPr>
          <w:rFonts w:eastAsia="Times New Roman"/>
          <w:b/>
          <w:color w:val="auto"/>
          <w:sz w:val="24"/>
          <w:szCs w:val="24"/>
          <w:u w:val="none"/>
          <w:lang w:eastAsia="hu-HU"/>
        </w:rPr>
        <w:t>Btk. 29. §</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 xml:space="preserve">(1) </w:t>
      </w:r>
      <w:r w:rsidRPr="00485506">
        <w:rPr>
          <w:rFonts w:eastAsia="Times New Roman"/>
          <w:i/>
          <w:color w:val="auto"/>
          <w:sz w:val="24"/>
          <w:szCs w:val="24"/>
          <w:u w:val="none"/>
          <w:lang w:eastAsia="hu-HU"/>
        </w:rPr>
        <w:t xml:space="preserve">„Nem büntethető, aki az </w:t>
      </w:r>
      <w:r w:rsidR="00544648" w:rsidRPr="00485506">
        <w:rPr>
          <w:rFonts w:eastAsia="Times New Roman"/>
          <w:i/>
          <w:color w:val="auto"/>
          <w:sz w:val="24"/>
          <w:szCs w:val="24"/>
          <w:u w:val="none"/>
          <w:lang w:eastAsia="hu-HU"/>
        </w:rPr>
        <w:t>élet, testi</w:t>
      </w:r>
      <w:r w:rsidRPr="00485506">
        <w:rPr>
          <w:rFonts w:eastAsia="Times New Roman"/>
          <w:i/>
          <w:color w:val="auto"/>
          <w:sz w:val="24"/>
          <w:szCs w:val="24"/>
          <w:u w:val="none"/>
          <w:lang w:eastAsia="hu-HU"/>
        </w:rPr>
        <w:t xml:space="preserve"> épség és az egészség elleni, az emberi szabadság elleni, az emberi méltóság és egyes alapvető jogok elleni, a közlekedési, a vagyon elleni, illetve a szellemi tulajdonjog elleni vétség vagy háromévi szabadságvesztésnél nem súlyosabban büntetendő bűntett elkövetését a vádemelésig beismerte, és közvetítői eljárás keretében – vagy azt megelőzően, de a közvetítői eljárás keretében született megállapodásban jóváhagyva – a sértett által elfogadott módon és mértékben a bűncselekménnyel okozott sérelmet jóvátette.”</w:t>
      </w:r>
    </w:p>
    <w:p w:rsidR="00735D42" w:rsidRPr="00485506" w:rsidRDefault="00F54D6B" w:rsidP="001B0BBA">
      <w:pPr>
        <w:spacing w:after="0" w:line="240" w:lineRule="auto"/>
        <w:jc w:val="center"/>
        <w:rPr>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17632" behindDoc="0" locked="0" layoutInCell="1" allowOverlap="1" wp14:anchorId="59B18D01" wp14:editId="0B7B469E">
                <wp:simplePos x="0" y="0"/>
                <wp:positionH relativeFrom="column">
                  <wp:posOffset>2844165</wp:posOffset>
                </wp:positionH>
                <wp:positionV relativeFrom="paragraph">
                  <wp:posOffset>62865</wp:posOffset>
                </wp:positionV>
                <wp:extent cx="296545" cy="247650"/>
                <wp:effectExtent l="19050" t="0" r="27305" b="38100"/>
                <wp:wrapNone/>
                <wp:docPr id="48" name="Lefelé nyíl 48"/>
                <wp:cNvGraphicFramePr/>
                <a:graphic xmlns:a="http://schemas.openxmlformats.org/drawingml/2006/main">
                  <a:graphicData uri="http://schemas.microsoft.com/office/word/2010/wordprocessingShape">
                    <wps:wsp>
                      <wps:cNvSpPr/>
                      <wps:spPr>
                        <a:xfrm>
                          <a:off x="0" y="0"/>
                          <a:ext cx="29654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48" o:spid="_x0000_s1026" type="#_x0000_t67" style="position:absolute;margin-left:223.95pt;margin-top:4.95pt;width:23.3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" adj="10800" fillcolor="#ceb966 [3204]" strokecolor="#746325 [1604]" strokeweight="2pt"/>
            </w:pict>
          </mc:Fallback>
        </mc:AlternateContent>
      </w:r>
    </w:p>
    <w:p w:rsidR="00735D42" w:rsidRPr="00485506" w:rsidRDefault="00735D42" w:rsidP="001B0BBA">
      <w:pPr>
        <w:spacing w:after="0" w:line="240" w:lineRule="auto"/>
        <w:jc w:val="both"/>
        <w:rPr>
          <w:color w:val="auto"/>
          <w:sz w:val="24"/>
          <w:szCs w:val="24"/>
          <w:u w:val="none"/>
          <w:lang w:eastAsia="hu-HU"/>
        </w:rPr>
      </w:pPr>
    </w:p>
    <w:p w:rsidR="005F631E" w:rsidRPr="00485506" w:rsidRDefault="005F631E" w:rsidP="001B0BBA">
      <w:pPr>
        <w:spacing w:after="0" w:line="240" w:lineRule="auto"/>
        <w:jc w:val="both"/>
        <w:rPr>
          <w:color w:val="auto"/>
          <w:sz w:val="24"/>
          <w:szCs w:val="24"/>
          <w:u w:val="none"/>
          <w:lang w:eastAsia="hu-HU"/>
        </w:rPr>
      </w:pPr>
      <w:r w:rsidRPr="00485506">
        <w:rPr>
          <w:color w:val="auto"/>
          <w:sz w:val="24"/>
          <w:szCs w:val="24"/>
          <w:u w:val="none"/>
          <w:lang w:eastAsia="hu-HU"/>
        </w:rPr>
        <w:t>Az Európa Tanács Miniszteri Bizottságának R</w:t>
      </w:r>
      <w:r w:rsidR="009173A2" w:rsidRPr="00485506">
        <w:rPr>
          <w:color w:val="auto"/>
          <w:sz w:val="24"/>
          <w:szCs w:val="24"/>
          <w:u w:val="none"/>
          <w:lang w:eastAsia="hu-HU"/>
        </w:rPr>
        <w:t xml:space="preserve"> </w:t>
      </w:r>
      <w:r w:rsidRPr="00485506">
        <w:rPr>
          <w:color w:val="auto"/>
          <w:sz w:val="24"/>
          <w:szCs w:val="24"/>
          <w:u w:val="none"/>
          <w:lang w:eastAsia="hu-HU"/>
        </w:rPr>
        <w:t xml:space="preserve">(99) 19. számú, a mediáció (közvetítő eljárás) tárgyában elfogadott ajánlása szerint, </w:t>
      </w:r>
      <w:r w:rsidRPr="00485506">
        <w:rPr>
          <w:b/>
          <w:color w:val="auto"/>
          <w:sz w:val="24"/>
          <w:szCs w:val="24"/>
          <w:u w:val="none"/>
          <w:lang w:eastAsia="hu-HU"/>
        </w:rPr>
        <w:t>a büntetőeljárások során a sértettek jogos érdekeinek érvényre juttatása miatt a törvényhozásnak lehetővé kell tennie a terhelt és a sértett közötti megállapodást</w:t>
      </w:r>
      <w:r w:rsidRPr="00485506">
        <w:rPr>
          <w:color w:val="auto"/>
          <w:sz w:val="24"/>
          <w:szCs w:val="24"/>
          <w:u w:val="none"/>
          <w:lang w:eastAsia="hu-HU"/>
        </w:rPr>
        <w:t>. Az ajánlásban kifejtettek szerint büntetőügyekben mediáció csak akkor alkalmazható, ha ahhoz a felek szabad akaratukból hozzájárulnak.</w:t>
      </w:r>
    </w:p>
    <w:p w:rsidR="005F631E" w:rsidRPr="00485506" w:rsidRDefault="005F631E" w:rsidP="001B0BBA">
      <w:pPr>
        <w:spacing w:after="0" w:line="240" w:lineRule="auto"/>
        <w:jc w:val="both"/>
        <w:rPr>
          <w:color w:val="auto"/>
          <w:sz w:val="24"/>
          <w:szCs w:val="24"/>
          <w:u w:val="none"/>
          <w:lang w:eastAsia="hu-HU"/>
        </w:rPr>
      </w:pPr>
    </w:p>
    <w:p w:rsidR="005F3F24" w:rsidRPr="00F41ADC" w:rsidRDefault="005F3F24" w:rsidP="001B0BBA">
      <w:pPr>
        <w:pStyle w:val="Cmsor2"/>
        <w:spacing w:before="0" w:after="0"/>
      </w:pPr>
      <w:bookmarkStart w:id="148" w:name="_Toc470697478"/>
      <w:r w:rsidRPr="00F41ADC">
        <w:t>A büntetőjogi felelősségre  vonás  egyéb akadályai</w:t>
      </w:r>
      <w:bookmarkEnd w:id="148"/>
    </w:p>
    <w:p w:rsidR="005F3F24" w:rsidRPr="00485506" w:rsidRDefault="005F3F24" w:rsidP="001B0BBA">
      <w:pPr>
        <w:pStyle w:val="Listaszerbekezds"/>
        <w:spacing w:after="0" w:line="240" w:lineRule="auto"/>
        <w:ind w:left="1080"/>
        <w:jc w:val="both"/>
        <w:rPr>
          <w:b/>
          <w:color w:val="auto"/>
          <w:sz w:val="24"/>
          <w:szCs w:val="24"/>
          <w:u w:val="none"/>
          <w:lang w:eastAsia="hu-HU"/>
        </w:rPr>
      </w:pPr>
    </w:p>
    <w:p w:rsidR="005F631E" w:rsidRPr="00485506" w:rsidRDefault="00CE0215" w:rsidP="001B0BBA">
      <w:pPr>
        <w:spacing w:after="0" w:line="240" w:lineRule="auto"/>
        <w:jc w:val="both"/>
        <w:rPr>
          <w:color w:val="auto"/>
          <w:sz w:val="24"/>
          <w:szCs w:val="24"/>
          <w:u w:val="none"/>
          <w:lang w:eastAsia="hu-HU"/>
        </w:rPr>
      </w:pPr>
      <w:r w:rsidRPr="00485506">
        <w:rPr>
          <w:noProof/>
          <w:color w:val="auto"/>
          <w:sz w:val="24"/>
          <w:szCs w:val="24"/>
          <w:u w:val="none"/>
          <w:lang w:eastAsia="hu-HU"/>
        </w:rPr>
        <mc:AlternateContent>
          <mc:Choice Requires="wps">
            <w:drawing>
              <wp:anchor distT="0" distB="0" distL="114300" distR="114300" simplePos="0" relativeHeight="251723776" behindDoc="0" locked="0" layoutInCell="1" allowOverlap="1" wp14:anchorId="1350DA6B" wp14:editId="1FD7E522">
                <wp:simplePos x="0" y="0"/>
                <wp:positionH relativeFrom="column">
                  <wp:posOffset>-635</wp:posOffset>
                </wp:positionH>
                <wp:positionV relativeFrom="paragraph">
                  <wp:posOffset>48260</wp:posOffset>
                </wp:positionV>
                <wp:extent cx="5759450" cy="1590675"/>
                <wp:effectExtent l="57150" t="38100" r="69850" b="104775"/>
                <wp:wrapNone/>
                <wp:docPr id="54" name="Téglalap 54"/>
                <wp:cNvGraphicFramePr/>
                <a:graphic xmlns:a="http://schemas.openxmlformats.org/drawingml/2006/main">
                  <a:graphicData uri="http://schemas.microsoft.com/office/word/2010/wordprocessingShape">
                    <wps:wsp>
                      <wps:cNvSpPr/>
                      <wps:spPr>
                        <a:xfrm>
                          <a:off x="0" y="0"/>
                          <a:ext cx="5759450" cy="15906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D03DC4" w:rsidRDefault="009F3163" w:rsidP="00CE0215">
                            <w:pPr>
                              <w:spacing w:after="0" w:line="240" w:lineRule="auto"/>
                              <w:ind w:left="567" w:hanging="567"/>
                              <w:jc w:val="both"/>
                              <w:rPr>
                                <w:b/>
                                <w:sz w:val="10"/>
                                <w:szCs w:val="10"/>
                                <w:lang w:eastAsia="hu-HU"/>
                              </w:rPr>
                            </w:pPr>
                          </w:p>
                          <w:p w:rsidR="009F3163" w:rsidRPr="00F41ADC" w:rsidRDefault="009F3163" w:rsidP="00CE0215">
                            <w:pPr>
                              <w:spacing w:after="0" w:line="240" w:lineRule="auto"/>
                              <w:jc w:val="both"/>
                              <w:rPr>
                                <w:b/>
                                <w:i/>
                                <w:color w:val="auto"/>
                                <w:sz w:val="24"/>
                                <w:szCs w:val="24"/>
                                <w:u w:val="none"/>
                                <w:lang w:eastAsia="hu-HU"/>
                              </w:rPr>
                            </w:pPr>
                            <w:r w:rsidRPr="00F41ADC">
                              <w:rPr>
                                <w:b/>
                                <w:color w:val="auto"/>
                                <w:sz w:val="24"/>
                                <w:szCs w:val="24"/>
                                <w:u w:val="none"/>
                                <w:lang w:eastAsia="hu-HU"/>
                              </w:rPr>
                              <w:t xml:space="preserve">Az egyéb akadályok </w:t>
                            </w:r>
                            <w:r w:rsidRPr="00F41ADC">
                              <w:rPr>
                                <w:color w:val="auto"/>
                                <w:sz w:val="24"/>
                                <w:szCs w:val="24"/>
                                <w:u w:val="none"/>
                                <w:lang w:eastAsia="hu-HU"/>
                              </w:rPr>
                              <w:t xml:space="preserve">tekintetében sem a cselekmény büntetendősége, sem az elkövető büntethetősége büntetőjogilag nem akadályozott, azonban a törvény értelmében a felelősségre vonó eljárás, vagyis a büntetőeljárás megindításához a sértett ez irányú akaratnyilvánítására, vagyis </w:t>
                            </w:r>
                            <w:r w:rsidRPr="00F41ADC">
                              <w:rPr>
                                <w:b/>
                                <w:i/>
                                <w:color w:val="auto"/>
                                <w:sz w:val="24"/>
                                <w:szCs w:val="24"/>
                                <w:u w:val="none"/>
                                <w:lang w:eastAsia="hu-HU"/>
                              </w:rPr>
                              <w:t xml:space="preserve">magánindítványára, </w:t>
                            </w:r>
                            <w:r w:rsidRPr="00F41ADC">
                              <w:rPr>
                                <w:color w:val="auto"/>
                                <w:sz w:val="24"/>
                                <w:szCs w:val="24"/>
                                <w:u w:val="none"/>
                                <w:lang w:eastAsia="hu-HU"/>
                              </w:rPr>
                              <w:t xml:space="preserve">avagy meghatározott személy </w:t>
                            </w:r>
                            <w:r w:rsidRPr="00F41ADC">
                              <w:rPr>
                                <w:b/>
                                <w:i/>
                                <w:color w:val="auto"/>
                                <w:sz w:val="24"/>
                                <w:szCs w:val="24"/>
                                <w:u w:val="none"/>
                                <w:lang w:eastAsia="hu-HU"/>
                              </w:rPr>
                              <w:t xml:space="preserve">feljelentésére </w:t>
                            </w:r>
                            <w:r w:rsidRPr="00F41ADC">
                              <w:rPr>
                                <w:color w:val="auto"/>
                                <w:sz w:val="24"/>
                                <w:szCs w:val="24"/>
                                <w:u w:val="none"/>
                                <w:lang w:eastAsia="hu-HU"/>
                              </w:rPr>
                              <w:t>van szükség</w:t>
                            </w:r>
                            <w:r w:rsidRPr="00F41ADC">
                              <w:rPr>
                                <w:b/>
                                <w:color w:val="auto"/>
                                <w:sz w:val="24"/>
                                <w:szCs w:val="24"/>
                                <w:u w:val="none"/>
                                <w:lang w:eastAsia="hu-HU"/>
                              </w:rPr>
                              <w:t>. A magánindítvány és a feljelentés hiánya közvetetten lehetetleníti el a büntetőjogi felelősségre vonást, ezért másodlagos akadályoknak is nevezzük.</w:t>
                            </w:r>
                          </w:p>
                          <w:p w:rsidR="009F3163" w:rsidRDefault="009F3163" w:rsidP="00CE02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4" o:spid="_x0000_s1084" style="position:absolute;left:0;text-align:left;margin-left:-.05pt;margin-top:3.8pt;width:453.5pt;height:125.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D03DC4" w:rsidRDefault="009F3163" w:rsidP="00CE0215">
                      <w:pPr>
                        <w:spacing w:after="0" w:line="240" w:lineRule="auto"/>
                        <w:ind w:left="567" w:hanging="567"/>
                        <w:jc w:val="both"/>
                        <w:rPr>
                          <w:b/>
                          <w:sz w:val="10"/>
                          <w:szCs w:val="10"/>
                          <w:lang w:eastAsia="hu-HU"/>
                        </w:rPr>
                      </w:pPr>
                    </w:p>
                    <w:p w:rsidR="009F3163" w:rsidRPr="00F41ADC" w:rsidRDefault="009F3163" w:rsidP="00CE0215">
                      <w:pPr>
                        <w:spacing w:after="0" w:line="240" w:lineRule="auto"/>
                        <w:jc w:val="both"/>
                        <w:rPr>
                          <w:b/>
                          <w:i/>
                          <w:color w:val="auto"/>
                          <w:sz w:val="24"/>
                          <w:szCs w:val="24"/>
                          <w:u w:val="none"/>
                          <w:lang w:eastAsia="hu-HU"/>
                        </w:rPr>
                      </w:pPr>
                      <w:r w:rsidRPr="00F41ADC">
                        <w:rPr>
                          <w:b/>
                          <w:color w:val="auto"/>
                          <w:sz w:val="24"/>
                          <w:szCs w:val="24"/>
                          <w:u w:val="none"/>
                          <w:lang w:eastAsia="hu-HU"/>
                        </w:rPr>
                        <w:t xml:space="preserve">Az egyéb akadályok </w:t>
                      </w:r>
                      <w:r w:rsidRPr="00F41ADC">
                        <w:rPr>
                          <w:color w:val="auto"/>
                          <w:sz w:val="24"/>
                          <w:szCs w:val="24"/>
                          <w:u w:val="none"/>
                          <w:lang w:eastAsia="hu-HU"/>
                        </w:rPr>
                        <w:t xml:space="preserve">tekintetében sem a cselekmény büntetendősége, sem az elkövető büntethetősége büntetőjogilag nem akadályozott, azonban a törvény értelmében a felelősségre vonó eljárás, vagyis a büntetőeljárás megindításához a sértett ez irányú akaratnyilvánítására, vagyis </w:t>
                      </w:r>
                      <w:r w:rsidRPr="00F41ADC">
                        <w:rPr>
                          <w:b/>
                          <w:i/>
                          <w:color w:val="auto"/>
                          <w:sz w:val="24"/>
                          <w:szCs w:val="24"/>
                          <w:u w:val="none"/>
                          <w:lang w:eastAsia="hu-HU"/>
                        </w:rPr>
                        <w:t xml:space="preserve">magánindítványára, </w:t>
                      </w:r>
                      <w:r w:rsidRPr="00F41ADC">
                        <w:rPr>
                          <w:color w:val="auto"/>
                          <w:sz w:val="24"/>
                          <w:szCs w:val="24"/>
                          <w:u w:val="none"/>
                          <w:lang w:eastAsia="hu-HU"/>
                        </w:rPr>
                        <w:t xml:space="preserve">avagy meghatározott személy </w:t>
                      </w:r>
                      <w:r w:rsidRPr="00F41ADC">
                        <w:rPr>
                          <w:b/>
                          <w:i/>
                          <w:color w:val="auto"/>
                          <w:sz w:val="24"/>
                          <w:szCs w:val="24"/>
                          <w:u w:val="none"/>
                          <w:lang w:eastAsia="hu-HU"/>
                        </w:rPr>
                        <w:t xml:space="preserve">feljelentésére </w:t>
                      </w:r>
                      <w:r w:rsidRPr="00F41ADC">
                        <w:rPr>
                          <w:color w:val="auto"/>
                          <w:sz w:val="24"/>
                          <w:szCs w:val="24"/>
                          <w:u w:val="none"/>
                          <w:lang w:eastAsia="hu-HU"/>
                        </w:rPr>
                        <w:t>van szükség</w:t>
                      </w:r>
                      <w:r w:rsidRPr="00F41ADC">
                        <w:rPr>
                          <w:b/>
                          <w:color w:val="auto"/>
                          <w:sz w:val="24"/>
                          <w:szCs w:val="24"/>
                          <w:u w:val="none"/>
                          <w:lang w:eastAsia="hu-HU"/>
                        </w:rPr>
                        <w:t>. A magánindítvány és a feljelentés hiánya közvetetten lehetetleníti el a büntetőjogi felelősségre vonást, ezért másodlagos akadályoknak is nevezzük.</w:t>
                      </w:r>
                    </w:p>
                    <w:p w:rsidR="009F3163" w:rsidRDefault="009F3163" w:rsidP="00CE0215">
                      <w:pPr>
                        <w:jc w:val="center"/>
                      </w:pPr>
                    </w:p>
                  </w:txbxContent>
                </v:textbox>
              </v:rect>
            </w:pict>
          </mc:Fallback>
        </mc:AlternateContent>
      </w:r>
    </w:p>
    <w:p w:rsidR="00CE0215" w:rsidRPr="00485506" w:rsidRDefault="00CE0215" w:rsidP="001B0BBA">
      <w:pPr>
        <w:spacing w:after="0" w:line="240" w:lineRule="auto"/>
        <w:ind w:left="567" w:hanging="567"/>
        <w:jc w:val="both"/>
        <w:rPr>
          <w:b/>
          <w:color w:val="auto"/>
          <w:sz w:val="24"/>
          <w:szCs w:val="24"/>
          <w:u w:val="none"/>
          <w:lang w:eastAsia="hu-HU"/>
        </w:rPr>
      </w:pPr>
    </w:p>
    <w:p w:rsidR="00CE0215" w:rsidRPr="00485506" w:rsidRDefault="00CE0215" w:rsidP="001B0BBA">
      <w:pPr>
        <w:spacing w:after="0" w:line="240" w:lineRule="auto"/>
        <w:ind w:left="567" w:hanging="567"/>
        <w:jc w:val="both"/>
        <w:rPr>
          <w:b/>
          <w:color w:val="auto"/>
          <w:sz w:val="24"/>
          <w:szCs w:val="24"/>
          <w:u w:val="none"/>
          <w:lang w:eastAsia="hu-HU"/>
        </w:rPr>
      </w:pPr>
    </w:p>
    <w:p w:rsidR="00CE0215" w:rsidRPr="00485506" w:rsidRDefault="00CE0215" w:rsidP="001B0BBA">
      <w:pPr>
        <w:spacing w:after="0" w:line="240" w:lineRule="auto"/>
        <w:ind w:left="567" w:hanging="567"/>
        <w:jc w:val="both"/>
        <w:rPr>
          <w:b/>
          <w:color w:val="auto"/>
          <w:sz w:val="24"/>
          <w:szCs w:val="24"/>
          <w:u w:val="none"/>
          <w:lang w:eastAsia="hu-HU"/>
        </w:rPr>
      </w:pPr>
    </w:p>
    <w:p w:rsidR="00CE0215" w:rsidRPr="00485506" w:rsidRDefault="00CE0215" w:rsidP="001B0BBA">
      <w:pPr>
        <w:spacing w:after="0" w:line="240" w:lineRule="auto"/>
        <w:ind w:left="567" w:hanging="567"/>
        <w:jc w:val="both"/>
        <w:rPr>
          <w:b/>
          <w:color w:val="auto"/>
          <w:sz w:val="24"/>
          <w:szCs w:val="24"/>
          <w:u w:val="none"/>
          <w:lang w:eastAsia="hu-HU"/>
        </w:rPr>
      </w:pPr>
    </w:p>
    <w:p w:rsidR="00CE0215" w:rsidRPr="00485506" w:rsidRDefault="00CE0215" w:rsidP="001B0BBA">
      <w:pPr>
        <w:spacing w:after="0" w:line="240" w:lineRule="auto"/>
        <w:ind w:left="567" w:hanging="567"/>
        <w:jc w:val="both"/>
        <w:rPr>
          <w:b/>
          <w:color w:val="auto"/>
          <w:sz w:val="24"/>
          <w:szCs w:val="24"/>
          <w:u w:val="none"/>
          <w:lang w:eastAsia="hu-HU"/>
        </w:rPr>
      </w:pPr>
    </w:p>
    <w:p w:rsidR="00CE0215" w:rsidRPr="00485506" w:rsidRDefault="00CE0215" w:rsidP="001B0BBA">
      <w:pPr>
        <w:spacing w:after="0" w:line="240" w:lineRule="auto"/>
        <w:ind w:left="567" w:hanging="567"/>
        <w:jc w:val="both"/>
        <w:rPr>
          <w:b/>
          <w:color w:val="auto"/>
          <w:sz w:val="24"/>
          <w:szCs w:val="24"/>
          <w:u w:val="none"/>
          <w:lang w:eastAsia="hu-HU"/>
        </w:rPr>
      </w:pPr>
    </w:p>
    <w:p w:rsidR="00CE0215" w:rsidRPr="00485506" w:rsidRDefault="00CE0215" w:rsidP="001B0BBA">
      <w:pPr>
        <w:spacing w:after="0" w:line="240" w:lineRule="auto"/>
        <w:ind w:left="567" w:hanging="567"/>
        <w:jc w:val="both"/>
        <w:rPr>
          <w:b/>
          <w:color w:val="auto"/>
          <w:sz w:val="24"/>
          <w:szCs w:val="24"/>
          <w:u w:val="none"/>
          <w:lang w:eastAsia="hu-HU"/>
        </w:rPr>
      </w:pPr>
    </w:p>
    <w:p w:rsidR="00CE0215" w:rsidRPr="00485506" w:rsidRDefault="00CE0215" w:rsidP="001B0BBA">
      <w:pPr>
        <w:spacing w:after="0" w:line="240" w:lineRule="auto"/>
        <w:ind w:left="567" w:hanging="567"/>
        <w:jc w:val="both"/>
        <w:rPr>
          <w:b/>
          <w:color w:val="auto"/>
          <w:sz w:val="24"/>
          <w:szCs w:val="24"/>
          <w:u w:val="none"/>
          <w:lang w:eastAsia="hu-HU"/>
        </w:rPr>
      </w:pPr>
    </w:p>
    <w:p w:rsidR="00C45872" w:rsidRPr="00485506" w:rsidRDefault="00C45872" w:rsidP="001B0BBA">
      <w:pPr>
        <w:spacing w:after="0" w:line="240" w:lineRule="auto"/>
        <w:jc w:val="both"/>
        <w:rPr>
          <w:b/>
          <w:color w:val="auto"/>
          <w:sz w:val="24"/>
          <w:szCs w:val="24"/>
          <w:u w:val="none"/>
          <w:lang w:eastAsia="hu-HU"/>
        </w:rPr>
      </w:pPr>
    </w:p>
    <w:p w:rsidR="00C702D8" w:rsidRDefault="00C702D8" w:rsidP="001B0BBA">
      <w:pPr>
        <w:spacing w:after="0" w:line="240" w:lineRule="auto"/>
        <w:rPr>
          <w:b/>
          <w:bCs w:val="0"/>
          <w:color w:val="auto"/>
          <w:sz w:val="28"/>
          <w:szCs w:val="28"/>
          <w:u w:val="none"/>
        </w:rPr>
      </w:pPr>
    </w:p>
    <w:p w:rsidR="00B21A56" w:rsidRPr="00485506" w:rsidRDefault="001B0BBA" w:rsidP="001B0BBA">
      <w:pPr>
        <w:spacing w:after="0" w:line="240" w:lineRule="auto"/>
        <w:rPr>
          <w:b/>
          <w:bCs w:val="0"/>
          <w:color w:val="auto"/>
          <w:sz w:val="28"/>
          <w:szCs w:val="28"/>
          <w:u w:val="none"/>
        </w:rPr>
      </w:pPr>
      <w:r>
        <w:rPr>
          <w:b/>
          <w:bCs w:val="0"/>
          <w:color w:val="auto"/>
          <w:sz w:val="28"/>
          <w:szCs w:val="28"/>
          <w:u w:val="none"/>
        </w:rPr>
        <w:lastRenderedPageBreak/>
        <w:br w:type="page"/>
      </w:r>
    </w:p>
    <w:p w:rsidR="00C45872" w:rsidRPr="00485506" w:rsidRDefault="00C45872" w:rsidP="00F41ADC">
      <w:pPr>
        <w:pStyle w:val="Cmsor1"/>
      </w:pPr>
      <w:bookmarkStart w:id="149" w:name="_Toc470697479"/>
      <w:r w:rsidRPr="00485506">
        <w:lastRenderedPageBreak/>
        <w:t>A büntetőjogi szankciórendszer</w:t>
      </w:r>
      <w:bookmarkEnd w:id="149"/>
      <w:r w:rsidRPr="00485506">
        <w:t xml:space="preserve"> </w:t>
      </w:r>
    </w:p>
    <w:p w:rsidR="00C45872" w:rsidRPr="00485506" w:rsidRDefault="00C45872" w:rsidP="00C45872">
      <w:pPr>
        <w:spacing w:after="0" w:line="240" w:lineRule="auto"/>
        <w:rPr>
          <w:b/>
          <w:bCs w:val="0"/>
          <w:color w:val="auto"/>
          <w:sz w:val="28"/>
          <w:szCs w:val="28"/>
          <w:u w:val="none"/>
        </w:rPr>
      </w:pPr>
    </w:p>
    <w:p w:rsidR="00C35712" w:rsidRPr="00F41ADC" w:rsidRDefault="00C35712" w:rsidP="00F41ADC">
      <w:pPr>
        <w:pStyle w:val="Cmsor2"/>
      </w:pPr>
      <w:bookmarkStart w:id="150" w:name="_Toc470697480"/>
      <w:r w:rsidRPr="00F41ADC">
        <w:t>Bevezetés (büntetéstan)</w:t>
      </w:r>
      <w:r w:rsidR="00442E07" w:rsidRPr="00F41ADC">
        <w:t xml:space="preserve"> – a büntetés alapja </w:t>
      </w:r>
      <w:r w:rsidR="00CF1727" w:rsidRPr="00F41ADC">
        <w:t>és</w:t>
      </w:r>
      <w:r w:rsidR="00365B2C" w:rsidRPr="00F41ADC">
        <w:t xml:space="preserve"> célja,</w:t>
      </w:r>
      <w:r w:rsidR="00CF1727" w:rsidRPr="00F41ADC">
        <w:t xml:space="preserve"> a büntetőjogi szankci</w:t>
      </w:r>
      <w:r w:rsidR="00365B2C" w:rsidRPr="00F41ADC">
        <w:t>ó fogalma</w:t>
      </w:r>
      <w:bookmarkEnd w:id="150"/>
    </w:p>
    <w:p w:rsidR="00C35712" w:rsidRPr="00485506" w:rsidRDefault="00C35712" w:rsidP="00C35712">
      <w:pPr>
        <w:spacing w:after="0" w:line="240" w:lineRule="auto"/>
        <w:jc w:val="both"/>
        <w:rPr>
          <w:color w:val="auto"/>
          <w:sz w:val="24"/>
          <w:szCs w:val="24"/>
          <w:u w:val="none"/>
        </w:rPr>
      </w:pPr>
    </w:p>
    <w:p w:rsidR="00442E07" w:rsidRPr="00485506" w:rsidRDefault="00BA2FC4" w:rsidP="00C35712">
      <w:pPr>
        <w:spacing w:after="0" w:line="240" w:lineRule="auto"/>
        <w:jc w:val="both"/>
        <w:rPr>
          <w:color w:val="auto"/>
          <w:sz w:val="16"/>
          <w:szCs w:val="16"/>
          <w:u w:val="none"/>
        </w:rPr>
      </w:pPr>
      <w:r w:rsidRPr="00485506">
        <w:rPr>
          <w:noProof/>
          <w:color w:val="auto"/>
          <w:sz w:val="24"/>
          <w:szCs w:val="24"/>
          <w:u w:val="none"/>
          <w:lang w:eastAsia="hu-HU"/>
        </w:rPr>
        <mc:AlternateContent>
          <mc:Choice Requires="wps">
            <w:drawing>
              <wp:anchor distT="0" distB="0" distL="114300" distR="114300" simplePos="0" relativeHeight="251700224" behindDoc="0" locked="0" layoutInCell="1" allowOverlap="1" wp14:anchorId="3AF08C6E" wp14:editId="3948225E">
                <wp:simplePos x="0" y="0"/>
                <wp:positionH relativeFrom="column">
                  <wp:posOffset>2604770</wp:posOffset>
                </wp:positionH>
                <wp:positionV relativeFrom="paragraph">
                  <wp:posOffset>956310</wp:posOffset>
                </wp:positionV>
                <wp:extent cx="201295" cy="237490"/>
                <wp:effectExtent l="19050" t="0" r="27305" b="29210"/>
                <wp:wrapNone/>
                <wp:docPr id="39" name="Lefelé nyíl 39"/>
                <wp:cNvGraphicFramePr/>
                <a:graphic xmlns:a="http://schemas.openxmlformats.org/drawingml/2006/main">
                  <a:graphicData uri="http://schemas.microsoft.com/office/word/2010/wordprocessingShape">
                    <wps:wsp>
                      <wps:cNvSpPr/>
                      <wps:spPr>
                        <a:xfrm>
                          <a:off x="0" y="0"/>
                          <a:ext cx="201295" cy="2374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39" o:spid="_x0000_s1026" type="#_x0000_t67" style="position:absolute;margin-left:205.1pt;margin-top:75.3pt;width:15.85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" adj="12446" fillcolor="#ceb966 [3204]" strokecolor="#746325 [1604]" strokeweight="2pt"/>
            </w:pict>
          </mc:Fallback>
        </mc:AlternateContent>
      </w:r>
      <w:r w:rsidR="00C35712" w:rsidRPr="00485506">
        <w:rPr>
          <w:color w:val="auto"/>
          <w:sz w:val="24"/>
          <w:szCs w:val="24"/>
          <w:u w:val="none"/>
        </w:rPr>
        <w:t xml:space="preserve">A közmegegyezésen alapuló szabályok ellen vétőkkel szemben alkalmazandó szankciók már a történeti fejlődés kezdeteitől szerves részei, lényegi elemei voltak a társadalmi együttélésnek, azokat azonban sokáig magától értetődő módon pusztán a szokások, hagyományok alapján bűnösnek tartott tett </w:t>
      </w:r>
      <w:r w:rsidR="00C35712" w:rsidRPr="00485506">
        <w:rPr>
          <w:rStyle w:val="italic"/>
          <w:color w:val="auto"/>
          <w:sz w:val="24"/>
          <w:szCs w:val="24"/>
          <w:u w:val="none"/>
        </w:rPr>
        <w:t>megtorlásaként,</w:t>
      </w:r>
      <w:r w:rsidR="00C35712" w:rsidRPr="00485506">
        <w:rPr>
          <w:color w:val="auto"/>
          <w:sz w:val="24"/>
          <w:szCs w:val="24"/>
          <w:u w:val="none"/>
        </w:rPr>
        <w:t xml:space="preserve"> a </w:t>
      </w:r>
      <w:r w:rsidR="00C35712" w:rsidRPr="00485506">
        <w:rPr>
          <w:rStyle w:val="italic"/>
          <w:color w:val="auto"/>
          <w:sz w:val="24"/>
          <w:szCs w:val="24"/>
          <w:u w:val="none"/>
        </w:rPr>
        <w:t>megsértett egyensúly helyreállításaként</w:t>
      </w:r>
      <w:r w:rsidR="00C35712" w:rsidRPr="00485506">
        <w:rPr>
          <w:color w:val="auto"/>
          <w:sz w:val="24"/>
          <w:szCs w:val="24"/>
          <w:u w:val="none"/>
        </w:rPr>
        <w:t xml:space="preserve"> alkalmazták. (1. óra – magánbosszú, vérbosszú, ill. kompenzációs elemek).</w:t>
      </w:r>
    </w:p>
    <w:p w:rsidR="003F4561" w:rsidRPr="00485506" w:rsidRDefault="003F4561" w:rsidP="00C35712">
      <w:pPr>
        <w:spacing w:after="0" w:line="240" w:lineRule="auto"/>
        <w:jc w:val="both"/>
        <w:rPr>
          <w:color w:val="auto"/>
          <w:sz w:val="24"/>
          <w:szCs w:val="24"/>
          <w:u w:val="none"/>
        </w:rPr>
      </w:pPr>
    </w:p>
    <w:p w:rsidR="00442E07" w:rsidRPr="00485506" w:rsidRDefault="00442E07" w:rsidP="00C35712">
      <w:pPr>
        <w:spacing w:after="0" w:line="240" w:lineRule="auto"/>
        <w:jc w:val="both"/>
        <w:rPr>
          <w:color w:val="auto"/>
          <w:sz w:val="24"/>
          <w:szCs w:val="24"/>
          <w:u w:val="none"/>
        </w:rPr>
      </w:pPr>
      <w:r w:rsidRPr="00485506">
        <w:rPr>
          <w:color w:val="auto"/>
          <w:sz w:val="24"/>
          <w:szCs w:val="24"/>
          <w:u w:val="none"/>
        </w:rPr>
        <w:t xml:space="preserve">A </w:t>
      </w:r>
      <w:r w:rsidRPr="00485506">
        <w:rPr>
          <w:rStyle w:val="italic"/>
          <w:color w:val="auto"/>
          <w:sz w:val="24"/>
          <w:szCs w:val="24"/>
          <w:u w:val="none"/>
        </w:rPr>
        <w:t>kezdetleges társadalmakban</w:t>
      </w:r>
      <w:r w:rsidRPr="00485506">
        <w:rPr>
          <w:color w:val="auto"/>
          <w:sz w:val="24"/>
          <w:szCs w:val="24"/>
          <w:u w:val="none"/>
        </w:rPr>
        <w:t xml:space="preserve"> tehát </w:t>
      </w:r>
      <w:r w:rsidRPr="00485506">
        <w:rPr>
          <w:b/>
          <w:color w:val="auto"/>
          <w:sz w:val="24"/>
          <w:szCs w:val="24"/>
          <w:u w:val="none"/>
        </w:rPr>
        <w:t>a büntetés alapjának kizárólag a közösség, majd az egyén valamely sérelmét tekintették</w:t>
      </w:r>
      <w:r w:rsidRPr="00485506">
        <w:rPr>
          <w:color w:val="auto"/>
          <w:sz w:val="24"/>
          <w:szCs w:val="24"/>
          <w:u w:val="none"/>
        </w:rPr>
        <w:t>, a jogalapot egyszerűen magában a sérelemben keresve, s természetesnek tartva e kézzelfogható hátrány viszonzását.</w:t>
      </w:r>
    </w:p>
    <w:p w:rsidR="00C35712" w:rsidRPr="00485506" w:rsidRDefault="00C35712" w:rsidP="00C35712">
      <w:pPr>
        <w:spacing w:after="0" w:line="240" w:lineRule="auto"/>
        <w:jc w:val="both"/>
        <w:rPr>
          <w:color w:val="auto"/>
          <w:sz w:val="24"/>
          <w:szCs w:val="24"/>
          <w:u w:val="none"/>
        </w:rPr>
      </w:pPr>
    </w:p>
    <w:p w:rsidR="008252ED" w:rsidRPr="00485506" w:rsidRDefault="005A4B2D" w:rsidP="00C35712">
      <w:pPr>
        <w:spacing w:after="0" w:line="240" w:lineRule="auto"/>
        <w:jc w:val="both"/>
        <w:rPr>
          <w:b/>
          <w:bCs w:val="0"/>
          <w:color w:val="auto"/>
          <w:sz w:val="24"/>
          <w:szCs w:val="24"/>
          <w:u w:val="none"/>
        </w:rPr>
      </w:pPr>
      <w:r w:rsidRPr="00485506">
        <w:rPr>
          <w:color w:val="auto"/>
          <w:sz w:val="24"/>
          <w:szCs w:val="24"/>
          <w:u w:val="none"/>
        </w:rPr>
        <w:t xml:space="preserve">A modern büntetőjog kialakulásával a jogfilozófiai gondolkodás a XVIII. századtól kezdve </w:t>
      </w:r>
      <w:r w:rsidR="003F4561" w:rsidRPr="00485506">
        <w:rPr>
          <w:color w:val="auto"/>
          <w:sz w:val="24"/>
          <w:szCs w:val="24"/>
          <w:u w:val="none"/>
        </w:rPr>
        <w:t xml:space="preserve">már </w:t>
      </w:r>
      <w:r w:rsidRPr="00485506">
        <w:rPr>
          <w:color w:val="auto"/>
          <w:sz w:val="24"/>
          <w:szCs w:val="24"/>
          <w:u w:val="none"/>
        </w:rPr>
        <w:t>v</w:t>
      </w:r>
      <w:r w:rsidR="00D16359" w:rsidRPr="00485506">
        <w:rPr>
          <w:color w:val="auto"/>
          <w:sz w:val="24"/>
          <w:szCs w:val="24"/>
          <w:u w:val="none"/>
        </w:rPr>
        <w:t xml:space="preserve">izsgálta a büntetés </w:t>
      </w:r>
      <w:r w:rsidR="003F4561" w:rsidRPr="00485506">
        <w:rPr>
          <w:color w:val="auto"/>
          <w:sz w:val="24"/>
          <w:szCs w:val="24"/>
          <w:u w:val="none"/>
        </w:rPr>
        <w:t>(</w:t>
      </w:r>
      <w:r w:rsidR="00D16359" w:rsidRPr="00485506">
        <w:rPr>
          <w:color w:val="auto"/>
          <w:sz w:val="24"/>
          <w:szCs w:val="24"/>
          <w:u w:val="none"/>
        </w:rPr>
        <w:t>elvi</w:t>
      </w:r>
      <w:r w:rsidR="003F4561" w:rsidRPr="00485506">
        <w:rPr>
          <w:color w:val="auto"/>
          <w:sz w:val="24"/>
          <w:szCs w:val="24"/>
          <w:u w:val="none"/>
        </w:rPr>
        <w:t>)</w:t>
      </w:r>
      <w:r w:rsidR="00D16359" w:rsidRPr="00485506">
        <w:rPr>
          <w:color w:val="auto"/>
          <w:sz w:val="24"/>
          <w:szCs w:val="24"/>
          <w:u w:val="none"/>
        </w:rPr>
        <w:t xml:space="preserve"> alapját</w:t>
      </w:r>
      <w:r w:rsidRPr="00485506">
        <w:rPr>
          <w:color w:val="auto"/>
          <w:sz w:val="24"/>
          <w:szCs w:val="24"/>
          <w:u w:val="none"/>
        </w:rPr>
        <w:t xml:space="preserve">, mely </w:t>
      </w:r>
      <w:r w:rsidR="003F4561" w:rsidRPr="00485506">
        <w:rPr>
          <w:color w:val="auto"/>
          <w:sz w:val="24"/>
          <w:szCs w:val="24"/>
          <w:u w:val="none"/>
        </w:rPr>
        <w:t xml:space="preserve">elvezet a büntetés céljának meghatározásához. </w:t>
      </w:r>
      <w:r w:rsidR="008252ED" w:rsidRPr="00485506">
        <w:rPr>
          <w:b/>
          <w:color w:val="auto"/>
          <w:sz w:val="24"/>
          <w:szCs w:val="24"/>
          <w:u w:val="none"/>
        </w:rPr>
        <w:t xml:space="preserve">A büntetés jogalapja azt jelenti, hogy milyen jogcím alapján kerül sor a bűncselekményt elkövető személy megbüntetésére. </w:t>
      </w:r>
    </w:p>
    <w:p w:rsidR="00352EEC" w:rsidRPr="00485506" w:rsidRDefault="00352EEC" w:rsidP="00C35712">
      <w:pPr>
        <w:spacing w:after="0" w:line="240" w:lineRule="auto"/>
        <w:jc w:val="both"/>
        <w:rPr>
          <w:b/>
          <w:bCs w:val="0"/>
          <w:color w:val="auto"/>
          <w:sz w:val="24"/>
          <w:szCs w:val="24"/>
          <w:u w:val="none"/>
        </w:rPr>
      </w:pPr>
      <w:r w:rsidRPr="00485506">
        <w:rPr>
          <w:noProof/>
          <w:color w:val="auto"/>
          <w:sz w:val="24"/>
          <w:szCs w:val="24"/>
          <w:u w:val="none"/>
          <w:lang w:eastAsia="hu-HU"/>
        </w:rPr>
        <mc:AlternateContent>
          <mc:Choice Requires="wps">
            <w:drawing>
              <wp:anchor distT="0" distB="0" distL="114300" distR="114300" simplePos="0" relativeHeight="251702272" behindDoc="0" locked="0" layoutInCell="1" allowOverlap="1" wp14:anchorId="1F5B31CA" wp14:editId="0891CA5C">
                <wp:simplePos x="0" y="0"/>
                <wp:positionH relativeFrom="column">
                  <wp:posOffset>2662166</wp:posOffset>
                </wp:positionH>
                <wp:positionV relativeFrom="paragraph">
                  <wp:posOffset>58775</wp:posOffset>
                </wp:positionV>
                <wp:extent cx="201295" cy="249381"/>
                <wp:effectExtent l="19050" t="0" r="27305" b="36830"/>
                <wp:wrapNone/>
                <wp:docPr id="40" name="Lefelé nyíl 40"/>
                <wp:cNvGraphicFramePr/>
                <a:graphic xmlns:a="http://schemas.openxmlformats.org/drawingml/2006/main">
                  <a:graphicData uri="http://schemas.microsoft.com/office/word/2010/wordprocessingShape">
                    <wps:wsp>
                      <wps:cNvSpPr/>
                      <wps:spPr>
                        <a:xfrm>
                          <a:off x="0" y="0"/>
                          <a:ext cx="201295" cy="24938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40" o:spid="_x0000_s1026" type="#_x0000_t67" style="position:absolute;margin-left:209.6pt;margin-top:4.65pt;width:15.85pt;height:1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" adj="12882" fillcolor="#ceb966 [3204]" strokecolor="#746325 [1604]" strokeweight="2pt"/>
            </w:pict>
          </mc:Fallback>
        </mc:AlternateContent>
      </w:r>
    </w:p>
    <w:p w:rsidR="008252ED" w:rsidRPr="00485506" w:rsidRDefault="008252ED" w:rsidP="00C35712">
      <w:pPr>
        <w:spacing w:after="0" w:line="240" w:lineRule="auto"/>
        <w:jc w:val="both"/>
        <w:rPr>
          <w:bCs w:val="0"/>
          <w:color w:val="auto"/>
          <w:sz w:val="24"/>
          <w:szCs w:val="24"/>
          <w:u w:val="none"/>
        </w:rPr>
      </w:pPr>
    </w:p>
    <w:p w:rsidR="00352EEC" w:rsidRPr="00485506" w:rsidRDefault="00D16359" w:rsidP="00C35712">
      <w:pPr>
        <w:spacing w:after="0" w:line="240" w:lineRule="auto"/>
        <w:jc w:val="both"/>
        <w:rPr>
          <w:bCs w:val="0"/>
          <w:color w:val="auto"/>
          <w:sz w:val="24"/>
          <w:szCs w:val="24"/>
          <w:u w:val="none"/>
        </w:rPr>
      </w:pPr>
      <w:r w:rsidRPr="00485506">
        <w:rPr>
          <w:color w:val="auto"/>
          <w:sz w:val="24"/>
          <w:szCs w:val="24"/>
          <w:u w:val="none"/>
        </w:rPr>
        <w:t xml:space="preserve">A büntetések, illetve a büntetőjogi szankciók rendszerét mindig az aktuális büntetőpolitika, kriminálpolitikai befolyásolja a tudományos kutatások eredményei mellett. </w:t>
      </w:r>
      <w:r w:rsidR="005A4B2D" w:rsidRPr="00485506">
        <w:rPr>
          <w:color w:val="auto"/>
          <w:sz w:val="24"/>
          <w:szCs w:val="24"/>
          <w:u w:val="none"/>
        </w:rPr>
        <w:t>A fejlődés során a „tett-büntetőjogi” megközelítést (</w:t>
      </w:r>
      <w:r w:rsidR="00BB2A0F" w:rsidRPr="00485506">
        <w:rPr>
          <w:color w:val="auto"/>
          <w:sz w:val="24"/>
          <w:szCs w:val="24"/>
          <w:u w:val="none"/>
        </w:rPr>
        <w:t>büntetés jogalapja és értelme az igazságos megtorlás, az elkövető cselekményére adott igazságos válasz, annak kiegyenlítése a büntetésben rejlő rossz okozásával.</w:t>
      </w:r>
      <w:r w:rsidR="00630E69" w:rsidRPr="00485506">
        <w:rPr>
          <w:color w:val="auto"/>
          <w:sz w:val="24"/>
          <w:szCs w:val="24"/>
          <w:u w:val="none"/>
        </w:rPr>
        <w:t xml:space="preserve">) </w:t>
      </w:r>
      <w:r w:rsidR="005A4B2D" w:rsidRPr="00485506">
        <w:rPr>
          <w:color w:val="auto"/>
          <w:sz w:val="24"/>
          <w:szCs w:val="24"/>
          <w:u w:val="none"/>
        </w:rPr>
        <w:t>fokozatosan felváltotta a „tettes-büntetőjog</w:t>
      </w:r>
      <w:r w:rsidR="003F4561" w:rsidRPr="00485506">
        <w:rPr>
          <w:color w:val="auto"/>
          <w:sz w:val="24"/>
          <w:szCs w:val="24"/>
          <w:u w:val="none"/>
        </w:rPr>
        <w:t>i</w:t>
      </w:r>
      <w:r w:rsidR="005A4B2D" w:rsidRPr="00485506">
        <w:rPr>
          <w:color w:val="auto"/>
          <w:sz w:val="24"/>
          <w:szCs w:val="24"/>
          <w:u w:val="none"/>
        </w:rPr>
        <w:t>” (</w:t>
      </w:r>
      <w:r w:rsidR="00BB2A0F" w:rsidRPr="00485506">
        <w:rPr>
          <w:color w:val="auto"/>
          <w:sz w:val="24"/>
          <w:szCs w:val="24"/>
          <w:u w:val="none"/>
        </w:rPr>
        <w:t>az emberi cselekvés meghatározottságát vallja, azaz azt, hogy pszichikai, fizikai, biológiai vagy éppen szociológiai, társadalmi okok előre meghatározzák az egyén cselekedeteit és nincs vagy csak nagyon korlátozott a szabad akarat, a lehetséges magatartások közötti egyéni választás lehetősége</w:t>
      </w:r>
      <w:r w:rsidRPr="00485506">
        <w:rPr>
          <w:color w:val="auto"/>
          <w:sz w:val="24"/>
          <w:szCs w:val="24"/>
          <w:u w:val="none"/>
        </w:rPr>
        <w:t xml:space="preserve">). </w:t>
      </w:r>
      <w:r w:rsidR="005A4B2D" w:rsidRPr="00485506">
        <w:rPr>
          <w:color w:val="auto"/>
          <w:sz w:val="24"/>
          <w:szCs w:val="24"/>
          <w:u w:val="none"/>
        </w:rPr>
        <w:t xml:space="preserve">Önmagában egyik sem tudta kielégíteni a büntetőjoggal szemben a társadalmi igazságosság elvárását. </w:t>
      </w:r>
      <w:r w:rsidR="007A72C3" w:rsidRPr="00485506">
        <w:rPr>
          <w:color w:val="auto"/>
          <w:sz w:val="24"/>
          <w:szCs w:val="24"/>
          <w:u w:val="none"/>
        </w:rPr>
        <w:t>A két elmélet egyesítése, vegyítése mellett ú</w:t>
      </w:r>
      <w:r w:rsidR="00BB2A0F" w:rsidRPr="00485506">
        <w:rPr>
          <w:color w:val="auto"/>
          <w:sz w:val="24"/>
          <w:szCs w:val="24"/>
          <w:u w:val="none"/>
        </w:rPr>
        <w:t>j tendenciaként jelentkezik továbbá a hagyományos büntetéskoncepcióval szakító felfogás, amely a bűncselekmény sértettjének nyújtandó jóvátételt is a büntetés céljának tekinti és fokozott figyelmet fordít a sértettnek nyújtandó jóvátételre, reparációra (ún. resztoratív vagy helyreállító igazságszolgáltatás).</w:t>
      </w:r>
      <w:r w:rsidR="00352EEC" w:rsidRPr="00485506">
        <w:rPr>
          <w:color w:val="auto"/>
          <w:sz w:val="24"/>
          <w:szCs w:val="24"/>
          <w:u w:val="none"/>
        </w:rPr>
        <w:t xml:space="preserve"> Az állam kialakulásával a büntetés jogalapja az állami büntetőhatalom lett, az állam mint magasabb szintű szerveződés kötelessége polgárainak védelme, azért cserébe, hogy a büntetőhatalom jogosultságát gyakorolja. </w:t>
      </w:r>
    </w:p>
    <w:p w:rsidR="00365B2C" w:rsidRPr="00485506" w:rsidRDefault="00365B2C" w:rsidP="00C35712">
      <w:pPr>
        <w:spacing w:after="0" w:line="240" w:lineRule="auto"/>
        <w:jc w:val="both"/>
        <w:rPr>
          <w:color w:val="auto"/>
          <w:sz w:val="16"/>
          <w:szCs w:val="16"/>
          <w:u w:val="none"/>
        </w:rPr>
      </w:pPr>
    </w:p>
    <w:p w:rsidR="00365B2C" w:rsidRPr="00485506" w:rsidRDefault="00365B2C" w:rsidP="00C35712">
      <w:pPr>
        <w:spacing w:after="0" w:line="240" w:lineRule="auto"/>
        <w:jc w:val="both"/>
        <w:rPr>
          <w:b/>
          <w:color w:val="auto"/>
          <w:sz w:val="24"/>
          <w:szCs w:val="24"/>
          <w:u w:val="none"/>
        </w:rPr>
      </w:pPr>
      <w:r w:rsidRPr="00485506">
        <w:rPr>
          <w:b/>
          <w:color w:val="auto"/>
          <w:sz w:val="24"/>
          <w:szCs w:val="24"/>
          <w:u w:val="none"/>
        </w:rPr>
        <w:t>A büntetés jogalapja szerint a büntetés céljai lehetnek:</w:t>
      </w:r>
    </w:p>
    <w:p w:rsidR="00365B2C" w:rsidRPr="00485506" w:rsidRDefault="00365B2C" w:rsidP="00774F49">
      <w:pPr>
        <w:pStyle w:val="Listaszerbekezds"/>
        <w:numPr>
          <w:ilvl w:val="0"/>
          <w:numId w:val="1"/>
        </w:numPr>
        <w:spacing w:after="0" w:line="240" w:lineRule="auto"/>
        <w:ind w:left="567" w:hanging="567"/>
        <w:jc w:val="both"/>
        <w:rPr>
          <w:b/>
          <w:color w:val="auto"/>
          <w:sz w:val="24"/>
          <w:szCs w:val="24"/>
          <w:u w:val="none"/>
        </w:rPr>
      </w:pPr>
      <w:r w:rsidRPr="00485506">
        <w:rPr>
          <w:b/>
          <w:color w:val="auto"/>
          <w:sz w:val="24"/>
          <w:szCs w:val="24"/>
          <w:u w:val="none"/>
        </w:rPr>
        <w:t>megtorlás</w:t>
      </w:r>
      <w:r w:rsidR="00B21A56" w:rsidRPr="00485506">
        <w:rPr>
          <w:b/>
          <w:color w:val="auto"/>
          <w:sz w:val="24"/>
          <w:szCs w:val="24"/>
          <w:u w:val="none"/>
        </w:rPr>
        <w:t xml:space="preserve"> </w:t>
      </w:r>
    </w:p>
    <w:p w:rsidR="00365B2C" w:rsidRPr="00485506" w:rsidRDefault="00365B2C" w:rsidP="00774F49">
      <w:pPr>
        <w:pStyle w:val="Listaszerbekezds"/>
        <w:numPr>
          <w:ilvl w:val="0"/>
          <w:numId w:val="1"/>
        </w:numPr>
        <w:spacing w:after="0" w:line="240" w:lineRule="auto"/>
        <w:ind w:left="567" w:hanging="567"/>
        <w:jc w:val="both"/>
        <w:rPr>
          <w:b/>
          <w:color w:val="auto"/>
          <w:sz w:val="24"/>
          <w:szCs w:val="24"/>
          <w:u w:val="none"/>
        </w:rPr>
      </w:pPr>
      <w:r w:rsidRPr="00485506">
        <w:rPr>
          <w:b/>
          <w:color w:val="auto"/>
          <w:sz w:val="24"/>
          <w:szCs w:val="24"/>
          <w:u w:val="none"/>
        </w:rPr>
        <w:t>megelőzés</w:t>
      </w:r>
    </w:p>
    <w:p w:rsidR="00365B2C" w:rsidRPr="00485506" w:rsidRDefault="00365B2C" w:rsidP="00774F49">
      <w:pPr>
        <w:pStyle w:val="Listaszerbekezds"/>
        <w:numPr>
          <w:ilvl w:val="0"/>
          <w:numId w:val="1"/>
        </w:numPr>
        <w:spacing w:after="0" w:line="240" w:lineRule="auto"/>
        <w:ind w:left="567" w:hanging="567"/>
        <w:jc w:val="both"/>
        <w:rPr>
          <w:b/>
          <w:color w:val="auto"/>
          <w:sz w:val="24"/>
          <w:szCs w:val="24"/>
          <w:u w:val="none"/>
        </w:rPr>
      </w:pPr>
      <w:r w:rsidRPr="00485506">
        <w:rPr>
          <w:b/>
          <w:color w:val="auto"/>
          <w:sz w:val="24"/>
          <w:szCs w:val="24"/>
          <w:u w:val="none"/>
        </w:rPr>
        <w:t>igazságos megtorlás és megelőzés</w:t>
      </w:r>
    </w:p>
    <w:p w:rsidR="003F4561" w:rsidRPr="00485506" w:rsidRDefault="003F4561" w:rsidP="00C35712">
      <w:pPr>
        <w:spacing w:after="0" w:line="240" w:lineRule="auto"/>
        <w:jc w:val="both"/>
        <w:rPr>
          <w:color w:val="auto"/>
          <w:sz w:val="16"/>
          <w:szCs w:val="16"/>
          <w:u w:val="none"/>
        </w:rPr>
      </w:pPr>
    </w:p>
    <w:p w:rsidR="001334C6" w:rsidRPr="00485506" w:rsidRDefault="00442E07" w:rsidP="00C35712">
      <w:pPr>
        <w:spacing w:after="0" w:line="240" w:lineRule="auto"/>
        <w:jc w:val="both"/>
        <w:rPr>
          <w:color w:val="auto"/>
          <w:sz w:val="24"/>
          <w:szCs w:val="24"/>
          <w:u w:val="none"/>
        </w:rPr>
      </w:pPr>
      <w:r w:rsidRPr="00485506">
        <w:rPr>
          <w:color w:val="auto"/>
          <w:sz w:val="24"/>
          <w:szCs w:val="24"/>
          <w:u w:val="none"/>
        </w:rPr>
        <w:t>Napjainkra a büntetőjogi jogkövetkezmények összefüggő, komplex rendszerré váltak, s ezeknek csupán egyik – bár változatlanul meghatározó – eleme a hagyományos értelemben vett büntetés</w:t>
      </w:r>
      <w:r w:rsidR="00B21A56" w:rsidRPr="00485506">
        <w:rPr>
          <w:color w:val="auto"/>
          <w:sz w:val="24"/>
          <w:szCs w:val="24"/>
          <w:u w:val="none"/>
        </w:rPr>
        <w:t>.</w:t>
      </w:r>
    </w:p>
    <w:p w:rsidR="00352EEC" w:rsidRPr="00485506" w:rsidRDefault="00352EEC" w:rsidP="00C35712">
      <w:pPr>
        <w:spacing w:after="0" w:line="240" w:lineRule="auto"/>
        <w:jc w:val="both"/>
        <w:rPr>
          <w:color w:val="auto"/>
          <w:sz w:val="16"/>
          <w:szCs w:val="16"/>
          <w:u w:val="none"/>
        </w:rPr>
      </w:pPr>
    </w:p>
    <w:p w:rsidR="005F3F24" w:rsidRDefault="001334C6" w:rsidP="00C35712">
      <w:pPr>
        <w:spacing w:after="0" w:line="240" w:lineRule="auto"/>
        <w:jc w:val="both"/>
        <w:rPr>
          <w:color w:val="auto"/>
          <w:sz w:val="24"/>
          <w:szCs w:val="24"/>
          <w:u w:val="none"/>
        </w:rPr>
      </w:pPr>
      <w:r w:rsidRPr="00485506">
        <w:rPr>
          <w:b/>
          <w:color w:val="auto"/>
          <w:sz w:val="24"/>
          <w:szCs w:val="24"/>
          <w:u w:val="none"/>
        </w:rPr>
        <w:t>A büntetőjogi szankció fogalma</w:t>
      </w:r>
      <w:r w:rsidRPr="00485506">
        <w:rPr>
          <w:color w:val="auto"/>
          <w:sz w:val="24"/>
          <w:szCs w:val="24"/>
          <w:u w:val="none"/>
        </w:rPr>
        <w:t xml:space="preserve">: </w:t>
      </w:r>
      <w:r w:rsidR="00CF1727" w:rsidRPr="00485506">
        <w:rPr>
          <w:color w:val="auto"/>
          <w:sz w:val="24"/>
          <w:szCs w:val="24"/>
          <w:u w:val="none"/>
        </w:rPr>
        <w:t xml:space="preserve">A </w:t>
      </w:r>
      <w:r w:rsidR="00365B2C" w:rsidRPr="00485506">
        <w:rPr>
          <w:color w:val="auto"/>
          <w:sz w:val="24"/>
          <w:szCs w:val="24"/>
          <w:u w:val="none"/>
        </w:rPr>
        <w:t xml:space="preserve">büntetőjogi szankció </w:t>
      </w:r>
      <w:r w:rsidRPr="00485506">
        <w:rPr>
          <w:color w:val="auto"/>
          <w:sz w:val="24"/>
          <w:szCs w:val="24"/>
          <w:u w:val="none"/>
        </w:rPr>
        <w:t>o</w:t>
      </w:r>
      <w:r w:rsidR="00365B2C" w:rsidRPr="00485506">
        <w:rPr>
          <w:color w:val="auto"/>
          <w:sz w:val="24"/>
          <w:szCs w:val="24"/>
          <w:u w:val="none"/>
        </w:rPr>
        <w:t>lyan</w:t>
      </w:r>
      <w:r w:rsidR="00352EEC" w:rsidRPr="00485506">
        <w:rPr>
          <w:color w:val="auto"/>
          <w:sz w:val="24"/>
          <w:szCs w:val="24"/>
          <w:u w:val="none"/>
        </w:rPr>
        <w:t xml:space="preserve"> törvényben </w:t>
      </w:r>
      <w:r w:rsidR="00CF1727" w:rsidRPr="00485506">
        <w:rPr>
          <w:color w:val="auto"/>
          <w:sz w:val="24"/>
          <w:szCs w:val="24"/>
          <w:u w:val="none"/>
        </w:rPr>
        <w:t xml:space="preserve">meghatározott </w:t>
      </w:r>
      <w:r w:rsidR="00577EA8" w:rsidRPr="00485506">
        <w:rPr>
          <w:color w:val="auto"/>
          <w:sz w:val="24"/>
          <w:szCs w:val="24"/>
          <w:u w:val="none"/>
        </w:rPr>
        <w:t xml:space="preserve">joghátrány, </w:t>
      </w:r>
      <w:r w:rsidR="00544648" w:rsidRPr="00485506">
        <w:rPr>
          <w:color w:val="auto"/>
          <w:sz w:val="24"/>
          <w:szCs w:val="24"/>
          <w:u w:val="none"/>
        </w:rPr>
        <w:t xml:space="preserve">amelyet </w:t>
      </w:r>
      <w:r w:rsidRPr="00485506">
        <w:rPr>
          <w:color w:val="auto"/>
          <w:sz w:val="24"/>
          <w:szCs w:val="24"/>
          <w:u w:val="none"/>
        </w:rPr>
        <w:t>főszabályként</w:t>
      </w:r>
      <w:r w:rsidR="00CF1727" w:rsidRPr="00485506">
        <w:rPr>
          <w:color w:val="auto"/>
          <w:sz w:val="24"/>
          <w:szCs w:val="24"/>
          <w:u w:val="none"/>
        </w:rPr>
        <w:t xml:space="preserve"> a </w:t>
      </w:r>
      <w:r w:rsidRPr="00485506">
        <w:rPr>
          <w:color w:val="auto"/>
          <w:sz w:val="24"/>
          <w:szCs w:val="24"/>
          <w:u w:val="none"/>
        </w:rPr>
        <w:t>bíró</w:t>
      </w:r>
      <w:r w:rsidR="00302D1A" w:rsidRPr="00485506">
        <w:rPr>
          <w:color w:val="auto"/>
          <w:sz w:val="24"/>
          <w:szCs w:val="24"/>
          <w:u w:val="none"/>
        </w:rPr>
        <w:t xml:space="preserve">ság (két esetben </w:t>
      </w:r>
      <w:r w:rsidR="00CF1727" w:rsidRPr="00485506">
        <w:rPr>
          <w:color w:val="auto"/>
          <w:sz w:val="24"/>
          <w:szCs w:val="24"/>
          <w:u w:val="none"/>
        </w:rPr>
        <w:t xml:space="preserve">az ügyész) </w:t>
      </w:r>
      <w:r w:rsidRPr="00485506">
        <w:rPr>
          <w:color w:val="auto"/>
          <w:sz w:val="24"/>
          <w:szCs w:val="24"/>
          <w:u w:val="none"/>
        </w:rPr>
        <w:t>bűncselekmény, illetve  (b</w:t>
      </w:r>
      <w:r w:rsidR="00302D1A" w:rsidRPr="00485506">
        <w:rPr>
          <w:color w:val="auto"/>
          <w:sz w:val="24"/>
          <w:szCs w:val="24"/>
          <w:u w:val="none"/>
        </w:rPr>
        <w:t xml:space="preserve">üntető) jogellenes </w:t>
      </w:r>
      <w:r w:rsidRPr="00485506">
        <w:rPr>
          <w:color w:val="auto"/>
          <w:sz w:val="24"/>
          <w:szCs w:val="24"/>
          <w:u w:val="none"/>
        </w:rPr>
        <w:t>cselekmény</w:t>
      </w:r>
      <w:r w:rsidR="00A505B7" w:rsidRPr="00485506">
        <w:rPr>
          <w:color w:val="auto"/>
          <w:sz w:val="24"/>
          <w:szCs w:val="24"/>
          <w:u w:val="none"/>
        </w:rPr>
        <w:t xml:space="preserve"> </w:t>
      </w:r>
      <w:r w:rsidR="00302D1A" w:rsidRPr="00485506">
        <w:rPr>
          <w:color w:val="auto"/>
          <w:sz w:val="24"/>
          <w:szCs w:val="24"/>
          <w:u w:val="none"/>
        </w:rPr>
        <w:t xml:space="preserve">elkövetőjével </w:t>
      </w:r>
      <w:r w:rsidR="00CF1727" w:rsidRPr="00485506">
        <w:rPr>
          <w:color w:val="auto"/>
          <w:sz w:val="24"/>
          <w:szCs w:val="24"/>
          <w:u w:val="none"/>
        </w:rPr>
        <w:t xml:space="preserve">szemben, a </w:t>
      </w:r>
      <w:r w:rsidRPr="00485506">
        <w:rPr>
          <w:color w:val="auto"/>
          <w:sz w:val="24"/>
          <w:szCs w:val="24"/>
          <w:u w:val="none"/>
        </w:rPr>
        <w:t>társadalo</w:t>
      </w:r>
      <w:r w:rsidR="00CF1727" w:rsidRPr="00485506">
        <w:rPr>
          <w:color w:val="auto"/>
          <w:sz w:val="24"/>
          <w:szCs w:val="24"/>
          <w:u w:val="none"/>
        </w:rPr>
        <w:t xml:space="preserve">m védelme, </w:t>
      </w:r>
      <w:r w:rsidRPr="00485506">
        <w:rPr>
          <w:color w:val="auto"/>
          <w:sz w:val="24"/>
          <w:szCs w:val="24"/>
          <w:u w:val="none"/>
        </w:rPr>
        <w:t xml:space="preserve">a  bűnelkövetéstől </w:t>
      </w:r>
      <w:r w:rsidR="00CF1727" w:rsidRPr="00485506">
        <w:rPr>
          <w:color w:val="auto"/>
          <w:sz w:val="24"/>
          <w:szCs w:val="24"/>
          <w:u w:val="none"/>
        </w:rPr>
        <w:t>való visszatartás</w:t>
      </w:r>
      <w:r w:rsidRPr="00485506">
        <w:rPr>
          <w:color w:val="auto"/>
          <w:sz w:val="24"/>
          <w:szCs w:val="24"/>
          <w:u w:val="none"/>
        </w:rPr>
        <w:t xml:space="preserve"> ér</w:t>
      </w:r>
      <w:r w:rsidR="00CF1727" w:rsidRPr="00485506">
        <w:rPr>
          <w:color w:val="auto"/>
          <w:sz w:val="24"/>
          <w:szCs w:val="24"/>
          <w:u w:val="none"/>
        </w:rPr>
        <w:t xml:space="preserve">dekében, kizárólag  </w:t>
      </w:r>
      <w:r w:rsidRPr="00485506">
        <w:rPr>
          <w:color w:val="auto"/>
          <w:sz w:val="24"/>
          <w:szCs w:val="24"/>
          <w:u w:val="none"/>
        </w:rPr>
        <w:t xml:space="preserve">törvényben meghatározott </w:t>
      </w:r>
      <w:r w:rsidR="00CF1727" w:rsidRPr="00485506">
        <w:rPr>
          <w:color w:val="auto"/>
          <w:sz w:val="24"/>
          <w:szCs w:val="24"/>
          <w:u w:val="none"/>
        </w:rPr>
        <w:t>feltételekkel és</w:t>
      </w:r>
      <w:r w:rsidRPr="00485506">
        <w:rPr>
          <w:color w:val="auto"/>
          <w:sz w:val="24"/>
          <w:szCs w:val="24"/>
          <w:u w:val="none"/>
        </w:rPr>
        <w:t xml:space="preserve"> elj</w:t>
      </w:r>
      <w:r w:rsidR="00CF1727" w:rsidRPr="00485506">
        <w:rPr>
          <w:color w:val="auto"/>
          <w:sz w:val="24"/>
          <w:szCs w:val="24"/>
          <w:u w:val="none"/>
        </w:rPr>
        <w:t xml:space="preserve">árásban alkalmaz, és </w:t>
      </w:r>
      <w:r w:rsidRPr="00485506">
        <w:rPr>
          <w:color w:val="auto"/>
          <w:sz w:val="24"/>
          <w:szCs w:val="24"/>
          <w:u w:val="none"/>
        </w:rPr>
        <w:t>amelyet az állam adott esetben kényszer útján is érvényesíthet.</w:t>
      </w:r>
    </w:p>
    <w:p w:rsidR="00F41ADC" w:rsidRDefault="00F41ADC" w:rsidP="00C35712">
      <w:pPr>
        <w:spacing w:after="0" w:line="240" w:lineRule="auto"/>
        <w:jc w:val="both"/>
        <w:rPr>
          <w:color w:val="auto"/>
          <w:sz w:val="24"/>
          <w:szCs w:val="24"/>
          <w:u w:val="none"/>
        </w:rPr>
      </w:pPr>
    </w:p>
    <w:p w:rsidR="00F41ADC" w:rsidRPr="00485506" w:rsidRDefault="00F41ADC" w:rsidP="00C35712">
      <w:pPr>
        <w:spacing w:after="0" w:line="240" w:lineRule="auto"/>
        <w:jc w:val="both"/>
        <w:rPr>
          <w:color w:val="auto"/>
          <w:sz w:val="24"/>
          <w:szCs w:val="24"/>
          <w:u w:val="none"/>
        </w:rPr>
      </w:pPr>
    </w:p>
    <w:p w:rsidR="00544648" w:rsidRPr="00F41ADC" w:rsidRDefault="005F3F24" w:rsidP="00F41ADC">
      <w:pPr>
        <w:pStyle w:val="Cmsor2"/>
      </w:pPr>
      <w:bookmarkStart w:id="151" w:name="_Toc470697481"/>
      <w:r w:rsidRPr="00F41ADC">
        <w:t>A büntetés célja</w:t>
      </w:r>
      <w:bookmarkEnd w:id="151"/>
      <w:r w:rsidRPr="00F41ADC">
        <w:rPr>
          <w:noProof/>
        </w:rPr>
        <w:t xml:space="preserve"> </w:t>
      </w:r>
    </w:p>
    <w:p w:rsidR="00544648" w:rsidRPr="00485506" w:rsidRDefault="005F3F24" w:rsidP="00C35712">
      <w:pPr>
        <w:spacing w:after="0" w:line="240" w:lineRule="auto"/>
        <w:jc w:val="both"/>
        <w:rPr>
          <w:color w:val="auto"/>
          <w:sz w:val="24"/>
          <w:szCs w:val="24"/>
          <w:u w:val="none"/>
        </w:rPr>
      </w:pPr>
      <w:r w:rsidRPr="00485506">
        <w:rPr>
          <w:noProof/>
          <w:color w:val="auto"/>
          <w:sz w:val="24"/>
          <w:szCs w:val="24"/>
          <w:u w:val="none"/>
          <w:lang w:eastAsia="hu-HU"/>
        </w:rPr>
        <mc:AlternateContent>
          <mc:Choice Requires="wps">
            <w:drawing>
              <wp:anchor distT="0" distB="0" distL="114300" distR="114300" simplePos="0" relativeHeight="251718656" behindDoc="0" locked="0" layoutInCell="1" allowOverlap="1" wp14:anchorId="5C0CD2D5" wp14:editId="7301240C">
                <wp:simplePos x="0" y="0"/>
                <wp:positionH relativeFrom="column">
                  <wp:posOffset>4445</wp:posOffset>
                </wp:positionH>
                <wp:positionV relativeFrom="paragraph">
                  <wp:posOffset>101600</wp:posOffset>
                </wp:positionV>
                <wp:extent cx="5664200" cy="1190625"/>
                <wp:effectExtent l="57150" t="38100" r="69850" b="104775"/>
                <wp:wrapNone/>
                <wp:docPr id="49" name="Téglalap 49"/>
                <wp:cNvGraphicFramePr/>
                <a:graphic xmlns:a="http://schemas.openxmlformats.org/drawingml/2006/main">
                  <a:graphicData uri="http://schemas.microsoft.com/office/word/2010/wordprocessingShape">
                    <wps:wsp>
                      <wps:cNvSpPr/>
                      <wps:spPr>
                        <a:xfrm>
                          <a:off x="0" y="0"/>
                          <a:ext cx="5664200" cy="11906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5F3F24">
                            <w:pPr>
                              <w:pStyle w:val="Listaszerbekezds"/>
                              <w:spacing w:after="0" w:line="240" w:lineRule="auto"/>
                              <w:ind w:left="567"/>
                              <w:jc w:val="both"/>
                              <w:rPr>
                                <w:b/>
                                <w:color w:val="auto"/>
                                <w:sz w:val="24"/>
                                <w:szCs w:val="24"/>
                                <w:u w:val="none"/>
                              </w:rPr>
                            </w:pPr>
                            <w:r w:rsidRPr="00F41ADC">
                              <w:rPr>
                                <w:color w:val="auto"/>
                                <w:sz w:val="24"/>
                                <w:szCs w:val="24"/>
                                <w:u w:val="none"/>
                              </w:rPr>
                              <w:t xml:space="preserve">Btk. 79. § </w:t>
                            </w:r>
                            <w:r w:rsidRPr="00F41ADC">
                              <w:rPr>
                                <w:i/>
                                <w:color w:val="auto"/>
                                <w:sz w:val="24"/>
                                <w:szCs w:val="24"/>
                                <w:u w:val="none"/>
                              </w:rPr>
                              <w:t>„A büntetés célja a társadalom védelme érdekében annak megelőzése, hogy akár az elkövető, akár más bűncselekményt kövessen el”</w:t>
                            </w:r>
                            <w:r w:rsidRPr="00F41ADC">
                              <w:rPr>
                                <w:color w:val="auto"/>
                                <w:sz w:val="24"/>
                                <w:szCs w:val="24"/>
                                <w:u w:val="none"/>
                              </w:rPr>
                              <w:t>.</w:t>
                            </w:r>
                          </w:p>
                          <w:p w:rsidR="009F3163" w:rsidRPr="00F41ADC" w:rsidRDefault="009F3163" w:rsidP="00544648">
                            <w:pPr>
                              <w:spacing w:after="0" w:line="240" w:lineRule="auto"/>
                              <w:jc w:val="both"/>
                              <w:rPr>
                                <w:b/>
                                <w:color w:val="auto"/>
                                <w:sz w:val="10"/>
                                <w:szCs w:val="10"/>
                                <w:u w:val="none"/>
                              </w:rPr>
                            </w:pPr>
                          </w:p>
                          <w:p w:rsidR="009F3163" w:rsidRPr="00F41ADC" w:rsidRDefault="009F3163" w:rsidP="00F41ADC">
                            <w:pPr>
                              <w:pStyle w:val="Listaszerbekezds"/>
                              <w:numPr>
                                <w:ilvl w:val="0"/>
                                <w:numId w:val="9"/>
                              </w:numPr>
                              <w:spacing w:after="0" w:line="240" w:lineRule="auto"/>
                              <w:ind w:left="567" w:hanging="567"/>
                              <w:jc w:val="both"/>
                              <w:rPr>
                                <w:b/>
                                <w:color w:val="auto"/>
                                <w:sz w:val="24"/>
                                <w:szCs w:val="24"/>
                                <w:u w:val="none"/>
                              </w:rPr>
                            </w:pPr>
                            <w:r w:rsidRPr="00F41ADC">
                              <w:rPr>
                                <w:b/>
                                <w:color w:val="auto"/>
                                <w:sz w:val="24"/>
                                <w:szCs w:val="24"/>
                                <w:u w:val="none"/>
                              </w:rPr>
                              <w:t>generális prevenció</w:t>
                            </w:r>
                            <w:r w:rsidRPr="00F41ADC">
                              <w:rPr>
                                <w:b/>
                                <w:color w:val="auto"/>
                                <w:sz w:val="24"/>
                                <w:szCs w:val="24"/>
                                <w:u w:val="none"/>
                              </w:rPr>
                              <w:tab/>
                            </w:r>
                            <w:r w:rsidRPr="00F41ADC">
                              <w:rPr>
                                <w:color w:val="auto"/>
                                <w:sz w:val="24"/>
                                <w:szCs w:val="24"/>
                                <w:u w:val="none"/>
                              </w:rPr>
                              <w:t>(általános megelőzés)</w:t>
                            </w:r>
                            <w:r w:rsidRPr="00F41ADC">
                              <w:rPr>
                                <w:b/>
                                <w:color w:val="auto"/>
                                <w:sz w:val="24"/>
                                <w:szCs w:val="24"/>
                                <w:u w:val="none"/>
                              </w:rPr>
                              <w:tab/>
                              <w:t xml:space="preserve"> - </w:t>
                            </w:r>
                            <w:r w:rsidRPr="00F41ADC">
                              <w:rPr>
                                <w:color w:val="auto"/>
                                <w:sz w:val="24"/>
                                <w:szCs w:val="24"/>
                                <w:u w:val="none"/>
                              </w:rPr>
                              <w:t>a lehetséges elkövetőknek a büntetéssel fenyegetése és büntetés alkalmazásával elrettentése</w:t>
                            </w:r>
                          </w:p>
                          <w:p w:rsidR="009F3163" w:rsidRPr="00577EA8" w:rsidRDefault="009F3163" w:rsidP="00F41ADC">
                            <w:pPr>
                              <w:pStyle w:val="Listaszerbekezds"/>
                              <w:numPr>
                                <w:ilvl w:val="0"/>
                                <w:numId w:val="9"/>
                              </w:numPr>
                              <w:spacing w:after="0" w:line="240" w:lineRule="auto"/>
                              <w:ind w:left="567" w:hanging="567"/>
                              <w:jc w:val="both"/>
                              <w:rPr>
                                <w:b/>
                                <w:sz w:val="24"/>
                                <w:szCs w:val="24"/>
                              </w:rPr>
                            </w:pPr>
                            <w:r w:rsidRPr="00F41ADC">
                              <w:rPr>
                                <w:b/>
                                <w:color w:val="auto"/>
                                <w:sz w:val="24"/>
                                <w:szCs w:val="24"/>
                                <w:u w:val="none"/>
                              </w:rPr>
                              <w:t xml:space="preserve">speciális prevenció </w:t>
                            </w:r>
                            <w:r w:rsidRPr="00F41ADC">
                              <w:rPr>
                                <w:b/>
                                <w:color w:val="auto"/>
                                <w:sz w:val="24"/>
                                <w:szCs w:val="24"/>
                                <w:u w:val="none"/>
                              </w:rPr>
                              <w:tab/>
                            </w:r>
                            <w:r w:rsidRPr="00F41ADC">
                              <w:rPr>
                                <w:color w:val="auto"/>
                                <w:sz w:val="24"/>
                                <w:szCs w:val="24"/>
                                <w:u w:val="none"/>
                              </w:rPr>
                              <w:t>(egyéni megelőzés)</w:t>
                            </w:r>
                            <w:r w:rsidRPr="00F41ADC">
                              <w:rPr>
                                <w:color w:val="auto"/>
                                <w:sz w:val="24"/>
                                <w:szCs w:val="24"/>
                                <w:u w:val="none"/>
                              </w:rPr>
                              <w:tab/>
                              <w:t xml:space="preserve">- jelentheti az elkövető visszatartását újabb bűncselekmény elkövetésétől, reszocializációját (nevelése, kezelése, javítása) </w:t>
                            </w:r>
                            <w:r w:rsidRPr="00577EA8">
                              <w:rPr>
                                <w:sz w:val="24"/>
                                <w:szCs w:val="24"/>
                              </w:rPr>
                              <w:t xml:space="preserve">vagy az ártalmatlanná tételét (elszigetelés, </w:t>
                            </w:r>
                            <w:r w:rsidRPr="00577EA8">
                              <w:rPr>
                                <w:i/>
                                <w:sz w:val="24"/>
                                <w:szCs w:val="24"/>
                              </w:rPr>
                              <w:t>megsemmisítés, bizonyos képességek elvétele</w:t>
                            </w:r>
                            <w:r w:rsidRPr="00577EA8">
                              <w:rPr>
                                <w:sz w:val="24"/>
                                <w:szCs w:val="24"/>
                              </w:rPr>
                              <w:t xml:space="preserve">) </w:t>
                            </w:r>
                          </w:p>
                          <w:p w:rsidR="009F3163" w:rsidRDefault="009F3163" w:rsidP="005446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49" o:spid="_x0000_s1085" style="position:absolute;left:0;text-align:left;margin-left:.35pt;margin-top:8pt;width:446pt;height:9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5F3F24">
                      <w:pPr>
                        <w:pStyle w:val="Listaszerbekezds"/>
                        <w:spacing w:after="0" w:line="240" w:lineRule="auto"/>
                        <w:ind w:left="567"/>
                        <w:jc w:val="both"/>
                        <w:rPr>
                          <w:b/>
                          <w:color w:val="auto"/>
                          <w:sz w:val="24"/>
                          <w:szCs w:val="24"/>
                          <w:u w:val="none"/>
                        </w:rPr>
                      </w:pPr>
                      <w:r w:rsidRPr="00F41ADC">
                        <w:rPr>
                          <w:color w:val="auto"/>
                          <w:sz w:val="24"/>
                          <w:szCs w:val="24"/>
                          <w:u w:val="none"/>
                        </w:rPr>
                        <w:t xml:space="preserve">Btk. 79. § </w:t>
                      </w:r>
                      <w:r w:rsidRPr="00F41ADC">
                        <w:rPr>
                          <w:i/>
                          <w:color w:val="auto"/>
                          <w:sz w:val="24"/>
                          <w:szCs w:val="24"/>
                          <w:u w:val="none"/>
                        </w:rPr>
                        <w:t>„A büntetés célja a társadalom védelme érdekében annak megelőzése, hogy akár az elkövető, akár más bűncselekményt kövessen el”</w:t>
                      </w:r>
                      <w:r w:rsidRPr="00F41ADC">
                        <w:rPr>
                          <w:color w:val="auto"/>
                          <w:sz w:val="24"/>
                          <w:szCs w:val="24"/>
                          <w:u w:val="none"/>
                        </w:rPr>
                        <w:t>.</w:t>
                      </w:r>
                    </w:p>
                    <w:p w:rsidR="009F3163" w:rsidRPr="00F41ADC" w:rsidRDefault="009F3163" w:rsidP="00544648">
                      <w:pPr>
                        <w:spacing w:after="0" w:line="240" w:lineRule="auto"/>
                        <w:jc w:val="both"/>
                        <w:rPr>
                          <w:b/>
                          <w:color w:val="auto"/>
                          <w:sz w:val="10"/>
                          <w:szCs w:val="10"/>
                          <w:u w:val="none"/>
                        </w:rPr>
                      </w:pPr>
                    </w:p>
                    <w:p w:rsidR="009F3163" w:rsidRPr="00F41ADC" w:rsidRDefault="009F3163" w:rsidP="00F41ADC">
                      <w:pPr>
                        <w:pStyle w:val="Listaszerbekezds"/>
                        <w:numPr>
                          <w:ilvl w:val="0"/>
                          <w:numId w:val="9"/>
                        </w:numPr>
                        <w:spacing w:after="0" w:line="240" w:lineRule="auto"/>
                        <w:ind w:left="567" w:hanging="567"/>
                        <w:jc w:val="both"/>
                        <w:rPr>
                          <w:b/>
                          <w:color w:val="auto"/>
                          <w:sz w:val="24"/>
                          <w:szCs w:val="24"/>
                          <w:u w:val="none"/>
                        </w:rPr>
                      </w:pPr>
                      <w:r w:rsidRPr="00F41ADC">
                        <w:rPr>
                          <w:b/>
                          <w:color w:val="auto"/>
                          <w:sz w:val="24"/>
                          <w:szCs w:val="24"/>
                          <w:u w:val="none"/>
                        </w:rPr>
                        <w:t>generális prevenció</w:t>
                      </w:r>
                      <w:r w:rsidRPr="00F41ADC">
                        <w:rPr>
                          <w:b/>
                          <w:color w:val="auto"/>
                          <w:sz w:val="24"/>
                          <w:szCs w:val="24"/>
                          <w:u w:val="none"/>
                        </w:rPr>
                        <w:tab/>
                      </w:r>
                      <w:r w:rsidRPr="00F41ADC">
                        <w:rPr>
                          <w:color w:val="auto"/>
                          <w:sz w:val="24"/>
                          <w:szCs w:val="24"/>
                          <w:u w:val="none"/>
                        </w:rPr>
                        <w:t>(általános megelőzés)</w:t>
                      </w:r>
                      <w:r w:rsidRPr="00F41ADC">
                        <w:rPr>
                          <w:b/>
                          <w:color w:val="auto"/>
                          <w:sz w:val="24"/>
                          <w:szCs w:val="24"/>
                          <w:u w:val="none"/>
                        </w:rPr>
                        <w:tab/>
                        <w:t xml:space="preserve"> - </w:t>
                      </w:r>
                      <w:r w:rsidRPr="00F41ADC">
                        <w:rPr>
                          <w:color w:val="auto"/>
                          <w:sz w:val="24"/>
                          <w:szCs w:val="24"/>
                          <w:u w:val="none"/>
                        </w:rPr>
                        <w:t>a lehetséges elkövetőknek a büntetéssel fenyegetése és büntetés alkalmazásával elrettentése</w:t>
                      </w:r>
                    </w:p>
                    <w:p w:rsidR="009F3163" w:rsidRPr="00577EA8" w:rsidRDefault="009F3163" w:rsidP="00F41ADC">
                      <w:pPr>
                        <w:pStyle w:val="Listaszerbekezds"/>
                        <w:numPr>
                          <w:ilvl w:val="0"/>
                          <w:numId w:val="9"/>
                        </w:numPr>
                        <w:spacing w:after="0" w:line="240" w:lineRule="auto"/>
                        <w:ind w:left="567" w:hanging="567"/>
                        <w:jc w:val="both"/>
                        <w:rPr>
                          <w:b/>
                          <w:sz w:val="24"/>
                          <w:szCs w:val="24"/>
                        </w:rPr>
                      </w:pPr>
                      <w:r w:rsidRPr="00F41ADC">
                        <w:rPr>
                          <w:b/>
                          <w:color w:val="auto"/>
                          <w:sz w:val="24"/>
                          <w:szCs w:val="24"/>
                          <w:u w:val="none"/>
                        </w:rPr>
                        <w:t xml:space="preserve">speciális prevenció </w:t>
                      </w:r>
                      <w:r w:rsidRPr="00F41ADC">
                        <w:rPr>
                          <w:b/>
                          <w:color w:val="auto"/>
                          <w:sz w:val="24"/>
                          <w:szCs w:val="24"/>
                          <w:u w:val="none"/>
                        </w:rPr>
                        <w:tab/>
                      </w:r>
                      <w:r w:rsidRPr="00F41ADC">
                        <w:rPr>
                          <w:color w:val="auto"/>
                          <w:sz w:val="24"/>
                          <w:szCs w:val="24"/>
                          <w:u w:val="none"/>
                        </w:rPr>
                        <w:t>(egyéni megelőzés)</w:t>
                      </w:r>
                      <w:r w:rsidRPr="00F41ADC">
                        <w:rPr>
                          <w:color w:val="auto"/>
                          <w:sz w:val="24"/>
                          <w:szCs w:val="24"/>
                          <w:u w:val="none"/>
                        </w:rPr>
                        <w:tab/>
                        <w:t xml:space="preserve">- jelentheti az elkövető visszatartását újabb bűncselekmény elkövetésétől, reszocializációját (nevelése, kezelése, javítása) </w:t>
                      </w:r>
                      <w:r w:rsidRPr="00577EA8">
                        <w:rPr>
                          <w:sz w:val="24"/>
                          <w:szCs w:val="24"/>
                        </w:rPr>
                        <w:t xml:space="preserve">vagy az ártalmatlanná tételét (elszigetelés, </w:t>
                      </w:r>
                      <w:r w:rsidRPr="00577EA8">
                        <w:rPr>
                          <w:i/>
                          <w:sz w:val="24"/>
                          <w:szCs w:val="24"/>
                        </w:rPr>
                        <w:t>megsemmisítés, bizonyos képességek elvétele</w:t>
                      </w:r>
                      <w:r w:rsidRPr="00577EA8">
                        <w:rPr>
                          <w:sz w:val="24"/>
                          <w:szCs w:val="24"/>
                        </w:rPr>
                        <w:t xml:space="preserve">) </w:t>
                      </w:r>
                    </w:p>
                    <w:p w:rsidR="009F3163" w:rsidRDefault="009F3163" w:rsidP="00544648">
                      <w:pPr>
                        <w:jc w:val="center"/>
                      </w:pPr>
                    </w:p>
                  </w:txbxContent>
                </v:textbox>
              </v:rect>
            </w:pict>
          </mc:Fallback>
        </mc:AlternateContent>
      </w:r>
    </w:p>
    <w:p w:rsidR="00544648" w:rsidRPr="00485506" w:rsidRDefault="00544648" w:rsidP="00C35712">
      <w:pPr>
        <w:spacing w:after="0" w:line="240" w:lineRule="auto"/>
        <w:jc w:val="both"/>
        <w:rPr>
          <w:color w:val="auto"/>
          <w:sz w:val="24"/>
          <w:szCs w:val="24"/>
          <w:u w:val="none"/>
        </w:rPr>
      </w:pPr>
    </w:p>
    <w:p w:rsidR="00544648" w:rsidRPr="00485506" w:rsidRDefault="00544648" w:rsidP="00C35712">
      <w:pPr>
        <w:spacing w:after="0" w:line="240" w:lineRule="auto"/>
        <w:jc w:val="both"/>
        <w:rPr>
          <w:color w:val="auto"/>
          <w:sz w:val="24"/>
          <w:szCs w:val="24"/>
          <w:u w:val="none"/>
        </w:rPr>
      </w:pPr>
    </w:p>
    <w:p w:rsidR="00544648" w:rsidRPr="00485506" w:rsidRDefault="00544648" w:rsidP="00C35712">
      <w:pPr>
        <w:spacing w:after="0" w:line="240" w:lineRule="auto"/>
        <w:jc w:val="both"/>
        <w:rPr>
          <w:color w:val="auto"/>
          <w:sz w:val="24"/>
          <w:szCs w:val="24"/>
          <w:u w:val="none"/>
        </w:rPr>
      </w:pPr>
    </w:p>
    <w:p w:rsidR="00544648" w:rsidRPr="00485506" w:rsidRDefault="00544648" w:rsidP="00C35712">
      <w:pPr>
        <w:spacing w:after="0" w:line="240" w:lineRule="auto"/>
        <w:jc w:val="both"/>
        <w:rPr>
          <w:color w:val="auto"/>
          <w:sz w:val="24"/>
          <w:szCs w:val="24"/>
          <w:u w:val="none"/>
        </w:rPr>
      </w:pPr>
    </w:p>
    <w:p w:rsidR="00544648" w:rsidRPr="00485506" w:rsidRDefault="00544648" w:rsidP="00C35712">
      <w:pPr>
        <w:spacing w:after="0" w:line="240" w:lineRule="auto"/>
        <w:jc w:val="both"/>
        <w:rPr>
          <w:color w:val="auto"/>
          <w:sz w:val="24"/>
          <w:szCs w:val="24"/>
          <w:u w:val="none"/>
        </w:rPr>
      </w:pPr>
    </w:p>
    <w:p w:rsidR="00544648" w:rsidRPr="00485506" w:rsidRDefault="00544648" w:rsidP="00C35712">
      <w:pPr>
        <w:spacing w:after="0" w:line="240" w:lineRule="auto"/>
        <w:jc w:val="both"/>
        <w:rPr>
          <w:color w:val="auto"/>
          <w:sz w:val="24"/>
          <w:szCs w:val="24"/>
          <w:u w:val="none"/>
        </w:rPr>
      </w:pPr>
    </w:p>
    <w:p w:rsidR="00544648" w:rsidRPr="00485506" w:rsidRDefault="00544648" w:rsidP="00C35712">
      <w:pPr>
        <w:spacing w:after="0" w:line="240" w:lineRule="auto"/>
        <w:jc w:val="both"/>
        <w:rPr>
          <w:color w:val="auto"/>
          <w:sz w:val="24"/>
          <w:szCs w:val="24"/>
          <w:u w:val="none"/>
        </w:rPr>
      </w:pPr>
    </w:p>
    <w:p w:rsidR="00577EA8" w:rsidRPr="00485506" w:rsidRDefault="00577EA8" w:rsidP="00577EA8">
      <w:pPr>
        <w:spacing w:after="0" w:line="240" w:lineRule="auto"/>
        <w:jc w:val="both"/>
        <w:rPr>
          <w:b/>
          <w:color w:val="auto"/>
          <w:sz w:val="24"/>
          <w:szCs w:val="24"/>
          <w:u w:val="none"/>
        </w:rPr>
      </w:pPr>
    </w:p>
    <w:p w:rsidR="00577EA8" w:rsidRPr="00485506" w:rsidRDefault="00577EA8" w:rsidP="00577EA8">
      <w:pPr>
        <w:spacing w:after="0" w:line="240" w:lineRule="auto"/>
        <w:jc w:val="both"/>
        <w:rPr>
          <w:color w:val="auto"/>
          <w:sz w:val="24"/>
          <w:szCs w:val="24"/>
          <w:u w:val="none"/>
        </w:rPr>
      </w:pPr>
      <w:r w:rsidRPr="00485506">
        <w:rPr>
          <w:b/>
          <w:color w:val="auto"/>
          <w:sz w:val="24"/>
          <w:szCs w:val="24"/>
          <w:u w:val="none"/>
        </w:rPr>
        <w:t xml:space="preserve">FONTOS! </w:t>
      </w:r>
      <w:r w:rsidRPr="00485506">
        <w:rPr>
          <w:color w:val="auto"/>
          <w:sz w:val="24"/>
          <w:szCs w:val="24"/>
          <w:u w:val="none"/>
        </w:rPr>
        <w:t xml:space="preserve">A büntetésnek nem célja a </w:t>
      </w:r>
      <w:r w:rsidRPr="00485506">
        <w:rPr>
          <w:b/>
          <w:color w:val="auto"/>
          <w:sz w:val="24"/>
          <w:szCs w:val="24"/>
          <w:u w:val="none"/>
        </w:rPr>
        <w:t>megtorlás</w:t>
      </w:r>
      <w:r w:rsidRPr="00485506">
        <w:rPr>
          <w:color w:val="auto"/>
          <w:sz w:val="24"/>
          <w:szCs w:val="24"/>
          <w:u w:val="none"/>
        </w:rPr>
        <w:t>, ugyanakkor a szabadságelvonással járó joghátrányok belső sajátossága, jellemzője (ártalmatlanná tétel, elszigetelés).</w:t>
      </w:r>
    </w:p>
    <w:p w:rsidR="005F3F24" w:rsidRPr="00F41ADC" w:rsidRDefault="00577EA8" w:rsidP="00F41ADC">
      <w:pPr>
        <w:pStyle w:val="Cmsor2"/>
      </w:pPr>
      <w:bookmarkStart w:id="152" w:name="_Toc470697482"/>
      <w:r w:rsidRPr="00F41ADC">
        <w:t>Büntetőjogunk</w:t>
      </w:r>
      <w:r w:rsidR="005F3F24" w:rsidRPr="00F41ADC">
        <w:t xml:space="preserve"> szankciórendszerének jellemzői</w:t>
      </w:r>
      <w:bookmarkEnd w:id="152"/>
      <w:r w:rsidRPr="00F41ADC">
        <w:t xml:space="preserve"> </w:t>
      </w:r>
    </w:p>
    <w:p w:rsidR="005F3F24" w:rsidRPr="00485506" w:rsidRDefault="005F3F24" w:rsidP="005F3F24">
      <w:pPr>
        <w:spacing w:after="0" w:line="240" w:lineRule="auto"/>
        <w:jc w:val="both"/>
        <w:rPr>
          <w:b/>
          <w:color w:val="auto"/>
          <w:sz w:val="24"/>
          <w:szCs w:val="24"/>
          <w:u w:val="none"/>
        </w:rPr>
      </w:pPr>
    </w:p>
    <w:p w:rsidR="005F3F24" w:rsidRPr="00485506" w:rsidRDefault="00CF1727" w:rsidP="005D101D">
      <w:pPr>
        <w:pStyle w:val="Listaszerbekezds"/>
        <w:numPr>
          <w:ilvl w:val="0"/>
          <w:numId w:val="64"/>
        </w:numPr>
        <w:spacing w:after="0" w:line="240" w:lineRule="auto"/>
        <w:ind w:left="567" w:hanging="567"/>
        <w:jc w:val="both"/>
        <w:rPr>
          <w:color w:val="auto"/>
          <w:sz w:val="24"/>
          <w:szCs w:val="24"/>
          <w:u w:val="none"/>
        </w:rPr>
      </w:pPr>
      <w:r w:rsidRPr="00485506">
        <w:rPr>
          <w:b/>
          <w:color w:val="auto"/>
          <w:sz w:val="24"/>
          <w:szCs w:val="24"/>
          <w:u w:val="none"/>
        </w:rPr>
        <w:t>dualista jellegű</w:t>
      </w:r>
      <w:r w:rsidR="00365B2C" w:rsidRPr="00485506">
        <w:rPr>
          <w:b/>
          <w:color w:val="auto"/>
          <w:sz w:val="24"/>
          <w:szCs w:val="24"/>
          <w:u w:val="none"/>
        </w:rPr>
        <w:t xml:space="preserve"> (a)</w:t>
      </w:r>
      <w:r w:rsidRPr="00485506">
        <w:rPr>
          <w:color w:val="auto"/>
          <w:sz w:val="24"/>
          <w:szCs w:val="24"/>
          <w:u w:val="none"/>
        </w:rPr>
        <w:t>, ami azt jelenti, hogy a jogkövetkezmények két csoportját különböztethetjük meg: a büntetéseket és az intézkedéseket.  Céljukat tekintve sem lehet köztük különbséget tenni, ennél fogva</w:t>
      </w:r>
      <w:r w:rsidR="00032262" w:rsidRPr="00485506">
        <w:rPr>
          <w:color w:val="auto"/>
          <w:sz w:val="24"/>
          <w:szCs w:val="24"/>
          <w:u w:val="none"/>
        </w:rPr>
        <w:t xml:space="preserve"> irányadó rájuk a Btk. 79. §-a</w:t>
      </w:r>
      <w:r w:rsidR="005F3F24" w:rsidRPr="00485506">
        <w:rPr>
          <w:color w:val="auto"/>
          <w:sz w:val="24"/>
          <w:szCs w:val="24"/>
          <w:u w:val="none"/>
        </w:rPr>
        <w:t>;</w:t>
      </w:r>
    </w:p>
    <w:p w:rsidR="005F3F24" w:rsidRPr="00485506" w:rsidRDefault="00CF1727" w:rsidP="005D101D">
      <w:pPr>
        <w:pStyle w:val="Listaszerbekezds"/>
        <w:numPr>
          <w:ilvl w:val="0"/>
          <w:numId w:val="64"/>
        </w:numPr>
        <w:spacing w:after="0" w:line="240" w:lineRule="auto"/>
        <w:ind w:left="567" w:hanging="567"/>
        <w:jc w:val="both"/>
        <w:rPr>
          <w:color w:val="auto"/>
          <w:sz w:val="24"/>
          <w:szCs w:val="24"/>
          <w:u w:val="none"/>
        </w:rPr>
      </w:pPr>
      <w:r w:rsidRPr="00485506">
        <w:rPr>
          <w:b/>
          <w:color w:val="auto"/>
          <w:sz w:val="24"/>
          <w:szCs w:val="24"/>
          <w:u w:val="none"/>
        </w:rPr>
        <w:t>szabadságvesztés-centrikus</w:t>
      </w:r>
      <w:r w:rsidR="00032262" w:rsidRPr="00485506">
        <w:rPr>
          <w:b/>
          <w:color w:val="auto"/>
          <w:sz w:val="24"/>
          <w:szCs w:val="24"/>
          <w:u w:val="none"/>
        </w:rPr>
        <w:t xml:space="preserve"> </w:t>
      </w:r>
      <w:r w:rsidR="00365B2C" w:rsidRPr="00485506">
        <w:rPr>
          <w:b/>
          <w:color w:val="auto"/>
          <w:sz w:val="24"/>
          <w:szCs w:val="24"/>
          <w:u w:val="none"/>
        </w:rPr>
        <w:t>(b)</w:t>
      </w:r>
      <w:r w:rsidRPr="00485506">
        <w:rPr>
          <w:b/>
          <w:color w:val="auto"/>
          <w:sz w:val="24"/>
          <w:szCs w:val="24"/>
          <w:u w:val="none"/>
        </w:rPr>
        <w:t xml:space="preserve">, </w:t>
      </w:r>
      <w:r w:rsidRPr="00485506">
        <w:rPr>
          <w:color w:val="auto"/>
          <w:sz w:val="24"/>
          <w:szCs w:val="24"/>
          <w:u w:val="none"/>
        </w:rPr>
        <w:t>tehát a Btk. Különös Részében az egyes bűncselekmények leggyakrabban alkalmazott törvényi büntetési ne</w:t>
      </w:r>
      <w:r w:rsidR="005F3F24" w:rsidRPr="00485506">
        <w:rPr>
          <w:color w:val="auto"/>
          <w:sz w:val="24"/>
          <w:szCs w:val="24"/>
          <w:u w:val="none"/>
        </w:rPr>
        <w:t>me a szabadságvesztés büntetés;</w:t>
      </w:r>
    </w:p>
    <w:p w:rsidR="00C35712" w:rsidRPr="00485506" w:rsidRDefault="00164291" w:rsidP="005D101D">
      <w:pPr>
        <w:pStyle w:val="Listaszerbekezds"/>
        <w:numPr>
          <w:ilvl w:val="0"/>
          <w:numId w:val="64"/>
        </w:numPr>
        <w:spacing w:after="0" w:line="240" w:lineRule="auto"/>
        <w:ind w:left="567" w:hanging="567"/>
        <w:jc w:val="both"/>
        <w:rPr>
          <w:color w:val="auto"/>
          <w:sz w:val="24"/>
          <w:szCs w:val="24"/>
          <w:u w:val="none"/>
        </w:rPr>
      </w:pPr>
      <w:r w:rsidRPr="00485506">
        <w:rPr>
          <w:b/>
          <w:color w:val="auto"/>
          <w:sz w:val="24"/>
          <w:szCs w:val="24"/>
          <w:u w:val="none"/>
        </w:rPr>
        <w:t>relatíve határozott</w:t>
      </w:r>
      <w:r w:rsidR="00032262" w:rsidRPr="00485506">
        <w:rPr>
          <w:b/>
          <w:color w:val="auto"/>
          <w:sz w:val="24"/>
          <w:szCs w:val="24"/>
          <w:u w:val="none"/>
        </w:rPr>
        <w:t xml:space="preserve"> (c)</w:t>
      </w:r>
      <w:r w:rsidRPr="00485506">
        <w:rPr>
          <w:color w:val="auto"/>
          <w:sz w:val="24"/>
          <w:szCs w:val="24"/>
          <w:u w:val="none"/>
        </w:rPr>
        <w:t>, ami azt jelenti, hogy a</w:t>
      </w:r>
      <w:r w:rsidR="00365B2C" w:rsidRPr="00485506">
        <w:rPr>
          <w:color w:val="auto"/>
          <w:sz w:val="24"/>
          <w:szCs w:val="24"/>
          <w:u w:val="none"/>
        </w:rPr>
        <w:t xml:space="preserve"> jogalkotó meghatározza a büntetési tétel alsó és felső, vagy felső határát, illetve a középmértéket, a jogalkalmazó bíróságnak ezen belül van mozgá</w:t>
      </w:r>
      <w:r w:rsidR="004B06BE" w:rsidRPr="00485506">
        <w:rPr>
          <w:color w:val="auto"/>
          <w:sz w:val="24"/>
          <w:szCs w:val="24"/>
          <w:u w:val="none"/>
        </w:rPr>
        <w:t>si szabadsága a büntetés mértékének meghatározására.</w:t>
      </w:r>
      <w:r w:rsidR="00365B2C" w:rsidRPr="00485506">
        <w:rPr>
          <w:color w:val="auto"/>
          <w:sz w:val="24"/>
          <w:szCs w:val="24"/>
          <w:u w:val="none"/>
        </w:rPr>
        <w:t xml:space="preserve"> </w:t>
      </w:r>
      <w:r w:rsidRPr="00485506">
        <w:rPr>
          <w:color w:val="auto"/>
          <w:sz w:val="24"/>
          <w:szCs w:val="24"/>
          <w:u w:val="none"/>
        </w:rPr>
        <w:t xml:space="preserve"> </w:t>
      </w:r>
      <w:r w:rsidR="00CF1727" w:rsidRPr="00485506">
        <w:rPr>
          <w:color w:val="auto"/>
          <w:sz w:val="24"/>
          <w:szCs w:val="24"/>
          <w:u w:val="none"/>
        </w:rPr>
        <w:t xml:space="preserve"> </w:t>
      </w:r>
    </w:p>
    <w:p w:rsidR="00544648" w:rsidRPr="00D417A4" w:rsidRDefault="00D417A4" w:rsidP="00D417A4">
      <w:pPr>
        <w:spacing w:before="100" w:beforeAutospacing="1" w:after="100" w:afterAutospacing="1" w:line="240" w:lineRule="auto"/>
        <w:jc w:val="center"/>
        <w:rPr>
          <w:rFonts w:eastAsia="Times New Roman"/>
          <w:color w:val="auto"/>
          <w:sz w:val="24"/>
          <w:szCs w:val="24"/>
          <w:u w:val="none"/>
          <w:lang w:eastAsia="hu-HU"/>
        </w:rPr>
      </w:pPr>
      <w:r w:rsidRPr="00485506">
        <w:rPr>
          <w:noProof/>
          <w:color w:val="auto"/>
          <w:sz w:val="24"/>
          <w:szCs w:val="24"/>
          <w:u w:val="none"/>
          <w:lang w:eastAsia="hu-HU"/>
        </w:rPr>
        <mc:AlternateContent>
          <mc:Choice Requires="wps">
            <w:drawing>
              <wp:anchor distT="0" distB="0" distL="114300" distR="114300" simplePos="0" relativeHeight="251719680" behindDoc="0" locked="0" layoutInCell="1" allowOverlap="1" wp14:anchorId="4B6F3EDA" wp14:editId="05CAFCE1">
                <wp:simplePos x="0" y="0"/>
                <wp:positionH relativeFrom="column">
                  <wp:posOffset>5715</wp:posOffset>
                </wp:positionH>
                <wp:positionV relativeFrom="paragraph">
                  <wp:posOffset>2795271</wp:posOffset>
                </wp:positionV>
                <wp:extent cx="5782945" cy="1200150"/>
                <wp:effectExtent l="57150" t="38100" r="84455" b="95250"/>
                <wp:wrapNone/>
                <wp:docPr id="50" name="Téglalap 50"/>
                <wp:cNvGraphicFramePr/>
                <a:graphic xmlns:a="http://schemas.openxmlformats.org/drawingml/2006/main">
                  <a:graphicData uri="http://schemas.microsoft.com/office/word/2010/wordprocessingShape">
                    <wps:wsp>
                      <wps:cNvSpPr/>
                      <wps:spPr>
                        <a:xfrm>
                          <a:off x="0" y="0"/>
                          <a:ext cx="5782945" cy="12001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725BCE">
                            <w:pPr>
                              <w:spacing w:after="0" w:line="240" w:lineRule="auto"/>
                              <w:jc w:val="both"/>
                              <w:rPr>
                                <w:color w:val="auto"/>
                                <w:sz w:val="24"/>
                                <w:szCs w:val="24"/>
                                <w:u w:val="none"/>
                              </w:rPr>
                            </w:pPr>
                            <w:r w:rsidRPr="00F41ADC">
                              <w:rPr>
                                <w:color w:val="auto"/>
                                <w:sz w:val="24"/>
                                <w:szCs w:val="24"/>
                                <w:u w:val="none"/>
                              </w:rPr>
                              <w:t xml:space="preserve">A két fajta szankció között alapvető különbség az alkalmazásuk feltételében van, azaz </w:t>
                            </w:r>
                          </w:p>
                          <w:p w:rsidR="009F3163" w:rsidRPr="00F41ADC" w:rsidRDefault="009F3163" w:rsidP="00F41ADC">
                            <w:pPr>
                              <w:pStyle w:val="Listaszerbekezds"/>
                              <w:numPr>
                                <w:ilvl w:val="0"/>
                                <w:numId w:val="8"/>
                              </w:numPr>
                              <w:spacing w:after="0" w:line="240" w:lineRule="auto"/>
                              <w:ind w:left="567" w:hanging="567"/>
                              <w:jc w:val="both"/>
                              <w:rPr>
                                <w:color w:val="auto"/>
                                <w:sz w:val="24"/>
                                <w:szCs w:val="24"/>
                                <w:u w:val="none"/>
                              </w:rPr>
                            </w:pPr>
                            <w:r w:rsidRPr="00F41ADC">
                              <w:rPr>
                                <w:b/>
                                <w:color w:val="auto"/>
                                <w:sz w:val="24"/>
                                <w:szCs w:val="24"/>
                                <w:u w:val="none"/>
                              </w:rPr>
                              <w:t xml:space="preserve">büntetés kiszabására </w:t>
                            </w:r>
                            <w:r w:rsidRPr="00F41ADC">
                              <w:rPr>
                                <w:color w:val="auto"/>
                                <w:sz w:val="24"/>
                                <w:szCs w:val="24"/>
                                <w:u w:val="none"/>
                              </w:rPr>
                              <w:t xml:space="preserve">csak akkor kerülhet sor, ha a </w:t>
                            </w:r>
                            <w:r w:rsidRPr="00F41ADC">
                              <w:rPr>
                                <w:b/>
                                <w:color w:val="auto"/>
                                <w:sz w:val="24"/>
                                <w:szCs w:val="24"/>
                                <w:u w:val="none"/>
                              </w:rPr>
                              <w:t>bűncselekmény elkövetése miatt</w:t>
                            </w:r>
                            <w:r w:rsidRPr="00F41ADC">
                              <w:rPr>
                                <w:color w:val="auto"/>
                                <w:sz w:val="24"/>
                                <w:szCs w:val="24"/>
                                <w:u w:val="none"/>
                              </w:rPr>
                              <w:t xml:space="preserve"> a bíróság megállapítja az elkövető büntetőjogi felelősségét  </w:t>
                            </w:r>
                          </w:p>
                          <w:p w:rsidR="009F3163" w:rsidRPr="00F41ADC" w:rsidRDefault="009F3163" w:rsidP="00774F49">
                            <w:pPr>
                              <w:pStyle w:val="Listaszerbekezds"/>
                              <w:numPr>
                                <w:ilvl w:val="0"/>
                                <w:numId w:val="1"/>
                              </w:numPr>
                              <w:spacing w:after="0" w:line="240" w:lineRule="auto"/>
                              <w:ind w:left="567" w:hanging="567"/>
                              <w:jc w:val="both"/>
                              <w:rPr>
                                <w:color w:val="auto"/>
                                <w:sz w:val="24"/>
                                <w:szCs w:val="24"/>
                                <w:u w:val="none"/>
                              </w:rPr>
                            </w:pPr>
                            <w:r w:rsidRPr="00F41ADC">
                              <w:rPr>
                                <w:b/>
                                <w:color w:val="auto"/>
                                <w:sz w:val="24"/>
                                <w:szCs w:val="24"/>
                                <w:u w:val="none"/>
                              </w:rPr>
                              <w:t>intézkedés alkalmazására</w:t>
                            </w:r>
                            <w:r w:rsidRPr="00F41ADC">
                              <w:rPr>
                                <w:color w:val="auto"/>
                                <w:sz w:val="24"/>
                                <w:szCs w:val="24"/>
                                <w:u w:val="none"/>
                              </w:rPr>
                              <w:t xml:space="preserve"> sor kerülhet tényállásszerű (büntetőjog-ellenes) cselekmény megvalósulásánál is. Hozzá kell tenni, hogy </w:t>
                            </w:r>
                            <w:r w:rsidRPr="00F41ADC">
                              <w:rPr>
                                <w:b/>
                                <w:color w:val="auto"/>
                                <w:sz w:val="24"/>
                                <w:szCs w:val="24"/>
                                <w:u w:val="none"/>
                              </w:rPr>
                              <w:t>a büntetések elsődleges, míg az intézkedések másodlagos jellegű szankciók</w:t>
                            </w:r>
                            <w:r w:rsidRPr="00F41ADC">
                              <w:rPr>
                                <w:color w:val="auto"/>
                                <w:sz w:val="24"/>
                                <w:szCs w:val="24"/>
                                <w:u w:val="none"/>
                              </w:rPr>
                              <w:t>.</w:t>
                            </w:r>
                          </w:p>
                          <w:p w:rsidR="009F3163" w:rsidRDefault="009F3163" w:rsidP="00725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0" o:spid="_x0000_s1086" style="position:absolute;left:0;text-align:left;margin-left:.45pt;margin-top:220.1pt;width:455.35pt;height:9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725BCE">
                      <w:pPr>
                        <w:spacing w:after="0" w:line="240" w:lineRule="auto"/>
                        <w:jc w:val="both"/>
                        <w:rPr>
                          <w:color w:val="auto"/>
                          <w:sz w:val="24"/>
                          <w:szCs w:val="24"/>
                          <w:u w:val="none"/>
                        </w:rPr>
                      </w:pPr>
                      <w:r w:rsidRPr="00F41ADC">
                        <w:rPr>
                          <w:color w:val="auto"/>
                          <w:sz w:val="24"/>
                          <w:szCs w:val="24"/>
                          <w:u w:val="none"/>
                        </w:rPr>
                        <w:t xml:space="preserve">A két fajta szankció között alapvető különbség az alkalmazásuk feltételében van, azaz </w:t>
                      </w:r>
                    </w:p>
                    <w:p w:rsidR="009F3163" w:rsidRPr="00F41ADC" w:rsidRDefault="009F3163" w:rsidP="00F41ADC">
                      <w:pPr>
                        <w:pStyle w:val="Listaszerbekezds"/>
                        <w:numPr>
                          <w:ilvl w:val="0"/>
                          <w:numId w:val="8"/>
                        </w:numPr>
                        <w:spacing w:after="0" w:line="240" w:lineRule="auto"/>
                        <w:ind w:left="567" w:hanging="567"/>
                        <w:jc w:val="both"/>
                        <w:rPr>
                          <w:color w:val="auto"/>
                          <w:sz w:val="24"/>
                          <w:szCs w:val="24"/>
                          <w:u w:val="none"/>
                        </w:rPr>
                      </w:pPr>
                      <w:r w:rsidRPr="00F41ADC">
                        <w:rPr>
                          <w:b/>
                          <w:color w:val="auto"/>
                          <w:sz w:val="24"/>
                          <w:szCs w:val="24"/>
                          <w:u w:val="none"/>
                        </w:rPr>
                        <w:t xml:space="preserve">büntetés kiszabására </w:t>
                      </w:r>
                      <w:r w:rsidRPr="00F41ADC">
                        <w:rPr>
                          <w:color w:val="auto"/>
                          <w:sz w:val="24"/>
                          <w:szCs w:val="24"/>
                          <w:u w:val="none"/>
                        </w:rPr>
                        <w:t xml:space="preserve">csak akkor kerülhet sor, ha a </w:t>
                      </w:r>
                      <w:r w:rsidRPr="00F41ADC">
                        <w:rPr>
                          <w:b/>
                          <w:color w:val="auto"/>
                          <w:sz w:val="24"/>
                          <w:szCs w:val="24"/>
                          <w:u w:val="none"/>
                        </w:rPr>
                        <w:t>bűncselekmény elkövetése miatt</w:t>
                      </w:r>
                      <w:r w:rsidRPr="00F41ADC">
                        <w:rPr>
                          <w:color w:val="auto"/>
                          <w:sz w:val="24"/>
                          <w:szCs w:val="24"/>
                          <w:u w:val="none"/>
                        </w:rPr>
                        <w:t xml:space="preserve"> a bíróság megállapítja az elkövető büntetőjogi felelősségét  </w:t>
                      </w:r>
                    </w:p>
                    <w:p w:rsidR="009F3163" w:rsidRPr="00F41ADC" w:rsidRDefault="009F3163" w:rsidP="00774F49">
                      <w:pPr>
                        <w:pStyle w:val="Listaszerbekezds"/>
                        <w:numPr>
                          <w:ilvl w:val="0"/>
                          <w:numId w:val="1"/>
                        </w:numPr>
                        <w:spacing w:after="0" w:line="240" w:lineRule="auto"/>
                        <w:ind w:left="567" w:hanging="567"/>
                        <w:jc w:val="both"/>
                        <w:rPr>
                          <w:color w:val="auto"/>
                          <w:sz w:val="24"/>
                          <w:szCs w:val="24"/>
                          <w:u w:val="none"/>
                        </w:rPr>
                      </w:pPr>
                      <w:r w:rsidRPr="00F41ADC">
                        <w:rPr>
                          <w:b/>
                          <w:color w:val="auto"/>
                          <w:sz w:val="24"/>
                          <w:szCs w:val="24"/>
                          <w:u w:val="none"/>
                        </w:rPr>
                        <w:t>intézkedés alkalmazására</w:t>
                      </w:r>
                      <w:r w:rsidRPr="00F41ADC">
                        <w:rPr>
                          <w:color w:val="auto"/>
                          <w:sz w:val="24"/>
                          <w:szCs w:val="24"/>
                          <w:u w:val="none"/>
                        </w:rPr>
                        <w:t xml:space="preserve"> sor kerülhet tényállásszerű (büntetőjog-ellenes) cselekmény megvalósulásánál is. Hozzá kell tenni, hogy </w:t>
                      </w:r>
                      <w:r w:rsidRPr="00F41ADC">
                        <w:rPr>
                          <w:b/>
                          <w:color w:val="auto"/>
                          <w:sz w:val="24"/>
                          <w:szCs w:val="24"/>
                          <w:u w:val="none"/>
                        </w:rPr>
                        <w:t>a büntetések elsődleges, míg az intézkedések másodlagos jellegű szankciók</w:t>
                      </w:r>
                      <w:r w:rsidRPr="00F41ADC">
                        <w:rPr>
                          <w:color w:val="auto"/>
                          <w:sz w:val="24"/>
                          <w:szCs w:val="24"/>
                          <w:u w:val="none"/>
                        </w:rPr>
                        <w:t>.</w:t>
                      </w:r>
                    </w:p>
                    <w:p w:rsidR="009F3163" w:rsidRDefault="009F3163" w:rsidP="00725BCE">
                      <w:pPr>
                        <w:jc w:val="center"/>
                      </w:pPr>
                    </w:p>
                  </w:txbxContent>
                </v:textbox>
              </v:rect>
            </w:pict>
          </mc:Fallback>
        </mc:AlternateContent>
      </w:r>
      <w:r w:rsidR="00F41ADC" w:rsidRPr="00485506">
        <w:rPr>
          <w:rFonts w:eastAsia="Times New Roman"/>
          <w:noProof/>
          <w:color w:val="auto"/>
          <w:sz w:val="24"/>
          <w:szCs w:val="24"/>
          <w:u w:val="none"/>
          <w:lang w:eastAsia="hu-HU"/>
        </w:rPr>
        <w:drawing>
          <wp:inline distT="0" distB="0" distL="0" distR="0" wp14:anchorId="5E5BCD75" wp14:editId="02E5F832">
            <wp:extent cx="5533755" cy="2019300"/>
            <wp:effectExtent l="133350" t="133350" r="124460" b="133350"/>
            <wp:docPr id="8" name="Kép 8" descr="http://ujbtk.hu/wp-content/uploads/2013/10/fazsi/ab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jbtk.hu/wp-content/uploads/2013/10/fazsi/abra_1.jpg"/>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533332" cy="2019146"/>
                    </a:xfrm>
                    <a:prstGeom prst="rect">
                      <a:avLst/>
                    </a:prstGeom>
                    <a:noFill/>
                    <a:ln>
                      <a:noFill/>
                    </a:ln>
                    <a:effectLst>
                      <a:glow rad="127000">
                        <a:schemeClr val="accent6">
                          <a:lumMod val="60000"/>
                          <a:lumOff val="40000"/>
                        </a:schemeClr>
                      </a:glow>
                    </a:effectLst>
                  </pic:spPr>
                </pic:pic>
              </a:graphicData>
            </a:graphic>
          </wp:inline>
        </w:drawing>
      </w:r>
      <w:r w:rsidR="00CF2199">
        <w:rPr>
          <w:rStyle w:val="Lbjegyzet-hivatkozs"/>
          <w:rFonts w:eastAsia="Times New Roman"/>
          <w:color w:val="auto"/>
          <w:sz w:val="24"/>
          <w:szCs w:val="24"/>
          <w:u w:val="none"/>
          <w:lang w:eastAsia="hu-HU"/>
        </w:rPr>
        <w:footnoteReference w:id="9"/>
      </w:r>
    </w:p>
    <w:p w:rsidR="00544648" w:rsidRPr="00485506" w:rsidRDefault="00544648" w:rsidP="001334C6">
      <w:pPr>
        <w:spacing w:after="0" w:line="240" w:lineRule="auto"/>
        <w:jc w:val="both"/>
        <w:rPr>
          <w:color w:val="auto"/>
          <w:sz w:val="24"/>
          <w:szCs w:val="24"/>
          <w:u w:val="none"/>
        </w:rPr>
      </w:pPr>
    </w:p>
    <w:p w:rsidR="00544648" w:rsidRPr="00485506" w:rsidRDefault="00544648" w:rsidP="001334C6">
      <w:pPr>
        <w:spacing w:after="0" w:line="240" w:lineRule="auto"/>
        <w:jc w:val="both"/>
        <w:rPr>
          <w:color w:val="auto"/>
          <w:sz w:val="24"/>
          <w:szCs w:val="24"/>
          <w:u w:val="none"/>
        </w:rPr>
      </w:pPr>
    </w:p>
    <w:p w:rsidR="00544648" w:rsidRPr="00485506" w:rsidRDefault="00544648" w:rsidP="001334C6">
      <w:pPr>
        <w:spacing w:after="0" w:line="240" w:lineRule="auto"/>
        <w:jc w:val="both"/>
        <w:rPr>
          <w:color w:val="auto"/>
          <w:sz w:val="24"/>
          <w:szCs w:val="24"/>
          <w:u w:val="none"/>
        </w:rPr>
      </w:pPr>
    </w:p>
    <w:p w:rsidR="00A536E7" w:rsidRPr="00485506" w:rsidRDefault="00A536E7" w:rsidP="005D485B">
      <w:pPr>
        <w:spacing w:after="0" w:line="240" w:lineRule="auto"/>
        <w:rPr>
          <w:b/>
          <w:bCs w:val="0"/>
          <w:color w:val="auto"/>
          <w:sz w:val="28"/>
          <w:szCs w:val="28"/>
          <w:u w:val="none"/>
        </w:rPr>
      </w:pPr>
    </w:p>
    <w:p w:rsidR="00F41ADC" w:rsidRDefault="001B0BBA" w:rsidP="001B0BBA">
      <w:pPr>
        <w:spacing w:after="0" w:line="240" w:lineRule="auto"/>
        <w:jc w:val="center"/>
        <w:rPr>
          <w:b/>
          <w:color w:val="auto"/>
          <w:sz w:val="28"/>
          <w:szCs w:val="28"/>
          <w:u w:val="none"/>
        </w:rPr>
      </w:pPr>
      <w:r>
        <w:rPr>
          <w:b/>
          <w:color w:val="auto"/>
          <w:sz w:val="28"/>
          <w:szCs w:val="28"/>
          <w:u w:val="none"/>
        </w:rPr>
        <w:br w:type="page"/>
      </w:r>
    </w:p>
    <w:p w:rsidR="009173A2" w:rsidRPr="00485506" w:rsidRDefault="009173A2" w:rsidP="00F41ADC">
      <w:pPr>
        <w:pStyle w:val="Cmsor1"/>
      </w:pPr>
      <w:bookmarkStart w:id="153" w:name="_Toc470697483"/>
      <w:r w:rsidRPr="00485506">
        <w:lastRenderedPageBreak/>
        <w:t>A büntetések</w:t>
      </w:r>
      <w:bookmarkEnd w:id="153"/>
    </w:p>
    <w:p w:rsidR="009173A2" w:rsidRPr="00485506" w:rsidRDefault="009173A2" w:rsidP="009173A2">
      <w:pPr>
        <w:spacing w:after="0" w:line="240" w:lineRule="auto"/>
        <w:jc w:val="center"/>
        <w:rPr>
          <w:b/>
          <w:bCs w:val="0"/>
          <w:color w:val="auto"/>
          <w:u w:val="none"/>
        </w:rPr>
      </w:pPr>
    </w:p>
    <w:p w:rsidR="009173A2" w:rsidRPr="00F41ADC" w:rsidRDefault="009173A2" w:rsidP="00F41ADC">
      <w:pPr>
        <w:pStyle w:val="Cmsor2"/>
      </w:pPr>
      <w:bookmarkStart w:id="154" w:name="_Toc470697484"/>
      <w:r w:rsidRPr="00F41ADC">
        <w:t>A büntetés fogalma</w:t>
      </w:r>
      <w:bookmarkEnd w:id="154"/>
    </w:p>
    <w:p w:rsidR="009173A2" w:rsidRPr="00485506" w:rsidRDefault="009173A2" w:rsidP="009173A2">
      <w:pPr>
        <w:spacing w:after="0" w:line="240" w:lineRule="auto"/>
        <w:jc w:val="both"/>
        <w:rPr>
          <w:rFonts w:eastAsia="Times New Roman"/>
          <w:b/>
          <w:color w:val="auto"/>
          <w:sz w:val="10"/>
          <w:szCs w:val="10"/>
          <w:u w:val="none"/>
          <w:lang w:eastAsia="hu-HU"/>
        </w:rPr>
      </w:pPr>
    </w:p>
    <w:p w:rsidR="009173A2" w:rsidRPr="00485506" w:rsidRDefault="009173A2" w:rsidP="009173A2">
      <w:pPr>
        <w:spacing w:after="0" w:line="240" w:lineRule="auto"/>
        <w:jc w:val="both"/>
        <w:rPr>
          <w:rFonts w:eastAsia="Times New Roman"/>
          <w:b/>
          <w:i/>
          <w:color w:val="auto"/>
          <w:sz w:val="24"/>
          <w:szCs w:val="24"/>
          <w:u w:val="none"/>
          <w:lang w:eastAsia="hu-HU"/>
        </w:rPr>
      </w:pPr>
      <w:r w:rsidRPr="00485506">
        <w:rPr>
          <w:rFonts w:eastAsia="Times New Roman"/>
          <w:color w:val="auto"/>
          <w:sz w:val="24"/>
          <w:szCs w:val="24"/>
          <w:u w:val="none"/>
          <w:lang w:eastAsia="hu-HU"/>
        </w:rPr>
        <w:t xml:space="preserve">A Btk. indoklásában írtak alapján a büntetés: </w:t>
      </w:r>
      <w:r w:rsidRPr="00485506">
        <w:rPr>
          <w:rFonts w:eastAsia="Times New Roman"/>
          <w:b/>
          <w:i/>
          <w:color w:val="auto"/>
          <w:sz w:val="24"/>
          <w:szCs w:val="24"/>
          <w:u w:val="none"/>
          <w:lang w:eastAsia="hu-HU"/>
        </w:rPr>
        <w:t>„A büntetés a bűncselekmény  elkövetése  miatt kiszabott,  a  bűncselekmény  társadalomra  veszélyességével arányban álló joghátrány”.</w:t>
      </w:r>
      <w:r w:rsidRPr="00485506">
        <w:rPr>
          <w:rFonts w:eastAsia="Times New Roman"/>
          <w:color w:val="auto"/>
          <w:sz w:val="24"/>
          <w:szCs w:val="24"/>
          <w:u w:val="none"/>
          <w:lang w:eastAsia="hu-HU"/>
        </w:rPr>
        <w:t xml:space="preserve"> Büntetést kizárólag bűncselekmény elkövetése miatt, törvényes eljárásban szabhat ki a bíróság. A büntetések alkalmazása elsősorban az elkövetett cselekmény súlyához és az elkövető bűnösségének fokához igazodik. </w:t>
      </w:r>
    </w:p>
    <w:p w:rsidR="009173A2" w:rsidRPr="00485506" w:rsidRDefault="009173A2" w:rsidP="009173A2">
      <w:pPr>
        <w:spacing w:after="0" w:line="240" w:lineRule="auto"/>
        <w:rPr>
          <w:b/>
          <w:bCs w:val="0"/>
          <w:color w:val="auto"/>
          <w:sz w:val="16"/>
          <w:szCs w:val="16"/>
          <w:u w:val="none"/>
        </w:rPr>
      </w:pPr>
    </w:p>
    <w:p w:rsidR="009173A2" w:rsidRPr="00485506" w:rsidRDefault="009173A2" w:rsidP="009173A2">
      <w:pPr>
        <w:pStyle w:val="Listaszerbekezds"/>
        <w:spacing w:after="0" w:line="240" w:lineRule="auto"/>
        <w:ind w:left="0"/>
        <w:jc w:val="both"/>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728896" behindDoc="0" locked="0" layoutInCell="1" allowOverlap="1" wp14:anchorId="4BA0D3D7" wp14:editId="73EBAFA7">
                <wp:simplePos x="0" y="0"/>
                <wp:positionH relativeFrom="column">
                  <wp:posOffset>15240</wp:posOffset>
                </wp:positionH>
                <wp:positionV relativeFrom="paragraph">
                  <wp:posOffset>46990</wp:posOffset>
                </wp:positionV>
                <wp:extent cx="5782945" cy="2609850"/>
                <wp:effectExtent l="57150" t="38100" r="84455" b="95250"/>
                <wp:wrapNone/>
                <wp:docPr id="53" name="Téglalap 53"/>
                <wp:cNvGraphicFramePr/>
                <a:graphic xmlns:a="http://schemas.openxmlformats.org/drawingml/2006/main">
                  <a:graphicData uri="http://schemas.microsoft.com/office/word/2010/wordprocessingShape">
                    <wps:wsp>
                      <wps:cNvSpPr/>
                      <wps:spPr>
                        <a:xfrm>
                          <a:off x="0" y="0"/>
                          <a:ext cx="5782945" cy="26098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F41ADC" w:rsidRDefault="009F3163" w:rsidP="00F41ADC">
                            <w:pPr>
                              <w:pStyle w:val="Cmsor2"/>
                              <w:numPr>
                                <w:ilvl w:val="0"/>
                                <w:numId w:val="0"/>
                              </w:numPr>
                              <w:ind w:left="567" w:hanging="567"/>
                            </w:pPr>
                            <w:bookmarkStart w:id="155" w:name="_Toc470697485"/>
                            <w:bookmarkStart w:id="156" w:name="_Toc470697836"/>
                            <w:r w:rsidRPr="00F41ADC">
                              <w:t>Büntetések (büntetési nemek – a büntetések fajtái)</w:t>
                            </w:r>
                            <w:bookmarkEnd w:id="155"/>
                            <w:bookmarkEnd w:id="156"/>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szabadságvesztés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elzárás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közérdekű munka</w:t>
                            </w:r>
                            <w:r w:rsidRPr="00F41ADC">
                              <w:rPr>
                                <w:color w:val="auto"/>
                                <w:sz w:val="24"/>
                                <w:szCs w:val="24"/>
                                <w:u w:val="none"/>
                              </w:rPr>
                              <w:t xml:space="preserve">  </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pénzbüntetés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foglalkozástól eltiltás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járművezetéstől eltiltás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kitiltás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sportrendezvények látogatásától eltiltás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kiutasítás</w:t>
                            </w:r>
                          </w:p>
                          <w:p w:rsidR="009F3163" w:rsidRPr="00F41ADC" w:rsidRDefault="009F3163" w:rsidP="009173A2">
                            <w:pPr>
                              <w:spacing w:after="0" w:line="240" w:lineRule="auto"/>
                              <w:jc w:val="both"/>
                              <w:rPr>
                                <w:b/>
                                <w:color w:val="auto"/>
                                <w:sz w:val="16"/>
                                <w:szCs w:val="16"/>
                                <w:u w:val="none"/>
                              </w:rPr>
                            </w:pPr>
                          </w:p>
                          <w:p w:rsidR="009F3163" w:rsidRPr="00F41ADC" w:rsidRDefault="009F3163" w:rsidP="009173A2">
                            <w:pPr>
                              <w:spacing w:after="0" w:line="240" w:lineRule="auto"/>
                              <w:ind w:firstLine="567"/>
                              <w:jc w:val="both"/>
                              <w:rPr>
                                <w:b/>
                                <w:color w:val="auto"/>
                                <w:sz w:val="24"/>
                                <w:szCs w:val="24"/>
                                <w:u w:val="none"/>
                              </w:rPr>
                            </w:pPr>
                            <w:r w:rsidRPr="00F41ADC">
                              <w:rPr>
                                <w:b/>
                                <w:color w:val="auto"/>
                                <w:sz w:val="24"/>
                                <w:szCs w:val="24"/>
                                <w:u w:val="none"/>
                              </w:rPr>
                              <w:t>Mellékbüntetés</w:t>
                            </w:r>
                          </w:p>
                          <w:p w:rsidR="009F3163" w:rsidRPr="00F41ADC" w:rsidRDefault="009F3163" w:rsidP="00774F49">
                            <w:pPr>
                              <w:pStyle w:val="Listaszerbekezds"/>
                              <w:numPr>
                                <w:ilvl w:val="0"/>
                                <w:numId w:val="1"/>
                              </w:numPr>
                              <w:ind w:left="851" w:hanging="284"/>
                              <w:rPr>
                                <w:color w:val="auto"/>
                                <w:u w:val="none"/>
                              </w:rPr>
                            </w:pPr>
                            <w:r w:rsidRPr="00F41ADC">
                              <w:rPr>
                                <w:b/>
                                <w:color w:val="auto"/>
                                <w:sz w:val="24"/>
                                <w:szCs w:val="24"/>
                                <w:u w:val="none"/>
                              </w:rPr>
                              <w:t>közügyektől eltiltás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3" o:spid="_x0000_s1087" style="position:absolute;left:0;text-align:left;margin-left:1.2pt;margin-top:3.7pt;width:455.35pt;height:20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" fillcolor="#d1bcdd [1625]" strokecolor="#9b6eb5 [3049]">
                <v:fill color2="#f1eaf4 [505]" rotate="t" angle="180" colors="0 #dbb5f6;22938f #e5cbf8;1 #f5eafd" focus="100%" type="gradient"/>
                <v:shadow on="t" color="black" opacity="24903f" origin=",.5" offset="0,.55556mm"/>
                <v:textbox>
                  <w:txbxContent>
                    <w:p w:rsidR="009F3163" w:rsidRPr="00F41ADC" w:rsidRDefault="009F3163" w:rsidP="00F41ADC">
                      <w:pPr>
                        <w:pStyle w:val="Cmsor2"/>
                        <w:numPr>
                          <w:ilvl w:val="0"/>
                          <w:numId w:val="0"/>
                        </w:numPr>
                        <w:ind w:left="567" w:hanging="567"/>
                      </w:pPr>
                      <w:bookmarkStart w:id="158" w:name="_Toc470697485"/>
                      <w:bookmarkStart w:id="159" w:name="_Toc470697836"/>
                      <w:r w:rsidRPr="00F41ADC">
                        <w:t>Büntetések (büntetési nemek – a büntetések fajtái)</w:t>
                      </w:r>
                      <w:bookmarkEnd w:id="158"/>
                      <w:bookmarkEnd w:id="159"/>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szabadságvesztés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elzárás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közérdekű munka</w:t>
                      </w:r>
                      <w:r w:rsidRPr="00F41ADC">
                        <w:rPr>
                          <w:color w:val="auto"/>
                          <w:sz w:val="24"/>
                          <w:szCs w:val="24"/>
                          <w:u w:val="none"/>
                        </w:rPr>
                        <w:t xml:space="preserve">  </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pénzbüntetés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foglalkozástól eltiltás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járművezetéstől eltiltás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kitiltás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sportrendezvények látogatásától eltiltás</w:t>
                      </w:r>
                    </w:p>
                    <w:p w:rsidR="009F3163" w:rsidRPr="00F41ADC" w:rsidRDefault="009F3163" w:rsidP="00774F49">
                      <w:pPr>
                        <w:pStyle w:val="Listaszerbekezds"/>
                        <w:numPr>
                          <w:ilvl w:val="0"/>
                          <w:numId w:val="1"/>
                        </w:numPr>
                        <w:spacing w:after="0" w:line="240" w:lineRule="auto"/>
                        <w:ind w:left="851" w:hanging="284"/>
                        <w:jc w:val="both"/>
                        <w:rPr>
                          <w:color w:val="auto"/>
                          <w:sz w:val="24"/>
                          <w:szCs w:val="24"/>
                          <w:u w:val="none"/>
                        </w:rPr>
                      </w:pPr>
                      <w:r w:rsidRPr="00F41ADC">
                        <w:rPr>
                          <w:b/>
                          <w:color w:val="auto"/>
                          <w:sz w:val="24"/>
                          <w:szCs w:val="24"/>
                          <w:u w:val="none"/>
                        </w:rPr>
                        <w:t>kiutasítás</w:t>
                      </w:r>
                    </w:p>
                    <w:p w:rsidR="009F3163" w:rsidRPr="00F41ADC" w:rsidRDefault="009F3163" w:rsidP="009173A2">
                      <w:pPr>
                        <w:spacing w:after="0" w:line="240" w:lineRule="auto"/>
                        <w:jc w:val="both"/>
                        <w:rPr>
                          <w:b/>
                          <w:color w:val="auto"/>
                          <w:sz w:val="16"/>
                          <w:szCs w:val="16"/>
                          <w:u w:val="none"/>
                        </w:rPr>
                      </w:pPr>
                    </w:p>
                    <w:p w:rsidR="009F3163" w:rsidRPr="00F41ADC" w:rsidRDefault="009F3163" w:rsidP="009173A2">
                      <w:pPr>
                        <w:spacing w:after="0" w:line="240" w:lineRule="auto"/>
                        <w:ind w:firstLine="567"/>
                        <w:jc w:val="both"/>
                        <w:rPr>
                          <w:b/>
                          <w:color w:val="auto"/>
                          <w:sz w:val="24"/>
                          <w:szCs w:val="24"/>
                          <w:u w:val="none"/>
                        </w:rPr>
                      </w:pPr>
                      <w:r w:rsidRPr="00F41ADC">
                        <w:rPr>
                          <w:b/>
                          <w:color w:val="auto"/>
                          <w:sz w:val="24"/>
                          <w:szCs w:val="24"/>
                          <w:u w:val="none"/>
                        </w:rPr>
                        <w:t>Mellékbüntetés</w:t>
                      </w:r>
                    </w:p>
                    <w:p w:rsidR="009F3163" w:rsidRPr="00F41ADC" w:rsidRDefault="009F3163" w:rsidP="00774F49">
                      <w:pPr>
                        <w:pStyle w:val="Listaszerbekezds"/>
                        <w:numPr>
                          <w:ilvl w:val="0"/>
                          <w:numId w:val="1"/>
                        </w:numPr>
                        <w:ind w:left="851" w:hanging="284"/>
                        <w:rPr>
                          <w:color w:val="auto"/>
                          <w:u w:val="none"/>
                        </w:rPr>
                      </w:pPr>
                      <w:r w:rsidRPr="00F41ADC">
                        <w:rPr>
                          <w:b/>
                          <w:color w:val="auto"/>
                          <w:sz w:val="24"/>
                          <w:szCs w:val="24"/>
                          <w:u w:val="none"/>
                        </w:rPr>
                        <w:t>közügyektől eltiltás</w:t>
                      </w:r>
                    </w:p>
                  </w:txbxContent>
                </v:textbox>
              </v:rect>
            </w:pict>
          </mc:Fallback>
        </mc:AlternateContent>
      </w:r>
    </w:p>
    <w:p w:rsidR="009173A2" w:rsidRPr="00485506" w:rsidRDefault="009173A2" w:rsidP="009173A2">
      <w:pPr>
        <w:pStyle w:val="Listaszerbekezds"/>
        <w:spacing w:after="0" w:line="240" w:lineRule="auto"/>
        <w:ind w:left="0"/>
        <w:jc w:val="both"/>
        <w:rPr>
          <w:b/>
          <w:color w:val="auto"/>
          <w:sz w:val="24"/>
          <w:szCs w:val="24"/>
          <w:u w:val="none"/>
        </w:rPr>
      </w:pPr>
    </w:p>
    <w:p w:rsidR="009173A2" w:rsidRPr="00485506" w:rsidRDefault="009173A2" w:rsidP="009173A2">
      <w:pPr>
        <w:pStyle w:val="Listaszerbekezds"/>
        <w:spacing w:after="0" w:line="240" w:lineRule="auto"/>
        <w:ind w:left="1080"/>
        <w:jc w:val="both"/>
        <w:rPr>
          <w:b/>
          <w:color w:val="auto"/>
          <w:sz w:val="24"/>
          <w:szCs w:val="24"/>
          <w:u w:val="none"/>
        </w:rPr>
      </w:pPr>
    </w:p>
    <w:p w:rsidR="009173A2" w:rsidRPr="00485506" w:rsidRDefault="009173A2" w:rsidP="009173A2">
      <w:pPr>
        <w:pStyle w:val="Listaszerbekezds"/>
        <w:spacing w:after="0" w:line="240" w:lineRule="auto"/>
        <w:ind w:left="1080"/>
        <w:jc w:val="both"/>
        <w:rPr>
          <w:b/>
          <w:color w:val="auto"/>
          <w:sz w:val="24"/>
          <w:szCs w:val="24"/>
          <w:u w:val="none"/>
        </w:rPr>
      </w:pPr>
    </w:p>
    <w:p w:rsidR="009173A2" w:rsidRPr="00485506" w:rsidRDefault="009173A2" w:rsidP="00774F49">
      <w:pPr>
        <w:pStyle w:val="Listaszerbekezds"/>
        <w:numPr>
          <w:ilvl w:val="0"/>
          <w:numId w:val="1"/>
        </w:numPr>
        <w:spacing w:after="0" w:line="240" w:lineRule="auto"/>
        <w:ind w:left="851" w:hanging="284"/>
        <w:jc w:val="both"/>
        <w:rPr>
          <w:color w:val="auto"/>
          <w:sz w:val="24"/>
          <w:szCs w:val="24"/>
          <w:u w:val="none"/>
        </w:rPr>
      </w:pPr>
      <w:r w:rsidRPr="00485506">
        <w:rPr>
          <w:color w:val="auto"/>
          <w:sz w:val="24"/>
          <w:szCs w:val="24"/>
          <w:u w:val="none"/>
        </w:rPr>
        <w:t xml:space="preserve"> </w:t>
      </w: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b/>
          <w:color w:val="auto"/>
          <w:sz w:val="24"/>
          <w:szCs w:val="24"/>
          <w:u w:val="none"/>
        </w:rPr>
      </w:pPr>
    </w:p>
    <w:p w:rsidR="002E2CCE" w:rsidRDefault="002E2CCE" w:rsidP="009173A2">
      <w:pPr>
        <w:spacing w:after="0" w:line="240" w:lineRule="auto"/>
        <w:jc w:val="both"/>
        <w:rPr>
          <w:b/>
          <w:color w:val="auto"/>
          <w:sz w:val="24"/>
          <w:szCs w:val="24"/>
          <w:u w:val="none"/>
        </w:rPr>
      </w:pPr>
    </w:p>
    <w:p w:rsidR="00F41ADC" w:rsidRDefault="00F41ADC" w:rsidP="009173A2">
      <w:pPr>
        <w:spacing w:after="0" w:line="240" w:lineRule="auto"/>
        <w:jc w:val="both"/>
        <w:rPr>
          <w:b/>
          <w:color w:val="auto"/>
          <w:sz w:val="24"/>
          <w:szCs w:val="24"/>
          <w:u w:val="none"/>
        </w:rPr>
      </w:pPr>
    </w:p>
    <w:p w:rsidR="00F41ADC" w:rsidRDefault="00F41ADC" w:rsidP="009173A2">
      <w:pPr>
        <w:spacing w:after="0" w:line="240" w:lineRule="auto"/>
        <w:jc w:val="both"/>
        <w:rPr>
          <w:b/>
          <w:color w:val="auto"/>
          <w:sz w:val="24"/>
          <w:szCs w:val="24"/>
          <w:u w:val="none"/>
        </w:rPr>
      </w:pPr>
    </w:p>
    <w:p w:rsidR="00F41ADC" w:rsidRPr="00485506" w:rsidRDefault="00F41ADC" w:rsidP="009173A2">
      <w:pPr>
        <w:spacing w:after="0" w:line="240" w:lineRule="auto"/>
        <w:jc w:val="both"/>
        <w:rPr>
          <w:b/>
          <w:color w:val="auto"/>
          <w:sz w:val="24"/>
          <w:szCs w:val="24"/>
          <w:u w:val="none"/>
        </w:rPr>
      </w:pPr>
    </w:p>
    <w:p w:rsidR="002E2CCE" w:rsidRPr="00485506" w:rsidRDefault="002E2CCE" w:rsidP="009173A2">
      <w:pPr>
        <w:spacing w:after="0" w:line="240" w:lineRule="auto"/>
        <w:jc w:val="both"/>
        <w:rPr>
          <w:b/>
          <w:color w:val="auto"/>
          <w:sz w:val="16"/>
          <w:szCs w:val="16"/>
          <w:u w:val="none"/>
        </w:rPr>
      </w:pPr>
      <w:r w:rsidRPr="00485506">
        <w:rPr>
          <w:rFonts w:ascii="Helvetica" w:eastAsia="Times New Roman" w:hAnsi="Helvetica"/>
          <w:noProof/>
          <w:color w:val="auto"/>
          <w:sz w:val="18"/>
          <w:szCs w:val="18"/>
          <w:u w:val="none"/>
          <w:lang w:eastAsia="hu-HU"/>
        </w:rPr>
        <w:drawing>
          <wp:inline distT="0" distB="0" distL="0" distR="0" wp14:anchorId="33BE7DA0" wp14:editId="2DE62297">
            <wp:extent cx="5505450" cy="4247025"/>
            <wp:effectExtent l="133350" t="133350" r="133350" b="134620"/>
            <wp:docPr id="76" name="Kép 76" descr="http://ujbtk.hu/wp-content/uploads/2013/10/fazsi/ab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jbtk.hu/wp-content/uploads/2013/10/fazsi/abra_2.jpg"/>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510157" cy="4250656"/>
                    </a:xfrm>
                    <a:prstGeom prst="rect">
                      <a:avLst/>
                    </a:prstGeom>
                    <a:noFill/>
                    <a:ln>
                      <a:noFill/>
                    </a:ln>
                    <a:effectLst>
                      <a:glow rad="127000">
                        <a:schemeClr val="accent5">
                          <a:lumMod val="60000"/>
                          <a:lumOff val="40000"/>
                        </a:schemeClr>
                      </a:glow>
                    </a:effectLst>
                  </pic:spPr>
                </pic:pic>
              </a:graphicData>
            </a:graphic>
          </wp:inline>
        </w:drawing>
      </w:r>
    </w:p>
    <w:p w:rsidR="002E2CCE" w:rsidRPr="00485506" w:rsidRDefault="002E2CCE" w:rsidP="009173A2">
      <w:pPr>
        <w:spacing w:after="0" w:line="240" w:lineRule="auto"/>
        <w:jc w:val="both"/>
        <w:rPr>
          <w:b/>
          <w:color w:val="auto"/>
          <w:sz w:val="16"/>
          <w:szCs w:val="16"/>
          <w:u w:val="none"/>
        </w:rPr>
      </w:pPr>
    </w:p>
    <w:p w:rsidR="002E2CCE" w:rsidRPr="00485506" w:rsidRDefault="002E2CCE" w:rsidP="009173A2">
      <w:pPr>
        <w:spacing w:after="0" w:line="240" w:lineRule="auto"/>
        <w:jc w:val="both"/>
        <w:rPr>
          <w:b/>
          <w:color w:val="auto"/>
          <w:sz w:val="16"/>
          <w:szCs w:val="16"/>
          <w:u w:val="none"/>
        </w:rPr>
      </w:pPr>
      <w:r w:rsidRPr="00485506">
        <w:rPr>
          <w:b/>
          <w:noProof/>
          <w:color w:val="auto"/>
          <w:sz w:val="16"/>
          <w:szCs w:val="16"/>
          <w:u w:val="none"/>
          <w:lang w:eastAsia="hu-HU"/>
        </w:rPr>
        <w:t xml:space="preserve">                      </w:t>
      </w:r>
    </w:p>
    <w:p w:rsidR="005D6158" w:rsidRPr="00485506" w:rsidRDefault="005D6158" w:rsidP="009173A2">
      <w:pPr>
        <w:spacing w:after="0" w:line="240" w:lineRule="auto"/>
        <w:jc w:val="both"/>
        <w:rPr>
          <w:b/>
          <w:color w:val="auto"/>
          <w:sz w:val="16"/>
          <w:szCs w:val="16"/>
          <w:u w:val="none"/>
        </w:rPr>
      </w:pPr>
    </w:p>
    <w:p w:rsidR="009173A2" w:rsidRPr="00F41ADC" w:rsidRDefault="00F41ADC" w:rsidP="00F41ADC">
      <w:pPr>
        <w:pStyle w:val="Cmsor2"/>
      </w:pPr>
      <w:bookmarkStart w:id="157" w:name="_Toc470697486"/>
      <w:r w:rsidRPr="00F41ADC">
        <w:t>A büntetések fajtái</w:t>
      </w:r>
      <w:bookmarkEnd w:id="157"/>
    </w:p>
    <w:p w:rsidR="009173A2" w:rsidRPr="00485506" w:rsidRDefault="009173A2" w:rsidP="009173A2">
      <w:pPr>
        <w:spacing w:after="0" w:line="240" w:lineRule="auto"/>
        <w:jc w:val="both"/>
        <w:rPr>
          <w:color w:val="auto"/>
          <w:sz w:val="10"/>
          <w:szCs w:val="10"/>
          <w:u w:val="none"/>
        </w:rPr>
      </w:pPr>
    </w:p>
    <w:p w:rsidR="00F41ADC" w:rsidRDefault="00F41ADC" w:rsidP="00F41ADC">
      <w:pPr>
        <w:pStyle w:val="Cmsor3"/>
        <w:jc w:val="both"/>
      </w:pPr>
      <w:bookmarkStart w:id="158" w:name="_Toc470697487"/>
      <w:r>
        <w:t>A szabadságvesztés</w:t>
      </w:r>
      <w:bookmarkEnd w:id="158"/>
    </w:p>
    <w:p w:rsidR="006768B2" w:rsidRPr="00485506" w:rsidRDefault="009173A2" w:rsidP="009173A2">
      <w:pPr>
        <w:spacing w:after="0" w:line="240" w:lineRule="auto"/>
        <w:jc w:val="both"/>
        <w:rPr>
          <w:color w:val="auto"/>
          <w:sz w:val="24"/>
          <w:szCs w:val="24"/>
          <w:u w:val="none"/>
        </w:rPr>
      </w:pPr>
      <w:r w:rsidRPr="00485506">
        <w:rPr>
          <w:b/>
          <w:color w:val="auto"/>
          <w:sz w:val="24"/>
          <w:szCs w:val="24"/>
          <w:u w:val="none"/>
        </w:rPr>
        <w:t>A leggyakoribb büntetési nem, lehet határozott idejű</w:t>
      </w:r>
      <w:r w:rsidRPr="00485506">
        <w:rPr>
          <w:color w:val="auto"/>
          <w:sz w:val="24"/>
          <w:szCs w:val="24"/>
          <w:u w:val="none"/>
        </w:rPr>
        <w:t>: 3 hónaptól 20 évig, illetve bűnszervezetben, különös vagy többszörös visszaesőként történő elkövetés, illetve halmazati vagy összbüntetés esetén 25 é</w:t>
      </w:r>
      <w:r w:rsidR="005F3F24" w:rsidRPr="00485506">
        <w:rPr>
          <w:color w:val="auto"/>
          <w:sz w:val="24"/>
          <w:szCs w:val="24"/>
          <w:u w:val="none"/>
        </w:rPr>
        <w:t xml:space="preserve">vig tartó (a korábbi 2 hónapot </w:t>
      </w:r>
      <w:r w:rsidRPr="00485506">
        <w:rPr>
          <w:b/>
          <w:color w:val="auto"/>
          <w:sz w:val="24"/>
          <w:szCs w:val="24"/>
          <w:u w:val="none"/>
        </w:rPr>
        <w:t>az  elzárás</w:t>
      </w:r>
      <w:r w:rsidRPr="00485506">
        <w:rPr>
          <w:color w:val="auto"/>
          <w:sz w:val="24"/>
          <w:szCs w:val="24"/>
          <w:u w:val="none"/>
        </w:rPr>
        <w:t xml:space="preserve"> bevezetésével  összhangban  kellett  emelni, míg  a  maximumokat  –  15,  illetve  20  év  –  a szigorítás  miatt), </w:t>
      </w:r>
      <w:r w:rsidRPr="00485506">
        <w:rPr>
          <w:b/>
          <w:color w:val="auto"/>
          <w:sz w:val="24"/>
          <w:szCs w:val="24"/>
          <w:u w:val="none"/>
        </w:rPr>
        <w:t>vagy életfogytig tartó</w:t>
      </w:r>
      <w:r w:rsidRPr="00485506">
        <w:rPr>
          <w:color w:val="auto"/>
          <w:sz w:val="24"/>
          <w:szCs w:val="24"/>
          <w:u w:val="none"/>
        </w:rPr>
        <w:t xml:space="preserve"> (csak az elkövetéskor 20. életévét betöltött személlyel szemben). Gyakori, hogy az egyes törvényi tényállások csak a felső határt jelölik, ilyenkor az alsó határt az ún. általános minimum helyettesíti. </w:t>
      </w:r>
      <w:r w:rsidRPr="00485506">
        <w:rPr>
          <w:b/>
          <w:color w:val="auto"/>
          <w:sz w:val="24"/>
          <w:szCs w:val="24"/>
          <w:u w:val="none"/>
        </w:rPr>
        <w:t>Végrehajtása büntetés-végrehajtási intézetben történik</w:t>
      </w:r>
      <w:r w:rsidRPr="00485506">
        <w:rPr>
          <w:color w:val="auto"/>
          <w:sz w:val="24"/>
          <w:szCs w:val="24"/>
          <w:u w:val="none"/>
        </w:rPr>
        <w:t>: fegyház, börtön vagy fogház fokozatban.  A feltételes szabadságra bocsátás a szabadságvesztés végrehajtása során – meghatározott feltételek mellett – a bíróság által alkalmazható kedvezmény (korábban szabadulhat), mely alapve</w:t>
      </w:r>
      <w:r w:rsidR="002E2CCE" w:rsidRPr="00485506">
        <w:rPr>
          <w:color w:val="auto"/>
          <w:sz w:val="24"/>
          <w:szCs w:val="24"/>
          <w:u w:val="none"/>
        </w:rPr>
        <w:t>tően életfogytig tartónál is alk</w:t>
      </w:r>
      <w:r w:rsidRPr="00485506">
        <w:rPr>
          <w:color w:val="auto"/>
          <w:sz w:val="24"/>
          <w:szCs w:val="24"/>
          <w:u w:val="none"/>
        </w:rPr>
        <w:t>almazható, kivéve, ha a törvény ennek lehetőségét kizárja.</w:t>
      </w:r>
    </w:p>
    <w:p w:rsidR="006768B2" w:rsidRPr="00485506" w:rsidRDefault="006768B2" w:rsidP="009173A2">
      <w:pPr>
        <w:spacing w:after="0" w:line="240" w:lineRule="auto"/>
        <w:jc w:val="both"/>
        <w:rPr>
          <w:color w:val="auto"/>
          <w:sz w:val="24"/>
          <w:szCs w:val="24"/>
          <w:u w:val="none"/>
        </w:rPr>
      </w:pPr>
    </w:p>
    <w:p w:rsidR="006768B2" w:rsidRPr="00485506" w:rsidRDefault="006768B2" w:rsidP="009173A2">
      <w:pPr>
        <w:spacing w:after="0" w:line="240" w:lineRule="auto"/>
        <w:jc w:val="both"/>
        <w:rPr>
          <w:color w:val="auto"/>
          <w:sz w:val="24"/>
          <w:szCs w:val="24"/>
          <w:u w:val="none"/>
        </w:rPr>
      </w:pPr>
    </w:p>
    <w:p w:rsidR="002E2CCE" w:rsidRPr="00485506" w:rsidRDefault="002E2CCE" w:rsidP="009173A2">
      <w:pPr>
        <w:spacing w:after="0" w:line="240" w:lineRule="auto"/>
        <w:jc w:val="both"/>
        <w:rPr>
          <w:color w:val="auto"/>
          <w:sz w:val="24"/>
          <w:szCs w:val="24"/>
          <w:u w:val="none"/>
        </w:rPr>
      </w:pPr>
      <w:r w:rsidRPr="00485506">
        <w:rPr>
          <w:rFonts w:ascii="Helvetica" w:eastAsia="Times New Roman" w:hAnsi="Helvetica"/>
          <w:noProof/>
          <w:color w:val="auto"/>
          <w:sz w:val="18"/>
          <w:szCs w:val="18"/>
          <w:u w:val="none"/>
          <w:lang w:eastAsia="hu-HU"/>
        </w:rPr>
        <w:drawing>
          <wp:inline distT="0" distB="0" distL="0" distR="0" wp14:anchorId="70C9CEEC" wp14:editId="09142C4C">
            <wp:extent cx="5057775" cy="2495550"/>
            <wp:effectExtent l="133350" t="133350" r="123825" b="133350"/>
            <wp:docPr id="78" name="Kép 78" descr="http://ujbtk.hu/wp-content/uploads/2013/10/fazsi/abr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jbtk.hu/wp-content/uploads/2013/10/fazsi/abra_5.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060263" cy="2496778"/>
                    </a:xfrm>
                    <a:prstGeom prst="rect">
                      <a:avLst/>
                    </a:prstGeom>
                    <a:noFill/>
                    <a:ln>
                      <a:noFill/>
                    </a:ln>
                    <a:effectLst>
                      <a:glow rad="127000">
                        <a:schemeClr val="accent5">
                          <a:lumMod val="60000"/>
                          <a:lumOff val="40000"/>
                        </a:schemeClr>
                      </a:glow>
                    </a:effectLst>
                  </pic:spPr>
                </pic:pic>
              </a:graphicData>
            </a:graphic>
          </wp:inline>
        </w:drawing>
      </w:r>
      <w:r w:rsidRPr="00485506">
        <w:rPr>
          <w:rFonts w:ascii="Helvetica" w:eastAsia="Times New Roman" w:hAnsi="Helvetica"/>
          <w:noProof/>
          <w:color w:val="auto"/>
          <w:sz w:val="18"/>
          <w:szCs w:val="18"/>
          <w:u w:val="none"/>
          <w:lang w:eastAsia="hu-HU"/>
        </w:rPr>
        <w:drawing>
          <wp:inline distT="0" distB="0" distL="0" distR="0" wp14:anchorId="65F41D20" wp14:editId="610E3355">
            <wp:extent cx="5057775" cy="2933700"/>
            <wp:effectExtent l="133350" t="133350" r="142875" b="133350"/>
            <wp:docPr id="79" name="Kép 79" descr="http://ujbtk.hu/wp-content/uploads/2013/10/fazsi/abr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jbtk.hu/wp-content/uploads/2013/10/fazsi/abra_6.jpg"/>
                    <pic:cNvPicPr>
                      <a:picLocks noChangeAspect="1" noChangeArrowheads="1"/>
                    </pic:cNvPicPr>
                  </pic:nvPicPr>
                  <pic:blipFill>
                    <a:blip r:embed="rId109">
                      <a:extLst>
                        <a:ext uri="{BEBA8EAE-BF5A-486C-A8C5-ECC9F3942E4B}">
                          <a14:imgProps xmlns:a14="http://schemas.microsoft.com/office/drawing/2010/main">
                            <a14:imgLayer r:embed="rId110">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070619" cy="2941150"/>
                    </a:xfrm>
                    <a:prstGeom prst="rect">
                      <a:avLst/>
                    </a:prstGeom>
                    <a:noFill/>
                    <a:ln>
                      <a:noFill/>
                    </a:ln>
                    <a:effectLst>
                      <a:glow rad="127000">
                        <a:schemeClr val="accent5">
                          <a:lumMod val="60000"/>
                          <a:lumOff val="40000"/>
                        </a:schemeClr>
                      </a:glow>
                    </a:effectLst>
                  </pic:spPr>
                </pic:pic>
              </a:graphicData>
            </a:graphic>
          </wp:inline>
        </w:drawing>
      </w:r>
    </w:p>
    <w:p w:rsidR="002E2CCE" w:rsidRPr="00485506" w:rsidRDefault="002E2CCE" w:rsidP="009173A2">
      <w:pPr>
        <w:spacing w:after="0" w:line="240" w:lineRule="auto"/>
        <w:jc w:val="both"/>
        <w:rPr>
          <w:color w:val="auto"/>
          <w:sz w:val="24"/>
          <w:szCs w:val="24"/>
          <w:u w:val="none"/>
        </w:rPr>
      </w:pPr>
      <w:r w:rsidRPr="00485506">
        <w:rPr>
          <w:rFonts w:ascii="Helvetica" w:eastAsia="Times New Roman" w:hAnsi="Helvetica"/>
          <w:noProof/>
          <w:color w:val="auto"/>
          <w:sz w:val="18"/>
          <w:szCs w:val="18"/>
          <w:u w:val="none"/>
          <w:lang w:eastAsia="hu-HU"/>
        </w:rPr>
        <w:lastRenderedPageBreak/>
        <w:drawing>
          <wp:inline distT="0" distB="0" distL="0" distR="0" wp14:anchorId="78D4347E" wp14:editId="7FEEC632">
            <wp:extent cx="5667375" cy="4152900"/>
            <wp:effectExtent l="133350" t="133350" r="142875" b="133350"/>
            <wp:docPr id="81" name="Kép 81" descr="http://ujbtk.hu/wp-content/uploads/2013/10/fazsi/abr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jbtk.hu/wp-content/uploads/2013/10/fazsi/abra_7.jpg"/>
                    <pic:cNvPicPr>
                      <a:picLocks noChangeAspect="1" noChangeArrowheads="1"/>
                    </pic:cNvPicPr>
                  </pic:nvPicPr>
                  <pic:blipFill>
                    <a:blip r:embed="rId111">
                      <a:extLst>
                        <a:ext uri="{BEBA8EAE-BF5A-486C-A8C5-ECC9F3942E4B}">
                          <a14:imgProps xmlns:a14="http://schemas.microsoft.com/office/drawing/2010/main">
                            <a14:imgLayer r:embed="rId112">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667375" cy="4152900"/>
                    </a:xfrm>
                    <a:prstGeom prst="rect">
                      <a:avLst/>
                    </a:prstGeom>
                    <a:noFill/>
                    <a:ln>
                      <a:noFill/>
                    </a:ln>
                    <a:effectLst>
                      <a:glow rad="127000">
                        <a:schemeClr val="accent5">
                          <a:lumMod val="60000"/>
                          <a:lumOff val="40000"/>
                        </a:schemeClr>
                      </a:glow>
                    </a:effectLst>
                  </pic:spPr>
                </pic:pic>
              </a:graphicData>
            </a:graphic>
          </wp:inline>
        </w:drawing>
      </w:r>
    </w:p>
    <w:p w:rsidR="002E2CCE" w:rsidRPr="00485506" w:rsidRDefault="002E2CCE" w:rsidP="009173A2">
      <w:pPr>
        <w:spacing w:after="0" w:line="240" w:lineRule="auto"/>
        <w:jc w:val="both"/>
        <w:rPr>
          <w:color w:val="auto"/>
          <w:sz w:val="24"/>
          <w:szCs w:val="24"/>
          <w:u w:val="none"/>
        </w:rPr>
      </w:pPr>
    </w:p>
    <w:p w:rsidR="009173A2" w:rsidRPr="00F41ADC" w:rsidRDefault="009173A2" w:rsidP="00F41ADC">
      <w:pPr>
        <w:pStyle w:val="Cmsor3"/>
        <w:jc w:val="both"/>
      </w:pPr>
      <w:bookmarkStart w:id="159" w:name="_Toc470697488"/>
      <w:r w:rsidRPr="00F41ADC">
        <w:t>Elzárás</w:t>
      </w:r>
      <w:bookmarkEnd w:id="159"/>
      <w:r w:rsidRPr="00F41ADC">
        <w:t xml:space="preserve"> </w:t>
      </w:r>
    </w:p>
    <w:p w:rsidR="009173A2" w:rsidRPr="00485506" w:rsidRDefault="009173A2" w:rsidP="009173A2">
      <w:pPr>
        <w:spacing w:after="0" w:line="240" w:lineRule="auto"/>
        <w:jc w:val="both"/>
        <w:rPr>
          <w:i/>
          <w:color w:val="auto"/>
          <w:sz w:val="10"/>
          <w:szCs w:val="10"/>
          <w:u w:val="none"/>
        </w:rPr>
      </w:pPr>
    </w:p>
    <w:p w:rsidR="009173A2" w:rsidRPr="00485506" w:rsidRDefault="009173A2" w:rsidP="009173A2">
      <w:pPr>
        <w:spacing w:after="0" w:line="240" w:lineRule="auto"/>
        <w:jc w:val="both"/>
        <w:rPr>
          <w:color w:val="auto"/>
          <w:sz w:val="24"/>
          <w:szCs w:val="24"/>
          <w:u w:val="none"/>
        </w:rPr>
      </w:pPr>
      <w:r w:rsidRPr="00485506">
        <w:rPr>
          <w:b/>
          <w:color w:val="auto"/>
          <w:sz w:val="24"/>
          <w:szCs w:val="24"/>
          <w:u w:val="none"/>
        </w:rPr>
        <w:t>Új, szabadságelvonással járó büntetési nem, amely főként azokkal az elkövetőkkel szemben alkalmazható, akikkel szemben szociális, gazdasági, családi vagy életkori viszonyaikra tekintettel más büntetés kiszabása célszerűtlen, illetve ez hatékonyabban szolgálhatja az egyéni megelőzést (speciális prevenciót)</w:t>
      </w:r>
      <w:r w:rsidRPr="00485506">
        <w:rPr>
          <w:color w:val="auto"/>
          <w:sz w:val="24"/>
          <w:szCs w:val="24"/>
          <w:u w:val="none"/>
        </w:rPr>
        <w:t xml:space="preserve">. A Különös Rész 11 vétség esetében ad lehetőség önálló büntetési nemként kiszabására, illetve egyéb esetekben (általánosságban) a legfeljebb 3 évig terjedő szabadságvesztéssel büntetendő bűncselekmények esetében – szabadságvesztés helyett önállóan vagy más büntetéssel  együtt szabható  ki.  </w:t>
      </w:r>
      <w:r w:rsidRPr="00485506">
        <w:rPr>
          <w:b/>
          <w:color w:val="auto"/>
          <w:sz w:val="24"/>
          <w:szCs w:val="24"/>
          <w:u w:val="none"/>
        </w:rPr>
        <w:t>Tartama: 5-90 nap</w:t>
      </w:r>
      <w:r w:rsidRPr="00485506">
        <w:rPr>
          <w:color w:val="auto"/>
          <w:sz w:val="24"/>
          <w:szCs w:val="24"/>
          <w:u w:val="none"/>
        </w:rPr>
        <w:t xml:space="preserve">, melyet </w:t>
      </w:r>
      <w:r w:rsidRPr="00485506">
        <w:rPr>
          <w:b/>
          <w:color w:val="auto"/>
          <w:sz w:val="24"/>
          <w:szCs w:val="24"/>
          <w:u w:val="none"/>
        </w:rPr>
        <w:t>büntetés-végrehajtási intézetben kell végrehajtani. Célja, hogy kedvezőbb mentesítési szabályok és végrehajtási rend mellett biztosítson lehetőséget a bíróság számára rövidebb tartamú szabadságelvonással járó büntetés kiszabására, ha büntetés célja ezzel kedvezőbben érhető el.</w:t>
      </w:r>
      <w:r w:rsidRPr="00485506">
        <w:rPr>
          <w:color w:val="auto"/>
          <w:sz w:val="24"/>
          <w:szCs w:val="24"/>
          <w:u w:val="none"/>
        </w:rPr>
        <w:t xml:space="preserve"> </w:t>
      </w:r>
    </w:p>
    <w:p w:rsidR="009173A2" w:rsidRPr="00485506" w:rsidRDefault="009173A2" w:rsidP="009173A2">
      <w:pPr>
        <w:spacing w:after="0" w:line="240" w:lineRule="auto"/>
        <w:jc w:val="both"/>
        <w:rPr>
          <w:b/>
          <w:color w:val="auto"/>
          <w:sz w:val="10"/>
          <w:szCs w:val="10"/>
          <w:u w:val="none"/>
        </w:rPr>
      </w:pPr>
    </w:p>
    <w:p w:rsidR="009173A2" w:rsidRPr="00485506" w:rsidRDefault="009173A2" w:rsidP="009173A2">
      <w:pPr>
        <w:spacing w:after="0" w:line="240" w:lineRule="auto"/>
        <w:jc w:val="both"/>
        <w:rPr>
          <w:b/>
          <w:color w:val="auto"/>
          <w:sz w:val="10"/>
          <w:szCs w:val="10"/>
          <w:u w:val="none"/>
        </w:rPr>
      </w:pPr>
    </w:p>
    <w:p w:rsidR="009173A2" w:rsidRPr="00F41ADC" w:rsidRDefault="009173A2" w:rsidP="00F41ADC">
      <w:pPr>
        <w:pStyle w:val="Cmsor3"/>
        <w:jc w:val="both"/>
      </w:pPr>
      <w:bookmarkStart w:id="160" w:name="_Toc470697489"/>
      <w:r w:rsidRPr="00F41ADC">
        <w:t>Közérdekű munka</w:t>
      </w:r>
      <w:bookmarkEnd w:id="160"/>
      <w:r w:rsidRPr="00F41ADC">
        <w:t xml:space="preserve">  </w:t>
      </w:r>
    </w:p>
    <w:p w:rsidR="009173A2" w:rsidRPr="00485506" w:rsidRDefault="009173A2" w:rsidP="009173A2">
      <w:pPr>
        <w:spacing w:after="0" w:line="240" w:lineRule="auto"/>
        <w:jc w:val="both"/>
        <w:rPr>
          <w:color w:val="auto"/>
          <w:sz w:val="10"/>
          <w:szCs w:val="10"/>
          <w:u w:val="none"/>
        </w:rPr>
      </w:pPr>
    </w:p>
    <w:p w:rsidR="009173A2" w:rsidRPr="00485506" w:rsidRDefault="009173A2" w:rsidP="009173A2">
      <w:pPr>
        <w:spacing w:after="0" w:line="240" w:lineRule="auto"/>
        <w:jc w:val="both"/>
        <w:rPr>
          <w:color w:val="auto"/>
          <w:sz w:val="24"/>
          <w:szCs w:val="24"/>
          <w:u w:val="none"/>
        </w:rPr>
      </w:pPr>
      <w:r w:rsidRPr="00485506">
        <w:rPr>
          <w:b/>
          <w:color w:val="auto"/>
          <w:sz w:val="24"/>
          <w:szCs w:val="24"/>
          <w:u w:val="none"/>
        </w:rPr>
        <w:t xml:space="preserve">Célja, hogy az elítélt az elkövetett bűnét a köz javára végzett munkával jóvá tegye. Alternatív </w:t>
      </w:r>
      <w:r w:rsidRPr="00485506">
        <w:rPr>
          <w:color w:val="auto"/>
          <w:sz w:val="24"/>
          <w:szCs w:val="24"/>
          <w:u w:val="none"/>
        </w:rPr>
        <w:t>(vagylagos)</w:t>
      </w:r>
      <w:r w:rsidRPr="00485506">
        <w:rPr>
          <w:b/>
          <w:color w:val="auto"/>
          <w:sz w:val="24"/>
          <w:szCs w:val="24"/>
          <w:u w:val="none"/>
        </w:rPr>
        <w:t xml:space="preserve"> büntetési nem, mely az elkövetőt</w:t>
      </w:r>
      <w:r w:rsidRPr="00485506">
        <w:rPr>
          <w:color w:val="auto"/>
          <w:sz w:val="24"/>
          <w:szCs w:val="24"/>
          <w:u w:val="none"/>
        </w:rPr>
        <w:t xml:space="preserve"> – egészségi állapotára és képzettségére tekintettel – </w:t>
      </w:r>
      <w:r w:rsidRPr="00485506">
        <w:rPr>
          <w:b/>
          <w:color w:val="auto"/>
          <w:sz w:val="24"/>
          <w:szCs w:val="24"/>
          <w:u w:val="none"/>
        </w:rPr>
        <w:t>meghatározott munka végzésére kötelezi állami vagy önkormányzati kereteken belül</w:t>
      </w:r>
      <w:r w:rsidRPr="00485506">
        <w:rPr>
          <w:color w:val="auto"/>
          <w:sz w:val="24"/>
          <w:szCs w:val="24"/>
          <w:u w:val="none"/>
        </w:rPr>
        <w:t xml:space="preserve"> (heti egy napon, a pihenőnapon vagy szabadidejében, díjazás nélkül). </w:t>
      </w:r>
      <w:r w:rsidRPr="00485506">
        <w:rPr>
          <w:b/>
          <w:color w:val="auto"/>
          <w:sz w:val="24"/>
          <w:szCs w:val="24"/>
          <w:u w:val="none"/>
        </w:rPr>
        <w:t>Tartama: 48-312 óra</w:t>
      </w:r>
      <w:r w:rsidRPr="00485506">
        <w:rPr>
          <w:color w:val="auto"/>
          <w:sz w:val="24"/>
          <w:szCs w:val="24"/>
          <w:u w:val="none"/>
        </w:rPr>
        <w:t>, melyet önhibából nem teljesítés esetén szabadságvesztésre kell átváltoztatni.</w:t>
      </w:r>
    </w:p>
    <w:p w:rsidR="00DE1DE3" w:rsidRPr="00485506" w:rsidRDefault="00DE1DE3" w:rsidP="009173A2">
      <w:pPr>
        <w:spacing w:after="0" w:line="240" w:lineRule="auto"/>
        <w:jc w:val="both"/>
        <w:rPr>
          <w:color w:val="auto"/>
          <w:sz w:val="24"/>
          <w:szCs w:val="24"/>
          <w:u w:val="none"/>
        </w:rPr>
      </w:pPr>
    </w:p>
    <w:p w:rsidR="00D7347E" w:rsidRPr="00485506" w:rsidRDefault="00D7347E" w:rsidP="00550F01">
      <w:pPr>
        <w:spacing w:after="0" w:line="240" w:lineRule="auto"/>
        <w:jc w:val="center"/>
        <w:rPr>
          <w:color w:val="auto"/>
          <w:sz w:val="24"/>
          <w:szCs w:val="24"/>
          <w:u w:val="none"/>
        </w:rPr>
      </w:pPr>
      <w:r w:rsidRPr="00485506">
        <w:rPr>
          <w:rFonts w:ascii="Helvetica" w:eastAsia="Times New Roman" w:hAnsi="Helvetica"/>
          <w:noProof/>
          <w:color w:val="auto"/>
          <w:sz w:val="18"/>
          <w:szCs w:val="18"/>
          <w:u w:val="none"/>
          <w:lang w:eastAsia="hu-HU"/>
        </w:rPr>
        <w:lastRenderedPageBreak/>
        <w:drawing>
          <wp:inline distT="0" distB="0" distL="0" distR="0" wp14:anchorId="06367942" wp14:editId="72D68DA6">
            <wp:extent cx="2495550" cy="1743075"/>
            <wp:effectExtent l="133350" t="133350" r="133350" b="142875"/>
            <wp:docPr id="82" name="Kép 82" descr="http://ujbtk.hu/wp-content/uploads/2013/10/fazsi/abr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jbtk.hu/wp-content/uploads/2013/10/fazsi/abra_12.jpg"/>
                    <pic:cNvPicPr>
                      <a:picLocks noChangeAspect="1" noChangeArrowheads="1"/>
                    </pic:cNvPicPr>
                  </pic:nvPicPr>
                  <pic:blipFill>
                    <a:blip r:embed="rId113">
                      <a:extLst>
                        <a:ext uri="{BEBA8EAE-BF5A-486C-A8C5-ECC9F3942E4B}">
                          <a14:imgProps xmlns:a14="http://schemas.microsoft.com/office/drawing/2010/main">
                            <a14:imgLayer r:embed="rId114">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495550" cy="1743075"/>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color w:val="auto"/>
          <w:sz w:val="10"/>
          <w:szCs w:val="10"/>
          <w:u w:val="none"/>
        </w:rPr>
      </w:pPr>
    </w:p>
    <w:p w:rsidR="009173A2" w:rsidRPr="00F41ADC" w:rsidRDefault="009173A2" w:rsidP="00F41ADC">
      <w:pPr>
        <w:pStyle w:val="Cmsor3"/>
        <w:jc w:val="both"/>
      </w:pPr>
      <w:bookmarkStart w:id="161" w:name="_Toc470697490"/>
      <w:r w:rsidRPr="00F41ADC">
        <w:t>Pénzbüntetés</w:t>
      </w:r>
      <w:bookmarkEnd w:id="161"/>
      <w:r w:rsidRPr="00F41ADC">
        <w:t xml:space="preserve"> </w:t>
      </w:r>
    </w:p>
    <w:p w:rsidR="009173A2" w:rsidRPr="00485506" w:rsidRDefault="009173A2" w:rsidP="009173A2">
      <w:pPr>
        <w:spacing w:after="0" w:line="240" w:lineRule="auto"/>
        <w:jc w:val="both"/>
        <w:rPr>
          <w:color w:val="auto"/>
          <w:sz w:val="10"/>
          <w:szCs w:val="10"/>
          <w:u w:val="none"/>
        </w:rPr>
      </w:pPr>
    </w:p>
    <w:p w:rsidR="00D7347E" w:rsidRPr="00485506" w:rsidRDefault="009173A2" w:rsidP="009173A2">
      <w:pPr>
        <w:spacing w:after="0" w:line="240" w:lineRule="auto"/>
        <w:jc w:val="both"/>
        <w:rPr>
          <w:color w:val="auto"/>
          <w:sz w:val="24"/>
          <w:szCs w:val="24"/>
          <w:u w:val="none"/>
        </w:rPr>
      </w:pPr>
      <w:r w:rsidRPr="00485506">
        <w:rPr>
          <w:b/>
          <w:color w:val="auto"/>
          <w:sz w:val="24"/>
          <w:szCs w:val="24"/>
          <w:u w:val="none"/>
        </w:rPr>
        <w:t>Az elkövetőt – vagyoni, jövedelmi, személyi viszonyaihoz és életviteléhez mérten - vagyoni hátránnyal sújtja</w:t>
      </w:r>
      <w:r w:rsidRPr="00485506">
        <w:rPr>
          <w:color w:val="auto"/>
          <w:sz w:val="24"/>
          <w:szCs w:val="24"/>
          <w:u w:val="none"/>
        </w:rPr>
        <w:t xml:space="preserve">. </w:t>
      </w:r>
      <w:r w:rsidRPr="00485506">
        <w:rPr>
          <w:b/>
          <w:color w:val="auto"/>
          <w:sz w:val="24"/>
          <w:szCs w:val="24"/>
          <w:u w:val="none"/>
        </w:rPr>
        <w:t>Általában vagylagos büntetési nem, de állhat önmagában is. Mértéke: 30-540 napi tétel</w:t>
      </w:r>
      <w:r w:rsidRPr="00485506">
        <w:rPr>
          <w:color w:val="auto"/>
          <w:sz w:val="24"/>
          <w:szCs w:val="24"/>
          <w:u w:val="none"/>
        </w:rPr>
        <w:t xml:space="preserve"> (változatlan), </w:t>
      </w:r>
      <w:r w:rsidRPr="00485506">
        <w:rPr>
          <w:b/>
          <w:color w:val="auto"/>
          <w:sz w:val="24"/>
          <w:szCs w:val="24"/>
          <w:u w:val="none"/>
        </w:rPr>
        <w:t>az egynapi tétel összege: 1 ezer - 500 ezer forint</w:t>
      </w:r>
      <w:r w:rsidRPr="00485506">
        <w:rPr>
          <w:color w:val="auto"/>
          <w:sz w:val="24"/>
          <w:szCs w:val="24"/>
          <w:u w:val="none"/>
        </w:rPr>
        <w:t xml:space="preserve"> (mindkét irányban kitágult), részletekben is meghatározható. Meg nem fizetése esetén szabadságvesztésre kell átváltoztatni, illetve kötelező kiszabni, ha az elkövető a bűncselekményt haszonszerzés céljából követte el és határozott idejű szabadságvesztésre ítélték.</w:t>
      </w:r>
    </w:p>
    <w:p w:rsidR="00D7347E" w:rsidRPr="00485506" w:rsidRDefault="00D7347E" w:rsidP="00C039CA">
      <w:pPr>
        <w:spacing w:after="0" w:line="240" w:lineRule="auto"/>
        <w:jc w:val="center"/>
        <w:rPr>
          <w:color w:val="auto"/>
          <w:sz w:val="24"/>
          <w:szCs w:val="24"/>
          <w:u w:val="none"/>
        </w:rPr>
      </w:pPr>
      <w:r w:rsidRPr="00485506">
        <w:rPr>
          <w:rFonts w:ascii="Helvetica" w:eastAsia="Times New Roman" w:hAnsi="Helvetica"/>
          <w:noProof/>
          <w:color w:val="auto"/>
          <w:sz w:val="18"/>
          <w:szCs w:val="18"/>
          <w:u w:val="none"/>
          <w:lang w:eastAsia="hu-HU"/>
        </w:rPr>
        <w:drawing>
          <wp:inline distT="0" distB="0" distL="0" distR="0" wp14:anchorId="2C050DBF" wp14:editId="58ED165A">
            <wp:extent cx="3943350" cy="1695450"/>
            <wp:effectExtent l="133350" t="133350" r="133350" b="133350"/>
            <wp:docPr id="83" name="Kép 83" descr="http://ujbtk.hu/wp-content/uploads/2013/10/fazsi/abr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jbtk.hu/wp-content/uploads/2013/10/fazsi/abra_13.jpg"/>
                    <pic:cNvPicPr>
                      <a:picLocks noChangeAspect="1" noChangeArrowheads="1"/>
                    </pic:cNvPicPr>
                  </pic:nvPicPr>
                  <pic:blipFill>
                    <a:blip r:embed="rId115">
                      <a:extLst>
                        <a:ext uri="{BEBA8EAE-BF5A-486C-A8C5-ECC9F3942E4B}">
                          <a14:imgProps xmlns:a14="http://schemas.microsoft.com/office/drawing/2010/main">
                            <a14:imgLayer r:embed="rId116">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947004" cy="1697021"/>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color w:val="auto"/>
          <w:sz w:val="10"/>
          <w:szCs w:val="10"/>
          <w:u w:val="none"/>
        </w:rPr>
      </w:pPr>
    </w:p>
    <w:p w:rsidR="009173A2" w:rsidRPr="00F41ADC" w:rsidRDefault="009173A2" w:rsidP="00F41ADC">
      <w:pPr>
        <w:pStyle w:val="Cmsor3"/>
        <w:jc w:val="both"/>
      </w:pPr>
      <w:bookmarkStart w:id="162" w:name="_Toc470697491"/>
      <w:r w:rsidRPr="00F41ADC">
        <w:t>Foglalkozástól eltiltás</w:t>
      </w:r>
      <w:bookmarkEnd w:id="162"/>
      <w:r w:rsidRPr="00F41ADC">
        <w:t xml:space="preserve">  </w:t>
      </w:r>
    </w:p>
    <w:p w:rsidR="009173A2" w:rsidRPr="00485506" w:rsidRDefault="009173A2" w:rsidP="009173A2">
      <w:pPr>
        <w:spacing w:after="0" w:line="240" w:lineRule="auto"/>
        <w:jc w:val="both"/>
        <w:rPr>
          <w:color w:val="auto"/>
          <w:sz w:val="10"/>
          <w:szCs w:val="10"/>
          <w:u w:val="none"/>
        </w:rPr>
      </w:pPr>
    </w:p>
    <w:p w:rsidR="009173A2" w:rsidRPr="00485506" w:rsidRDefault="009173A2" w:rsidP="009173A2">
      <w:pPr>
        <w:spacing w:after="0" w:line="240" w:lineRule="auto"/>
        <w:jc w:val="both"/>
        <w:rPr>
          <w:color w:val="auto"/>
          <w:sz w:val="24"/>
          <w:szCs w:val="24"/>
          <w:u w:val="none"/>
        </w:rPr>
      </w:pPr>
      <w:r w:rsidRPr="00485506">
        <w:rPr>
          <w:b/>
          <w:color w:val="auto"/>
          <w:sz w:val="24"/>
          <w:szCs w:val="24"/>
          <w:u w:val="none"/>
        </w:rPr>
        <w:t>A szakképzettséget igénylő foglalkozás szabályainak megszegésével vagy foglalkozásának felhasználásával történő szándékos elkövetés esetén alkalmazható. Tartama: a határozott idejű 1-10 év, vagy végleges hatályú</w:t>
      </w:r>
      <w:r w:rsidRPr="00485506">
        <w:rPr>
          <w:color w:val="auto"/>
          <w:sz w:val="24"/>
          <w:szCs w:val="24"/>
          <w:u w:val="none"/>
        </w:rPr>
        <w:t xml:space="preserve"> (alkalmatlanság vagy méltatlanság esetén).</w:t>
      </w:r>
    </w:p>
    <w:p w:rsidR="00557620" w:rsidRPr="00485506" w:rsidRDefault="00557620" w:rsidP="00BA2FC4">
      <w:pPr>
        <w:spacing w:after="0" w:line="240" w:lineRule="auto"/>
        <w:rPr>
          <w:color w:val="auto"/>
          <w:sz w:val="24"/>
          <w:szCs w:val="24"/>
          <w:u w:val="none"/>
        </w:rPr>
      </w:pPr>
    </w:p>
    <w:p w:rsidR="00D7347E" w:rsidRPr="00485506" w:rsidRDefault="00D7347E" w:rsidP="00550F01">
      <w:pPr>
        <w:spacing w:after="0" w:line="240" w:lineRule="auto"/>
        <w:jc w:val="center"/>
        <w:rPr>
          <w:color w:val="auto"/>
          <w:sz w:val="24"/>
          <w:szCs w:val="24"/>
          <w:u w:val="none"/>
        </w:rPr>
      </w:pPr>
      <w:r w:rsidRPr="00485506">
        <w:rPr>
          <w:rFonts w:ascii="Helvetica" w:eastAsia="Times New Roman" w:hAnsi="Helvetica"/>
          <w:noProof/>
          <w:color w:val="auto"/>
          <w:sz w:val="18"/>
          <w:szCs w:val="18"/>
          <w:u w:val="none"/>
          <w:lang w:eastAsia="hu-HU"/>
        </w:rPr>
        <w:drawing>
          <wp:inline distT="0" distB="0" distL="0" distR="0" wp14:anchorId="1A7F5CDB" wp14:editId="2319EF17">
            <wp:extent cx="3609975" cy="2276408"/>
            <wp:effectExtent l="133350" t="133350" r="123825" b="124460"/>
            <wp:docPr id="84" name="Kép 84" descr="http://ujbtk.hu/wp-content/uploads/2013/10/fazsi/abr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jbtk.hu/wp-content/uploads/2013/10/fazsi/abra_14.jpg"/>
                    <pic:cNvPicPr>
                      <a:picLocks noChangeAspect="1" noChangeArrowheads="1"/>
                    </pic:cNvPicPr>
                  </pic:nvPicPr>
                  <pic:blipFill>
                    <a:blip r:embed="rId117">
                      <a:extLst>
                        <a:ext uri="{BEBA8EAE-BF5A-486C-A8C5-ECC9F3942E4B}">
                          <a14:imgProps xmlns:a14="http://schemas.microsoft.com/office/drawing/2010/main">
                            <a14:imgLayer r:embed="rId118">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613076" cy="2278364"/>
                    </a:xfrm>
                    <a:prstGeom prst="rect">
                      <a:avLst/>
                    </a:prstGeom>
                    <a:noFill/>
                    <a:ln>
                      <a:noFill/>
                    </a:ln>
                    <a:effectLst>
                      <a:glow rad="139700">
                        <a:schemeClr val="accent5">
                          <a:satMod val="175000"/>
                          <a:alpha val="40000"/>
                        </a:schemeClr>
                      </a:glow>
                    </a:effectLst>
                  </pic:spPr>
                </pic:pic>
              </a:graphicData>
            </a:graphic>
          </wp:inline>
        </w:drawing>
      </w:r>
    </w:p>
    <w:p w:rsidR="009173A2" w:rsidRPr="00485506" w:rsidRDefault="009173A2" w:rsidP="009173A2">
      <w:pPr>
        <w:spacing w:after="0" w:line="240" w:lineRule="auto"/>
        <w:jc w:val="both"/>
        <w:rPr>
          <w:color w:val="auto"/>
          <w:sz w:val="10"/>
          <w:szCs w:val="10"/>
          <w:u w:val="none"/>
        </w:rPr>
      </w:pPr>
    </w:p>
    <w:p w:rsidR="009173A2" w:rsidRPr="00F41ADC" w:rsidRDefault="009173A2" w:rsidP="00F41ADC">
      <w:pPr>
        <w:pStyle w:val="Cmsor3"/>
        <w:jc w:val="both"/>
      </w:pPr>
      <w:bookmarkStart w:id="163" w:name="_Toc470697492"/>
      <w:r w:rsidRPr="00F41ADC">
        <w:t>Járművezetéstől eltiltás</w:t>
      </w:r>
      <w:bookmarkEnd w:id="163"/>
      <w:r w:rsidRPr="00F41ADC">
        <w:t xml:space="preserve">  </w:t>
      </w:r>
    </w:p>
    <w:p w:rsidR="009173A2" w:rsidRPr="00485506" w:rsidRDefault="009173A2" w:rsidP="009173A2">
      <w:pPr>
        <w:pStyle w:val="Listaszerbekezds"/>
        <w:spacing w:after="0" w:line="240" w:lineRule="auto"/>
        <w:ind w:left="567"/>
        <w:jc w:val="both"/>
        <w:rPr>
          <w:color w:val="auto"/>
          <w:sz w:val="10"/>
          <w:szCs w:val="10"/>
          <w:u w:val="none"/>
        </w:rPr>
      </w:pPr>
    </w:p>
    <w:p w:rsidR="009173A2" w:rsidRPr="00485506" w:rsidRDefault="009173A2" w:rsidP="009173A2">
      <w:pPr>
        <w:pStyle w:val="Listaszerbekezds"/>
        <w:spacing w:after="0" w:line="240" w:lineRule="auto"/>
        <w:ind w:left="0"/>
        <w:jc w:val="both"/>
        <w:rPr>
          <w:color w:val="auto"/>
          <w:sz w:val="24"/>
          <w:szCs w:val="24"/>
          <w:u w:val="none"/>
        </w:rPr>
      </w:pPr>
      <w:r w:rsidRPr="00485506">
        <w:rPr>
          <w:b/>
          <w:color w:val="auto"/>
          <w:sz w:val="24"/>
          <w:szCs w:val="24"/>
          <w:u w:val="none"/>
        </w:rPr>
        <w:t>Az engedélyhez kötött járművezetés szabályainak megszegése, vagy jármű bűncselekmény elkövetéséhez használata miatt alkalmazható, ittas vagy bódult állapotban történő elkövetés esetén alkalmazása kötelező</w:t>
      </w:r>
      <w:r w:rsidRPr="00485506">
        <w:rPr>
          <w:color w:val="auto"/>
          <w:sz w:val="24"/>
          <w:szCs w:val="24"/>
          <w:u w:val="none"/>
        </w:rPr>
        <w:t xml:space="preserve">.  Vonatkozhat minden vagy meghatározott fajtájú (légi, vasúti, vízi, közúti) és kategóriájú  járműre.  </w:t>
      </w:r>
      <w:r w:rsidRPr="00485506">
        <w:rPr>
          <w:b/>
          <w:color w:val="auto"/>
          <w:sz w:val="24"/>
          <w:szCs w:val="24"/>
          <w:u w:val="none"/>
        </w:rPr>
        <w:t xml:space="preserve">Tartama: a határozott idejű (a korábbi 1 év helyett) 1 hónaptól 10 évig, vagy végleges hatályú </w:t>
      </w:r>
      <w:r w:rsidRPr="00485506">
        <w:rPr>
          <w:color w:val="auto"/>
          <w:sz w:val="24"/>
          <w:szCs w:val="24"/>
          <w:u w:val="none"/>
        </w:rPr>
        <w:t>(alkalmatlanság és méltatlanság esetén).</w:t>
      </w:r>
    </w:p>
    <w:p w:rsidR="006768B2" w:rsidRPr="00485506" w:rsidRDefault="006768B2" w:rsidP="009173A2">
      <w:pPr>
        <w:pStyle w:val="Listaszerbekezds"/>
        <w:spacing w:after="0" w:line="240" w:lineRule="auto"/>
        <w:ind w:left="0"/>
        <w:jc w:val="both"/>
        <w:rPr>
          <w:color w:val="auto"/>
          <w:sz w:val="24"/>
          <w:szCs w:val="24"/>
          <w:u w:val="none"/>
        </w:rPr>
      </w:pPr>
    </w:p>
    <w:p w:rsidR="006768B2" w:rsidRPr="00485506" w:rsidRDefault="006768B2" w:rsidP="00550F01">
      <w:pPr>
        <w:pStyle w:val="Listaszerbekezds"/>
        <w:spacing w:after="0" w:line="240" w:lineRule="auto"/>
        <w:ind w:left="0"/>
        <w:jc w:val="center"/>
        <w:rPr>
          <w:color w:val="auto"/>
          <w:sz w:val="24"/>
          <w:szCs w:val="24"/>
          <w:u w:val="none"/>
        </w:rPr>
      </w:pPr>
      <w:r w:rsidRPr="00485506">
        <w:rPr>
          <w:rFonts w:ascii="Helvetica" w:eastAsia="Times New Roman" w:hAnsi="Helvetica"/>
          <w:noProof/>
          <w:color w:val="auto"/>
          <w:sz w:val="18"/>
          <w:szCs w:val="18"/>
          <w:u w:val="none"/>
          <w:lang w:eastAsia="hu-HU"/>
        </w:rPr>
        <w:drawing>
          <wp:inline distT="0" distB="0" distL="0" distR="0" wp14:anchorId="34F5FB4E" wp14:editId="5BB6B0C8">
            <wp:extent cx="3781425" cy="3056708"/>
            <wp:effectExtent l="133350" t="133350" r="123825" b="125095"/>
            <wp:docPr id="88" name="Kép 88" descr="http://ujbtk.hu/wp-content/uploads/2013/10/fazsi/abr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jbtk.hu/wp-content/uploads/2013/10/fazsi/abra_15.jpg"/>
                    <pic:cNvPicPr>
                      <a:picLocks noChangeAspect="1" noChangeArrowheads="1"/>
                    </pic:cNvPicPr>
                  </pic:nvPicPr>
                  <pic:blipFill>
                    <a:blip r:embed="rId119">
                      <a:extLst>
                        <a:ext uri="{BEBA8EAE-BF5A-486C-A8C5-ECC9F3942E4B}">
                          <a14:imgProps xmlns:a14="http://schemas.microsoft.com/office/drawing/2010/main">
                            <a14:imgLayer r:embed="rId12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785373" cy="3059899"/>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pStyle w:val="Listaszerbekezds"/>
        <w:spacing w:after="0" w:line="240" w:lineRule="auto"/>
        <w:ind w:left="0"/>
        <w:jc w:val="both"/>
        <w:rPr>
          <w:color w:val="auto"/>
          <w:sz w:val="10"/>
          <w:szCs w:val="10"/>
          <w:u w:val="none"/>
        </w:rPr>
      </w:pPr>
    </w:p>
    <w:p w:rsidR="009173A2" w:rsidRPr="00F41ADC" w:rsidRDefault="009173A2" w:rsidP="00F41ADC">
      <w:pPr>
        <w:pStyle w:val="Cmsor3"/>
        <w:jc w:val="both"/>
      </w:pPr>
      <w:bookmarkStart w:id="164" w:name="_Toc470697493"/>
      <w:r w:rsidRPr="00F41ADC">
        <w:t>Kitiltás</w:t>
      </w:r>
      <w:bookmarkEnd w:id="164"/>
    </w:p>
    <w:p w:rsidR="009173A2" w:rsidRPr="00485506" w:rsidRDefault="009173A2" w:rsidP="009173A2">
      <w:pPr>
        <w:spacing w:after="0" w:line="240" w:lineRule="auto"/>
        <w:jc w:val="both"/>
        <w:rPr>
          <w:color w:val="auto"/>
          <w:sz w:val="10"/>
          <w:szCs w:val="10"/>
          <w:u w:val="none"/>
        </w:rPr>
      </w:pPr>
    </w:p>
    <w:p w:rsidR="004E013B" w:rsidRPr="00485506" w:rsidRDefault="009173A2" w:rsidP="009173A2">
      <w:pPr>
        <w:spacing w:after="0" w:line="240" w:lineRule="auto"/>
        <w:jc w:val="both"/>
        <w:rPr>
          <w:b/>
          <w:color w:val="auto"/>
          <w:sz w:val="24"/>
          <w:szCs w:val="24"/>
          <w:u w:val="none"/>
        </w:rPr>
      </w:pPr>
      <w:r w:rsidRPr="00485506">
        <w:rPr>
          <w:b/>
          <w:color w:val="auto"/>
          <w:sz w:val="24"/>
          <w:szCs w:val="24"/>
          <w:u w:val="none"/>
        </w:rPr>
        <w:t xml:space="preserve">A megjelenés tilalma vonatkozhat egy vagy több településre, </w:t>
      </w:r>
      <w:r w:rsidRPr="00485506">
        <w:rPr>
          <w:color w:val="auto"/>
          <w:sz w:val="24"/>
          <w:szCs w:val="24"/>
          <w:u w:val="none"/>
        </w:rPr>
        <w:t>mint közigazgatási egységre</w:t>
      </w:r>
      <w:r w:rsidRPr="00485506">
        <w:rPr>
          <w:b/>
          <w:color w:val="auto"/>
          <w:sz w:val="24"/>
          <w:szCs w:val="24"/>
          <w:u w:val="none"/>
        </w:rPr>
        <w:t xml:space="preserve">, </w:t>
      </w:r>
      <w:r w:rsidRPr="00485506">
        <w:rPr>
          <w:color w:val="auto"/>
          <w:sz w:val="24"/>
          <w:szCs w:val="24"/>
          <w:u w:val="none"/>
        </w:rPr>
        <w:t>valamint</w:t>
      </w:r>
      <w:r w:rsidRPr="00485506">
        <w:rPr>
          <w:b/>
          <w:color w:val="auto"/>
          <w:sz w:val="24"/>
          <w:szCs w:val="24"/>
          <w:u w:val="none"/>
        </w:rPr>
        <w:t xml:space="preserve"> egy település vagy az ország meghatározott részére, ha az elkövetőnek az ott e helyeken tartózkodása a közérdeket veszélyezteti</w:t>
      </w:r>
      <w:r w:rsidRPr="00485506">
        <w:rPr>
          <w:color w:val="auto"/>
          <w:sz w:val="24"/>
          <w:szCs w:val="24"/>
          <w:u w:val="none"/>
        </w:rPr>
        <w:t xml:space="preserve"> (újabb bűncselekmény elkövetésének megelőzése érdekében). </w:t>
      </w:r>
      <w:r w:rsidRPr="00485506">
        <w:rPr>
          <w:b/>
          <w:color w:val="auto"/>
          <w:sz w:val="24"/>
          <w:szCs w:val="24"/>
          <w:u w:val="none"/>
        </w:rPr>
        <w:t>Tartama: 1-5 év.</w:t>
      </w:r>
    </w:p>
    <w:p w:rsidR="009173A2" w:rsidRPr="00485506" w:rsidRDefault="009173A2" w:rsidP="009173A2">
      <w:pPr>
        <w:spacing w:after="0" w:line="240" w:lineRule="auto"/>
        <w:jc w:val="both"/>
        <w:rPr>
          <w:color w:val="auto"/>
          <w:sz w:val="10"/>
          <w:szCs w:val="10"/>
          <w:u w:val="none"/>
        </w:rPr>
      </w:pPr>
    </w:p>
    <w:p w:rsidR="009173A2" w:rsidRPr="00F41ADC" w:rsidRDefault="009173A2" w:rsidP="00F41ADC">
      <w:pPr>
        <w:pStyle w:val="Cmsor3"/>
        <w:jc w:val="both"/>
      </w:pPr>
      <w:bookmarkStart w:id="165" w:name="_Toc470697494"/>
      <w:r w:rsidRPr="00F41ADC">
        <w:t>Sportrendezvények látogatásától való eltiltás</w:t>
      </w:r>
      <w:bookmarkEnd w:id="165"/>
      <w:r w:rsidRPr="00F41ADC">
        <w:t xml:space="preserve"> </w:t>
      </w:r>
    </w:p>
    <w:p w:rsidR="009173A2" w:rsidRPr="00485506" w:rsidRDefault="009173A2" w:rsidP="009173A2">
      <w:pPr>
        <w:spacing w:after="0" w:line="240" w:lineRule="auto"/>
        <w:jc w:val="both"/>
        <w:rPr>
          <w:b/>
          <w:color w:val="auto"/>
          <w:sz w:val="10"/>
          <w:szCs w:val="10"/>
          <w:u w:val="none"/>
        </w:rPr>
      </w:pPr>
    </w:p>
    <w:p w:rsidR="004E013B" w:rsidRPr="00485506" w:rsidRDefault="009173A2" w:rsidP="009173A2">
      <w:pPr>
        <w:spacing w:after="0" w:line="240" w:lineRule="auto"/>
        <w:jc w:val="both"/>
        <w:rPr>
          <w:b/>
          <w:color w:val="auto"/>
          <w:sz w:val="24"/>
          <w:szCs w:val="24"/>
          <w:u w:val="none"/>
        </w:rPr>
      </w:pPr>
      <w:r w:rsidRPr="00485506">
        <w:rPr>
          <w:b/>
          <w:color w:val="auto"/>
          <w:sz w:val="24"/>
          <w:szCs w:val="24"/>
          <w:u w:val="none"/>
        </w:rPr>
        <w:t>Új szankció</w:t>
      </w:r>
      <w:r w:rsidRPr="00485506">
        <w:rPr>
          <w:color w:val="auto"/>
          <w:sz w:val="24"/>
          <w:szCs w:val="24"/>
          <w:u w:val="none"/>
        </w:rPr>
        <w:t xml:space="preserve">, mely </w:t>
      </w:r>
      <w:r w:rsidRPr="00485506">
        <w:rPr>
          <w:b/>
          <w:color w:val="auto"/>
          <w:sz w:val="24"/>
          <w:szCs w:val="24"/>
          <w:u w:val="none"/>
        </w:rPr>
        <w:t>a sportrendezvénnyel összefüggésben elkövetett bűncselekmény miatt alkalmazható</w:t>
      </w:r>
      <w:r w:rsidRPr="00485506">
        <w:rPr>
          <w:color w:val="auto"/>
          <w:sz w:val="24"/>
          <w:szCs w:val="24"/>
          <w:u w:val="none"/>
        </w:rPr>
        <w:t xml:space="preserve">. Az eltiltás történhet meghatározott sportrendezvény látogatásától, vagy sportlétesítménybe való belépéstől. </w:t>
      </w:r>
      <w:r w:rsidRPr="00485506">
        <w:rPr>
          <w:b/>
          <w:color w:val="auto"/>
          <w:sz w:val="24"/>
          <w:szCs w:val="24"/>
          <w:u w:val="none"/>
        </w:rPr>
        <w:t>Tartama: 1-5 év.</w:t>
      </w:r>
    </w:p>
    <w:p w:rsidR="004E013B" w:rsidRPr="00485506" w:rsidRDefault="004E013B" w:rsidP="00550F01">
      <w:pPr>
        <w:spacing w:after="0" w:line="240" w:lineRule="auto"/>
        <w:jc w:val="center"/>
        <w:rPr>
          <w:color w:val="auto"/>
          <w:sz w:val="24"/>
          <w:szCs w:val="24"/>
          <w:u w:val="none"/>
        </w:rPr>
      </w:pPr>
      <w:r w:rsidRPr="00485506">
        <w:rPr>
          <w:rFonts w:ascii="Helvetica" w:eastAsia="Times New Roman" w:hAnsi="Helvetica"/>
          <w:noProof/>
          <w:color w:val="auto"/>
          <w:sz w:val="18"/>
          <w:szCs w:val="18"/>
          <w:u w:val="none"/>
          <w:lang w:eastAsia="hu-HU"/>
        </w:rPr>
        <w:drawing>
          <wp:inline distT="0" distB="0" distL="0" distR="0" wp14:anchorId="0AA8D382" wp14:editId="09C6D675">
            <wp:extent cx="3752850" cy="2019300"/>
            <wp:effectExtent l="133350" t="133350" r="133350" b="133350"/>
            <wp:docPr id="89" name="Kép 89" descr="http://ujbtk.hu/wp-content/uploads/2013/10/fazsi/abr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jbtk.hu/wp-content/uploads/2013/10/fazsi/abra_16.jpg"/>
                    <pic:cNvPicPr>
                      <a:picLocks noChangeAspect="1" noChangeArrowheads="1"/>
                    </pic:cNvPicPr>
                  </pic:nvPicPr>
                  <pic:blipFill>
                    <a:blip r:embed="rId121">
                      <a:extLst>
                        <a:ext uri="{BEBA8EAE-BF5A-486C-A8C5-ECC9F3942E4B}">
                          <a14:imgProps xmlns:a14="http://schemas.microsoft.com/office/drawing/2010/main">
                            <a14:imgLayer r:embed="rId12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757814" cy="2021971"/>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color w:val="auto"/>
          <w:sz w:val="10"/>
          <w:szCs w:val="10"/>
          <w:u w:val="none"/>
        </w:rPr>
      </w:pPr>
    </w:p>
    <w:p w:rsidR="009173A2" w:rsidRPr="00F41ADC" w:rsidRDefault="009173A2" w:rsidP="00F41ADC">
      <w:pPr>
        <w:pStyle w:val="Cmsor3"/>
        <w:spacing w:before="0" w:line="240" w:lineRule="auto"/>
        <w:jc w:val="both"/>
      </w:pPr>
      <w:bookmarkStart w:id="166" w:name="_Toc470697495"/>
      <w:r w:rsidRPr="00F41ADC">
        <w:lastRenderedPageBreak/>
        <w:t>Kiutasítás</w:t>
      </w:r>
      <w:bookmarkEnd w:id="166"/>
      <w:r w:rsidRPr="00F41ADC">
        <w:t xml:space="preserve"> </w:t>
      </w:r>
    </w:p>
    <w:p w:rsidR="009173A2" w:rsidRPr="00485506" w:rsidRDefault="009173A2" w:rsidP="00F41ADC">
      <w:pPr>
        <w:spacing w:after="0" w:line="240" w:lineRule="auto"/>
        <w:jc w:val="both"/>
        <w:rPr>
          <w:color w:val="auto"/>
          <w:sz w:val="10"/>
          <w:szCs w:val="10"/>
          <w:u w:val="none"/>
        </w:rPr>
      </w:pPr>
    </w:p>
    <w:p w:rsidR="00A536E7" w:rsidRPr="00485506" w:rsidRDefault="009173A2" w:rsidP="00F41ADC">
      <w:pPr>
        <w:spacing w:after="0" w:line="240" w:lineRule="auto"/>
        <w:jc w:val="both"/>
        <w:rPr>
          <w:color w:val="auto"/>
          <w:sz w:val="24"/>
          <w:szCs w:val="24"/>
          <w:u w:val="none"/>
        </w:rPr>
      </w:pPr>
      <w:r w:rsidRPr="00485506">
        <w:rPr>
          <w:b/>
          <w:color w:val="auto"/>
          <w:sz w:val="24"/>
          <w:szCs w:val="24"/>
          <w:u w:val="none"/>
        </w:rPr>
        <w:t>Alkalmazására azzal a nem magyar elkövetővel szemben kerül sor, akinek országunkban tartózkodása nem kívánatos</w:t>
      </w:r>
      <w:r w:rsidRPr="00485506">
        <w:rPr>
          <w:color w:val="auto"/>
          <w:sz w:val="24"/>
          <w:szCs w:val="24"/>
          <w:u w:val="none"/>
        </w:rPr>
        <w:t xml:space="preserve"> (kivéve, ha menedékjogot élvez). </w:t>
      </w:r>
      <w:r w:rsidRPr="00485506">
        <w:rPr>
          <w:b/>
          <w:color w:val="auto"/>
          <w:sz w:val="24"/>
          <w:szCs w:val="24"/>
          <w:u w:val="none"/>
        </w:rPr>
        <w:t>Tartama: a határozott idejű 1-10 év</w:t>
      </w:r>
      <w:r w:rsidRPr="00485506">
        <w:rPr>
          <w:color w:val="auto"/>
          <w:sz w:val="24"/>
          <w:szCs w:val="24"/>
          <w:u w:val="none"/>
        </w:rPr>
        <w:t xml:space="preserve">, </w:t>
      </w:r>
      <w:r w:rsidRPr="00485506">
        <w:rPr>
          <w:b/>
          <w:color w:val="auto"/>
          <w:sz w:val="24"/>
          <w:szCs w:val="24"/>
          <w:u w:val="none"/>
        </w:rPr>
        <w:t>vagy végleges hatályú</w:t>
      </w:r>
      <w:r w:rsidRPr="00485506">
        <w:rPr>
          <w:color w:val="auto"/>
          <w:sz w:val="24"/>
          <w:szCs w:val="24"/>
          <w:u w:val="none"/>
        </w:rPr>
        <w:t>. Ez utóbbira kizárólag akkor kerülhet sor, ha 10 évi (vagy több) szabadságvesztésre ítélték, és az elkövetőnek az országban tartózkodása a közbiztonságot jelentősen veszélyeztetné.</w:t>
      </w:r>
    </w:p>
    <w:p w:rsidR="009173A2" w:rsidRDefault="009173A2" w:rsidP="00F41ADC">
      <w:pPr>
        <w:spacing w:after="0" w:line="240" w:lineRule="auto"/>
        <w:jc w:val="both"/>
        <w:rPr>
          <w:b/>
          <w:color w:val="auto"/>
          <w:sz w:val="24"/>
          <w:szCs w:val="24"/>
          <w:u w:val="none"/>
        </w:rPr>
      </w:pPr>
    </w:p>
    <w:p w:rsidR="009173A2" w:rsidRPr="00485506" w:rsidRDefault="009173A2" w:rsidP="00F41ADC">
      <w:pPr>
        <w:pStyle w:val="Cmsor2"/>
        <w:spacing w:before="0" w:after="0"/>
      </w:pPr>
      <w:bookmarkStart w:id="167" w:name="_Toc470697496"/>
      <w:r w:rsidRPr="00485506">
        <w:t>Mellékbüntetés</w:t>
      </w:r>
      <w:bookmarkEnd w:id="167"/>
    </w:p>
    <w:p w:rsidR="009173A2" w:rsidRPr="00485506" w:rsidRDefault="009173A2" w:rsidP="00F41ADC">
      <w:pPr>
        <w:spacing w:after="0" w:line="240" w:lineRule="auto"/>
        <w:jc w:val="both"/>
        <w:rPr>
          <w:b/>
          <w:color w:val="auto"/>
          <w:sz w:val="10"/>
          <w:szCs w:val="10"/>
          <w:u w:val="none"/>
        </w:rPr>
      </w:pPr>
    </w:p>
    <w:p w:rsidR="009173A2" w:rsidRPr="00485506" w:rsidRDefault="009173A2" w:rsidP="00F41ADC">
      <w:pPr>
        <w:pStyle w:val="Cmsor3"/>
        <w:numPr>
          <w:ilvl w:val="0"/>
          <w:numId w:val="0"/>
        </w:numPr>
        <w:spacing w:before="0" w:line="240" w:lineRule="auto"/>
        <w:ind w:left="709" w:hanging="709"/>
        <w:jc w:val="left"/>
      </w:pPr>
      <w:bookmarkStart w:id="168" w:name="_Toc470697497"/>
      <w:r w:rsidRPr="00F41ADC">
        <w:t>Közügyektől eltiltás</w:t>
      </w:r>
      <w:bookmarkEnd w:id="168"/>
      <w:r w:rsidRPr="00F41ADC">
        <w:t xml:space="preserve"> </w:t>
      </w:r>
    </w:p>
    <w:p w:rsidR="00F41ADC" w:rsidRDefault="00F41ADC" w:rsidP="00F41ADC">
      <w:pPr>
        <w:spacing w:after="0" w:line="240" w:lineRule="auto"/>
        <w:jc w:val="both"/>
        <w:rPr>
          <w:b/>
          <w:color w:val="auto"/>
          <w:sz w:val="24"/>
          <w:szCs w:val="24"/>
          <w:u w:val="none"/>
        </w:rPr>
      </w:pPr>
    </w:p>
    <w:p w:rsidR="009173A2" w:rsidRPr="00485506" w:rsidRDefault="009173A2" w:rsidP="00F41ADC">
      <w:pPr>
        <w:spacing w:after="0" w:line="240" w:lineRule="auto"/>
        <w:jc w:val="both"/>
        <w:rPr>
          <w:b/>
          <w:color w:val="auto"/>
          <w:sz w:val="24"/>
          <w:szCs w:val="24"/>
          <w:u w:val="none"/>
        </w:rPr>
      </w:pPr>
      <w:r w:rsidRPr="00485506">
        <w:rPr>
          <w:b/>
          <w:color w:val="auto"/>
          <w:sz w:val="24"/>
          <w:szCs w:val="24"/>
          <w:u w:val="none"/>
        </w:rPr>
        <w:t>A szándékos bűncselekmény miatt végrehajtandó szabadságvesztésre ítélt elkövető méltatlan arra, hogy a közügyek gyakorlásában részt vegyen</w:t>
      </w:r>
      <w:r w:rsidRPr="00485506">
        <w:rPr>
          <w:color w:val="auto"/>
          <w:sz w:val="24"/>
          <w:szCs w:val="24"/>
          <w:u w:val="none"/>
        </w:rPr>
        <w:t xml:space="preserve"> (nem lehet választójoga, hivatalos tisztsége stb.). </w:t>
      </w:r>
      <w:r w:rsidRPr="00485506">
        <w:rPr>
          <w:b/>
          <w:color w:val="auto"/>
          <w:sz w:val="24"/>
          <w:szCs w:val="24"/>
          <w:u w:val="none"/>
        </w:rPr>
        <w:t>Tartama: 1-10 év.</w:t>
      </w:r>
    </w:p>
    <w:p w:rsidR="009173A2" w:rsidRPr="00485506" w:rsidRDefault="009173A2" w:rsidP="00F41ADC">
      <w:pPr>
        <w:spacing w:after="0" w:line="240" w:lineRule="auto"/>
        <w:jc w:val="both"/>
        <w:rPr>
          <w:b/>
          <w:color w:val="auto"/>
          <w:sz w:val="24"/>
          <w:szCs w:val="24"/>
          <w:u w:val="none"/>
        </w:rPr>
      </w:pPr>
    </w:p>
    <w:p w:rsidR="00F41ADC" w:rsidRPr="00F41ADC" w:rsidRDefault="00F41ADC" w:rsidP="00F41ADC">
      <w:pPr>
        <w:pStyle w:val="Cmsor2"/>
        <w:spacing w:before="0" w:after="0"/>
      </w:pPr>
      <w:bookmarkStart w:id="169" w:name="_Toc470697498"/>
      <w:r w:rsidRPr="00F41ADC">
        <w:t>Büntetések kiszabásának módjai</w:t>
      </w:r>
      <w:bookmarkEnd w:id="169"/>
    </w:p>
    <w:p w:rsidR="00F41ADC" w:rsidRDefault="00F41ADC" w:rsidP="00F41ADC">
      <w:pPr>
        <w:pStyle w:val="NormlWeb"/>
        <w:spacing w:before="0" w:after="0" w:line="240" w:lineRule="auto"/>
        <w:rPr>
          <w:color w:val="auto"/>
          <w:u w:val="none"/>
        </w:rPr>
      </w:pPr>
    </w:p>
    <w:p w:rsidR="009173A2" w:rsidRPr="00485506" w:rsidRDefault="009173A2" w:rsidP="00F41ADC">
      <w:pPr>
        <w:pStyle w:val="NormlWeb"/>
        <w:spacing w:before="0" w:after="0" w:line="240" w:lineRule="auto"/>
        <w:rPr>
          <w:i/>
          <w:color w:val="auto"/>
          <w:u w:val="none"/>
        </w:rPr>
      </w:pPr>
      <w:r w:rsidRPr="00485506">
        <w:rPr>
          <w:color w:val="auto"/>
          <w:u w:val="none"/>
        </w:rPr>
        <w:t xml:space="preserve">Btk. 33. § (3) </w:t>
      </w:r>
      <w:r w:rsidR="005F3F24" w:rsidRPr="00485506">
        <w:rPr>
          <w:color w:val="auto"/>
          <w:u w:val="none"/>
        </w:rPr>
        <w:t xml:space="preserve">bekezdése szerint: </w:t>
      </w:r>
      <w:r w:rsidR="005F3F24" w:rsidRPr="00485506">
        <w:rPr>
          <w:i/>
          <w:color w:val="auto"/>
          <w:u w:val="none"/>
        </w:rPr>
        <w:t>„</w:t>
      </w:r>
      <w:r w:rsidRPr="00485506">
        <w:rPr>
          <w:i/>
          <w:color w:val="auto"/>
          <w:u w:val="none"/>
        </w:rPr>
        <w:t xml:space="preserve">A büntetések – az (5) és (6) bekezdésben foglalt kivételekkel – </w:t>
      </w:r>
      <w:r w:rsidRPr="00485506">
        <w:rPr>
          <w:b/>
          <w:i/>
          <w:color w:val="auto"/>
          <w:u w:val="none"/>
        </w:rPr>
        <w:t>egymás mellett is kiszabhatóak</w:t>
      </w:r>
      <w:r w:rsidRPr="00485506">
        <w:rPr>
          <w:i/>
          <w:color w:val="auto"/>
          <w:u w:val="none"/>
        </w:rPr>
        <w:t>.</w:t>
      </w:r>
    </w:p>
    <w:p w:rsidR="009173A2" w:rsidRPr="00485506" w:rsidRDefault="009173A2" w:rsidP="00F41ADC">
      <w:pPr>
        <w:pStyle w:val="NormlWeb"/>
        <w:spacing w:before="0" w:after="0" w:line="240" w:lineRule="auto"/>
        <w:rPr>
          <w:i/>
          <w:color w:val="auto"/>
          <w:u w:val="none"/>
        </w:rPr>
      </w:pPr>
      <w:r w:rsidRPr="00485506">
        <w:rPr>
          <w:i/>
          <w:color w:val="auto"/>
          <w:u w:val="none"/>
        </w:rPr>
        <w:t xml:space="preserve">(4) Ha a bűncselekmény büntetési tételének felső határa háromévi szabadságvesztésnél nem súlyosabb, </w:t>
      </w:r>
      <w:r w:rsidRPr="00485506">
        <w:rPr>
          <w:b/>
          <w:i/>
          <w:color w:val="auto"/>
          <w:u w:val="none"/>
        </w:rPr>
        <w:t>szabadságvesztés helyett</w:t>
      </w:r>
      <w:r w:rsidRPr="00485506">
        <w:rPr>
          <w:i/>
          <w:color w:val="auto"/>
          <w:u w:val="none"/>
        </w:rPr>
        <w:t xml:space="preserve"> elzárás, közérdekű munka, pénzbüntetés, foglalkozástól eltiltás, járművezetéstől eltiltás, kitiltás, sportrendezvények látogatásától való eltiltás vagy kiutasítás, illetve e büntetések közül több is kiszabható.</w:t>
      </w:r>
    </w:p>
    <w:p w:rsidR="009173A2" w:rsidRPr="00485506" w:rsidRDefault="009173A2" w:rsidP="00F41ADC">
      <w:pPr>
        <w:spacing w:after="0" w:line="240" w:lineRule="auto"/>
        <w:jc w:val="both"/>
        <w:rPr>
          <w:i/>
          <w:color w:val="auto"/>
          <w:sz w:val="24"/>
          <w:szCs w:val="24"/>
          <w:u w:val="none"/>
        </w:rPr>
      </w:pPr>
      <w:r w:rsidRPr="00485506">
        <w:rPr>
          <w:i/>
          <w:color w:val="auto"/>
          <w:sz w:val="24"/>
          <w:szCs w:val="24"/>
          <w:u w:val="none"/>
        </w:rPr>
        <w:t xml:space="preserve">(5) Ha a bűncselekményt e törvény </w:t>
      </w:r>
      <w:r w:rsidRPr="00485506">
        <w:rPr>
          <w:b/>
          <w:i/>
          <w:color w:val="auto"/>
          <w:sz w:val="24"/>
          <w:szCs w:val="24"/>
          <w:u w:val="none"/>
        </w:rPr>
        <w:t>elzárás</w:t>
      </w:r>
      <w:r w:rsidRPr="00485506">
        <w:rPr>
          <w:i/>
          <w:color w:val="auto"/>
          <w:sz w:val="24"/>
          <w:szCs w:val="24"/>
          <w:u w:val="none"/>
        </w:rPr>
        <w:t xml:space="preserve">sal rendeli büntetni, e büntetés </w:t>
      </w:r>
      <w:r w:rsidRPr="00485506">
        <w:rPr>
          <w:b/>
          <w:i/>
          <w:color w:val="auto"/>
          <w:sz w:val="24"/>
          <w:szCs w:val="24"/>
          <w:u w:val="none"/>
        </w:rPr>
        <w:t>helyett vagy mellett</w:t>
      </w:r>
      <w:r w:rsidRPr="00485506">
        <w:rPr>
          <w:i/>
          <w:color w:val="auto"/>
          <w:sz w:val="24"/>
          <w:szCs w:val="24"/>
          <w:u w:val="none"/>
        </w:rPr>
        <w:t xml:space="preserve"> közérdekű munka, pénzbüntetés, foglalkozástól eltiltás, járművezetéstől eltiltás, kitiltás, sportrendezvények látogatásától való eltiltás vagy kiutasítás, illetve e büntetések közül több is kiszabható.</w:t>
      </w:r>
    </w:p>
    <w:p w:rsidR="009173A2" w:rsidRPr="00485506" w:rsidRDefault="009173A2" w:rsidP="00F41ADC">
      <w:pPr>
        <w:spacing w:after="0" w:line="240" w:lineRule="auto"/>
        <w:jc w:val="both"/>
        <w:rPr>
          <w:i/>
          <w:color w:val="auto"/>
          <w:sz w:val="24"/>
          <w:szCs w:val="24"/>
          <w:u w:val="none"/>
        </w:rPr>
      </w:pPr>
      <w:r w:rsidRPr="00485506">
        <w:rPr>
          <w:i/>
          <w:color w:val="auto"/>
          <w:sz w:val="24"/>
          <w:szCs w:val="24"/>
          <w:u w:val="none"/>
        </w:rPr>
        <w:t xml:space="preserve">(6) </w:t>
      </w:r>
      <w:r w:rsidRPr="00485506">
        <w:rPr>
          <w:b/>
          <w:i/>
          <w:color w:val="auto"/>
          <w:sz w:val="24"/>
          <w:szCs w:val="24"/>
          <w:u w:val="none"/>
        </w:rPr>
        <w:t>Nem szabható ki</w:t>
      </w:r>
    </w:p>
    <w:p w:rsidR="009173A2" w:rsidRPr="00485506" w:rsidRDefault="009173A2" w:rsidP="00F41ADC">
      <w:pPr>
        <w:spacing w:after="0" w:line="240" w:lineRule="auto"/>
        <w:jc w:val="both"/>
        <w:rPr>
          <w:i/>
          <w:color w:val="auto"/>
          <w:sz w:val="24"/>
          <w:szCs w:val="24"/>
          <w:u w:val="none"/>
        </w:rPr>
      </w:pPr>
      <w:r w:rsidRPr="00485506">
        <w:rPr>
          <w:i/>
          <w:iCs/>
          <w:color w:val="auto"/>
          <w:sz w:val="24"/>
          <w:szCs w:val="24"/>
          <w:u w:val="none"/>
        </w:rPr>
        <w:t>a)</w:t>
      </w:r>
      <w:r w:rsidRPr="00485506">
        <w:rPr>
          <w:i/>
          <w:color w:val="auto"/>
          <w:sz w:val="24"/>
          <w:szCs w:val="24"/>
          <w:u w:val="none"/>
        </w:rPr>
        <w:t xml:space="preserve"> szabadságvesztés mellett elzárás vagy közérdekű munka,</w:t>
      </w:r>
    </w:p>
    <w:p w:rsidR="009173A2" w:rsidRDefault="009173A2" w:rsidP="009173A2">
      <w:pPr>
        <w:spacing w:after="0" w:line="240" w:lineRule="auto"/>
        <w:jc w:val="both"/>
        <w:rPr>
          <w:i/>
          <w:color w:val="auto"/>
          <w:sz w:val="24"/>
          <w:szCs w:val="24"/>
          <w:u w:val="none"/>
        </w:rPr>
      </w:pPr>
      <w:r w:rsidRPr="00485506">
        <w:rPr>
          <w:i/>
          <w:iCs/>
          <w:color w:val="auto"/>
          <w:sz w:val="24"/>
          <w:szCs w:val="24"/>
          <w:u w:val="none"/>
        </w:rPr>
        <w:t>b)</w:t>
      </w:r>
      <w:r w:rsidRPr="00485506">
        <w:rPr>
          <w:i/>
          <w:color w:val="auto"/>
          <w:sz w:val="24"/>
          <w:szCs w:val="24"/>
          <w:u w:val="none"/>
        </w:rPr>
        <w:t xml:space="preserve"> kiutasítás mellett közérdekű munka vagy pénzbüntetés</w:t>
      </w:r>
      <w:r w:rsidR="005F3F24" w:rsidRPr="00485506">
        <w:rPr>
          <w:i/>
          <w:color w:val="auto"/>
          <w:sz w:val="24"/>
          <w:szCs w:val="24"/>
          <w:u w:val="none"/>
        </w:rPr>
        <w:t>”</w:t>
      </w:r>
      <w:r w:rsidR="00F41ADC">
        <w:rPr>
          <w:i/>
          <w:color w:val="auto"/>
          <w:sz w:val="24"/>
          <w:szCs w:val="24"/>
          <w:u w:val="none"/>
        </w:rPr>
        <w:t>.</w:t>
      </w:r>
    </w:p>
    <w:p w:rsidR="00F41ADC" w:rsidRPr="00F41ADC" w:rsidRDefault="00F41ADC" w:rsidP="009173A2">
      <w:pPr>
        <w:spacing w:after="0" w:line="240" w:lineRule="auto"/>
        <w:jc w:val="both"/>
        <w:rPr>
          <w:i/>
          <w:color w:val="auto"/>
          <w:sz w:val="24"/>
          <w:szCs w:val="24"/>
          <w:u w:val="none"/>
        </w:rPr>
      </w:pPr>
    </w:p>
    <w:p w:rsidR="00A536E7" w:rsidRPr="00485506" w:rsidRDefault="00557620" w:rsidP="009173A2">
      <w:pPr>
        <w:spacing w:after="0" w:line="240" w:lineRule="auto"/>
        <w:jc w:val="both"/>
        <w:rPr>
          <w:b/>
          <w:color w:val="auto"/>
          <w:sz w:val="24"/>
          <w:szCs w:val="24"/>
          <w:u w:val="none"/>
        </w:rPr>
      </w:pPr>
      <w:r w:rsidRPr="00485506">
        <w:rPr>
          <w:rFonts w:ascii="Helvetica" w:eastAsia="Times New Roman" w:hAnsi="Helvetica"/>
          <w:noProof/>
          <w:color w:val="auto"/>
          <w:sz w:val="18"/>
          <w:szCs w:val="18"/>
          <w:u w:val="none"/>
          <w:lang w:eastAsia="hu-HU"/>
        </w:rPr>
        <w:drawing>
          <wp:inline distT="0" distB="0" distL="0" distR="0" wp14:anchorId="2C1DEAC5" wp14:editId="12C45E1D">
            <wp:extent cx="2514600" cy="3695700"/>
            <wp:effectExtent l="133350" t="133350" r="133350" b="133350"/>
            <wp:docPr id="77" name="Kép 77" descr="http://ujbtk.hu/wp-content/uploads/2013/10/fazsi/ab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jbtk.hu/wp-content/uploads/2013/10/fazsi/abra_3.jpg"/>
                    <pic:cNvPicPr>
                      <a:picLocks noChangeAspect="1" noChangeArrowheads="1"/>
                    </pic:cNvPicPr>
                  </pic:nvPicPr>
                  <pic:blipFill>
                    <a:blip r:embed="rId123" cstate="print">
                      <a:grayscl/>
                      <a:extLst>
                        <a:ext uri="{BEBA8EAE-BF5A-486C-A8C5-ECC9F3942E4B}">
                          <a14:imgProps xmlns:a14="http://schemas.microsoft.com/office/drawing/2010/main">
                            <a14:imgLayer r:embed="rId124">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3695700"/>
                    </a:xfrm>
                    <a:prstGeom prst="rect">
                      <a:avLst/>
                    </a:prstGeom>
                    <a:noFill/>
                    <a:ln>
                      <a:noFill/>
                    </a:ln>
                    <a:effectLst>
                      <a:glow rad="127000">
                        <a:schemeClr val="accent5">
                          <a:lumMod val="60000"/>
                          <a:lumOff val="40000"/>
                        </a:schemeClr>
                      </a:glow>
                    </a:effectLst>
                  </pic:spPr>
                </pic:pic>
              </a:graphicData>
            </a:graphic>
          </wp:inline>
        </w:drawing>
      </w:r>
      <w:r w:rsidRPr="00485506">
        <w:rPr>
          <w:b/>
          <w:noProof/>
          <w:color w:val="auto"/>
          <w:sz w:val="16"/>
          <w:szCs w:val="16"/>
          <w:u w:val="none"/>
          <w:lang w:eastAsia="hu-HU"/>
        </w:rPr>
        <w:drawing>
          <wp:inline distT="0" distB="0" distL="0" distR="0" wp14:anchorId="125B2A26" wp14:editId="4E6C9C57">
            <wp:extent cx="2514600" cy="3695699"/>
            <wp:effectExtent l="133350" t="133350" r="133350" b="133985"/>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BEBA8EAE-BF5A-486C-A8C5-ECC9F3942E4B}">
                          <a14:imgProps xmlns:a14="http://schemas.microsoft.com/office/drawing/2010/main">
                            <a14:imgLayer r:embed="rId126">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3695699"/>
                    </a:xfrm>
                    <a:prstGeom prst="rect">
                      <a:avLst/>
                    </a:prstGeom>
                    <a:noFill/>
                    <a:effectLst>
                      <a:glow rad="127000">
                        <a:schemeClr val="accent5">
                          <a:lumMod val="60000"/>
                          <a:lumOff val="40000"/>
                        </a:schemeClr>
                      </a:glow>
                    </a:effectLst>
                  </pic:spPr>
                </pic:pic>
              </a:graphicData>
            </a:graphic>
          </wp:inline>
        </w:drawing>
      </w:r>
    </w:p>
    <w:p w:rsidR="00F41ADC" w:rsidRDefault="001B0BBA" w:rsidP="00AF473F">
      <w:pPr>
        <w:spacing w:after="0" w:line="240" w:lineRule="auto"/>
        <w:rPr>
          <w:b/>
          <w:color w:val="auto"/>
          <w:sz w:val="28"/>
          <w:szCs w:val="28"/>
          <w:u w:val="none"/>
        </w:rPr>
      </w:pPr>
      <w:r>
        <w:rPr>
          <w:b/>
          <w:color w:val="auto"/>
          <w:sz w:val="28"/>
          <w:szCs w:val="28"/>
          <w:u w:val="none"/>
        </w:rPr>
        <w:br w:type="page"/>
      </w:r>
    </w:p>
    <w:p w:rsidR="009173A2" w:rsidRPr="00485506" w:rsidRDefault="009173A2" w:rsidP="00AF473F">
      <w:pPr>
        <w:pStyle w:val="Cmsor1"/>
      </w:pPr>
      <w:bookmarkStart w:id="170" w:name="_Toc470697499"/>
      <w:r w:rsidRPr="00485506">
        <w:lastRenderedPageBreak/>
        <w:t>Az intézkedések</w:t>
      </w:r>
      <w:bookmarkEnd w:id="170"/>
    </w:p>
    <w:p w:rsidR="009173A2" w:rsidRPr="00485506" w:rsidRDefault="009173A2" w:rsidP="009173A2">
      <w:pPr>
        <w:spacing w:after="0" w:line="240" w:lineRule="auto"/>
        <w:ind w:left="-425"/>
        <w:jc w:val="center"/>
        <w:rPr>
          <w:b/>
          <w:bCs w:val="0"/>
          <w:color w:val="auto"/>
          <w:sz w:val="28"/>
          <w:szCs w:val="28"/>
          <w:u w:val="none"/>
        </w:rPr>
      </w:pPr>
    </w:p>
    <w:p w:rsidR="009173A2" w:rsidRPr="00485506" w:rsidRDefault="009173A2" w:rsidP="007632C0">
      <w:pPr>
        <w:pStyle w:val="Cmsor2"/>
      </w:pPr>
      <w:bookmarkStart w:id="171" w:name="_Toc470697500"/>
      <w:r w:rsidRPr="00485506">
        <w:t>A</w:t>
      </w:r>
      <w:r w:rsidR="007632C0">
        <w:t>z intézkedés fogalma</w:t>
      </w:r>
      <w:bookmarkEnd w:id="171"/>
    </w:p>
    <w:p w:rsidR="009173A2" w:rsidRPr="00485506" w:rsidRDefault="009173A2" w:rsidP="009173A2">
      <w:pPr>
        <w:spacing w:after="0" w:line="240" w:lineRule="auto"/>
        <w:jc w:val="both"/>
        <w:rPr>
          <w:color w:val="auto"/>
          <w:sz w:val="10"/>
          <w:szCs w:val="10"/>
          <w:u w:val="none"/>
        </w:rPr>
      </w:pPr>
    </w:p>
    <w:p w:rsidR="00A536E7" w:rsidRPr="00485506" w:rsidRDefault="009173A2" w:rsidP="009173A2">
      <w:pPr>
        <w:spacing w:after="0" w:line="240" w:lineRule="auto"/>
        <w:jc w:val="both"/>
        <w:rPr>
          <w:color w:val="auto"/>
          <w:sz w:val="24"/>
          <w:szCs w:val="24"/>
          <w:u w:val="none"/>
        </w:rPr>
      </w:pPr>
      <w:r w:rsidRPr="00485506">
        <w:rPr>
          <w:rFonts w:eastAsia="Times New Roman"/>
          <w:color w:val="auto"/>
          <w:sz w:val="24"/>
          <w:szCs w:val="24"/>
          <w:u w:val="none"/>
          <w:lang w:eastAsia="hu-HU"/>
        </w:rPr>
        <w:t xml:space="preserve">A Btk. indoklásában írtak alapján: </w:t>
      </w:r>
      <w:r w:rsidRPr="00485506">
        <w:rPr>
          <w:rFonts w:eastAsia="Times New Roman"/>
          <w:b/>
          <w:i/>
          <w:color w:val="auto"/>
          <w:sz w:val="24"/>
          <w:szCs w:val="24"/>
          <w:u w:val="none"/>
          <w:lang w:eastAsia="hu-HU"/>
        </w:rPr>
        <w:t>„Az intézkedések a büntetendő cselekmény elkövetése miatt a társadalom védelmét biztosító, törvényben meghatározott hátrányos jogkövetkezmények.”</w:t>
      </w:r>
      <w:r w:rsidRPr="00485506">
        <w:rPr>
          <w:rFonts w:eastAsia="Times New Roman"/>
          <w:color w:val="auto"/>
          <w:sz w:val="24"/>
          <w:szCs w:val="24"/>
          <w:u w:val="none"/>
          <w:lang w:eastAsia="hu-HU"/>
        </w:rPr>
        <w:t xml:space="preserve"> </w:t>
      </w:r>
      <w:r w:rsidRPr="00485506">
        <w:rPr>
          <w:color w:val="auto"/>
          <w:sz w:val="24"/>
          <w:szCs w:val="24"/>
          <w:u w:val="none"/>
        </w:rPr>
        <w:t xml:space="preserve">Megállapítható, hogy a büntetések céljával részben megegyezően az </w:t>
      </w:r>
      <w:r w:rsidRPr="00485506">
        <w:rPr>
          <w:b/>
          <w:color w:val="auto"/>
          <w:sz w:val="24"/>
          <w:szCs w:val="24"/>
          <w:u w:val="none"/>
        </w:rPr>
        <w:t>intézkedések alkalmazását</w:t>
      </w:r>
      <w:r w:rsidRPr="00485506">
        <w:rPr>
          <w:color w:val="auto"/>
          <w:sz w:val="24"/>
          <w:szCs w:val="24"/>
          <w:u w:val="none"/>
        </w:rPr>
        <w:t xml:space="preserve"> nem a társadalom védelme, hanem </w:t>
      </w:r>
      <w:r w:rsidRPr="00485506">
        <w:rPr>
          <w:b/>
          <w:color w:val="auto"/>
          <w:sz w:val="24"/>
          <w:szCs w:val="24"/>
          <w:u w:val="none"/>
        </w:rPr>
        <w:t>az egyéni megelőzési célok alapozzák meg</w:t>
      </w:r>
      <w:r w:rsidRPr="00485506">
        <w:rPr>
          <w:color w:val="auto"/>
          <w:sz w:val="24"/>
          <w:szCs w:val="24"/>
          <w:u w:val="none"/>
        </w:rPr>
        <w:t xml:space="preserve">. </w:t>
      </w:r>
      <w:r w:rsidRPr="00485506">
        <w:rPr>
          <w:b/>
          <w:color w:val="auto"/>
          <w:sz w:val="24"/>
          <w:szCs w:val="24"/>
          <w:u w:val="none"/>
        </w:rPr>
        <w:t>Az intézkedések alkalmazásakor</w:t>
      </w:r>
      <w:r w:rsidRPr="00485506">
        <w:rPr>
          <w:color w:val="auto"/>
          <w:sz w:val="24"/>
          <w:szCs w:val="24"/>
          <w:u w:val="none"/>
        </w:rPr>
        <w:t xml:space="preserve"> nem a cselekmény társadalomra veszélyességének és a bűnösség fokának van jelentősége, hanem </w:t>
      </w:r>
      <w:r w:rsidRPr="00485506">
        <w:rPr>
          <w:b/>
          <w:color w:val="auto"/>
          <w:sz w:val="24"/>
          <w:szCs w:val="24"/>
          <w:u w:val="none"/>
        </w:rPr>
        <w:t>az alkalmazásra jogosult az elkövető személyi sajátosságait értékeli</w:t>
      </w:r>
      <w:r w:rsidR="00C039CA" w:rsidRPr="00485506">
        <w:rPr>
          <w:color w:val="auto"/>
          <w:sz w:val="24"/>
          <w:szCs w:val="24"/>
          <w:u w:val="none"/>
        </w:rPr>
        <w:t>.</w:t>
      </w:r>
    </w:p>
    <w:p w:rsidR="009173A2" w:rsidRPr="00485506" w:rsidRDefault="009173A2" w:rsidP="00C039CA">
      <w:pPr>
        <w:spacing w:after="0" w:line="240" w:lineRule="auto"/>
        <w:jc w:val="center"/>
        <w:rPr>
          <w:rFonts w:eastAsia="Times New Roman"/>
          <w:b/>
          <w:color w:val="auto"/>
          <w:sz w:val="24"/>
          <w:szCs w:val="24"/>
          <w:u w:val="none"/>
          <w:lang w:eastAsia="hu-HU"/>
        </w:rPr>
      </w:pPr>
      <w:r w:rsidRPr="00485506">
        <w:rPr>
          <w:rFonts w:eastAsia="Times New Roman"/>
          <w:noProof/>
          <w:color w:val="auto"/>
          <w:sz w:val="24"/>
          <w:szCs w:val="24"/>
          <w:u w:val="none"/>
          <w:lang w:eastAsia="hu-HU"/>
        </w:rPr>
        <w:drawing>
          <wp:inline distT="0" distB="0" distL="0" distR="0" wp14:anchorId="37B699B6" wp14:editId="7333A85E">
            <wp:extent cx="5114925" cy="3371850"/>
            <wp:effectExtent l="133350" t="133350" r="142875" b="133350"/>
            <wp:docPr id="21" name="Kép 21" descr="http://ujbtk.hu/wp-content/uploads/2013/10/fazsi/abr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jbtk.hu/wp-content/uploads/2013/10/fazsi/abra_17.jpg"/>
                    <pic:cNvPicPr>
                      <a:picLocks noChangeAspect="1" noChangeArrowheads="1"/>
                    </pic:cNvPicPr>
                  </pic:nvPicPr>
                  <pic:blipFill>
                    <a:blip r:embed="rId127">
                      <a:extLst>
                        <a:ext uri="{BEBA8EAE-BF5A-486C-A8C5-ECC9F3942E4B}">
                          <a14:imgProps xmlns:a14="http://schemas.microsoft.com/office/drawing/2010/main">
                            <a14:imgLayer r:embed="rId12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126487" cy="3379472"/>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rFonts w:ascii="Arial Black" w:eastAsia="Times New Roman" w:hAnsi="Arial Black"/>
          <w:b/>
          <w:color w:val="auto"/>
          <w:u w:val="none"/>
          <w:lang w:eastAsia="hu-HU"/>
        </w:rPr>
      </w:pPr>
    </w:p>
    <w:p w:rsidR="009173A2" w:rsidRPr="00485506" w:rsidRDefault="007632C0" w:rsidP="007632C0">
      <w:pPr>
        <w:pStyle w:val="Cmsor2"/>
      </w:pPr>
      <w:bookmarkStart w:id="172" w:name="_Toc470697501"/>
      <w:r>
        <w:t>Csoportosítás</w:t>
      </w:r>
      <w:bookmarkEnd w:id="172"/>
    </w:p>
    <w:p w:rsidR="009173A2" w:rsidRPr="00485506" w:rsidRDefault="009173A2" w:rsidP="00F41ADC">
      <w:pPr>
        <w:pStyle w:val="Listaszerbekezds"/>
        <w:numPr>
          <w:ilvl w:val="0"/>
          <w:numId w:val="10"/>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kivel szemben alkalmazható </w:t>
      </w:r>
    </w:p>
    <w:p w:rsidR="009173A2" w:rsidRPr="00485506" w:rsidRDefault="009173A2" w:rsidP="009173A2">
      <w:pPr>
        <w:spacing w:after="0" w:line="240" w:lineRule="auto"/>
        <w:ind w:left="567"/>
        <w:jc w:val="both"/>
        <w:rPr>
          <w:rFonts w:eastAsia="Times New Roman"/>
          <w:color w:val="auto"/>
          <w:sz w:val="24"/>
          <w:szCs w:val="24"/>
          <w:u w:val="none"/>
          <w:lang w:eastAsia="hu-HU"/>
        </w:rPr>
      </w:pPr>
      <w:r w:rsidRPr="00485506">
        <w:rPr>
          <w:rFonts w:eastAsia="Times New Roman"/>
          <w:color w:val="auto"/>
          <w:sz w:val="24"/>
          <w:szCs w:val="24"/>
          <w:u w:val="none"/>
          <w:lang w:eastAsia="hu-HU"/>
        </w:rPr>
        <w:t>― természetes személy (csak fiatalkorú/mindkettő)</w:t>
      </w:r>
    </w:p>
    <w:p w:rsidR="009173A2" w:rsidRPr="00485506" w:rsidRDefault="009173A2" w:rsidP="009173A2">
      <w:pPr>
        <w:spacing w:after="0" w:line="240" w:lineRule="auto"/>
        <w:ind w:left="567"/>
        <w:jc w:val="both"/>
        <w:rPr>
          <w:rFonts w:eastAsia="Times New Roman"/>
          <w:color w:val="auto"/>
          <w:sz w:val="24"/>
          <w:szCs w:val="24"/>
          <w:u w:val="none"/>
          <w:lang w:eastAsia="hu-HU"/>
        </w:rPr>
      </w:pPr>
      <w:r w:rsidRPr="00485506">
        <w:rPr>
          <w:rFonts w:eastAsia="Times New Roman"/>
          <w:color w:val="auto"/>
          <w:sz w:val="24"/>
          <w:szCs w:val="24"/>
          <w:u w:val="none"/>
          <w:lang w:eastAsia="hu-HU"/>
        </w:rPr>
        <w:t>― jogi személy</w:t>
      </w:r>
    </w:p>
    <w:p w:rsidR="009173A2" w:rsidRPr="00485506" w:rsidRDefault="009173A2" w:rsidP="00F41ADC">
      <w:pPr>
        <w:pStyle w:val="Listaszerbekezds"/>
        <w:numPr>
          <w:ilvl w:val="0"/>
          <w:numId w:val="10"/>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személyi/tárgyi jellegű</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color w:val="auto"/>
          <w:sz w:val="24"/>
          <w:szCs w:val="24"/>
          <w:u w:val="none"/>
          <w:lang w:eastAsia="hu-HU"/>
        </w:rPr>
        <w:t>― személyi (kényszergyógykezelés)</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 tárgyi (pl.: elkobzás) </w:t>
      </w:r>
    </w:p>
    <w:p w:rsidR="009173A2" w:rsidRPr="00485506" w:rsidRDefault="009173A2" w:rsidP="00F41ADC">
      <w:pPr>
        <w:pStyle w:val="Listaszerbekezds"/>
        <w:numPr>
          <w:ilvl w:val="0"/>
          <w:numId w:val="10"/>
        </w:numPr>
        <w:spacing w:after="0" w:line="240" w:lineRule="auto"/>
        <w:ind w:left="567" w:hanging="567"/>
        <w:jc w:val="both"/>
        <w:rPr>
          <w:rFonts w:eastAsia="Times New Roman"/>
          <w:b/>
          <w:color w:val="auto"/>
          <w:sz w:val="24"/>
          <w:szCs w:val="24"/>
          <w:u w:val="none"/>
          <w:lang w:eastAsia="hu-HU"/>
        </w:rPr>
      </w:pPr>
      <w:r w:rsidRPr="00485506">
        <w:rPr>
          <w:rFonts w:eastAsia="Times New Roman"/>
          <w:b/>
          <w:color w:val="auto"/>
          <w:sz w:val="24"/>
          <w:szCs w:val="24"/>
          <w:u w:val="none"/>
          <w:lang w:eastAsia="hu-HU"/>
        </w:rPr>
        <w:t>alkalmazás célja</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b/>
          <w:color w:val="auto"/>
          <w:sz w:val="24"/>
          <w:szCs w:val="24"/>
          <w:u w:val="none"/>
          <w:lang w:eastAsia="hu-HU"/>
        </w:rPr>
        <w:t>― nevelő jellegűek</w:t>
      </w:r>
      <w:r w:rsidRPr="00485506">
        <w:rPr>
          <w:rFonts w:eastAsia="Times New Roman"/>
          <w:color w:val="auto"/>
          <w:sz w:val="24"/>
          <w:szCs w:val="24"/>
          <w:u w:val="none"/>
          <w:lang w:eastAsia="hu-HU"/>
        </w:rPr>
        <w:t xml:space="preserve"> (megrovás, próbára bocsátás, </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     javítóintézeti nevelés)</w:t>
      </w:r>
    </w:p>
    <w:p w:rsidR="009173A2" w:rsidRPr="00485506" w:rsidRDefault="009173A2" w:rsidP="009173A2">
      <w:pPr>
        <w:spacing w:after="0" w:line="240" w:lineRule="auto"/>
        <w:ind w:firstLine="567"/>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gyógyító jellegűek </w:t>
      </w:r>
      <w:r w:rsidRPr="00485506">
        <w:rPr>
          <w:rFonts w:eastAsia="Times New Roman"/>
          <w:color w:val="auto"/>
          <w:sz w:val="24"/>
          <w:szCs w:val="24"/>
          <w:u w:val="none"/>
          <w:lang w:eastAsia="hu-HU"/>
        </w:rPr>
        <w:t>(kényszergyógykezelés)</w:t>
      </w:r>
      <w:r w:rsidRPr="00485506">
        <w:rPr>
          <w:rFonts w:eastAsia="Times New Roman"/>
          <w:b/>
          <w:color w:val="auto"/>
          <w:sz w:val="24"/>
          <w:szCs w:val="24"/>
          <w:u w:val="none"/>
          <w:lang w:eastAsia="hu-HU"/>
        </w:rPr>
        <w:t xml:space="preserve"> </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b/>
          <w:color w:val="auto"/>
          <w:sz w:val="24"/>
          <w:szCs w:val="24"/>
          <w:u w:val="none"/>
          <w:lang w:eastAsia="hu-HU"/>
        </w:rPr>
        <w:t xml:space="preserve">― </w:t>
      </w:r>
      <w:r w:rsidRPr="00485506">
        <w:rPr>
          <w:rFonts w:eastAsia="Times New Roman"/>
          <w:color w:val="auto"/>
          <w:sz w:val="24"/>
          <w:szCs w:val="24"/>
          <w:u w:val="none"/>
          <w:lang w:eastAsia="hu-HU"/>
        </w:rPr>
        <w:t>(nevelő és)</w:t>
      </w:r>
      <w:r w:rsidRPr="00485506">
        <w:rPr>
          <w:rFonts w:eastAsia="Times New Roman"/>
          <w:b/>
          <w:color w:val="auto"/>
          <w:sz w:val="24"/>
          <w:szCs w:val="24"/>
          <w:u w:val="none"/>
          <w:lang w:eastAsia="hu-HU"/>
        </w:rPr>
        <w:t xml:space="preserve"> biztonsági jellegűek </w:t>
      </w:r>
      <w:r w:rsidRPr="00485506">
        <w:rPr>
          <w:rFonts w:eastAsia="Times New Roman"/>
          <w:color w:val="auto"/>
          <w:sz w:val="24"/>
          <w:szCs w:val="24"/>
          <w:u w:val="none"/>
          <w:lang w:eastAsia="hu-HU"/>
        </w:rPr>
        <w:t>(elkobzás, pártfogó felügyelet)</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b/>
          <w:color w:val="auto"/>
          <w:sz w:val="24"/>
          <w:szCs w:val="24"/>
          <w:u w:val="none"/>
          <w:lang w:eastAsia="hu-HU"/>
        </w:rPr>
        <w:t xml:space="preserve">― </w:t>
      </w:r>
      <w:r w:rsidRPr="00485506">
        <w:rPr>
          <w:rFonts w:eastAsia="Times New Roman"/>
          <w:color w:val="auto"/>
          <w:sz w:val="24"/>
          <w:szCs w:val="24"/>
          <w:u w:val="none"/>
          <w:lang w:eastAsia="hu-HU"/>
        </w:rPr>
        <w:t>(nevelő és)</w:t>
      </w:r>
      <w:r w:rsidRPr="00485506">
        <w:rPr>
          <w:rFonts w:eastAsia="Times New Roman"/>
          <w:b/>
          <w:color w:val="auto"/>
          <w:sz w:val="24"/>
          <w:szCs w:val="24"/>
          <w:u w:val="none"/>
          <w:lang w:eastAsia="hu-HU"/>
        </w:rPr>
        <w:t xml:space="preserve"> reparációs jellegű </w:t>
      </w:r>
      <w:r w:rsidRPr="00485506">
        <w:rPr>
          <w:rFonts w:eastAsia="Times New Roman"/>
          <w:color w:val="auto"/>
          <w:sz w:val="24"/>
          <w:szCs w:val="24"/>
          <w:u w:val="none"/>
          <w:lang w:eastAsia="hu-HU"/>
        </w:rPr>
        <w:t>(jóvátételi munka)</w:t>
      </w:r>
    </w:p>
    <w:p w:rsidR="009173A2" w:rsidRPr="00485506" w:rsidRDefault="009173A2" w:rsidP="009173A2">
      <w:pPr>
        <w:spacing w:after="0" w:line="240" w:lineRule="auto"/>
        <w:ind w:firstLine="567"/>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vagyoni jellegűek </w:t>
      </w:r>
      <w:r w:rsidRPr="00485506">
        <w:rPr>
          <w:rFonts w:eastAsia="Times New Roman"/>
          <w:color w:val="auto"/>
          <w:sz w:val="24"/>
          <w:szCs w:val="24"/>
          <w:u w:val="none"/>
          <w:lang w:eastAsia="hu-HU"/>
        </w:rPr>
        <w:t>(vagyonelkobzás)</w:t>
      </w:r>
      <w:r w:rsidRPr="00485506">
        <w:rPr>
          <w:rFonts w:eastAsia="Times New Roman"/>
          <w:b/>
          <w:color w:val="auto"/>
          <w:sz w:val="24"/>
          <w:szCs w:val="24"/>
          <w:u w:val="none"/>
          <w:lang w:eastAsia="hu-HU"/>
        </w:rPr>
        <w:t xml:space="preserve"> </w:t>
      </w:r>
    </w:p>
    <w:p w:rsidR="009173A2" w:rsidRPr="00485506" w:rsidRDefault="009173A2" w:rsidP="00F41ADC">
      <w:pPr>
        <w:pStyle w:val="Listaszerbekezds"/>
        <w:numPr>
          <w:ilvl w:val="0"/>
          <w:numId w:val="10"/>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alkalmazására jogosult</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color w:val="auto"/>
          <w:sz w:val="24"/>
          <w:szCs w:val="24"/>
          <w:u w:val="none"/>
          <w:lang w:eastAsia="hu-HU"/>
        </w:rPr>
        <w:t>― ügyész (megrovás, pártfogó felügyelet)</w:t>
      </w:r>
    </w:p>
    <w:p w:rsidR="009173A2" w:rsidRPr="00485506" w:rsidRDefault="009173A2" w:rsidP="009173A2">
      <w:pPr>
        <w:spacing w:after="0" w:line="240" w:lineRule="auto"/>
        <w:ind w:firstLine="567"/>
        <w:jc w:val="both"/>
        <w:rPr>
          <w:rFonts w:eastAsia="Times New Roman"/>
          <w:color w:val="auto"/>
          <w:sz w:val="24"/>
          <w:szCs w:val="24"/>
          <w:u w:val="none"/>
          <w:lang w:eastAsia="hu-HU"/>
        </w:rPr>
      </w:pPr>
      <w:r w:rsidRPr="00485506">
        <w:rPr>
          <w:rFonts w:eastAsia="Times New Roman"/>
          <w:color w:val="auto"/>
          <w:sz w:val="24"/>
          <w:szCs w:val="24"/>
          <w:u w:val="none"/>
          <w:lang w:eastAsia="hu-HU"/>
        </w:rPr>
        <w:t>― bíróság (valamennyi)</w:t>
      </w:r>
    </w:p>
    <w:p w:rsidR="009173A2" w:rsidRPr="00485506" w:rsidRDefault="009173A2" w:rsidP="009173A2">
      <w:pPr>
        <w:spacing w:after="0" w:line="240" w:lineRule="auto"/>
        <w:jc w:val="both"/>
        <w:rPr>
          <w:b/>
          <w:color w:val="auto"/>
          <w:sz w:val="24"/>
          <w:szCs w:val="24"/>
          <w:u w:val="none"/>
        </w:rPr>
      </w:pPr>
    </w:p>
    <w:p w:rsidR="009173A2" w:rsidRPr="00485506" w:rsidRDefault="007632C0" w:rsidP="007632C0">
      <w:pPr>
        <w:pStyle w:val="Cmsor2"/>
      </w:pPr>
      <w:bookmarkStart w:id="173" w:name="_Toc470697502"/>
      <w:r>
        <w:lastRenderedPageBreak/>
        <w:t>Az intézkedések fajtái</w:t>
      </w:r>
      <w:bookmarkEnd w:id="173"/>
    </w:p>
    <w:p w:rsidR="009173A2" w:rsidRPr="00485506" w:rsidRDefault="009173A2" w:rsidP="009173A2">
      <w:pPr>
        <w:spacing w:after="0" w:line="240" w:lineRule="auto"/>
        <w:rPr>
          <w:color w:val="auto"/>
          <w:sz w:val="10"/>
          <w:szCs w:val="10"/>
          <w:u w:val="none"/>
        </w:rPr>
      </w:pPr>
    </w:p>
    <w:p w:rsidR="007632C0" w:rsidRDefault="007632C0" w:rsidP="007632C0">
      <w:pPr>
        <w:pStyle w:val="Cmsor3"/>
        <w:jc w:val="both"/>
      </w:pPr>
      <w:bookmarkStart w:id="174" w:name="_Toc470697503"/>
      <w:r>
        <w:t>M</w:t>
      </w:r>
      <w:r w:rsidR="009173A2" w:rsidRPr="00485506">
        <w:t>egrovás</w:t>
      </w:r>
      <w:bookmarkEnd w:id="174"/>
    </w:p>
    <w:p w:rsidR="009173A2" w:rsidRPr="00485506" w:rsidRDefault="007632C0" w:rsidP="009173A2">
      <w:pPr>
        <w:spacing w:after="0" w:line="240" w:lineRule="auto"/>
        <w:jc w:val="both"/>
        <w:rPr>
          <w:color w:val="auto"/>
          <w:sz w:val="24"/>
          <w:szCs w:val="24"/>
          <w:u w:val="none"/>
        </w:rPr>
      </w:pPr>
      <w:r>
        <w:rPr>
          <w:color w:val="auto"/>
          <w:sz w:val="24"/>
          <w:szCs w:val="24"/>
          <w:u w:val="none"/>
        </w:rPr>
        <w:t>B</w:t>
      </w:r>
      <w:r w:rsidR="009173A2" w:rsidRPr="00485506">
        <w:rPr>
          <w:color w:val="auto"/>
          <w:sz w:val="24"/>
          <w:szCs w:val="24"/>
          <w:u w:val="none"/>
        </w:rPr>
        <w:t>üntetés helyett alkalmazh</w:t>
      </w:r>
      <w:r w:rsidR="00BA2FC4" w:rsidRPr="00485506">
        <w:rPr>
          <w:color w:val="auto"/>
          <w:sz w:val="24"/>
          <w:szCs w:val="24"/>
          <w:u w:val="none"/>
        </w:rPr>
        <w:t>ató, nevelő jellegű, erkölcsi</w:t>
      </w:r>
      <w:r w:rsidR="009173A2" w:rsidRPr="00485506">
        <w:rPr>
          <w:color w:val="auto"/>
          <w:sz w:val="24"/>
          <w:szCs w:val="24"/>
          <w:u w:val="none"/>
        </w:rPr>
        <w:t xml:space="preserve"> rosszallást kifejező intézkedés.</w:t>
      </w:r>
    </w:p>
    <w:p w:rsidR="009173A2" w:rsidRPr="00485506" w:rsidRDefault="009173A2" w:rsidP="009173A2">
      <w:pPr>
        <w:spacing w:after="0" w:line="240" w:lineRule="auto"/>
        <w:jc w:val="both"/>
        <w:rPr>
          <w:color w:val="auto"/>
          <w:sz w:val="10"/>
          <w:szCs w:val="10"/>
          <w:u w:val="none"/>
        </w:rPr>
      </w:pPr>
    </w:p>
    <w:p w:rsidR="007632C0" w:rsidRDefault="007632C0" w:rsidP="007632C0">
      <w:pPr>
        <w:pStyle w:val="Cmsor3"/>
        <w:jc w:val="both"/>
      </w:pPr>
      <w:bookmarkStart w:id="175" w:name="_Toc470697504"/>
      <w:r>
        <w:t>Próbára bocsátás</w:t>
      </w:r>
      <w:bookmarkEnd w:id="175"/>
      <w:r>
        <w:t xml:space="preserve"> </w:t>
      </w:r>
    </w:p>
    <w:p w:rsidR="009173A2" w:rsidRPr="00485506" w:rsidRDefault="007632C0" w:rsidP="009173A2">
      <w:pPr>
        <w:spacing w:after="0" w:line="240" w:lineRule="auto"/>
        <w:jc w:val="both"/>
        <w:rPr>
          <w:color w:val="auto"/>
          <w:sz w:val="24"/>
          <w:szCs w:val="24"/>
          <w:u w:val="none"/>
        </w:rPr>
      </w:pPr>
      <w:r>
        <w:rPr>
          <w:color w:val="auto"/>
          <w:sz w:val="24"/>
          <w:szCs w:val="24"/>
          <w:u w:val="none"/>
        </w:rPr>
        <w:t>V</w:t>
      </w:r>
      <w:r w:rsidR="009173A2" w:rsidRPr="00485506">
        <w:rPr>
          <w:color w:val="auto"/>
          <w:sz w:val="24"/>
          <w:szCs w:val="24"/>
          <w:u w:val="none"/>
        </w:rPr>
        <w:t xml:space="preserve">étség vagy 3 évi szabadságvesztésnél nem súlyosabban büntetendő bűntett elkövetése esetén lehet elrendelni, vagyis a </w:t>
      </w:r>
      <w:r w:rsidR="009173A2" w:rsidRPr="00485506">
        <w:rPr>
          <w:b/>
          <w:color w:val="auto"/>
          <w:sz w:val="24"/>
          <w:szCs w:val="24"/>
          <w:u w:val="none"/>
        </w:rPr>
        <w:t>büntetés kiszabását elhalasztani</w:t>
      </w:r>
      <w:r w:rsidR="009173A2" w:rsidRPr="00485506">
        <w:rPr>
          <w:color w:val="auto"/>
          <w:sz w:val="24"/>
          <w:szCs w:val="24"/>
          <w:u w:val="none"/>
        </w:rPr>
        <w:t xml:space="preserve"> </w:t>
      </w:r>
      <w:r w:rsidR="009173A2" w:rsidRPr="00485506">
        <w:rPr>
          <w:i/>
          <w:color w:val="auto"/>
          <w:sz w:val="24"/>
          <w:szCs w:val="24"/>
          <w:u w:val="none"/>
        </w:rPr>
        <w:t>(feltételes elítélés)</w:t>
      </w:r>
      <w:r w:rsidR="009173A2" w:rsidRPr="00485506">
        <w:rPr>
          <w:color w:val="auto"/>
          <w:sz w:val="24"/>
          <w:szCs w:val="24"/>
          <w:u w:val="none"/>
        </w:rPr>
        <w:t>. Tartama: 1-3 év. Ezen időre az elkövető pártfogó felügyelet alá helyezhető, mely szabályainak megszegése miatt egy ízben 1 évvel a próbaidő meghosszabbítható, súlyosabb esetben megszüntethető és a büntetés kiszabható. A próbaidő eredményes elteltével megszűnik az elkövető büntethetősége.</w:t>
      </w:r>
    </w:p>
    <w:p w:rsidR="004E013B" w:rsidRPr="00485506" w:rsidRDefault="004E013B" w:rsidP="009173A2">
      <w:pPr>
        <w:spacing w:after="0" w:line="240" w:lineRule="auto"/>
        <w:jc w:val="both"/>
        <w:rPr>
          <w:color w:val="auto"/>
          <w:sz w:val="24"/>
          <w:szCs w:val="24"/>
          <w:u w:val="none"/>
        </w:rPr>
      </w:pPr>
    </w:p>
    <w:p w:rsidR="009173A2" w:rsidRPr="00485506" w:rsidRDefault="009173A2" w:rsidP="00550F01">
      <w:pPr>
        <w:spacing w:after="0" w:line="240" w:lineRule="auto"/>
        <w:jc w:val="center"/>
        <w:rPr>
          <w:color w:val="auto"/>
          <w:sz w:val="24"/>
          <w:szCs w:val="24"/>
          <w:u w:val="none"/>
        </w:rPr>
      </w:pPr>
      <w:r w:rsidRPr="00485506">
        <w:rPr>
          <w:rFonts w:ascii="Arial" w:eastAsia="Times New Roman" w:hAnsi="Arial" w:cs="Arial"/>
          <w:noProof/>
          <w:color w:val="auto"/>
          <w:sz w:val="28"/>
          <w:szCs w:val="28"/>
          <w:u w:val="none"/>
          <w:lang w:eastAsia="hu-HU"/>
        </w:rPr>
        <w:drawing>
          <wp:inline distT="0" distB="0" distL="0" distR="0" wp14:anchorId="1FCF0268" wp14:editId="639C04C1">
            <wp:extent cx="4752975" cy="3806432"/>
            <wp:effectExtent l="133350" t="133350" r="123825" b="13716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BEBA8EAE-BF5A-486C-A8C5-ECC9F3942E4B}">
                          <a14:imgProps xmlns:a14="http://schemas.microsoft.com/office/drawing/2010/main">
                            <a14:imgLayer r:embed="rId13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752324" cy="3805911"/>
                    </a:xfrm>
                    <a:prstGeom prst="rect">
                      <a:avLst/>
                    </a:prstGeom>
                    <a:noFill/>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color w:val="auto"/>
          <w:sz w:val="24"/>
          <w:szCs w:val="24"/>
          <w:u w:val="none"/>
        </w:rPr>
      </w:pPr>
    </w:p>
    <w:p w:rsidR="007632C0" w:rsidRDefault="007632C0" w:rsidP="007632C0">
      <w:pPr>
        <w:pStyle w:val="Cmsor3"/>
        <w:jc w:val="both"/>
      </w:pPr>
      <w:bookmarkStart w:id="176" w:name="_Toc470697505"/>
      <w:r>
        <w:t>J</w:t>
      </w:r>
      <w:r w:rsidR="009173A2" w:rsidRPr="00485506">
        <w:t>óvátételi munka</w:t>
      </w:r>
      <w:bookmarkEnd w:id="176"/>
    </w:p>
    <w:p w:rsidR="009173A2" w:rsidRPr="007632C0" w:rsidRDefault="007632C0" w:rsidP="009173A2">
      <w:pPr>
        <w:spacing w:after="0" w:line="240" w:lineRule="auto"/>
        <w:jc w:val="both"/>
        <w:rPr>
          <w:b/>
          <w:color w:val="auto"/>
          <w:sz w:val="24"/>
          <w:szCs w:val="24"/>
          <w:u w:val="none"/>
        </w:rPr>
      </w:pPr>
      <w:r>
        <w:rPr>
          <w:b/>
          <w:color w:val="auto"/>
          <w:sz w:val="24"/>
          <w:szCs w:val="24"/>
          <w:u w:val="none"/>
        </w:rPr>
        <w:t>Ú</w:t>
      </w:r>
      <w:r w:rsidR="009173A2" w:rsidRPr="00485506">
        <w:rPr>
          <w:b/>
          <w:color w:val="auto"/>
          <w:sz w:val="24"/>
          <w:szCs w:val="24"/>
          <w:u w:val="none"/>
        </w:rPr>
        <w:t>j intézkedés</w:t>
      </w:r>
      <w:r w:rsidR="009173A2" w:rsidRPr="00485506">
        <w:rPr>
          <w:color w:val="auto"/>
          <w:sz w:val="24"/>
          <w:szCs w:val="24"/>
          <w:u w:val="none"/>
        </w:rPr>
        <w:t xml:space="preserve">, melynek célja </w:t>
      </w:r>
      <w:r w:rsidR="009173A2" w:rsidRPr="00485506">
        <w:rPr>
          <w:b/>
          <w:color w:val="auto"/>
          <w:sz w:val="24"/>
          <w:szCs w:val="24"/>
          <w:u w:val="none"/>
        </w:rPr>
        <w:t>a közösség javára teljesített munkavégzéssel egyrészt reparáció (jóvátétel), másrészt a tervszerű életvitel elősegítésével - különösen a fiatalkorúaknál – prevenció</w:t>
      </w:r>
      <w:r w:rsidR="009173A2" w:rsidRPr="00485506">
        <w:rPr>
          <w:color w:val="auto"/>
          <w:sz w:val="24"/>
          <w:szCs w:val="24"/>
          <w:u w:val="none"/>
        </w:rPr>
        <w:t xml:space="preserve">. Vétség vagy 3 év szabadságvesztésnél nem súlyosabban büntetendő bűntett elkövetése esetén, a </w:t>
      </w:r>
      <w:r w:rsidR="00BA2FC4" w:rsidRPr="00485506">
        <w:rPr>
          <w:color w:val="auto"/>
          <w:sz w:val="24"/>
          <w:szCs w:val="24"/>
          <w:u w:val="none"/>
        </w:rPr>
        <w:t xml:space="preserve">büntetés kiszabásának 1 évre történő </w:t>
      </w:r>
      <w:r w:rsidR="009173A2" w:rsidRPr="00485506">
        <w:rPr>
          <w:color w:val="auto"/>
          <w:sz w:val="24"/>
          <w:szCs w:val="24"/>
          <w:u w:val="none"/>
        </w:rPr>
        <w:t>elhal</w:t>
      </w:r>
      <w:r w:rsidR="00BA2FC4" w:rsidRPr="00485506">
        <w:rPr>
          <w:color w:val="auto"/>
          <w:sz w:val="24"/>
          <w:szCs w:val="24"/>
          <w:u w:val="none"/>
        </w:rPr>
        <w:t xml:space="preserve">asztása mellett alkalmazható (általában </w:t>
      </w:r>
      <w:r w:rsidR="00271FB7">
        <w:rPr>
          <w:color w:val="auto"/>
          <w:sz w:val="24"/>
          <w:szCs w:val="24"/>
          <w:u w:val="none"/>
        </w:rPr>
        <w:t>pártfogó</w:t>
      </w:r>
      <w:r w:rsidR="009173A2" w:rsidRPr="00485506">
        <w:rPr>
          <w:color w:val="auto"/>
          <w:sz w:val="24"/>
          <w:szCs w:val="24"/>
          <w:u w:val="none"/>
        </w:rPr>
        <w:t xml:space="preserve"> felügyelet  elrendelésével).  Meghatározott esetekben (pld. visszaesőknél) a törvény kizárja ennek lehetőségét. Az elkövető választása szerint </w:t>
      </w:r>
      <w:r w:rsidR="009173A2" w:rsidRPr="00485506">
        <w:rPr>
          <w:b/>
          <w:color w:val="auto"/>
          <w:sz w:val="24"/>
          <w:szCs w:val="24"/>
          <w:u w:val="none"/>
        </w:rPr>
        <w:t>állami vagy önkormányzati fenntartású intézménynél</w:t>
      </w:r>
      <w:r w:rsidR="009173A2" w:rsidRPr="00485506">
        <w:rPr>
          <w:color w:val="auto"/>
          <w:sz w:val="24"/>
          <w:szCs w:val="24"/>
          <w:u w:val="none"/>
        </w:rPr>
        <w:t xml:space="preserve"> (pld. iskola, kórház), </w:t>
      </w:r>
      <w:r w:rsidR="009173A2" w:rsidRPr="00485506">
        <w:rPr>
          <w:b/>
          <w:color w:val="auto"/>
          <w:sz w:val="24"/>
          <w:szCs w:val="24"/>
          <w:u w:val="none"/>
        </w:rPr>
        <w:t xml:space="preserve">közhasznú jogállású civil szervezetnél, egyháznál vagy azok részére végezheti </w:t>
      </w:r>
      <w:r w:rsidR="009173A2" w:rsidRPr="00485506">
        <w:rPr>
          <w:color w:val="auto"/>
          <w:sz w:val="24"/>
          <w:szCs w:val="24"/>
          <w:u w:val="none"/>
        </w:rPr>
        <w:t xml:space="preserve">a jóvátételi munkát. </w:t>
      </w:r>
      <w:r w:rsidR="009173A2" w:rsidRPr="00485506">
        <w:rPr>
          <w:b/>
          <w:color w:val="auto"/>
          <w:sz w:val="24"/>
          <w:szCs w:val="24"/>
          <w:u w:val="none"/>
        </w:rPr>
        <w:t>Tartama: 24-150 óra</w:t>
      </w:r>
      <w:r w:rsidR="009173A2" w:rsidRPr="00485506">
        <w:rPr>
          <w:color w:val="auto"/>
          <w:sz w:val="24"/>
          <w:szCs w:val="24"/>
          <w:u w:val="none"/>
        </w:rPr>
        <w:t>. Igazolt teljesítésével az elkövető büntethetősége megszűnik, míg elmaradása büntetés kiszabást von maga után.</w:t>
      </w:r>
    </w:p>
    <w:p w:rsidR="009173A2" w:rsidRPr="00485506" w:rsidRDefault="009173A2" w:rsidP="009173A2">
      <w:pPr>
        <w:spacing w:after="0" w:line="240" w:lineRule="auto"/>
        <w:jc w:val="both"/>
        <w:rPr>
          <w:color w:val="auto"/>
          <w:sz w:val="24"/>
          <w:szCs w:val="24"/>
          <w:u w:val="none"/>
        </w:rPr>
      </w:pPr>
    </w:p>
    <w:p w:rsidR="009173A2" w:rsidRPr="00485506" w:rsidRDefault="009173A2" w:rsidP="00550F01">
      <w:pPr>
        <w:spacing w:after="0" w:line="240" w:lineRule="auto"/>
        <w:jc w:val="center"/>
        <w:rPr>
          <w:color w:val="auto"/>
          <w:sz w:val="24"/>
          <w:szCs w:val="24"/>
          <w:u w:val="none"/>
        </w:rPr>
      </w:pPr>
      <w:r w:rsidRPr="00485506">
        <w:rPr>
          <w:rFonts w:eastAsia="Times New Roman"/>
          <w:noProof/>
          <w:color w:val="auto"/>
          <w:sz w:val="24"/>
          <w:szCs w:val="24"/>
          <w:u w:val="none"/>
          <w:lang w:eastAsia="hu-HU"/>
        </w:rPr>
        <w:lastRenderedPageBreak/>
        <w:drawing>
          <wp:inline distT="0" distB="0" distL="0" distR="0" wp14:anchorId="736F4A0F" wp14:editId="0F791B83">
            <wp:extent cx="4257675" cy="4150339"/>
            <wp:effectExtent l="133350" t="133350" r="123825" b="136525"/>
            <wp:docPr id="22" name="Kép 22" descr="http://ujbtk.hu/wp-content/uploads/2013/10/fazsi/abr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jbtk.hu/wp-content/uploads/2013/10/fazsi/abra_19.jpg"/>
                    <pic:cNvPicPr>
                      <a:picLocks noChangeAspect="1" noChangeArrowheads="1"/>
                    </pic:cNvPicPr>
                  </pic:nvPicPr>
                  <pic:blipFill>
                    <a:blip r:embed="rId131">
                      <a:extLst>
                        <a:ext uri="{BEBA8EAE-BF5A-486C-A8C5-ECC9F3942E4B}">
                          <a14:imgProps xmlns:a14="http://schemas.microsoft.com/office/drawing/2010/main">
                            <a14:imgLayer r:embed="rId13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257675" cy="4150339"/>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color w:val="auto"/>
          <w:sz w:val="24"/>
          <w:szCs w:val="24"/>
          <w:u w:val="none"/>
        </w:rPr>
      </w:pPr>
    </w:p>
    <w:p w:rsidR="007632C0" w:rsidRDefault="007632C0" w:rsidP="007632C0">
      <w:pPr>
        <w:pStyle w:val="Cmsor3"/>
        <w:jc w:val="both"/>
      </w:pPr>
      <w:bookmarkStart w:id="177" w:name="_Toc470697506"/>
      <w:r>
        <w:t>Pártfogó felügyelet</w:t>
      </w:r>
      <w:bookmarkEnd w:id="177"/>
      <w:r>
        <w:t xml:space="preserve"> </w:t>
      </w:r>
    </w:p>
    <w:p w:rsidR="009173A2" w:rsidRPr="00485506" w:rsidRDefault="007632C0" w:rsidP="009173A2">
      <w:pPr>
        <w:spacing w:after="0" w:line="240" w:lineRule="auto"/>
        <w:jc w:val="both"/>
        <w:rPr>
          <w:color w:val="auto"/>
          <w:sz w:val="24"/>
          <w:szCs w:val="24"/>
          <w:u w:val="none"/>
        </w:rPr>
      </w:pPr>
      <w:r>
        <w:rPr>
          <w:b/>
          <w:color w:val="auto"/>
          <w:sz w:val="24"/>
          <w:szCs w:val="24"/>
          <w:u w:val="none"/>
        </w:rPr>
        <w:t>B</w:t>
      </w:r>
      <w:r w:rsidR="009173A2" w:rsidRPr="00485506">
        <w:rPr>
          <w:b/>
          <w:color w:val="auto"/>
          <w:sz w:val="24"/>
          <w:szCs w:val="24"/>
          <w:u w:val="none"/>
        </w:rPr>
        <w:t>iztonsági és egyben nevelő jellegű intézkedés,</w:t>
      </w:r>
      <w:r w:rsidR="009173A2" w:rsidRPr="00485506">
        <w:rPr>
          <w:color w:val="auto"/>
          <w:sz w:val="24"/>
          <w:szCs w:val="24"/>
          <w:u w:val="none"/>
        </w:rPr>
        <w:t xml:space="preserve"> melynek célja az elkövető társadalomba való beilleszkedésének elősegítése, és az ismételt bűnelkövetés megakadályozása, ennek érdekében a jogszabályban és a bírósági határozatban előírt magatartási szabályok betartása. Részben a büntetés-végrehajtási szervezet, részben a pártfogó felügyelői szolgálat hajtja végre, az általános és az előírt magatartási szabályok betartásának ellenőrzésével. Tartama azonos a feltételes szabadság, illetve a próbaidő tartamával, de legfeljebb 5 év (életfogytig tartónál 15 év). Egy év eltelte után azonban javasolható a megszüntetése, ha szükségessége már nem áll fenn. Jóvátételi munka mellett, annak igazolt teljesítéséig, de maximum 1évig tart.</w:t>
      </w:r>
    </w:p>
    <w:p w:rsidR="00BA2FC4" w:rsidRPr="00485506" w:rsidRDefault="00BA2FC4" w:rsidP="009173A2">
      <w:pPr>
        <w:spacing w:after="0" w:line="240" w:lineRule="auto"/>
        <w:jc w:val="both"/>
        <w:rPr>
          <w:color w:val="auto"/>
          <w:sz w:val="24"/>
          <w:szCs w:val="24"/>
          <w:u w:val="none"/>
        </w:rPr>
      </w:pPr>
    </w:p>
    <w:p w:rsidR="009173A2" w:rsidRPr="00485506" w:rsidRDefault="009173A2" w:rsidP="004E013B">
      <w:pPr>
        <w:tabs>
          <w:tab w:val="left" w:pos="-709"/>
          <w:tab w:val="left" w:pos="4111"/>
        </w:tabs>
        <w:spacing w:after="0" w:line="240" w:lineRule="auto"/>
        <w:ind w:right="-569"/>
        <w:rPr>
          <w:color w:val="auto"/>
          <w:sz w:val="24"/>
          <w:szCs w:val="24"/>
          <w:u w:val="none"/>
        </w:rPr>
      </w:pPr>
      <w:r w:rsidRPr="00485506">
        <w:rPr>
          <w:rFonts w:eastAsia="Times New Roman"/>
          <w:noProof/>
          <w:color w:val="auto"/>
          <w:sz w:val="24"/>
          <w:szCs w:val="24"/>
          <w:u w:val="none"/>
          <w:lang w:eastAsia="hu-HU"/>
        </w:rPr>
        <w:drawing>
          <wp:inline distT="0" distB="0" distL="0" distR="0" wp14:anchorId="34212005" wp14:editId="75D638D4">
            <wp:extent cx="2486025" cy="2235780"/>
            <wp:effectExtent l="133350" t="133350" r="123825" b="127000"/>
            <wp:docPr id="24" name="Kép 24" descr="http://ujbtk.hu/wp-content/uploads/2013/10/fazsi/abr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jbtk.hu/wp-content/uploads/2013/10/fazsi/abra_20.jpg"/>
                    <pic:cNvPicPr>
                      <a:picLocks noChangeAspect="1" noChangeArrowheads="1"/>
                    </pic:cNvPicPr>
                  </pic:nvPicPr>
                  <pic:blipFill>
                    <a:blip r:embed="rId133">
                      <a:extLst>
                        <a:ext uri="{BEBA8EAE-BF5A-486C-A8C5-ECC9F3942E4B}">
                          <a14:imgProps xmlns:a14="http://schemas.microsoft.com/office/drawing/2010/main">
                            <a14:imgLayer r:embed="rId134">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2235780"/>
                    </a:xfrm>
                    <a:prstGeom prst="rect">
                      <a:avLst/>
                    </a:prstGeom>
                    <a:noFill/>
                    <a:ln>
                      <a:noFill/>
                    </a:ln>
                    <a:effectLst>
                      <a:glow rad="127000">
                        <a:schemeClr val="accent5">
                          <a:lumMod val="60000"/>
                          <a:lumOff val="40000"/>
                        </a:schemeClr>
                      </a:glow>
                    </a:effectLst>
                  </pic:spPr>
                </pic:pic>
              </a:graphicData>
            </a:graphic>
          </wp:inline>
        </w:drawing>
      </w:r>
      <w:r w:rsidR="004E013B" w:rsidRPr="00485506">
        <w:rPr>
          <w:rFonts w:eastAsia="Times New Roman"/>
          <w:noProof/>
          <w:color w:val="auto"/>
          <w:sz w:val="24"/>
          <w:szCs w:val="24"/>
          <w:u w:val="none"/>
          <w:lang w:eastAsia="hu-HU"/>
        </w:rPr>
        <w:drawing>
          <wp:inline distT="0" distB="0" distL="0" distR="0" wp14:anchorId="364F1520" wp14:editId="12EA4D10">
            <wp:extent cx="2571750" cy="2237419"/>
            <wp:effectExtent l="133350" t="133350" r="133350" b="125095"/>
            <wp:docPr id="25" name="Kép 25" descr="http://ujbtk.hu/wp-content/uploads/2013/10/fazsi/abr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jbtk.hu/wp-content/uploads/2013/10/fazsi/abra_21.jpg"/>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585579" cy="2249451"/>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color w:val="auto"/>
          <w:sz w:val="24"/>
          <w:szCs w:val="24"/>
          <w:u w:val="none"/>
        </w:rPr>
      </w:pPr>
    </w:p>
    <w:p w:rsidR="009173A2" w:rsidRPr="00485506" w:rsidRDefault="009173A2" w:rsidP="009173A2">
      <w:pPr>
        <w:spacing w:after="0" w:line="240" w:lineRule="auto"/>
        <w:jc w:val="both"/>
        <w:rPr>
          <w:color w:val="auto"/>
          <w:sz w:val="24"/>
          <w:szCs w:val="24"/>
          <w:u w:val="none"/>
        </w:rPr>
      </w:pPr>
    </w:p>
    <w:p w:rsidR="00557620" w:rsidRPr="00485506" w:rsidRDefault="00557620" w:rsidP="009173A2">
      <w:pPr>
        <w:spacing w:after="0" w:line="240" w:lineRule="auto"/>
        <w:jc w:val="both"/>
        <w:rPr>
          <w:color w:val="auto"/>
          <w:sz w:val="24"/>
          <w:szCs w:val="24"/>
          <w:u w:val="none"/>
        </w:rPr>
      </w:pPr>
    </w:p>
    <w:p w:rsidR="007632C0" w:rsidRDefault="007632C0" w:rsidP="007632C0">
      <w:pPr>
        <w:pStyle w:val="Cmsor3"/>
        <w:jc w:val="both"/>
      </w:pPr>
      <w:bookmarkStart w:id="178" w:name="_Toc470697507"/>
      <w:r>
        <w:t>E</w:t>
      </w:r>
      <w:r w:rsidR="009173A2" w:rsidRPr="00485506">
        <w:t>lkobzás</w:t>
      </w:r>
      <w:bookmarkEnd w:id="178"/>
      <w:r>
        <w:t xml:space="preserve"> </w:t>
      </w:r>
    </w:p>
    <w:p w:rsidR="00A536E7" w:rsidRPr="00485506" w:rsidRDefault="007632C0" w:rsidP="009173A2">
      <w:pPr>
        <w:spacing w:after="0" w:line="240" w:lineRule="auto"/>
        <w:jc w:val="both"/>
        <w:rPr>
          <w:color w:val="auto"/>
          <w:sz w:val="24"/>
          <w:szCs w:val="24"/>
          <w:u w:val="none"/>
        </w:rPr>
      </w:pPr>
      <w:r>
        <w:rPr>
          <w:b/>
          <w:color w:val="auto"/>
          <w:sz w:val="24"/>
          <w:szCs w:val="24"/>
          <w:u w:val="none"/>
        </w:rPr>
        <w:t>B</w:t>
      </w:r>
      <w:r w:rsidR="009173A2" w:rsidRPr="00485506">
        <w:rPr>
          <w:b/>
          <w:color w:val="auto"/>
          <w:sz w:val="24"/>
          <w:szCs w:val="24"/>
          <w:u w:val="none"/>
        </w:rPr>
        <w:t>iztonsági jellegű intézkedés, büntetés vagy intézkedés mellett, és kivételesen önállóan is alkalmazható, meghatározott esetekben kötelező jelleggel</w:t>
      </w:r>
      <w:r w:rsidR="009173A2" w:rsidRPr="00485506">
        <w:rPr>
          <w:color w:val="auto"/>
          <w:sz w:val="24"/>
          <w:szCs w:val="24"/>
          <w:u w:val="none"/>
        </w:rPr>
        <w:t xml:space="preserve">. Az elkobzott dolog tulajdonjoga az államra száll. Kivételesen mellőzhető, ha a bűncselekmény súlyával arányban nem álló, méltánytalan hátrányt jelentene. Nincs helye a cselekmény büntethetőségének az elévülésére megállapított idő, de legalább 5 év elteltével. </w:t>
      </w:r>
    </w:p>
    <w:p w:rsidR="009173A2" w:rsidRPr="00485506" w:rsidRDefault="009173A2" w:rsidP="009173A2">
      <w:pPr>
        <w:spacing w:after="0" w:line="240" w:lineRule="auto"/>
        <w:jc w:val="both"/>
        <w:rPr>
          <w:color w:val="auto"/>
          <w:sz w:val="24"/>
          <w:szCs w:val="24"/>
          <w:u w:val="none"/>
        </w:rPr>
      </w:pPr>
    </w:p>
    <w:p w:rsidR="00BA2FC4" w:rsidRPr="00485506" w:rsidRDefault="00BA2FC4" w:rsidP="009173A2">
      <w:pPr>
        <w:spacing w:after="0" w:line="240" w:lineRule="auto"/>
        <w:jc w:val="both"/>
        <w:rPr>
          <w:color w:val="auto"/>
          <w:sz w:val="24"/>
          <w:szCs w:val="24"/>
          <w:u w:val="none"/>
        </w:rPr>
      </w:pPr>
    </w:p>
    <w:p w:rsidR="009173A2" w:rsidRPr="00485506" w:rsidRDefault="009173A2" w:rsidP="00550F01">
      <w:pPr>
        <w:spacing w:after="0" w:line="240" w:lineRule="auto"/>
        <w:jc w:val="center"/>
        <w:rPr>
          <w:color w:val="auto"/>
          <w:sz w:val="24"/>
          <w:szCs w:val="24"/>
          <w:u w:val="none"/>
        </w:rPr>
      </w:pPr>
      <w:r w:rsidRPr="00485506">
        <w:rPr>
          <w:rFonts w:eastAsia="Times New Roman"/>
          <w:noProof/>
          <w:color w:val="auto"/>
          <w:sz w:val="24"/>
          <w:szCs w:val="24"/>
          <w:u w:val="none"/>
          <w:lang w:eastAsia="hu-HU"/>
        </w:rPr>
        <w:drawing>
          <wp:inline distT="0" distB="0" distL="0" distR="0" wp14:anchorId="419B0986" wp14:editId="73C921AF">
            <wp:extent cx="4600575" cy="3476625"/>
            <wp:effectExtent l="133350" t="133350" r="123825" b="142875"/>
            <wp:docPr id="26" name="Kép 26" descr="http://ujbtk.hu/wp-content/uploads/2013/10/fazsi/abr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jbtk.hu/wp-content/uploads/2013/10/fazsi/abra_22.jpg"/>
                    <pic:cNvPicPr>
                      <a:picLocks noChangeAspect="1" noChangeArrowheads="1"/>
                    </pic:cNvPicPr>
                  </pic:nvPicPr>
                  <pic:blipFill>
                    <a:blip r:embed="rId137">
                      <a:extLst>
                        <a:ext uri="{BEBA8EAE-BF5A-486C-A8C5-ECC9F3942E4B}">
                          <a14:imgProps xmlns:a14="http://schemas.microsoft.com/office/drawing/2010/main">
                            <a14:imgLayer r:embed="rId138">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99140" cy="3475541"/>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color w:val="auto"/>
          <w:sz w:val="24"/>
          <w:szCs w:val="24"/>
          <w:u w:val="none"/>
        </w:rPr>
      </w:pPr>
    </w:p>
    <w:p w:rsidR="00BA2FC4" w:rsidRPr="00485506" w:rsidRDefault="00BA2FC4" w:rsidP="009173A2">
      <w:pPr>
        <w:spacing w:after="0" w:line="240" w:lineRule="auto"/>
        <w:jc w:val="both"/>
        <w:rPr>
          <w:color w:val="auto"/>
          <w:sz w:val="24"/>
          <w:szCs w:val="24"/>
          <w:u w:val="none"/>
        </w:rPr>
      </w:pPr>
    </w:p>
    <w:p w:rsidR="007632C0" w:rsidRDefault="007632C0" w:rsidP="007632C0">
      <w:pPr>
        <w:pStyle w:val="Cmsor3"/>
        <w:jc w:val="both"/>
      </w:pPr>
      <w:bookmarkStart w:id="179" w:name="_Toc470697508"/>
      <w:r>
        <w:t>V</w:t>
      </w:r>
      <w:r w:rsidR="009173A2" w:rsidRPr="00485506">
        <w:t>agyonelkobzás</w:t>
      </w:r>
      <w:bookmarkEnd w:id="179"/>
      <w:r>
        <w:t xml:space="preserve"> </w:t>
      </w:r>
    </w:p>
    <w:p w:rsidR="00550F01" w:rsidRPr="00485506" w:rsidRDefault="007632C0" w:rsidP="009173A2">
      <w:pPr>
        <w:spacing w:after="0" w:line="240" w:lineRule="auto"/>
        <w:jc w:val="both"/>
        <w:rPr>
          <w:color w:val="auto"/>
          <w:sz w:val="24"/>
          <w:szCs w:val="24"/>
          <w:u w:val="none"/>
        </w:rPr>
      </w:pPr>
      <w:r>
        <w:rPr>
          <w:color w:val="auto"/>
          <w:sz w:val="24"/>
          <w:szCs w:val="24"/>
          <w:u w:val="none"/>
        </w:rPr>
        <w:t>A</w:t>
      </w:r>
      <w:r w:rsidR="009173A2" w:rsidRPr="00485506">
        <w:rPr>
          <w:b/>
          <w:color w:val="auto"/>
          <w:sz w:val="24"/>
          <w:szCs w:val="24"/>
          <w:u w:val="none"/>
        </w:rPr>
        <w:t xml:space="preserve"> bűncselekményből származó, vagy azzal összefüggésben szerzett vagyon</w:t>
      </w:r>
      <w:r w:rsidR="009173A2" w:rsidRPr="00485506">
        <w:rPr>
          <w:color w:val="auto"/>
          <w:sz w:val="24"/>
          <w:szCs w:val="24"/>
          <w:u w:val="none"/>
        </w:rPr>
        <w:t xml:space="preserve"> (ingó, ingatlan dolog, vagyoni értékű jog stb.) </w:t>
      </w:r>
      <w:r w:rsidR="009173A2" w:rsidRPr="00485506">
        <w:rPr>
          <w:b/>
          <w:color w:val="auto"/>
          <w:sz w:val="24"/>
          <w:szCs w:val="24"/>
          <w:u w:val="none"/>
        </w:rPr>
        <w:t>állam javára történő elvonása, akkor is, ha az elkövető egyébként nem büntethető</w:t>
      </w:r>
      <w:r w:rsidR="009173A2" w:rsidRPr="00485506">
        <w:rPr>
          <w:color w:val="auto"/>
          <w:sz w:val="24"/>
          <w:szCs w:val="24"/>
          <w:u w:val="none"/>
        </w:rPr>
        <w:t xml:space="preserve"> (pl. gyermekkorú). Az ellenkező bizonyításáig (a bizonyítási teher áthárítása) vagyonelkobzás alá eső vagyonnak kell tekinteni a bűnszervezetben való részvétel ideje alatt, továbbá a kábítószer-kereskedelem bűncselekményének elkövetési ideje alatt szerzett valamennyi vagyont.  Ha a vagyon már nincs meg, vagy nem, illetve aránytalanul nehezen különíthető el, akkor pénzösszegben kifejezve kell a vagyonelkobzást elrendelni. A törvény meghatározza azokat az eseteket, amikor nem rendelhető el, többek között, ha a vagyon törvényes eredete bizonyított.</w:t>
      </w:r>
    </w:p>
    <w:p w:rsidR="009173A2" w:rsidRPr="00485506" w:rsidRDefault="009173A2" w:rsidP="00550F01">
      <w:pPr>
        <w:spacing w:after="0" w:line="240" w:lineRule="auto"/>
        <w:jc w:val="center"/>
        <w:rPr>
          <w:color w:val="auto"/>
          <w:sz w:val="24"/>
          <w:szCs w:val="24"/>
          <w:u w:val="none"/>
        </w:rPr>
      </w:pPr>
      <w:r w:rsidRPr="00485506">
        <w:rPr>
          <w:rFonts w:eastAsia="Times New Roman"/>
          <w:noProof/>
          <w:color w:val="auto"/>
          <w:sz w:val="24"/>
          <w:szCs w:val="24"/>
          <w:u w:val="none"/>
          <w:lang w:eastAsia="hu-HU"/>
        </w:rPr>
        <w:lastRenderedPageBreak/>
        <w:drawing>
          <wp:inline distT="0" distB="0" distL="0" distR="0" wp14:anchorId="061E25C6" wp14:editId="4D9BBF52">
            <wp:extent cx="4468622" cy="4417676"/>
            <wp:effectExtent l="133350" t="133350" r="141605" b="135890"/>
            <wp:docPr id="27" name="Kép 27" descr="http://ujbtk.hu/wp-content/uploads/2013/10/fazsi/abra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jbtk.hu/wp-content/uploads/2013/10/fazsi/abra_23.jpg"/>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472364" cy="4421375"/>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b/>
          <w:color w:val="auto"/>
          <w:sz w:val="24"/>
          <w:szCs w:val="24"/>
          <w:u w:val="none"/>
        </w:rPr>
      </w:pPr>
    </w:p>
    <w:p w:rsidR="007632C0" w:rsidRDefault="009173A2" w:rsidP="007632C0">
      <w:pPr>
        <w:pStyle w:val="Cmsor3"/>
        <w:jc w:val="both"/>
      </w:pPr>
      <w:bookmarkStart w:id="180" w:name="_Toc470697509"/>
      <w:r w:rsidRPr="00485506">
        <w:t>Az elektronikus adat végle</w:t>
      </w:r>
      <w:r w:rsidR="007632C0">
        <w:t>ges hozzáférhetetlenné tétele</w:t>
      </w:r>
      <w:bookmarkEnd w:id="180"/>
      <w:r w:rsidR="007632C0">
        <w:t xml:space="preserve"> </w:t>
      </w:r>
    </w:p>
    <w:p w:rsidR="009173A2" w:rsidRPr="00485506" w:rsidRDefault="007632C0" w:rsidP="009173A2">
      <w:pPr>
        <w:spacing w:after="0" w:line="240" w:lineRule="auto"/>
        <w:jc w:val="both"/>
        <w:rPr>
          <w:color w:val="auto"/>
          <w:sz w:val="24"/>
          <w:szCs w:val="24"/>
          <w:u w:val="none"/>
        </w:rPr>
      </w:pPr>
      <w:r>
        <w:rPr>
          <w:b/>
          <w:color w:val="auto"/>
          <w:sz w:val="24"/>
          <w:szCs w:val="24"/>
          <w:u w:val="none"/>
        </w:rPr>
        <w:t>Ú</w:t>
      </w:r>
      <w:r w:rsidR="009173A2" w:rsidRPr="00485506">
        <w:rPr>
          <w:color w:val="auto"/>
          <w:sz w:val="24"/>
          <w:szCs w:val="24"/>
          <w:u w:val="none"/>
        </w:rPr>
        <w:t xml:space="preserve">j szankció, mellyel lehetővé válik azoknak </w:t>
      </w:r>
      <w:r w:rsidR="009173A2" w:rsidRPr="00485506">
        <w:rPr>
          <w:b/>
          <w:color w:val="auto"/>
          <w:sz w:val="24"/>
          <w:szCs w:val="24"/>
          <w:u w:val="none"/>
        </w:rPr>
        <w:t>az elektronikus hírközlő hálózaton közzétett adatoknak a hozzáférhetetlenné tétele, amelyek bűncselekményt valósítanak meg, illetve amelyeket bűncselekmény elkövetéséhez eszközül használtak</w:t>
      </w:r>
      <w:r w:rsidR="009173A2" w:rsidRPr="00485506">
        <w:rPr>
          <w:color w:val="auto"/>
          <w:sz w:val="24"/>
          <w:szCs w:val="24"/>
          <w:u w:val="none"/>
        </w:rPr>
        <w:t>. Ezáltal pld. a gyermekpornográfiát tartalmazó vagy azt terjesztő weboldalak eltávolíthatóak. Önállóan is alkalmazható, ha az elkövető nem büntethető.</w:t>
      </w:r>
    </w:p>
    <w:p w:rsidR="009173A2" w:rsidRPr="00485506" w:rsidRDefault="009173A2" w:rsidP="009173A2">
      <w:pPr>
        <w:spacing w:after="0" w:line="240" w:lineRule="auto"/>
        <w:jc w:val="both"/>
        <w:rPr>
          <w:color w:val="auto"/>
          <w:sz w:val="10"/>
          <w:szCs w:val="10"/>
          <w:u w:val="none"/>
        </w:rPr>
      </w:pPr>
    </w:p>
    <w:p w:rsidR="007632C0" w:rsidRDefault="007632C0" w:rsidP="007632C0">
      <w:pPr>
        <w:pStyle w:val="Cmsor3"/>
        <w:jc w:val="both"/>
      </w:pPr>
      <w:bookmarkStart w:id="181" w:name="_Toc470697510"/>
      <w:r>
        <w:t>K</w:t>
      </w:r>
      <w:r w:rsidR="009173A2" w:rsidRPr="00485506">
        <w:t>ényszergyógykezelés</w:t>
      </w:r>
      <w:bookmarkEnd w:id="181"/>
      <w:r w:rsidR="009173A2" w:rsidRPr="00485506">
        <w:t xml:space="preserve"> </w:t>
      </w:r>
    </w:p>
    <w:p w:rsidR="009173A2" w:rsidRPr="007632C0" w:rsidRDefault="007632C0" w:rsidP="007632C0">
      <w:pPr>
        <w:pStyle w:val="Cmsor3"/>
        <w:numPr>
          <w:ilvl w:val="0"/>
          <w:numId w:val="0"/>
        </w:numPr>
        <w:spacing w:before="0" w:line="240" w:lineRule="auto"/>
        <w:jc w:val="both"/>
      </w:pPr>
      <w:bookmarkStart w:id="182" w:name="_Toc470697511"/>
      <w:r w:rsidRPr="007632C0">
        <w:t>B</w:t>
      </w:r>
      <w:r w:rsidR="009173A2" w:rsidRPr="007632C0">
        <w:t>üntetés helyett alkalmazható, az elmeműködés kóro</w:t>
      </w:r>
      <w:r w:rsidRPr="007632C0">
        <w:t>s állapota miatt nem büntethető</w:t>
      </w:r>
      <w:r>
        <w:t xml:space="preserve"> </w:t>
      </w:r>
      <w:r w:rsidR="009173A2" w:rsidRPr="007632C0">
        <w:t>személlyel szemben, akinél tartani kell attól, hogy hasonlót fog elkövetni. Zárt intézetben alkalmazható. Tartama: határozatlan idejű, a szükséges ideig tartó.</w:t>
      </w:r>
      <w:bookmarkEnd w:id="182"/>
    </w:p>
    <w:p w:rsidR="009173A2" w:rsidRPr="00485506" w:rsidRDefault="009173A2" w:rsidP="007632C0">
      <w:pPr>
        <w:spacing w:after="0" w:line="240" w:lineRule="auto"/>
        <w:jc w:val="both"/>
        <w:rPr>
          <w:b/>
          <w:color w:val="auto"/>
          <w:sz w:val="24"/>
          <w:szCs w:val="24"/>
          <w:u w:val="none"/>
        </w:rPr>
      </w:pPr>
    </w:p>
    <w:p w:rsidR="007632C0" w:rsidRDefault="009173A2" w:rsidP="007632C0">
      <w:pPr>
        <w:pStyle w:val="Cmsor3"/>
        <w:jc w:val="both"/>
      </w:pPr>
      <w:bookmarkStart w:id="183" w:name="_Toc470697512"/>
      <w:r w:rsidRPr="00485506">
        <w:t>Jogi személlyel sz</w:t>
      </w:r>
      <w:r w:rsidR="007632C0">
        <w:t>emben alkalmazható intézkedések</w:t>
      </w:r>
      <w:bookmarkEnd w:id="183"/>
    </w:p>
    <w:p w:rsidR="009173A2" w:rsidRPr="00485506" w:rsidRDefault="007632C0" w:rsidP="00550F01">
      <w:pPr>
        <w:spacing w:after="0" w:line="240" w:lineRule="auto"/>
        <w:jc w:val="both"/>
        <w:rPr>
          <w:color w:val="auto"/>
          <w:sz w:val="24"/>
          <w:szCs w:val="24"/>
          <w:u w:val="none"/>
        </w:rPr>
      </w:pPr>
      <w:r>
        <w:rPr>
          <w:color w:val="auto"/>
          <w:sz w:val="24"/>
          <w:szCs w:val="24"/>
          <w:u w:val="none"/>
        </w:rPr>
        <w:t>M</w:t>
      </w:r>
      <w:r w:rsidR="009173A2" w:rsidRPr="00485506">
        <w:rPr>
          <w:color w:val="auto"/>
          <w:sz w:val="24"/>
          <w:szCs w:val="24"/>
          <w:u w:val="none"/>
        </w:rPr>
        <w:t xml:space="preserve">iután jogi személlyel szemben felelősségre vonásnak nem lehet helye – a vezető tisztviselője, alkalmazottja, tagja stb. által elkövetett bűncselekmény miatt, annak megállapítása esetén – </w:t>
      </w:r>
      <w:r>
        <w:rPr>
          <w:b/>
          <w:color w:val="auto"/>
          <w:sz w:val="24"/>
          <w:szCs w:val="24"/>
          <w:u w:val="none"/>
        </w:rPr>
        <w:t xml:space="preserve">a jogi </w:t>
      </w:r>
      <w:r w:rsidR="009173A2" w:rsidRPr="00485506">
        <w:rPr>
          <w:b/>
          <w:color w:val="auto"/>
          <w:sz w:val="24"/>
          <w:szCs w:val="24"/>
          <w:u w:val="none"/>
        </w:rPr>
        <w:t>személlyel  szemben pénzbírság kiszabására, tevékenységének korlátozására, avagy megszüntetésére kerülhet sor</w:t>
      </w:r>
      <w:r w:rsidR="009173A2" w:rsidRPr="00485506">
        <w:rPr>
          <w:color w:val="auto"/>
          <w:sz w:val="24"/>
          <w:szCs w:val="24"/>
          <w:u w:val="none"/>
        </w:rPr>
        <w:t>.</w:t>
      </w:r>
    </w:p>
    <w:p w:rsidR="00557620" w:rsidRPr="00485506" w:rsidRDefault="00557620" w:rsidP="009173A2">
      <w:pPr>
        <w:spacing w:after="0" w:line="240" w:lineRule="auto"/>
        <w:ind w:left="-425"/>
        <w:jc w:val="center"/>
        <w:rPr>
          <w:b/>
          <w:bCs w:val="0"/>
          <w:color w:val="auto"/>
          <w:sz w:val="28"/>
          <w:szCs w:val="28"/>
          <w:u w:val="none"/>
        </w:rPr>
      </w:pPr>
    </w:p>
    <w:p w:rsidR="00557620" w:rsidRPr="00485506" w:rsidRDefault="00557620" w:rsidP="009173A2">
      <w:pPr>
        <w:spacing w:after="0" w:line="240" w:lineRule="auto"/>
        <w:ind w:left="-425"/>
        <w:jc w:val="center"/>
        <w:rPr>
          <w:b/>
          <w:bCs w:val="0"/>
          <w:color w:val="auto"/>
          <w:sz w:val="28"/>
          <w:szCs w:val="28"/>
          <w:u w:val="none"/>
        </w:rPr>
      </w:pPr>
    </w:p>
    <w:p w:rsidR="00557620" w:rsidRPr="00485506" w:rsidRDefault="00557620" w:rsidP="009173A2">
      <w:pPr>
        <w:spacing w:after="0" w:line="240" w:lineRule="auto"/>
        <w:ind w:left="-425"/>
        <w:jc w:val="center"/>
        <w:rPr>
          <w:b/>
          <w:bCs w:val="0"/>
          <w:color w:val="auto"/>
          <w:sz w:val="28"/>
          <w:szCs w:val="28"/>
          <w:u w:val="none"/>
        </w:rPr>
      </w:pPr>
    </w:p>
    <w:p w:rsidR="00557620" w:rsidRPr="00485506" w:rsidRDefault="00557620" w:rsidP="009173A2">
      <w:pPr>
        <w:spacing w:after="0" w:line="240" w:lineRule="auto"/>
        <w:ind w:left="-425"/>
        <w:jc w:val="center"/>
        <w:rPr>
          <w:b/>
          <w:bCs w:val="0"/>
          <w:color w:val="auto"/>
          <w:sz w:val="28"/>
          <w:szCs w:val="28"/>
          <w:u w:val="none"/>
        </w:rPr>
      </w:pPr>
    </w:p>
    <w:p w:rsidR="00557620" w:rsidRPr="00485506" w:rsidRDefault="00557620" w:rsidP="009173A2">
      <w:pPr>
        <w:spacing w:after="0" w:line="240" w:lineRule="auto"/>
        <w:ind w:left="-425"/>
        <w:jc w:val="center"/>
        <w:rPr>
          <w:b/>
          <w:bCs w:val="0"/>
          <w:color w:val="auto"/>
          <w:sz w:val="28"/>
          <w:szCs w:val="28"/>
          <w:u w:val="none"/>
        </w:rPr>
      </w:pPr>
    </w:p>
    <w:p w:rsidR="00557620" w:rsidRPr="00485506" w:rsidRDefault="001B0BBA" w:rsidP="001B0BBA">
      <w:pPr>
        <w:spacing w:after="0" w:line="240" w:lineRule="auto"/>
        <w:ind w:left="-425"/>
        <w:jc w:val="center"/>
        <w:rPr>
          <w:b/>
          <w:bCs w:val="0"/>
          <w:color w:val="auto"/>
          <w:sz w:val="28"/>
          <w:szCs w:val="28"/>
          <w:u w:val="none"/>
        </w:rPr>
      </w:pPr>
      <w:r>
        <w:rPr>
          <w:b/>
          <w:bCs w:val="0"/>
          <w:color w:val="auto"/>
          <w:sz w:val="28"/>
          <w:szCs w:val="28"/>
          <w:u w:val="none"/>
        </w:rPr>
        <w:br w:type="page"/>
      </w:r>
    </w:p>
    <w:p w:rsidR="009173A2" w:rsidRPr="00485506" w:rsidRDefault="009173A2" w:rsidP="007632C0">
      <w:pPr>
        <w:pStyle w:val="Cmsor1"/>
      </w:pPr>
      <w:bookmarkStart w:id="184" w:name="_Toc470697513"/>
      <w:r w:rsidRPr="00485506">
        <w:lastRenderedPageBreak/>
        <w:t>A szabadságvesztés tartama</w:t>
      </w:r>
      <w:bookmarkEnd w:id="184"/>
    </w:p>
    <w:p w:rsidR="009173A2" w:rsidRPr="00485506" w:rsidRDefault="009173A2" w:rsidP="009173A2">
      <w:pPr>
        <w:spacing w:after="0" w:line="240" w:lineRule="auto"/>
        <w:jc w:val="both"/>
        <w:rPr>
          <w:rFonts w:eastAsia="Times New Roman"/>
          <w:b/>
          <w:bCs w:val="0"/>
          <w:color w:val="auto"/>
          <w:sz w:val="16"/>
          <w:szCs w:val="16"/>
          <w:u w:val="none"/>
          <w:lang w:eastAsia="hu-HU"/>
        </w:rPr>
      </w:pPr>
    </w:p>
    <w:p w:rsidR="009173A2" w:rsidRPr="00485506" w:rsidRDefault="009173A2" w:rsidP="007632C0">
      <w:pPr>
        <w:pStyle w:val="Cmsor2"/>
        <w:rPr>
          <w:bCs w:val="0"/>
        </w:rPr>
      </w:pPr>
      <w:bookmarkStart w:id="185" w:name="_Toc470697514"/>
      <w:r w:rsidRPr="00485506">
        <w:t>Bevezetés – történeti háttér</w:t>
      </w:r>
      <w:bookmarkEnd w:id="185"/>
    </w:p>
    <w:p w:rsidR="00A536E7" w:rsidRPr="00485506" w:rsidRDefault="00A536E7" w:rsidP="00A536E7">
      <w:pPr>
        <w:contextualSpacing/>
        <w:jc w:val="both"/>
        <w:rPr>
          <w:b/>
          <w:color w:val="auto"/>
          <w:sz w:val="10"/>
          <w:szCs w:val="10"/>
          <w:u w:val="none"/>
        </w:rPr>
      </w:pPr>
    </w:p>
    <w:p w:rsidR="00A536E7" w:rsidRPr="00485506" w:rsidRDefault="00A536E7" w:rsidP="00A536E7">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szervezett szabadságvesztés-büntetés annak ellenére viszonylag későn fejlődött ki, hogy már Platón helyeselte, sőt különböző végrehajtási fokozatokra is javaslatot tett. Az ókorban a börtön a bűnösök összegyűjtésére, s nem feltétlen megbüntetésére szolgált. Ennek ellenére elmondható, hogy a szabadság büntetésképpen történő elvonására – nem csupán bűnözőkkel, hanem adósokkal szemben is – már az ókorban sor került. A szabadság elvonásának első tömeges formái még nem a hagyományos börtönök keretében, hanem gályarabság és száműzés, a gyarmatokra történő szállítás formájában valósultak meg. Ezeket azonban alappal tekinthetnénk a munkabüntetések kezdeti formáinak is, hiszen céljuk az elítéltek „gazdaságosabb” kihasználása volt. A voltaképpen a bebörtönzés kezdetben inkább az uralkodók politikai ellenfeleinek elszigetelésére fejlődött ki. Később olyan intézeteket hoztak létre, ahol a bűnözők foglalkoztatását, munkával való ellátását igyekeztek a büntetési célok szolgálatába állítani. A XVIII-XIX. századtól Észak-Amerikában, illetve Európában került sor.</w:t>
      </w:r>
    </w:p>
    <w:p w:rsidR="00A536E7" w:rsidRPr="00485506" w:rsidRDefault="00A536E7" w:rsidP="00A536E7">
      <w:pPr>
        <w:spacing w:after="0" w:line="240" w:lineRule="auto"/>
        <w:jc w:val="both"/>
        <w:rPr>
          <w:rFonts w:eastAsia="Times New Roman"/>
          <w:color w:val="auto"/>
          <w:sz w:val="10"/>
          <w:szCs w:val="10"/>
          <w:u w:val="none"/>
          <w:lang w:eastAsia="hu-HU"/>
        </w:rPr>
      </w:pPr>
    </w:p>
    <w:p w:rsidR="00550F01" w:rsidRPr="00485506" w:rsidRDefault="00550F01" w:rsidP="00A536E7">
      <w:pPr>
        <w:overflowPunct w:val="0"/>
        <w:autoSpaceDE w:val="0"/>
        <w:autoSpaceDN w:val="0"/>
        <w:spacing w:after="0" w:line="240" w:lineRule="atLeast"/>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746304" behindDoc="0" locked="0" layoutInCell="1" allowOverlap="1" wp14:anchorId="6B0794F0" wp14:editId="1CE9A776">
                <wp:simplePos x="0" y="0"/>
                <wp:positionH relativeFrom="column">
                  <wp:posOffset>5715</wp:posOffset>
                </wp:positionH>
                <wp:positionV relativeFrom="paragraph">
                  <wp:posOffset>73025</wp:posOffset>
                </wp:positionV>
                <wp:extent cx="5648325" cy="1019809"/>
                <wp:effectExtent l="57150" t="38100" r="85725" b="104775"/>
                <wp:wrapNone/>
                <wp:docPr id="91" name="Téglalap 91"/>
                <wp:cNvGraphicFramePr/>
                <a:graphic xmlns:a="http://schemas.openxmlformats.org/drawingml/2006/main">
                  <a:graphicData uri="http://schemas.microsoft.com/office/word/2010/wordprocessingShape">
                    <wps:wsp>
                      <wps:cNvSpPr/>
                      <wps:spPr>
                        <a:xfrm>
                          <a:off x="0" y="0"/>
                          <a:ext cx="5648325" cy="1019809"/>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1B0BBA" w:rsidRDefault="009F3163" w:rsidP="00BA2FC4">
                            <w:pPr>
                              <w:overflowPunct w:val="0"/>
                              <w:autoSpaceDE w:val="0"/>
                              <w:autoSpaceDN w:val="0"/>
                              <w:spacing w:after="0" w:line="240" w:lineRule="atLeast"/>
                              <w:jc w:val="both"/>
                              <w:rPr>
                                <w:rFonts w:eastAsia="Times New Roman"/>
                                <w:color w:val="auto"/>
                                <w:u w:val="none"/>
                                <w:lang w:eastAsia="hu-HU"/>
                              </w:rPr>
                            </w:pPr>
                            <w:r w:rsidRPr="001B0BBA">
                              <w:rPr>
                                <w:rFonts w:eastAsia="Times New Roman"/>
                                <w:color w:val="auto"/>
                                <w:sz w:val="24"/>
                                <w:szCs w:val="24"/>
                                <w:u w:val="none"/>
                                <w:lang w:eastAsia="hu-HU"/>
                              </w:rPr>
                              <w:t xml:space="preserve">Magyarországon a szabadságvesztés-büntetés, vagyis a tömlöcöztetés, bebörtönzés </w:t>
                            </w:r>
                            <w:r w:rsidRPr="001B0BBA">
                              <w:rPr>
                                <w:rFonts w:eastAsia="Times New Roman"/>
                                <w:i/>
                                <w:iCs/>
                                <w:color w:val="auto"/>
                                <w:sz w:val="24"/>
                                <w:szCs w:val="24"/>
                                <w:u w:val="none"/>
                                <w:lang w:eastAsia="hu-HU"/>
                              </w:rPr>
                              <w:t>(poena carceris)</w:t>
                            </w:r>
                            <w:r w:rsidRPr="001B0BBA">
                              <w:rPr>
                                <w:rFonts w:eastAsia="Times New Roman"/>
                                <w:color w:val="auto"/>
                                <w:sz w:val="24"/>
                                <w:szCs w:val="24"/>
                                <w:u w:val="none"/>
                                <w:lang w:eastAsia="hu-HU"/>
                              </w:rPr>
                              <w:t xml:space="preserve"> a 18. század második felétől vált önálló, rendes büntetéssé. A határozott tartamú szabadságvesztésre ítéltek, a városházak, megyeházak, uradalmak nem börtön céljára létesített épületeinek pincéiben töltötték ki büntetésüket. Az első börtön céljára szolgáló intézményt Mária Terézia 1773-ban a Pozsony megyei Szempcen állítatta fel.</w:t>
                            </w:r>
                          </w:p>
                          <w:p w:rsidR="009F3163" w:rsidRDefault="009F3163" w:rsidP="00BA2FC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91" o:spid="_x0000_s1088" style="position:absolute;left:0;text-align:left;margin-left:.45pt;margin-top:5.75pt;width:444.75pt;height:80.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1B0BBA" w:rsidRDefault="009F3163" w:rsidP="00BA2FC4">
                      <w:pPr>
                        <w:overflowPunct w:val="0"/>
                        <w:autoSpaceDE w:val="0"/>
                        <w:autoSpaceDN w:val="0"/>
                        <w:spacing w:after="0" w:line="240" w:lineRule="atLeast"/>
                        <w:jc w:val="both"/>
                        <w:rPr>
                          <w:rFonts w:eastAsia="Times New Roman"/>
                          <w:color w:val="auto"/>
                          <w:u w:val="none"/>
                          <w:lang w:eastAsia="hu-HU"/>
                        </w:rPr>
                      </w:pPr>
                      <w:r w:rsidRPr="001B0BBA">
                        <w:rPr>
                          <w:rFonts w:eastAsia="Times New Roman"/>
                          <w:color w:val="auto"/>
                          <w:sz w:val="24"/>
                          <w:szCs w:val="24"/>
                          <w:u w:val="none"/>
                          <w:lang w:eastAsia="hu-HU"/>
                        </w:rPr>
                        <w:t xml:space="preserve">Magyarországon a szabadságvesztés-büntetés, vagyis a tömlöcöztetés, bebörtönzés </w:t>
                      </w:r>
                      <w:r w:rsidRPr="001B0BBA">
                        <w:rPr>
                          <w:rFonts w:eastAsia="Times New Roman"/>
                          <w:i/>
                          <w:iCs/>
                          <w:color w:val="auto"/>
                          <w:sz w:val="24"/>
                          <w:szCs w:val="24"/>
                          <w:u w:val="none"/>
                          <w:lang w:eastAsia="hu-HU"/>
                        </w:rPr>
                        <w:t>(poena carceris)</w:t>
                      </w:r>
                      <w:r w:rsidRPr="001B0BBA">
                        <w:rPr>
                          <w:rFonts w:eastAsia="Times New Roman"/>
                          <w:color w:val="auto"/>
                          <w:sz w:val="24"/>
                          <w:szCs w:val="24"/>
                          <w:u w:val="none"/>
                          <w:lang w:eastAsia="hu-HU"/>
                        </w:rPr>
                        <w:t xml:space="preserve"> a 18. század második felétől vált önálló, rendes büntetéssé. A határozott tartamú szabadságvesztésre ítéltek, a városházak, megyeházak, uradalmak nem börtön céljára létesített épületeinek pincéiben töltötték ki büntetésüket. Az első börtön céljára szolgáló intézményt Mária Terézia 1773-ban a Pozsony megyei Szempcen állítatta fel.</w:t>
                      </w:r>
                    </w:p>
                    <w:p w:rsidR="009F3163" w:rsidRDefault="009F3163" w:rsidP="00BA2FC4">
                      <w:pPr>
                        <w:jc w:val="both"/>
                      </w:pPr>
                    </w:p>
                  </w:txbxContent>
                </v:textbox>
              </v:rect>
            </w:pict>
          </mc:Fallback>
        </mc:AlternateContent>
      </w:r>
    </w:p>
    <w:p w:rsidR="00550F01" w:rsidRPr="00485506" w:rsidRDefault="00550F01" w:rsidP="00A536E7">
      <w:pPr>
        <w:overflowPunct w:val="0"/>
        <w:autoSpaceDE w:val="0"/>
        <w:autoSpaceDN w:val="0"/>
        <w:spacing w:after="0" w:line="240" w:lineRule="atLeast"/>
        <w:jc w:val="both"/>
        <w:rPr>
          <w:rFonts w:eastAsia="Times New Roman"/>
          <w:color w:val="auto"/>
          <w:sz w:val="24"/>
          <w:szCs w:val="24"/>
          <w:u w:val="none"/>
          <w:lang w:eastAsia="hu-HU"/>
        </w:rPr>
      </w:pPr>
    </w:p>
    <w:p w:rsidR="00550F01" w:rsidRPr="00485506" w:rsidRDefault="00550F01" w:rsidP="00A536E7">
      <w:pPr>
        <w:overflowPunct w:val="0"/>
        <w:autoSpaceDE w:val="0"/>
        <w:autoSpaceDN w:val="0"/>
        <w:spacing w:after="0" w:line="240" w:lineRule="atLeast"/>
        <w:jc w:val="both"/>
        <w:rPr>
          <w:rFonts w:eastAsia="Times New Roman"/>
          <w:color w:val="auto"/>
          <w:sz w:val="24"/>
          <w:szCs w:val="24"/>
          <w:u w:val="none"/>
          <w:lang w:eastAsia="hu-HU"/>
        </w:rPr>
      </w:pPr>
    </w:p>
    <w:p w:rsidR="00550F01" w:rsidRPr="00485506" w:rsidRDefault="00550F01" w:rsidP="00A536E7">
      <w:pPr>
        <w:overflowPunct w:val="0"/>
        <w:autoSpaceDE w:val="0"/>
        <w:autoSpaceDN w:val="0"/>
        <w:spacing w:after="0" w:line="240" w:lineRule="atLeast"/>
        <w:jc w:val="both"/>
        <w:rPr>
          <w:rFonts w:eastAsia="Times New Roman"/>
          <w:color w:val="auto"/>
          <w:sz w:val="24"/>
          <w:szCs w:val="24"/>
          <w:u w:val="none"/>
          <w:lang w:eastAsia="hu-HU"/>
        </w:rPr>
      </w:pPr>
    </w:p>
    <w:p w:rsidR="00550F01" w:rsidRPr="00485506" w:rsidRDefault="00550F01" w:rsidP="00A536E7">
      <w:pPr>
        <w:overflowPunct w:val="0"/>
        <w:autoSpaceDE w:val="0"/>
        <w:autoSpaceDN w:val="0"/>
        <w:spacing w:after="0" w:line="240" w:lineRule="atLeast"/>
        <w:jc w:val="both"/>
        <w:rPr>
          <w:rFonts w:eastAsia="Times New Roman"/>
          <w:color w:val="auto"/>
          <w:sz w:val="24"/>
          <w:szCs w:val="24"/>
          <w:u w:val="none"/>
          <w:lang w:eastAsia="hu-HU"/>
        </w:rPr>
      </w:pPr>
    </w:p>
    <w:p w:rsidR="00550F01" w:rsidRPr="00485506" w:rsidRDefault="00550F01" w:rsidP="00A536E7">
      <w:pPr>
        <w:overflowPunct w:val="0"/>
        <w:autoSpaceDE w:val="0"/>
        <w:autoSpaceDN w:val="0"/>
        <w:spacing w:after="0" w:line="240" w:lineRule="atLeast"/>
        <w:jc w:val="both"/>
        <w:rPr>
          <w:rFonts w:eastAsia="Times New Roman"/>
          <w:color w:val="auto"/>
          <w:sz w:val="24"/>
          <w:szCs w:val="24"/>
          <w:u w:val="none"/>
          <w:lang w:eastAsia="hu-HU"/>
        </w:rPr>
      </w:pPr>
    </w:p>
    <w:p w:rsidR="00A536E7" w:rsidRPr="00485506" w:rsidRDefault="002C333D" w:rsidP="00A536E7">
      <w:pPr>
        <w:spacing w:after="0" w:line="240" w:lineRule="auto"/>
        <w:jc w:val="both"/>
        <w:rPr>
          <w:color w:val="auto"/>
          <w:sz w:val="24"/>
          <w:szCs w:val="24"/>
          <w:u w:val="none"/>
        </w:rPr>
      </w:pPr>
      <w:r>
        <w:rPr>
          <w:rStyle w:val="Lbjegyzet-hivatkozs"/>
          <w:color w:val="auto"/>
          <w:sz w:val="24"/>
          <w:szCs w:val="24"/>
          <w:u w:val="none"/>
        </w:rPr>
        <w:footnoteReference w:id="10"/>
      </w:r>
    </w:p>
    <w:p w:rsidR="009173A2" w:rsidRPr="00485506" w:rsidRDefault="00A536E7" w:rsidP="00BA2FC4">
      <w:pPr>
        <w:spacing w:after="0" w:line="240" w:lineRule="auto"/>
        <w:jc w:val="center"/>
        <w:rPr>
          <w:rFonts w:eastAsia="Times New Roman"/>
          <w:bCs w:val="0"/>
          <w:color w:val="auto"/>
          <w:sz w:val="16"/>
          <w:szCs w:val="16"/>
          <w:u w:val="none"/>
          <w:lang w:eastAsia="hu-HU"/>
        </w:rPr>
      </w:pPr>
      <w:r w:rsidRPr="00485506">
        <w:rPr>
          <w:noProof/>
          <w:color w:val="auto"/>
          <w:u w:val="none"/>
          <w:lang w:eastAsia="hu-HU"/>
        </w:rPr>
        <w:drawing>
          <wp:inline distT="0" distB="0" distL="0" distR="0" wp14:anchorId="4ACA1F7A" wp14:editId="47265B58">
            <wp:extent cx="2581275" cy="1790700"/>
            <wp:effectExtent l="0" t="0" r="9525" b="0"/>
            <wp:docPr id="52" name="Kép 52" descr="http://majt.elte.hu/Tanszekek/Majt/Magyar%20JogtorteNET/kepek/Thumb/97_zrinyi_es_frangepan.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jt.elte.hu/Tanszekek/Majt/Magyar%20JogtorteNET/kepek/Thumb/97_zrinyi_es_frangepan.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81275" cy="1790700"/>
                    </a:xfrm>
                    <a:prstGeom prst="rect">
                      <a:avLst/>
                    </a:prstGeom>
                    <a:noFill/>
                    <a:ln>
                      <a:noFill/>
                    </a:ln>
                  </pic:spPr>
                </pic:pic>
              </a:graphicData>
            </a:graphic>
          </wp:inline>
        </w:drawing>
      </w:r>
      <w:r w:rsidR="00557620" w:rsidRPr="00485506">
        <w:rPr>
          <w:noProof/>
          <w:color w:val="auto"/>
          <w:sz w:val="24"/>
          <w:szCs w:val="24"/>
          <w:u w:val="none"/>
          <w:lang w:eastAsia="hu-HU"/>
        </w:rPr>
        <w:drawing>
          <wp:inline distT="0" distB="0" distL="0" distR="0" wp14:anchorId="258B1883" wp14:editId="64380F63">
            <wp:extent cx="2714624" cy="1781175"/>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23348" cy="1786899"/>
                    </a:xfrm>
                    <a:prstGeom prst="rect">
                      <a:avLst/>
                    </a:prstGeom>
                    <a:noFill/>
                  </pic:spPr>
                </pic:pic>
              </a:graphicData>
            </a:graphic>
          </wp:inline>
        </w:drawing>
      </w:r>
    </w:p>
    <w:p w:rsidR="00A536E7" w:rsidRPr="00485506" w:rsidRDefault="00A536E7" w:rsidP="009173A2">
      <w:pPr>
        <w:spacing w:after="0" w:line="240" w:lineRule="auto"/>
        <w:jc w:val="both"/>
        <w:rPr>
          <w:rFonts w:eastAsia="Times New Roman"/>
          <w:b/>
          <w:bCs w:val="0"/>
          <w:color w:val="auto"/>
          <w:sz w:val="24"/>
          <w:szCs w:val="24"/>
          <w:u w:val="none"/>
          <w:lang w:eastAsia="hu-HU"/>
        </w:rPr>
      </w:pPr>
    </w:p>
    <w:p w:rsidR="007632C0" w:rsidRDefault="009173A2" w:rsidP="00E64F56">
      <w:pPr>
        <w:pStyle w:val="Cmsor2"/>
        <w:spacing w:before="0" w:after="0"/>
      </w:pPr>
      <w:bookmarkStart w:id="186" w:name="_Toc470697515"/>
      <w:r w:rsidRPr="00485506">
        <w:t xml:space="preserve">Szabadságvesztés </w:t>
      </w:r>
      <w:r w:rsidRPr="00E64F56">
        <w:t>fogalma</w:t>
      </w:r>
      <w:bookmarkEnd w:id="186"/>
      <w:r w:rsidR="007632C0" w:rsidRPr="00E64F56">
        <w:t xml:space="preserve"> </w:t>
      </w:r>
      <w:r w:rsidRPr="00E64F56">
        <w:t xml:space="preserve"> </w:t>
      </w:r>
    </w:p>
    <w:p w:rsidR="00E64F56" w:rsidRPr="00E64F56" w:rsidRDefault="00E64F56" w:rsidP="00E64F56">
      <w:pPr>
        <w:spacing w:after="0" w:line="240" w:lineRule="auto"/>
        <w:rPr>
          <w:lang w:eastAsia="hu-HU"/>
        </w:rPr>
      </w:pPr>
    </w:p>
    <w:p w:rsidR="007632C0" w:rsidRPr="00E64F56" w:rsidRDefault="007632C0" w:rsidP="00E64F56">
      <w:pPr>
        <w:pStyle w:val="Listaszerbekezds"/>
        <w:numPr>
          <w:ilvl w:val="0"/>
          <w:numId w:val="1"/>
        </w:numPr>
        <w:spacing w:after="0" w:line="240" w:lineRule="auto"/>
        <w:ind w:left="567" w:hanging="567"/>
        <w:jc w:val="both"/>
        <w:rPr>
          <w:color w:val="auto"/>
          <w:sz w:val="24"/>
          <w:szCs w:val="24"/>
          <w:u w:val="none"/>
          <w:lang w:eastAsia="hu-HU"/>
        </w:rPr>
      </w:pPr>
      <w:r w:rsidRPr="00E64F56">
        <w:rPr>
          <w:color w:val="auto"/>
          <w:sz w:val="24"/>
          <w:szCs w:val="24"/>
          <w:u w:val="none"/>
        </w:rPr>
        <w:t xml:space="preserve">általában </w:t>
      </w:r>
      <w:hyperlink r:id="rId144" w:tooltip="Jog" w:history="1">
        <w:r w:rsidR="009173A2" w:rsidRPr="00E64F56">
          <w:rPr>
            <w:rFonts w:eastAsia="Times New Roman"/>
            <w:color w:val="auto"/>
            <w:sz w:val="24"/>
            <w:szCs w:val="24"/>
            <w:u w:val="none"/>
            <w:lang w:eastAsia="hu-HU"/>
          </w:rPr>
          <w:t>jogi</w:t>
        </w:r>
      </w:hyperlink>
      <w:r w:rsidR="009173A2" w:rsidRPr="00E64F56">
        <w:rPr>
          <w:rFonts w:eastAsia="Times New Roman"/>
          <w:color w:val="auto"/>
          <w:sz w:val="24"/>
          <w:szCs w:val="24"/>
          <w:u w:val="none"/>
          <w:lang w:eastAsia="hu-HU"/>
        </w:rPr>
        <w:t xml:space="preserve"> szakkifejezés, gyűjtőfogalomként a </w:t>
      </w:r>
      <w:hyperlink r:id="rId145" w:tooltip="Bűncselekmény" w:history="1">
        <w:r w:rsidR="009173A2" w:rsidRPr="00E64F56">
          <w:rPr>
            <w:rFonts w:eastAsia="Times New Roman"/>
            <w:color w:val="auto"/>
            <w:sz w:val="24"/>
            <w:szCs w:val="24"/>
            <w:u w:val="none"/>
            <w:lang w:eastAsia="hu-HU"/>
          </w:rPr>
          <w:t>bűncselekmények</w:t>
        </w:r>
      </w:hyperlink>
      <w:r w:rsidR="009173A2" w:rsidRPr="00E64F56">
        <w:rPr>
          <w:rFonts w:eastAsia="Times New Roman"/>
          <w:color w:val="auto"/>
          <w:sz w:val="24"/>
          <w:szCs w:val="24"/>
          <w:u w:val="none"/>
          <w:lang w:eastAsia="hu-HU"/>
        </w:rPr>
        <w:t xml:space="preserve"> </w:t>
      </w:r>
      <w:hyperlink r:id="rId146" w:tooltip="Elkövető" w:history="1">
        <w:r w:rsidR="009173A2" w:rsidRPr="00E64F56">
          <w:rPr>
            <w:rFonts w:eastAsia="Times New Roman"/>
            <w:color w:val="auto"/>
            <w:sz w:val="24"/>
            <w:szCs w:val="24"/>
            <w:u w:val="none"/>
            <w:lang w:eastAsia="hu-HU"/>
          </w:rPr>
          <w:t>elkövetőinek</w:t>
        </w:r>
      </w:hyperlink>
      <w:r w:rsidR="009173A2" w:rsidRPr="00E64F56">
        <w:rPr>
          <w:rFonts w:eastAsia="Times New Roman"/>
          <w:color w:val="auto"/>
          <w:sz w:val="24"/>
          <w:szCs w:val="24"/>
          <w:u w:val="none"/>
          <w:lang w:eastAsia="hu-HU"/>
        </w:rPr>
        <w:t xml:space="preserve"> társadalomból való kizárását, annak különböző végrehajtási formáit és</w:t>
      </w:r>
      <w:r w:rsidRPr="00E64F56">
        <w:rPr>
          <w:rFonts w:eastAsia="Times New Roman"/>
          <w:color w:val="auto"/>
          <w:sz w:val="24"/>
          <w:szCs w:val="24"/>
          <w:u w:val="none"/>
          <w:lang w:eastAsia="hu-HU"/>
        </w:rPr>
        <w:t xml:space="preserve"> fokozatait értik alatta</w:t>
      </w:r>
    </w:p>
    <w:p w:rsidR="009173A2" w:rsidRPr="00E64F56" w:rsidRDefault="009173A2" w:rsidP="00E64F56">
      <w:pPr>
        <w:pStyle w:val="Listaszerbekezds"/>
        <w:numPr>
          <w:ilvl w:val="0"/>
          <w:numId w:val="1"/>
        </w:numPr>
        <w:spacing w:after="0" w:line="240" w:lineRule="auto"/>
        <w:ind w:left="567" w:hanging="567"/>
        <w:jc w:val="both"/>
        <w:rPr>
          <w:color w:val="auto"/>
          <w:sz w:val="24"/>
          <w:szCs w:val="24"/>
          <w:u w:val="none"/>
          <w:lang w:eastAsia="hu-HU"/>
        </w:rPr>
      </w:pPr>
      <w:r w:rsidRPr="00E64F56">
        <w:rPr>
          <w:rFonts w:eastAsia="Times New Roman"/>
          <w:color w:val="auto"/>
          <w:sz w:val="24"/>
          <w:szCs w:val="24"/>
          <w:u w:val="none"/>
          <w:lang w:eastAsia="hu-HU"/>
        </w:rPr>
        <w:t xml:space="preserve">a hatályos magyar </w:t>
      </w:r>
      <w:hyperlink r:id="rId147" w:tooltip="Jogrendszer" w:history="1">
        <w:r w:rsidRPr="00E64F56">
          <w:rPr>
            <w:rFonts w:eastAsia="Times New Roman"/>
            <w:color w:val="auto"/>
            <w:sz w:val="24"/>
            <w:szCs w:val="24"/>
            <w:u w:val="none"/>
            <w:lang w:eastAsia="hu-HU"/>
          </w:rPr>
          <w:t>jogrendszerben</w:t>
        </w:r>
      </w:hyperlink>
      <w:r w:rsidRPr="00E64F56">
        <w:rPr>
          <w:rFonts w:eastAsia="Times New Roman"/>
          <w:color w:val="auto"/>
          <w:sz w:val="24"/>
          <w:szCs w:val="24"/>
          <w:u w:val="none"/>
          <w:lang w:eastAsia="hu-HU"/>
        </w:rPr>
        <w:t xml:space="preserve"> a </w:t>
      </w:r>
      <w:hyperlink r:id="rId148" w:tooltip="Büntető törvénykönyv" w:history="1">
        <w:r w:rsidRPr="00E64F56">
          <w:rPr>
            <w:rFonts w:eastAsia="Times New Roman"/>
            <w:color w:val="auto"/>
            <w:sz w:val="24"/>
            <w:szCs w:val="24"/>
            <w:u w:val="none"/>
            <w:lang w:eastAsia="hu-HU"/>
          </w:rPr>
          <w:t>Büntető Törvénykönyvről</w:t>
        </w:r>
      </w:hyperlink>
      <w:r w:rsidRPr="00E64F56">
        <w:rPr>
          <w:rFonts w:eastAsia="Times New Roman"/>
          <w:color w:val="auto"/>
          <w:sz w:val="24"/>
          <w:szCs w:val="24"/>
          <w:u w:val="none"/>
          <w:lang w:eastAsia="hu-HU"/>
        </w:rPr>
        <w:t xml:space="preserve"> szóló 2012. évi C. </w:t>
      </w:r>
      <w:hyperlink r:id="rId149" w:tooltip="Törvény (jogszabály)" w:history="1">
        <w:r w:rsidRPr="00E64F56">
          <w:rPr>
            <w:rFonts w:eastAsia="Times New Roman"/>
            <w:color w:val="auto"/>
            <w:sz w:val="24"/>
            <w:szCs w:val="24"/>
            <w:u w:val="none"/>
            <w:lang w:eastAsia="hu-HU"/>
          </w:rPr>
          <w:t>törvényben</w:t>
        </w:r>
      </w:hyperlink>
      <w:r w:rsidRPr="00E64F56">
        <w:rPr>
          <w:rFonts w:eastAsia="Times New Roman"/>
          <w:color w:val="auto"/>
          <w:sz w:val="24"/>
          <w:szCs w:val="24"/>
          <w:u w:val="none"/>
          <w:lang w:eastAsia="hu-HU"/>
        </w:rPr>
        <w:t xml:space="preserve"> (továbbiakban: </w:t>
      </w:r>
      <w:r w:rsidRPr="00E64F56">
        <w:rPr>
          <w:rFonts w:eastAsia="Times New Roman"/>
          <w:b/>
          <w:iCs/>
          <w:color w:val="auto"/>
          <w:sz w:val="24"/>
          <w:szCs w:val="24"/>
          <w:u w:val="none"/>
          <w:lang w:eastAsia="hu-HU"/>
        </w:rPr>
        <w:t>Btk.</w:t>
      </w:r>
      <w:r w:rsidRPr="00E64F56">
        <w:rPr>
          <w:rFonts w:eastAsia="Times New Roman"/>
          <w:b/>
          <w:color w:val="auto"/>
          <w:sz w:val="24"/>
          <w:szCs w:val="24"/>
          <w:u w:val="none"/>
          <w:lang w:eastAsia="hu-HU"/>
        </w:rPr>
        <w:t xml:space="preserve">) meghatározott </w:t>
      </w:r>
      <w:hyperlink r:id="rId150" w:tooltip="Büntetési nem (a lap nem létezik)" w:history="1">
        <w:r w:rsidRPr="00E64F56">
          <w:rPr>
            <w:rFonts w:eastAsia="Times New Roman"/>
            <w:b/>
            <w:color w:val="auto"/>
            <w:sz w:val="24"/>
            <w:szCs w:val="24"/>
            <w:u w:val="none"/>
            <w:lang w:eastAsia="hu-HU"/>
          </w:rPr>
          <w:t>büntetési nemek</w:t>
        </w:r>
      </w:hyperlink>
      <w:r w:rsidRPr="00E64F56">
        <w:rPr>
          <w:rFonts w:eastAsia="Times New Roman"/>
          <w:b/>
          <w:color w:val="auto"/>
          <w:sz w:val="24"/>
          <w:szCs w:val="24"/>
          <w:u w:val="none"/>
          <w:lang w:eastAsia="hu-HU"/>
        </w:rPr>
        <w:t xml:space="preserve"> egyikét, a </w:t>
      </w:r>
      <w:hyperlink r:id="rId151" w:tooltip="Főbüntetés (a lap nem létezik)" w:history="1">
        <w:r w:rsidRPr="00E64F56">
          <w:rPr>
            <w:rFonts w:eastAsia="Times New Roman"/>
            <w:b/>
            <w:color w:val="auto"/>
            <w:sz w:val="24"/>
            <w:szCs w:val="24"/>
            <w:u w:val="none"/>
            <w:lang w:eastAsia="hu-HU"/>
          </w:rPr>
          <w:t>büntetésként</w:t>
        </w:r>
      </w:hyperlink>
      <w:r w:rsidRPr="00E64F56">
        <w:rPr>
          <w:rFonts w:eastAsia="Times New Roman"/>
          <w:b/>
          <w:color w:val="auto"/>
          <w:sz w:val="24"/>
          <w:szCs w:val="24"/>
          <w:u w:val="none"/>
          <w:lang w:eastAsia="hu-HU"/>
        </w:rPr>
        <w:t xml:space="preserve"> kiszabható legszigorúbb </w:t>
      </w:r>
      <w:hyperlink r:id="rId152" w:tooltip="Szankció" w:history="1">
        <w:r w:rsidRPr="00E64F56">
          <w:rPr>
            <w:rFonts w:eastAsia="Times New Roman"/>
            <w:b/>
            <w:color w:val="auto"/>
            <w:sz w:val="24"/>
            <w:szCs w:val="24"/>
            <w:u w:val="none"/>
            <w:lang w:eastAsia="hu-HU"/>
          </w:rPr>
          <w:t>szankciót</w:t>
        </w:r>
      </w:hyperlink>
      <w:r w:rsidRPr="00E64F56">
        <w:rPr>
          <w:rFonts w:eastAsia="Times New Roman"/>
          <w:color w:val="auto"/>
          <w:sz w:val="24"/>
          <w:szCs w:val="24"/>
          <w:u w:val="none"/>
          <w:lang w:eastAsia="hu-HU"/>
        </w:rPr>
        <w:t xml:space="preserve">. A szabadságvesztés a legáltalánosabb büntetési nem, a büntetések nagy részénél kizárólagos büntetési nemként szerepel. </w:t>
      </w:r>
      <w:r w:rsidRPr="00E64F56">
        <w:rPr>
          <w:rFonts w:eastAsia="Times New Roman"/>
          <w:b/>
          <w:color w:val="auto"/>
          <w:sz w:val="24"/>
          <w:szCs w:val="24"/>
          <w:u w:val="none"/>
          <w:lang w:eastAsia="hu-HU"/>
        </w:rPr>
        <w:t>A szabadságvesztés legfontosabb jellemzője a tartama.</w:t>
      </w:r>
    </w:p>
    <w:p w:rsidR="009173A2" w:rsidRPr="00485506" w:rsidRDefault="009173A2" w:rsidP="00BA2FC4">
      <w:pPr>
        <w:spacing w:after="0" w:line="240" w:lineRule="auto"/>
        <w:jc w:val="both"/>
        <w:rPr>
          <w:rFonts w:eastAsia="Times New Roman"/>
          <w:color w:val="auto"/>
          <w:sz w:val="16"/>
          <w:szCs w:val="16"/>
          <w:u w:val="none"/>
          <w:lang w:eastAsia="hu-HU"/>
        </w:rPr>
      </w:pPr>
    </w:p>
    <w:p w:rsidR="00E64F56" w:rsidRPr="00E64F56" w:rsidRDefault="009173A2" w:rsidP="00E64F56">
      <w:pPr>
        <w:pStyle w:val="Cmsor2"/>
      </w:pPr>
      <w:bookmarkStart w:id="187" w:name="_Toc470697516"/>
      <w:r w:rsidRPr="00485506">
        <w:t>A szabadságvesztés</w:t>
      </w:r>
      <w:r w:rsidR="007632C0">
        <w:t xml:space="preserve"> tartama</w:t>
      </w:r>
      <w:bookmarkEnd w:id="187"/>
      <w:r w:rsidRPr="00485506">
        <w:t xml:space="preserve">  </w:t>
      </w:r>
    </w:p>
    <w:p w:rsidR="009173A2" w:rsidRPr="00485506" w:rsidRDefault="009173A2" w:rsidP="007632C0">
      <w:pPr>
        <w:pStyle w:val="Listaszerbekezds"/>
        <w:numPr>
          <w:ilvl w:val="0"/>
          <w:numId w:val="1"/>
        </w:numPr>
        <w:spacing w:after="0" w:line="240" w:lineRule="auto"/>
        <w:ind w:left="567" w:hanging="567"/>
        <w:jc w:val="both"/>
        <w:rPr>
          <w:rFonts w:eastAsia="Times New Roman"/>
          <w:b/>
          <w:color w:val="auto"/>
          <w:sz w:val="24"/>
          <w:szCs w:val="24"/>
          <w:u w:val="none"/>
          <w:lang w:eastAsia="hu-HU"/>
        </w:rPr>
      </w:pPr>
      <w:r w:rsidRPr="00485506">
        <w:rPr>
          <w:rFonts w:eastAsia="Times New Roman"/>
          <w:color w:val="auto"/>
          <w:sz w:val="24"/>
          <w:szCs w:val="24"/>
          <w:u w:val="none"/>
          <w:lang w:eastAsia="hu-HU"/>
        </w:rPr>
        <w:t>életfogytig</w:t>
      </w:r>
      <w:r w:rsidR="007632C0">
        <w:rPr>
          <w:rFonts w:eastAsia="Times New Roman"/>
          <w:color w:val="auto"/>
          <w:sz w:val="24"/>
          <w:szCs w:val="24"/>
          <w:u w:val="none"/>
          <w:lang w:eastAsia="hu-HU"/>
        </w:rPr>
        <w:t>,</w:t>
      </w:r>
      <w:r w:rsidRPr="00485506">
        <w:rPr>
          <w:rFonts w:eastAsia="Times New Roman"/>
          <w:color w:val="auto"/>
          <w:sz w:val="24"/>
          <w:szCs w:val="24"/>
          <w:u w:val="none"/>
          <w:lang w:eastAsia="hu-HU"/>
        </w:rPr>
        <w:t xml:space="preserve"> vagy </w:t>
      </w:r>
    </w:p>
    <w:p w:rsidR="009173A2" w:rsidRPr="00485506" w:rsidRDefault="00E64F56" w:rsidP="007632C0">
      <w:pPr>
        <w:pStyle w:val="Listaszerbekezds"/>
        <w:numPr>
          <w:ilvl w:val="0"/>
          <w:numId w:val="1"/>
        </w:numPr>
        <w:spacing w:after="0" w:line="240" w:lineRule="auto"/>
        <w:ind w:left="567" w:hanging="567"/>
        <w:jc w:val="both"/>
        <w:rPr>
          <w:rFonts w:eastAsia="Times New Roman"/>
          <w:b/>
          <w:color w:val="auto"/>
          <w:sz w:val="24"/>
          <w:szCs w:val="24"/>
          <w:u w:val="none"/>
          <w:lang w:eastAsia="hu-HU"/>
        </w:rPr>
      </w:pPr>
      <w:r>
        <w:rPr>
          <w:rFonts w:eastAsia="Times New Roman"/>
          <w:color w:val="auto"/>
          <w:sz w:val="24"/>
          <w:szCs w:val="24"/>
          <w:u w:val="none"/>
          <w:lang w:eastAsia="hu-HU"/>
        </w:rPr>
        <w:t>határozott ideig tart</w:t>
      </w:r>
    </w:p>
    <w:p w:rsidR="00550F01" w:rsidRPr="00485506" w:rsidRDefault="00550F01" w:rsidP="007632C0">
      <w:pPr>
        <w:spacing w:after="0" w:line="240" w:lineRule="auto"/>
        <w:ind w:left="567" w:hanging="567"/>
        <w:jc w:val="both"/>
        <w:rPr>
          <w:rFonts w:eastAsia="Times New Roman"/>
          <w:b/>
          <w:color w:val="auto"/>
          <w:sz w:val="16"/>
          <w:szCs w:val="16"/>
          <w:u w:val="none"/>
          <w:lang w:eastAsia="hu-HU"/>
        </w:rPr>
      </w:pPr>
    </w:p>
    <w:p w:rsidR="009173A2" w:rsidRPr="00485506" w:rsidRDefault="009173A2" w:rsidP="00E64F56">
      <w:pPr>
        <w:pStyle w:val="Cmsor3"/>
        <w:jc w:val="both"/>
        <w:rPr>
          <w:rFonts w:eastAsia="Times New Roman"/>
          <w:lang w:eastAsia="hu-HU"/>
        </w:rPr>
      </w:pPr>
      <w:bookmarkStart w:id="188" w:name="_Toc470697517"/>
      <w:r w:rsidRPr="00485506">
        <w:rPr>
          <w:rFonts w:eastAsia="Times New Roman"/>
          <w:lang w:eastAsia="hu-HU"/>
        </w:rPr>
        <w:lastRenderedPageBreak/>
        <w:t>Határozott ideig tartó szabadságvesztés</w:t>
      </w:r>
      <w:bookmarkEnd w:id="188"/>
    </w:p>
    <w:p w:rsidR="009173A2" w:rsidRPr="00485506" w:rsidRDefault="009173A2" w:rsidP="00BA2FC4">
      <w:pPr>
        <w:pStyle w:val="Listaszerbekezds"/>
        <w:numPr>
          <w:ilvl w:val="0"/>
          <w:numId w:val="1"/>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legrövidebb tartama </w:t>
      </w:r>
      <w:r w:rsidRPr="00485506">
        <w:rPr>
          <w:rFonts w:eastAsia="Times New Roman"/>
          <w:b/>
          <w:color w:val="auto"/>
          <w:sz w:val="24"/>
          <w:szCs w:val="24"/>
          <w:u w:val="none"/>
          <w:lang w:eastAsia="hu-HU"/>
        </w:rPr>
        <w:t xml:space="preserve">három hónap </w:t>
      </w:r>
      <w:r w:rsidRPr="00485506">
        <w:rPr>
          <w:rFonts w:eastAsia="Times New Roman"/>
          <w:b/>
          <w:color w:val="auto"/>
          <w:sz w:val="24"/>
          <w:szCs w:val="24"/>
          <w:u w:val="none"/>
          <w:lang w:eastAsia="hu-HU"/>
        </w:rPr>
        <w:tab/>
      </w:r>
      <w:r w:rsidRPr="00485506">
        <w:rPr>
          <w:rFonts w:eastAsia="Times New Roman"/>
          <w:color w:val="auto"/>
          <w:sz w:val="24"/>
          <w:szCs w:val="24"/>
          <w:u w:val="none"/>
          <w:lang w:eastAsia="hu-HU"/>
        </w:rPr>
        <w:t>(generális/általános törvényi minimum)</w:t>
      </w:r>
      <w:r w:rsidRPr="00485506">
        <w:rPr>
          <w:rFonts w:eastAsia="Times New Roman"/>
          <w:b/>
          <w:color w:val="auto"/>
          <w:sz w:val="24"/>
          <w:szCs w:val="24"/>
          <w:u w:val="none"/>
          <w:lang w:eastAsia="hu-HU"/>
        </w:rPr>
        <w:t xml:space="preserve">, </w:t>
      </w:r>
    </w:p>
    <w:p w:rsidR="009173A2" w:rsidRPr="00485506" w:rsidRDefault="009173A2" w:rsidP="00BA2FC4">
      <w:pPr>
        <w:pStyle w:val="Listaszerbekezds"/>
        <w:numPr>
          <w:ilvl w:val="0"/>
          <w:numId w:val="1"/>
        </w:numPr>
        <w:spacing w:after="0" w:line="240" w:lineRule="auto"/>
        <w:ind w:left="567" w:hanging="567"/>
        <w:jc w:val="both"/>
        <w:rPr>
          <w:rFonts w:eastAsia="Times New Roman"/>
          <w:b/>
          <w:color w:val="auto"/>
          <w:sz w:val="24"/>
          <w:szCs w:val="24"/>
          <w:u w:val="none"/>
          <w:lang w:eastAsia="hu-HU"/>
        </w:rPr>
      </w:pPr>
      <w:r w:rsidRPr="00485506">
        <w:rPr>
          <w:rFonts w:eastAsia="Times New Roman"/>
          <w:color w:val="auto"/>
          <w:sz w:val="24"/>
          <w:szCs w:val="24"/>
          <w:u w:val="none"/>
          <w:lang w:eastAsia="hu-HU"/>
        </w:rPr>
        <w:t>leghosszabb tartama</w:t>
      </w:r>
      <w:r w:rsidRPr="00485506">
        <w:rPr>
          <w:rFonts w:eastAsia="Times New Roman"/>
          <w:b/>
          <w:color w:val="auto"/>
          <w:sz w:val="24"/>
          <w:szCs w:val="24"/>
          <w:u w:val="none"/>
          <w:lang w:eastAsia="hu-HU"/>
        </w:rPr>
        <w:t xml:space="preserve"> húsz év</w:t>
      </w:r>
      <w:r w:rsidRPr="00485506">
        <w:rPr>
          <w:rFonts w:eastAsia="Times New Roman"/>
          <w:color w:val="auto"/>
          <w:sz w:val="24"/>
          <w:szCs w:val="24"/>
          <w:u w:val="none"/>
          <w:lang w:eastAsia="hu-HU"/>
        </w:rPr>
        <w:t xml:space="preserve">; </w:t>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t>(generális/általános törvényi maximum)</w:t>
      </w:r>
    </w:p>
    <w:p w:rsidR="009173A2" w:rsidRPr="00485506" w:rsidRDefault="00F0270B" w:rsidP="00BA2FC4">
      <w:pPr>
        <w:pStyle w:val="Listaszerbekezds"/>
        <w:numPr>
          <w:ilvl w:val="0"/>
          <w:numId w:val="1"/>
        </w:numPr>
        <w:spacing w:after="0" w:line="240" w:lineRule="auto"/>
        <w:ind w:left="567" w:hanging="567"/>
        <w:jc w:val="both"/>
        <w:rPr>
          <w:rFonts w:eastAsia="Times New Roman"/>
          <w:b/>
          <w:color w:val="auto"/>
          <w:sz w:val="24"/>
          <w:szCs w:val="24"/>
          <w:u w:val="none"/>
          <w:lang w:eastAsia="hu-HU"/>
        </w:rPr>
      </w:pPr>
      <w:hyperlink r:id="rId153" w:tooltip="Halmazat" w:history="1">
        <w:r w:rsidR="009173A2" w:rsidRPr="00485506">
          <w:rPr>
            <w:rFonts w:eastAsia="Times New Roman"/>
            <w:color w:val="auto"/>
            <w:sz w:val="24"/>
            <w:szCs w:val="24"/>
            <w:u w:val="none"/>
            <w:lang w:eastAsia="hu-HU"/>
          </w:rPr>
          <w:t>halmazati</w:t>
        </w:r>
      </w:hyperlink>
      <w:r w:rsidR="009173A2" w:rsidRPr="00485506">
        <w:rPr>
          <w:rFonts w:eastAsia="Times New Roman"/>
          <w:color w:val="auto"/>
          <w:sz w:val="24"/>
          <w:szCs w:val="24"/>
          <w:u w:val="none"/>
          <w:lang w:eastAsia="hu-HU"/>
        </w:rPr>
        <w:t xml:space="preserve"> vagy </w:t>
      </w:r>
      <w:hyperlink r:id="rId154" w:tooltip="Összbüntetés" w:history="1">
        <w:r w:rsidR="009173A2" w:rsidRPr="00485506">
          <w:rPr>
            <w:rFonts w:eastAsia="Times New Roman"/>
            <w:color w:val="auto"/>
            <w:sz w:val="24"/>
            <w:szCs w:val="24"/>
            <w:u w:val="none"/>
            <w:lang w:eastAsia="hu-HU"/>
          </w:rPr>
          <w:t>összbüntetés</w:t>
        </w:r>
      </w:hyperlink>
      <w:r w:rsidR="009173A2" w:rsidRPr="00485506">
        <w:rPr>
          <w:rFonts w:eastAsia="Times New Roman"/>
          <w:color w:val="auto"/>
          <w:sz w:val="24"/>
          <w:szCs w:val="24"/>
          <w:u w:val="none"/>
          <w:lang w:eastAsia="hu-HU"/>
        </w:rPr>
        <w:t xml:space="preserve">, illetőleg </w:t>
      </w:r>
      <w:hyperlink r:id="rId155" w:tooltip="Bűnszervezetben részvétel" w:history="1">
        <w:r w:rsidR="009173A2" w:rsidRPr="00485506">
          <w:rPr>
            <w:rFonts w:eastAsia="Times New Roman"/>
            <w:color w:val="auto"/>
            <w:sz w:val="24"/>
            <w:szCs w:val="24"/>
            <w:u w:val="none"/>
            <w:lang w:eastAsia="hu-HU"/>
          </w:rPr>
          <w:t>bűnszervezetben</w:t>
        </w:r>
      </w:hyperlink>
      <w:r w:rsidR="009173A2" w:rsidRPr="00485506">
        <w:rPr>
          <w:rFonts w:eastAsia="Times New Roman"/>
          <w:color w:val="auto"/>
          <w:sz w:val="24"/>
          <w:szCs w:val="24"/>
          <w:u w:val="none"/>
          <w:lang w:eastAsia="hu-HU"/>
        </w:rPr>
        <w:t xml:space="preserve"> történő elkövetés esetén </w:t>
      </w:r>
      <w:r w:rsidR="009173A2" w:rsidRPr="00485506">
        <w:rPr>
          <w:rFonts w:eastAsia="Times New Roman"/>
          <w:b/>
          <w:color w:val="auto"/>
          <w:sz w:val="24"/>
          <w:szCs w:val="24"/>
          <w:u w:val="none"/>
          <w:lang w:eastAsia="hu-HU"/>
        </w:rPr>
        <w:t>huszonöt év.</w:t>
      </w:r>
      <w:r w:rsidR="009173A2" w:rsidRPr="00485506">
        <w:rPr>
          <w:rFonts w:eastAsia="Times New Roman"/>
          <w:color w:val="auto"/>
          <w:sz w:val="24"/>
          <w:szCs w:val="24"/>
          <w:u w:val="none"/>
          <w:lang w:eastAsia="hu-HU"/>
        </w:rPr>
        <w:t xml:space="preserve"> </w:t>
      </w:r>
      <w:r w:rsidR="009173A2" w:rsidRPr="00485506">
        <w:rPr>
          <w:rFonts w:eastAsia="Times New Roman"/>
          <w:color w:val="auto"/>
          <w:sz w:val="24"/>
          <w:szCs w:val="24"/>
          <w:u w:val="none"/>
          <w:lang w:eastAsia="hu-HU"/>
        </w:rPr>
        <w:tab/>
      </w:r>
      <w:r w:rsidR="009173A2" w:rsidRPr="00485506">
        <w:rPr>
          <w:rFonts w:eastAsia="Times New Roman"/>
          <w:color w:val="auto"/>
          <w:sz w:val="24"/>
          <w:szCs w:val="24"/>
          <w:u w:val="none"/>
          <w:lang w:eastAsia="hu-HU"/>
        </w:rPr>
        <w:tab/>
      </w:r>
      <w:r w:rsidR="009173A2" w:rsidRPr="00485506">
        <w:rPr>
          <w:rFonts w:eastAsia="Times New Roman"/>
          <w:color w:val="auto"/>
          <w:sz w:val="24"/>
          <w:szCs w:val="24"/>
          <w:u w:val="none"/>
          <w:lang w:eastAsia="hu-HU"/>
        </w:rPr>
        <w:tab/>
      </w:r>
      <w:r w:rsidR="009173A2" w:rsidRPr="00485506">
        <w:rPr>
          <w:rFonts w:eastAsia="Times New Roman"/>
          <w:color w:val="auto"/>
          <w:sz w:val="24"/>
          <w:szCs w:val="24"/>
          <w:u w:val="none"/>
          <w:lang w:eastAsia="hu-HU"/>
        </w:rPr>
        <w:tab/>
        <w:t>(speciális/ kivételes törvényi maximum)</w:t>
      </w:r>
    </w:p>
    <w:p w:rsidR="009C2654" w:rsidRPr="00485506" w:rsidRDefault="009173A2" w:rsidP="009C2654">
      <w:pPr>
        <w:spacing w:before="100" w:beforeAutospacing="1" w:after="100" w:afterAutospacing="1" w:line="240" w:lineRule="auto"/>
        <w:jc w:val="center"/>
        <w:rPr>
          <w:rFonts w:eastAsia="Times New Roman"/>
          <w:color w:val="auto"/>
          <w:sz w:val="24"/>
          <w:szCs w:val="24"/>
          <w:u w:val="none"/>
          <w:lang w:eastAsia="hu-HU"/>
        </w:rPr>
      </w:pPr>
      <w:r w:rsidRPr="00485506">
        <w:rPr>
          <w:rFonts w:eastAsia="Times New Roman"/>
          <w:noProof/>
          <w:color w:val="auto"/>
          <w:sz w:val="24"/>
          <w:szCs w:val="24"/>
          <w:u w:val="none"/>
          <w:lang w:eastAsia="hu-HU"/>
        </w:rPr>
        <w:drawing>
          <wp:inline distT="0" distB="0" distL="0" distR="0" wp14:anchorId="55B332D6" wp14:editId="56B22ED5">
            <wp:extent cx="4105275" cy="2461801"/>
            <wp:effectExtent l="133350" t="133350" r="123825" b="129540"/>
            <wp:docPr id="29" name="Kép 29" descr="http://ujbtk.hu/wp-content/uploads/2013/10/fazsi/abr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jbtk.hu/wp-content/uploads/2013/10/fazsi/abra_6.jpg"/>
                    <pic:cNvPicPr>
                      <a:picLocks noChangeAspect="1" noChangeArrowheads="1"/>
                    </pic:cNvPicPr>
                  </pic:nvPicPr>
                  <pic:blipFill>
                    <a:blip r:embed="rId109">
                      <a:extLst>
                        <a:ext uri="{BEBA8EAE-BF5A-486C-A8C5-ECC9F3942E4B}">
                          <a14:imgProps xmlns:a14="http://schemas.microsoft.com/office/drawing/2010/main">
                            <a14:imgLayer r:embed="rId110">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124483" cy="2473319"/>
                    </a:xfrm>
                    <a:prstGeom prst="rect">
                      <a:avLst/>
                    </a:prstGeom>
                    <a:noFill/>
                    <a:ln>
                      <a:noFill/>
                    </a:ln>
                    <a:effectLst>
                      <a:glow rad="127000">
                        <a:schemeClr val="accent5">
                          <a:lumMod val="60000"/>
                          <a:lumOff val="40000"/>
                        </a:schemeClr>
                      </a:glow>
                    </a:effectLst>
                  </pic:spPr>
                </pic:pic>
              </a:graphicData>
            </a:graphic>
          </wp:inline>
        </w:drawing>
      </w:r>
    </w:p>
    <w:p w:rsidR="009173A2" w:rsidRDefault="009173A2" w:rsidP="009173A2">
      <w:pPr>
        <w:spacing w:after="0" w:line="240" w:lineRule="auto"/>
        <w:jc w:val="center"/>
        <w:rPr>
          <w:rFonts w:eastAsia="Times New Roman"/>
          <w:b/>
          <w:color w:val="auto"/>
          <w:sz w:val="28"/>
          <w:szCs w:val="28"/>
          <w:u w:val="none"/>
          <w:lang w:eastAsia="hu-HU"/>
        </w:rPr>
      </w:pPr>
    </w:p>
    <w:p w:rsidR="001B0BBA" w:rsidRPr="00485506" w:rsidRDefault="001B0BBA" w:rsidP="001B0BBA">
      <w:pPr>
        <w:spacing w:after="0" w:line="240" w:lineRule="auto"/>
        <w:jc w:val="center"/>
        <w:rPr>
          <w:rFonts w:eastAsia="Times New Roman"/>
          <w:b/>
          <w:color w:val="auto"/>
          <w:sz w:val="28"/>
          <w:szCs w:val="28"/>
          <w:u w:val="none"/>
          <w:lang w:eastAsia="hu-HU"/>
        </w:rPr>
      </w:pPr>
      <w:r>
        <w:rPr>
          <w:rFonts w:eastAsia="Times New Roman"/>
          <w:b/>
          <w:color w:val="auto"/>
          <w:sz w:val="28"/>
          <w:szCs w:val="28"/>
          <w:u w:val="none"/>
          <w:lang w:eastAsia="hu-HU"/>
        </w:rPr>
        <w:br w:type="page"/>
      </w:r>
    </w:p>
    <w:p w:rsidR="009173A2" w:rsidRPr="00485506" w:rsidRDefault="009173A2" w:rsidP="00E64F56">
      <w:pPr>
        <w:pStyle w:val="Cmsor1"/>
      </w:pPr>
      <w:bookmarkStart w:id="189" w:name="_Toc470697518"/>
      <w:r w:rsidRPr="00485506">
        <w:lastRenderedPageBreak/>
        <w:t>A szabadságvesztés fokozatai</w:t>
      </w:r>
      <w:bookmarkEnd w:id="189"/>
    </w:p>
    <w:p w:rsidR="009173A2" w:rsidRPr="00485506" w:rsidRDefault="009173A2" w:rsidP="009173A2">
      <w:pPr>
        <w:spacing w:after="0" w:line="240" w:lineRule="auto"/>
        <w:jc w:val="both"/>
        <w:rPr>
          <w:b/>
          <w:bCs w:val="0"/>
          <w:color w:val="auto"/>
          <w:sz w:val="28"/>
          <w:szCs w:val="28"/>
          <w:u w:val="none"/>
        </w:rPr>
      </w:pPr>
    </w:p>
    <w:p w:rsidR="00630869" w:rsidRPr="00E64F56" w:rsidRDefault="00630869" w:rsidP="00E64F56">
      <w:pPr>
        <w:pStyle w:val="Cmsor2"/>
        <w:rPr>
          <w:bCs w:val="0"/>
        </w:rPr>
      </w:pPr>
      <w:bookmarkStart w:id="190" w:name="_Toc470697519"/>
      <w:r w:rsidRPr="00E64F56">
        <w:t>Büntetés-végrehajtási fokozatok</w:t>
      </w:r>
      <w:bookmarkEnd w:id="190"/>
    </w:p>
    <w:p w:rsidR="00630869" w:rsidRPr="00485506" w:rsidRDefault="00630869" w:rsidP="009173A2">
      <w:pPr>
        <w:spacing w:after="0" w:line="240" w:lineRule="auto"/>
        <w:jc w:val="both"/>
        <w:rPr>
          <w:b/>
          <w:bCs w:val="0"/>
          <w:color w:val="auto"/>
          <w:sz w:val="24"/>
          <w:szCs w:val="24"/>
          <w:u w:val="none"/>
        </w:rPr>
      </w:pPr>
    </w:p>
    <w:p w:rsidR="009173A2" w:rsidRPr="00485506" w:rsidRDefault="009173A2" w:rsidP="009173A2">
      <w:pPr>
        <w:spacing w:after="0" w:line="240" w:lineRule="auto"/>
        <w:jc w:val="both"/>
        <w:rPr>
          <w:b/>
          <w:i/>
          <w:color w:val="auto"/>
          <w:sz w:val="24"/>
          <w:szCs w:val="24"/>
          <w:u w:val="none"/>
        </w:rPr>
      </w:pPr>
      <w:r w:rsidRPr="00485506">
        <w:rPr>
          <w:b/>
          <w:color w:val="auto"/>
          <w:sz w:val="24"/>
          <w:szCs w:val="24"/>
          <w:u w:val="none"/>
        </w:rPr>
        <w:t xml:space="preserve">Btk. 35. § (1) </w:t>
      </w:r>
      <w:r w:rsidRPr="00485506">
        <w:rPr>
          <w:b/>
          <w:i/>
          <w:color w:val="auto"/>
          <w:sz w:val="24"/>
          <w:szCs w:val="24"/>
          <w:u w:val="none"/>
        </w:rPr>
        <w:t>„Ha a bíróság szabadságvesztést szab ki, annak végrehajtását fogházban, börtönben vagy fegyházban rendeli végrehajtani.”</w:t>
      </w:r>
    </w:p>
    <w:p w:rsidR="009173A2" w:rsidRPr="00485506" w:rsidRDefault="009173A2" w:rsidP="009173A2">
      <w:pPr>
        <w:spacing w:after="0" w:line="240" w:lineRule="auto"/>
        <w:jc w:val="both"/>
        <w:rPr>
          <w:b/>
          <w:bCs w:val="0"/>
          <w:color w:val="auto"/>
          <w:sz w:val="24"/>
          <w:szCs w:val="24"/>
          <w:u w:val="none"/>
        </w:rPr>
      </w:pPr>
    </w:p>
    <w:p w:rsidR="009173A2" w:rsidRPr="00485506" w:rsidRDefault="009173A2" w:rsidP="00550F01">
      <w:pPr>
        <w:spacing w:after="0" w:line="240" w:lineRule="auto"/>
        <w:jc w:val="center"/>
        <w:rPr>
          <w:b/>
          <w:bCs w:val="0"/>
          <w:color w:val="auto"/>
          <w:sz w:val="24"/>
          <w:szCs w:val="24"/>
          <w:u w:val="none"/>
        </w:rPr>
      </w:pPr>
      <w:r w:rsidRPr="00485506">
        <w:rPr>
          <w:rFonts w:eastAsia="Times New Roman"/>
          <w:noProof/>
          <w:color w:val="auto"/>
          <w:sz w:val="24"/>
          <w:szCs w:val="24"/>
          <w:u w:val="none"/>
          <w:lang w:eastAsia="hu-HU"/>
        </w:rPr>
        <w:drawing>
          <wp:inline distT="0" distB="0" distL="0" distR="0" wp14:anchorId="0CBB7B39" wp14:editId="0F72E505">
            <wp:extent cx="4943475" cy="2800350"/>
            <wp:effectExtent l="133350" t="133350" r="142875" b="133350"/>
            <wp:docPr id="28" name="Kép 28" descr="http://ujbtk.hu/wp-content/uploads/2013/10/fazsi/abr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jbtk.hu/wp-content/uploads/2013/10/fazsi/abra_5.jpg"/>
                    <pic:cNvPicPr>
                      <a:picLocks noChangeAspect="1" noChangeArrowheads="1"/>
                    </pic:cNvPicPr>
                  </pic:nvPicPr>
                  <pic:blipFill>
                    <a:blip r:embed="rId156">
                      <a:extLst>
                        <a:ext uri="{BEBA8EAE-BF5A-486C-A8C5-ECC9F3942E4B}">
                          <a14:imgProps xmlns:a14="http://schemas.microsoft.com/office/drawing/2010/main">
                            <a14:imgLayer r:embed="rId157">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951963" cy="2805158"/>
                    </a:xfrm>
                    <a:prstGeom prst="rect">
                      <a:avLst/>
                    </a:prstGeom>
                    <a:noFill/>
                    <a:ln>
                      <a:noFill/>
                    </a:ln>
                    <a:effectLst>
                      <a:glow rad="127000">
                        <a:schemeClr val="accent5">
                          <a:lumMod val="60000"/>
                          <a:lumOff val="40000"/>
                        </a:schemeClr>
                      </a:glow>
                    </a:effectLst>
                  </pic:spPr>
                </pic:pic>
              </a:graphicData>
            </a:graphic>
          </wp:inline>
        </w:drawing>
      </w:r>
    </w:p>
    <w:p w:rsidR="009173A2" w:rsidRPr="00485506" w:rsidRDefault="009173A2" w:rsidP="009173A2">
      <w:pPr>
        <w:spacing w:after="0" w:line="240" w:lineRule="auto"/>
        <w:jc w:val="both"/>
        <w:rPr>
          <w:b/>
          <w:bCs w:val="0"/>
          <w:color w:val="auto"/>
          <w:sz w:val="24"/>
          <w:szCs w:val="24"/>
          <w:u w:val="none"/>
        </w:rPr>
      </w:pPr>
    </w:p>
    <w:p w:rsidR="009173A2" w:rsidRPr="00485506" w:rsidRDefault="009173A2" w:rsidP="009173A2">
      <w:pPr>
        <w:spacing w:after="0" w:line="240" w:lineRule="auto"/>
        <w:jc w:val="both"/>
        <w:rPr>
          <w:b/>
          <w:color w:val="auto"/>
          <w:sz w:val="24"/>
          <w:szCs w:val="24"/>
          <w:u w:val="none"/>
        </w:rPr>
      </w:pPr>
      <w:r w:rsidRPr="00485506">
        <w:rPr>
          <w:b/>
          <w:color w:val="auto"/>
          <w:sz w:val="24"/>
          <w:szCs w:val="24"/>
          <w:u w:val="none"/>
        </w:rPr>
        <w:t>Bv. tv. 97. §</w:t>
      </w:r>
      <w:r w:rsidRPr="00485506">
        <w:rPr>
          <w:color w:val="auto"/>
          <w:sz w:val="24"/>
          <w:szCs w:val="24"/>
          <w:u w:val="none"/>
        </w:rPr>
        <w:t xml:space="preserve"> (1) bekezdés: „A szabadságvesztést a büntetés-végrehajtási szervezet hajtja végre. A szabadságvesztést </w:t>
      </w:r>
      <w:r w:rsidRPr="00485506">
        <w:rPr>
          <w:b/>
          <w:color w:val="auto"/>
          <w:sz w:val="24"/>
          <w:szCs w:val="24"/>
          <w:u w:val="none"/>
        </w:rPr>
        <w:t>a bíróság által meghatározott fokozatban</w:t>
      </w:r>
      <w:r w:rsidRPr="00485506">
        <w:rPr>
          <w:color w:val="auto"/>
          <w:sz w:val="24"/>
          <w:szCs w:val="24"/>
          <w:u w:val="none"/>
        </w:rPr>
        <w:t xml:space="preserve"> – fegyházban, börtönben vagy fogházban –, </w:t>
      </w:r>
      <w:r w:rsidRPr="00485506">
        <w:rPr>
          <w:b/>
          <w:color w:val="auto"/>
          <w:sz w:val="24"/>
          <w:szCs w:val="24"/>
          <w:u w:val="none"/>
        </w:rPr>
        <w:t>a büntetés-végrehajtási szervezet által</w:t>
      </w:r>
      <w:r w:rsidRPr="00485506">
        <w:rPr>
          <w:color w:val="auto"/>
          <w:sz w:val="24"/>
          <w:szCs w:val="24"/>
          <w:u w:val="none"/>
        </w:rPr>
        <w:t xml:space="preserve"> – a jogszabály, illetve az országos parancsnok intézkedése alapján – </w:t>
      </w:r>
      <w:r w:rsidRPr="00485506">
        <w:rPr>
          <w:b/>
          <w:color w:val="auto"/>
          <w:sz w:val="24"/>
          <w:szCs w:val="24"/>
          <w:u w:val="none"/>
        </w:rPr>
        <w:t>kijelölt, lehetőleg az elítélt lakóhelyéhez legközelebb eső bv. intézetben hajtják végre</w:t>
      </w:r>
      <w:r w:rsidRPr="00485506">
        <w:rPr>
          <w:color w:val="auto"/>
          <w:sz w:val="24"/>
          <w:szCs w:val="24"/>
          <w:u w:val="none"/>
        </w:rPr>
        <w:t xml:space="preserve">. </w:t>
      </w:r>
      <w:r w:rsidRPr="00485506">
        <w:rPr>
          <w:b/>
          <w:color w:val="auto"/>
          <w:sz w:val="24"/>
          <w:szCs w:val="24"/>
          <w:u w:val="none"/>
        </w:rPr>
        <w:t>A fegyház a börtönnél, a börtön a fogháznál szigorúbb végrehajtási mód.</w:t>
      </w:r>
    </w:p>
    <w:p w:rsidR="009173A2" w:rsidRPr="00485506" w:rsidRDefault="009173A2" w:rsidP="009173A2">
      <w:pPr>
        <w:spacing w:after="0" w:line="240" w:lineRule="auto"/>
        <w:jc w:val="both"/>
        <w:rPr>
          <w:b/>
          <w:bCs w:val="0"/>
          <w:color w:val="auto"/>
          <w:sz w:val="16"/>
          <w:szCs w:val="16"/>
          <w:u w:val="none"/>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r w:rsidRPr="00485506">
        <w:rPr>
          <w:rFonts w:ascii="Times" w:eastAsia="Times New Roman" w:hAnsi="Times" w:cs="Times"/>
          <w:noProof/>
          <w:color w:val="auto"/>
          <w:sz w:val="24"/>
          <w:szCs w:val="24"/>
          <w:u w:val="none"/>
          <w:lang w:eastAsia="hu-HU"/>
        </w:rPr>
        <mc:AlternateContent>
          <mc:Choice Requires="wps">
            <w:drawing>
              <wp:anchor distT="0" distB="0" distL="114300" distR="114300" simplePos="0" relativeHeight="251747328" behindDoc="0" locked="0" layoutInCell="1" allowOverlap="1" wp14:anchorId="45C8A3D8" wp14:editId="3D4263B2">
                <wp:simplePos x="0" y="0"/>
                <wp:positionH relativeFrom="column">
                  <wp:posOffset>-5080</wp:posOffset>
                </wp:positionH>
                <wp:positionV relativeFrom="paragraph">
                  <wp:posOffset>59690</wp:posOffset>
                </wp:positionV>
                <wp:extent cx="5810250" cy="2390775"/>
                <wp:effectExtent l="57150" t="38100" r="76200" b="104775"/>
                <wp:wrapNone/>
                <wp:docPr id="93" name="Téglalap 93"/>
                <wp:cNvGraphicFramePr/>
                <a:graphic xmlns:a="http://schemas.openxmlformats.org/drawingml/2006/main">
                  <a:graphicData uri="http://schemas.microsoft.com/office/word/2010/wordprocessingShape">
                    <wps:wsp>
                      <wps:cNvSpPr/>
                      <wps:spPr>
                        <a:xfrm>
                          <a:off x="0" y="0"/>
                          <a:ext cx="5810250" cy="2390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D53B2A" w:rsidRDefault="009F3163" w:rsidP="00C039CA">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fogház</w:t>
                            </w:r>
                            <w:r w:rsidRPr="00D53B2A">
                              <w:rPr>
                                <w:rFonts w:eastAsia="Times New Roman"/>
                                <w:color w:val="auto"/>
                                <w:sz w:val="24"/>
                                <w:szCs w:val="24"/>
                                <w:u w:val="none"/>
                                <w:lang w:eastAsia="hu-HU"/>
                              </w:rPr>
                              <w:t>, ha azt vétség miatt szabták ki, kivéve, ha az elítélt visszaeső.</w:t>
                            </w:r>
                          </w:p>
                          <w:p w:rsidR="009F3163" w:rsidRPr="00D53B2A" w:rsidRDefault="009F3163" w:rsidP="00C039CA">
                            <w:pPr>
                              <w:spacing w:after="20" w:line="240" w:lineRule="auto"/>
                              <w:rPr>
                                <w:rFonts w:eastAsia="Times New Roman"/>
                                <w:color w:val="auto"/>
                                <w:sz w:val="16"/>
                                <w:szCs w:val="16"/>
                                <w:u w:val="none"/>
                                <w:lang w:eastAsia="hu-HU"/>
                              </w:rPr>
                            </w:pPr>
                          </w:p>
                          <w:p w:rsidR="009F3163" w:rsidRPr="00D53B2A" w:rsidRDefault="009F3163" w:rsidP="00C039CA">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börtön</w:t>
                            </w:r>
                            <w:r w:rsidRPr="00D53B2A">
                              <w:rPr>
                                <w:rFonts w:eastAsia="Times New Roman"/>
                                <w:color w:val="auto"/>
                                <w:sz w:val="24"/>
                                <w:szCs w:val="24"/>
                                <w:u w:val="none"/>
                                <w:lang w:eastAsia="hu-HU"/>
                              </w:rPr>
                              <w:t>, ha azt</w:t>
                            </w:r>
                          </w:p>
                          <w:p w:rsidR="009F3163" w:rsidRPr="00D53B2A" w:rsidRDefault="009F3163" w:rsidP="00C039CA">
                            <w:pPr>
                              <w:spacing w:after="20" w:line="240" w:lineRule="auto"/>
                              <w:ind w:left="567" w:hanging="567"/>
                              <w:rPr>
                                <w:rFonts w:eastAsia="Times New Roman"/>
                                <w:color w:val="auto"/>
                                <w:sz w:val="24"/>
                                <w:szCs w:val="24"/>
                                <w:u w:val="none"/>
                                <w:lang w:eastAsia="hu-HU"/>
                              </w:rPr>
                            </w:pPr>
                            <w:r w:rsidRPr="00D53B2A">
                              <w:rPr>
                                <w:rFonts w:eastAsia="Times New Roman"/>
                                <w:i/>
                                <w:iCs/>
                                <w:color w:val="auto"/>
                                <w:sz w:val="24"/>
                                <w:szCs w:val="24"/>
                                <w:u w:val="none"/>
                                <w:lang w:eastAsia="hu-HU"/>
                              </w:rPr>
                              <w:t>-</w:t>
                            </w:r>
                            <w:r w:rsidRPr="00D53B2A">
                              <w:rPr>
                                <w:rFonts w:eastAsia="Times New Roman"/>
                                <w:i/>
                                <w:iCs/>
                                <w:color w:val="auto"/>
                                <w:sz w:val="24"/>
                                <w:szCs w:val="24"/>
                                <w:u w:val="none"/>
                                <w:lang w:eastAsia="hu-HU"/>
                              </w:rPr>
                              <w:tab/>
                            </w:r>
                            <w:r w:rsidRPr="00D53B2A">
                              <w:rPr>
                                <w:rFonts w:eastAsia="Times New Roman"/>
                                <w:color w:val="auto"/>
                                <w:sz w:val="24"/>
                                <w:szCs w:val="24"/>
                                <w:u w:val="none"/>
                                <w:lang w:eastAsia="hu-HU"/>
                              </w:rPr>
                              <w:t>bűntett miatt szabták ki, vagy</w:t>
                            </w:r>
                          </w:p>
                          <w:p w:rsidR="009F3163" w:rsidRPr="00D53B2A" w:rsidRDefault="009F3163" w:rsidP="0016340B">
                            <w:pPr>
                              <w:pStyle w:val="Listaszerbekezds"/>
                              <w:numPr>
                                <w:ilvl w:val="0"/>
                                <w:numId w:val="13"/>
                              </w:numPr>
                              <w:spacing w:after="20" w:line="240" w:lineRule="auto"/>
                              <w:ind w:left="567" w:hanging="567"/>
                              <w:rPr>
                                <w:rFonts w:eastAsia="Times New Roman"/>
                                <w:color w:val="auto"/>
                                <w:sz w:val="24"/>
                                <w:szCs w:val="24"/>
                                <w:u w:val="none"/>
                                <w:lang w:eastAsia="hu-HU"/>
                              </w:rPr>
                            </w:pPr>
                            <w:r w:rsidRPr="00D53B2A">
                              <w:rPr>
                                <w:rFonts w:eastAsia="Times New Roman"/>
                                <w:color w:val="auto"/>
                                <w:sz w:val="24"/>
                                <w:szCs w:val="24"/>
                                <w:u w:val="none"/>
                                <w:lang w:eastAsia="hu-HU"/>
                              </w:rPr>
                              <w:t>vétség miatt szabták ki, és az elítélt visszaeső.</w:t>
                            </w:r>
                          </w:p>
                          <w:p w:rsidR="009F3163" w:rsidRPr="00D53B2A" w:rsidRDefault="009F3163" w:rsidP="00C039CA">
                            <w:pPr>
                              <w:spacing w:after="20" w:line="240" w:lineRule="auto"/>
                              <w:rPr>
                                <w:rFonts w:eastAsia="Times New Roman"/>
                                <w:color w:val="auto"/>
                                <w:sz w:val="16"/>
                                <w:szCs w:val="16"/>
                                <w:u w:val="none"/>
                                <w:lang w:eastAsia="hu-HU"/>
                              </w:rPr>
                            </w:pPr>
                          </w:p>
                          <w:p w:rsidR="009F3163" w:rsidRPr="00D53B2A" w:rsidRDefault="009F3163" w:rsidP="00C039CA">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fegyház</w:t>
                            </w:r>
                            <w:r w:rsidRPr="00D53B2A">
                              <w:rPr>
                                <w:rFonts w:eastAsia="Times New Roman"/>
                                <w:color w:val="auto"/>
                                <w:sz w:val="24"/>
                                <w:szCs w:val="24"/>
                                <w:u w:val="none"/>
                                <w:lang w:eastAsia="hu-HU"/>
                              </w:rPr>
                              <w:t>, ha</w:t>
                            </w:r>
                          </w:p>
                          <w:p w:rsidR="009F3163" w:rsidRPr="00D53B2A" w:rsidRDefault="009F3163" w:rsidP="0016340B">
                            <w:pPr>
                              <w:pStyle w:val="Listaszerbekezds"/>
                              <w:numPr>
                                <w:ilvl w:val="0"/>
                                <w:numId w:val="13"/>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bíróság életfogytig tartó szabadságvesztést szabott ki;</w:t>
                            </w:r>
                          </w:p>
                          <w:p w:rsidR="009F3163" w:rsidRPr="00D53B2A" w:rsidRDefault="009F3163" w:rsidP="0016340B">
                            <w:pPr>
                              <w:pStyle w:val="Listaszerbekezds"/>
                              <w:numPr>
                                <w:ilvl w:val="0"/>
                                <w:numId w:val="13"/>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háromévi vagy ennél hosszabb tartamú szabadságvesztést a törvényben megtatározott (súlyos) bűncselekmények elkövetése miatt szabták ki;</w:t>
                            </w:r>
                          </w:p>
                          <w:p w:rsidR="009F3163" w:rsidRPr="00D53B2A" w:rsidRDefault="009F3163" w:rsidP="0016340B">
                            <w:pPr>
                              <w:pStyle w:val="Listaszerbekezds"/>
                              <w:numPr>
                                <w:ilvl w:val="0"/>
                                <w:numId w:val="13"/>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szabadságvesztés kétévi vagy ennél hosszabb tartamú, és az elítélt többszörös visszaeső vagy a bűncselekményt bűnszervezetben követte el.</w:t>
                            </w:r>
                          </w:p>
                          <w:p w:rsidR="009F3163" w:rsidRPr="00D53B2A" w:rsidRDefault="009F3163" w:rsidP="00C039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93" o:spid="_x0000_s1089" style="position:absolute;left:0;text-align:left;margin-left:-.4pt;margin-top:4.7pt;width:457.5pt;height:18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D53B2A" w:rsidRDefault="009F3163" w:rsidP="00C039CA">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fogház</w:t>
                      </w:r>
                      <w:r w:rsidRPr="00D53B2A">
                        <w:rPr>
                          <w:rFonts w:eastAsia="Times New Roman"/>
                          <w:color w:val="auto"/>
                          <w:sz w:val="24"/>
                          <w:szCs w:val="24"/>
                          <w:u w:val="none"/>
                          <w:lang w:eastAsia="hu-HU"/>
                        </w:rPr>
                        <w:t>, ha azt vétség miatt szabták ki, kivéve, ha az elítélt visszaeső.</w:t>
                      </w:r>
                    </w:p>
                    <w:p w:rsidR="009F3163" w:rsidRPr="00D53B2A" w:rsidRDefault="009F3163" w:rsidP="00C039CA">
                      <w:pPr>
                        <w:spacing w:after="20" w:line="240" w:lineRule="auto"/>
                        <w:rPr>
                          <w:rFonts w:eastAsia="Times New Roman"/>
                          <w:color w:val="auto"/>
                          <w:sz w:val="16"/>
                          <w:szCs w:val="16"/>
                          <w:u w:val="none"/>
                          <w:lang w:eastAsia="hu-HU"/>
                        </w:rPr>
                      </w:pPr>
                    </w:p>
                    <w:p w:rsidR="009F3163" w:rsidRPr="00D53B2A" w:rsidRDefault="009F3163" w:rsidP="00C039CA">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börtön</w:t>
                      </w:r>
                      <w:r w:rsidRPr="00D53B2A">
                        <w:rPr>
                          <w:rFonts w:eastAsia="Times New Roman"/>
                          <w:color w:val="auto"/>
                          <w:sz w:val="24"/>
                          <w:szCs w:val="24"/>
                          <w:u w:val="none"/>
                          <w:lang w:eastAsia="hu-HU"/>
                        </w:rPr>
                        <w:t>, ha azt</w:t>
                      </w:r>
                    </w:p>
                    <w:p w:rsidR="009F3163" w:rsidRPr="00D53B2A" w:rsidRDefault="009F3163" w:rsidP="00C039CA">
                      <w:pPr>
                        <w:spacing w:after="20" w:line="240" w:lineRule="auto"/>
                        <w:ind w:left="567" w:hanging="567"/>
                        <w:rPr>
                          <w:rFonts w:eastAsia="Times New Roman"/>
                          <w:color w:val="auto"/>
                          <w:sz w:val="24"/>
                          <w:szCs w:val="24"/>
                          <w:u w:val="none"/>
                          <w:lang w:eastAsia="hu-HU"/>
                        </w:rPr>
                      </w:pPr>
                      <w:r w:rsidRPr="00D53B2A">
                        <w:rPr>
                          <w:rFonts w:eastAsia="Times New Roman"/>
                          <w:i/>
                          <w:iCs/>
                          <w:color w:val="auto"/>
                          <w:sz w:val="24"/>
                          <w:szCs w:val="24"/>
                          <w:u w:val="none"/>
                          <w:lang w:eastAsia="hu-HU"/>
                        </w:rPr>
                        <w:t>-</w:t>
                      </w:r>
                      <w:r w:rsidRPr="00D53B2A">
                        <w:rPr>
                          <w:rFonts w:eastAsia="Times New Roman"/>
                          <w:i/>
                          <w:iCs/>
                          <w:color w:val="auto"/>
                          <w:sz w:val="24"/>
                          <w:szCs w:val="24"/>
                          <w:u w:val="none"/>
                          <w:lang w:eastAsia="hu-HU"/>
                        </w:rPr>
                        <w:tab/>
                      </w:r>
                      <w:r w:rsidRPr="00D53B2A">
                        <w:rPr>
                          <w:rFonts w:eastAsia="Times New Roman"/>
                          <w:color w:val="auto"/>
                          <w:sz w:val="24"/>
                          <w:szCs w:val="24"/>
                          <w:u w:val="none"/>
                          <w:lang w:eastAsia="hu-HU"/>
                        </w:rPr>
                        <w:t>bűntett miatt szabták ki, vagy</w:t>
                      </w:r>
                    </w:p>
                    <w:p w:rsidR="009F3163" w:rsidRPr="00D53B2A" w:rsidRDefault="009F3163" w:rsidP="0016340B">
                      <w:pPr>
                        <w:pStyle w:val="Listaszerbekezds"/>
                        <w:numPr>
                          <w:ilvl w:val="0"/>
                          <w:numId w:val="13"/>
                        </w:numPr>
                        <w:spacing w:after="20" w:line="240" w:lineRule="auto"/>
                        <w:ind w:left="567" w:hanging="567"/>
                        <w:rPr>
                          <w:rFonts w:eastAsia="Times New Roman"/>
                          <w:color w:val="auto"/>
                          <w:sz w:val="24"/>
                          <w:szCs w:val="24"/>
                          <w:u w:val="none"/>
                          <w:lang w:eastAsia="hu-HU"/>
                        </w:rPr>
                      </w:pPr>
                      <w:r w:rsidRPr="00D53B2A">
                        <w:rPr>
                          <w:rFonts w:eastAsia="Times New Roman"/>
                          <w:color w:val="auto"/>
                          <w:sz w:val="24"/>
                          <w:szCs w:val="24"/>
                          <w:u w:val="none"/>
                          <w:lang w:eastAsia="hu-HU"/>
                        </w:rPr>
                        <w:t>vétség miatt szabták ki, és az elítélt visszaeső.</w:t>
                      </w:r>
                    </w:p>
                    <w:p w:rsidR="009F3163" w:rsidRPr="00D53B2A" w:rsidRDefault="009F3163" w:rsidP="00C039CA">
                      <w:pPr>
                        <w:spacing w:after="20" w:line="240" w:lineRule="auto"/>
                        <w:rPr>
                          <w:rFonts w:eastAsia="Times New Roman"/>
                          <w:color w:val="auto"/>
                          <w:sz w:val="16"/>
                          <w:szCs w:val="16"/>
                          <w:u w:val="none"/>
                          <w:lang w:eastAsia="hu-HU"/>
                        </w:rPr>
                      </w:pPr>
                    </w:p>
                    <w:p w:rsidR="009F3163" w:rsidRPr="00D53B2A" w:rsidRDefault="009F3163" w:rsidP="00C039CA">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fegyház</w:t>
                      </w:r>
                      <w:r w:rsidRPr="00D53B2A">
                        <w:rPr>
                          <w:rFonts w:eastAsia="Times New Roman"/>
                          <w:color w:val="auto"/>
                          <w:sz w:val="24"/>
                          <w:szCs w:val="24"/>
                          <w:u w:val="none"/>
                          <w:lang w:eastAsia="hu-HU"/>
                        </w:rPr>
                        <w:t>, ha</w:t>
                      </w:r>
                    </w:p>
                    <w:p w:rsidR="009F3163" w:rsidRPr="00D53B2A" w:rsidRDefault="009F3163" w:rsidP="0016340B">
                      <w:pPr>
                        <w:pStyle w:val="Listaszerbekezds"/>
                        <w:numPr>
                          <w:ilvl w:val="0"/>
                          <w:numId w:val="13"/>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bíróság életfogytig tartó szabadságvesztést szabott ki;</w:t>
                      </w:r>
                    </w:p>
                    <w:p w:rsidR="009F3163" w:rsidRPr="00D53B2A" w:rsidRDefault="009F3163" w:rsidP="0016340B">
                      <w:pPr>
                        <w:pStyle w:val="Listaszerbekezds"/>
                        <w:numPr>
                          <w:ilvl w:val="0"/>
                          <w:numId w:val="13"/>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háromévi vagy ennél hosszabb tartamú szabadságvesztést a törvényben megtatározott (súlyos) bűncselekmények elkövetése miatt szabták ki;</w:t>
                      </w:r>
                    </w:p>
                    <w:p w:rsidR="009F3163" w:rsidRPr="00D53B2A" w:rsidRDefault="009F3163" w:rsidP="0016340B">
                      <w:pPr>
                        <w:pStyle w:val="Listaszerbekezds"/>
                        <w:numPr>
                          <w:ilvl w:val="0"/>
                          <w:numId w:val="13"/>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szabadságvesztés kétévi vagy ennél hosszabb tartamú, és az elítélt többszörös visszaeső vagy a bűncselekményt bűnszervezetben követte el.</w:t>
                      </w:r>
                    </w:p>
                    <w:p w:rsidR="009F3163" w:rsidRPr="00D53B2A" w:rsidRDefault="009F3163" w:rsidP="00C039CA">
                      <w:pPr>
                        <w:jc w:val="center"/>
                      </w:pPr>
                    </w:p>
                  </w:txbxContent>
                </v:textbox>
              </v:rect>
            </w:pict>
          </mc:Fallback>
        </mc:AlternateContent>
      </w: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C72E37" w:rsidRPr="00485506" w:rsidRDefault="00C72E37" w:rsidP="009173A2">
      <w:pPr>
        <w:spacing w:after="20" w:line="240" w:lineRule="auto"/>
        <w:jc w:val="both"/>
        <w:rPr>
          <w:rFonts w:ascii="Times" w:eastAsia="Times New Roman" w:hAnsi="Times" w:cs="Times"/>
          <w:color w:val="auto"/>
          <w:sz w:val="24"/>
          <w:szCs w:val="24"/>
          <w:u w:val="none"/>
          <w:lang w:eastAsia="hu-HU"/>
        </w:rPr>
      </w:pPr>
    </w:p>
    <w:p w:rsidR="009173A2" w:rsidRPr="00485506" w:rsidRDefault="009173A2" w:rsidP="009173A2">
      <w:pPr>
        <w:spacing w:after="20" w:line="240" w:lineRule="auto"/>
        <w:jc w:val="both"/>
        <w:rPr>
          <w:rFonts w:ascii="Times" w:eastAsia="Times New Roman" w:hAnsi="Times" w:cs="Times"/>
          <w:color w:val="auto"/>
          <w:sz w:val="16"/>
          <w:szCs w:val="16"/>
          <w:u w:val="none"/>
          <w:lang w:eastAsia="hu-HU"/>
        </w:rPr>
      </w:pPr>
    </w:p>
    <w:p w:rsidR="009173A2" w:rsidRPr="00485506" w:rsidRDefault="009173A2" w:rsidP="009173A2">
      <w:pPr>
        <w:spacing w:before="100" w:beforeAutospacing="1" w:after="100" w:afterAutospacing="1" w:line="240" w:lineRule="auto"/>
        <w:contextualSpacing/>
        <w:jc w:val="both"/>
        <w:rPr>
          <w:b/>
          <w:bCs w:val="0"/>
          <w:color w:val="auto"/>
          <w:sz w:val="24"/>
          <w:szCs w:val="24"/>
          <w:u w:val="none"/>
        </w:rPr>
      </w:pPr>
      <w:r w:rsidRPr="00485506">
        <w:rPr>
          <w:b/>
          <w:color w:val="auto"/>
          <w:sz w:val="24"/>
          <w:szCs w:val="24"/>
          <w:u w:val="none"/>
        </w:rPr>
        <w:t xml:space="preserve">A szabadságvesztés végrehajtási fokozatát a Btk. határozza meg kötelező jelleggel a bíróság számára, tehát a jogalkotó a bűncselekmények súlyához és a bűnelkövetői minőséghez </w:t>
      </w:r>
      <w:r w:rsidRPr="00485506">
        <w:rPr>
          <w:color w:val="auto"/>
          <w:sz w:val="24"/>
          <w:szCs w:val="24"/>
          <w:u w:val="none"/>
        </w:rPr>
        <w:t>(bűnismétlés, szervezettség)</w:t>
      </w:r>
      <w:r w:rsidRPr="00485506">
        <w:rPr>
          <w:b/>
          <w:color w:val="auto"/>
          <w:sz w:val="24"/>
          <w:szCs w:val="24"/>
          <w:u w:val="none"/>
        </w:rPr>
        <w:t xml:space="preserve"> képest már differenciálja az elítélteket a végrehajtási fokozatok súlyossága szerint. </w:t>
      </w:r>
    </w:p>
    <w:p w:rsidR="009173A2" w:rsidRPr="00485506" w:rsidRDefault="009173A2" w:rsidP="009173A2">
      <w:pPr>
        <w:spacing w:after="0" w:line="240" w:lineRule="auto"/>
        <w:contextualSpacing/>
        <w:jc w:val="both"/>
        <w:rPr>
          <w:b/>
          <w:bCs w:val="0"/>
          <w:color w:val="auto"/>
          <w:sz w:val="24"/>
          <w:szCs w:val="24"/>
          <w:u w:val="none"/>
        </w:rPr>
      </w:pPr>
    </w:p>
    <w:p w:rsidR="009173A2" w:rsidRPr="00485506" w:rsidRDefault="009173A2" w:rsidP="009173A2">
      <w:pPr>
        <w:pStyle w:val="NormlWeb"/>
        <w:spacing w:before="0" w:after="0" w:line="240" w:lineRule="auto"/>
        <w:rPr>
          <w:color w:val="auto"/>
          <w:u w:val="none"/>
        </w:rPr>
      </w:pPr>
      <w:r w:rsidRPr="00485506">
        <w:rPr>
          <w:b/>
          <w:color w:val="auto"/>
          <w:u w:val="none"/>
        </w:rPr>
        <w:lastRenderedPageBreak/>
        <w:t xml:space="preserve">KIVÉTEL: </w:t>
      </w:r>
      <w:r w:rsidRPr="00485506">
        <w:rPr>
          <w:color w:val="auto"/>
          <w:u w:val="none"/>
        </w:rPr>
        <w:t xml:space="preserve">Btk. 35. § (2) </w:t>
      </w:r>
      <w:r w:rsidRPr="00485506">
        <w:rPr>
          <w:i/>
          <w:color w:val="auto"/>
          <w:u w:val="none"/>
        </w:rPr>
        <w:t>„A büntetés kiszabásánál irányadó körülményekre tekintettel a törvényben meghatározottnál eggyel enyhébb vagy eggyel szigorúbb végrehajtási fokozat határozható meg.”</w:t>
      </w:r>
    </w:p>
    <w:p w:rsidR="009173A2" w:rsidRPr="00E64F56" w:rsidRDefault="009173A2" w:rsidP="00E64F56">
      <w:pPr>
        <w:pStyle w:val="Cmsor2"/>
      </w:pPr>
      <w:bookmarkStart w:id="191" w:name="_Toc470697520"/>
      <w:r w:rsidRPr="00E64F56">
        <w:t>Feltételes elítélés</w:t>
      </w:r>
      <w:bookmarkEnd w:id="191"/>
    </w:p>
    <w:p w:rsidR="00150C3B" w:rsidRPr="00485506" w:rsidRDefault="00150C3B" w:rsidP="00150C3B">
      <w:p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Két formája alakult ki történetileg. </w:t>
      </w:r>
    </w:p>
    <w:p w:rsidR="009173A2" w:rsidRPr="00485506" w:rsidRDefault="00150C3B" w:rsidP="0016340B">
      <w:pPr>
        <w:pStyle w:val="Listaszerbekezds"/>
        <w:numPr>
          <w:ilvl w:val="0"/>
          <w:numId w:val="15"/>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w:t>
      </w:r>
      <w:r w:rsidR="009173A2" w:rsidRPr="00485506">
        <w:rPr>
          <w:rFonts w:eastAsia="Times New Roman"/>
          <w:color w:val="auto"/>
          <w:sz w:val="24"/>
          <w:szCs w:val="24"/>
          <w:u w:val="none"/>
          <w:lang w:eastAsia="hu-HU"/>
        </w:rPr>
        <w:t>z angol-amerikai modellben megállapítják az elkövető büntetőjogi felelősségét, de a büntetés kiszabására nem kerül sor (</w:t>
      </w:r>
      <w:r w:rsidRPr="00485506">
        <w:rPr>
          <w:rFonts w:eastAsia="Times New Roman"/>
          <w:color w:val="auto"/>
          <w:sz w:val="24"/>
          <w:szCs w:val="24"/>
          <w:u w:val="none"/>
          <w:lang w:eastAsia="hu-HU"/>
        </w:rPr>
        <w:t>Magyarországon a Btk. 65. § -</w:t>
      </w:r>
      <w:r w:rsidR="009173A2" w:rsidRPr="00485506">
        <w:rPr>
          <w:rFonts w:eastAsia="Times New Roman"/>
          <w:color w:val="auto"/>
          <w:sz w:val="24"/>
          <w:szCs w:val="24"/>
          <w:u w:val="none"/>
          <w:lang w:eastAsia="hu-HU"/>
        </w:rPr>
        <w:t xml:space="preserve"> próbára bocsátás – inté</w:t>
      </w:r>
      <w:r w:rsidRPr="00485506">
        <w:rPr>
          <w:rFonts w:eastAsia="Times New Roman"/>
          <w:color w:val="auto"/>
          <w:sz w:val="24"/>
          <w:szCs w:val="24"/>
          <w:u w:val="none"/>
          <w:lang w:eastAsia="hu-HU"/>
        </w:rPr>
        <w:t xml:space="preserve">zkedésként alkalmazható, </w:t>
      </w:r>
      <w:r w:rsidR="009173A2" w:rsidRPr="00485506">
        <w:rPr>
          <w:rFonts w:eastAsia="Times New Roman"/>
          <w:color w:val="auto"/>
          <w:sz w:val="24"/>
          <w:szCs w:val="24"/>
          <w:u w:val="none"/>
          <w:lang w:eastAsia="hu-HU"/>
        </w:rPr>
        <w:t>a bü</w:t>
      </w:r>
      <w:r w:rsidRPr="00485506">
        <w:rPr>
          <w:rFonts w:eastAsia="Times New Roman"/>
          <w:color w:val="auto"/>
          <w:sz w:val="24"/>
          <w:szCs w:val="24"/>
          <w:u w:val="none"/>
          <w:lang w:eastAsia="hu-HU"/>
        </w:rPr>
        <w:t>ntetés kiszabását halasztják el).</w:t>
      </w:r>
    </w:p>
    <w:p w:rsidR="009173A2" w:rsidRPr="00485506" w:rsidRDefault="009173A2" w:rsidP="0016340B">
      <w:pPr>
        <w:pStyle w:val="Listaszerbekezds"/>
        <w:numPr>
          <w:ilvl w:val="0"/>
          <w:numId w:val="15"/>
        </w:numPr>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 belga-francia modell alapján a kiszabott büntetés végrehajtása kerül elhalasztásra, a szabadságvesztés büntetés végrehajtását függeszti fel a bíróság próbaidőre (Btk. 87. § )</w:t>
      </w:r>
      <w:r w:rsidR="00150C3B" w:rsidRPr="00485506">
        <w:rPr>
          <w:rFonts w:eastAsia="Times New Roman"/>
          <w:color w:val="auto"/>
          <w:sz w:val="24"/>
          <w:szCs w:val="24"/>
          <w:u w:val="none"/>
          <w:lang w:eastAsia="hu-HU"/>
        </w:rPr>
        <w:t>.</w:t>
      </w:r>
    </w:p>
    <w:p w:rsidR="00630869" w:rsidRPr="00485506" w:rsidRDefault="00630869" w:rsidP="00630869">
      <w:pPr>
        <w:pStyle w:val="Listaszerbekezds"/>
        <w:spacing w:after="0" w:line="240" w:lineRule="auto"/>
        <w:ind w:left="567"/>
        <w:jc w:val="both"/>
        <w:rPr>
          <w:rFonts w:eastAsia="Times New Roman"/>
          <w:color w:val="auto"/>
          <w:sz w:val="24"/>
          <w:szCs w:val="24"/>
          <w:u w:val="none"/>
          <w:lang w:eastAsia="hu-HU"/>
        </w:rPr>
      </w:pPr>
    </w:p>
    <w:p w:rsidR="009173A2" w:rsidRPr="00E64F56" w:rsidRDefault="009173A2" w:rsidP="00E64F56">
      <w:pPr>
        <w:pStyle w:val="Cmsor2"/>
      </w:pPr>
      <w:bookmarkStart w:id="192" w:name="_Toc470697521"/>
      <w:r w:rsidRPr="00E64F56">
        <w:t xml:space="preserve">A végrehajtás </w:t>
      </w:r>
      <w:r w:rsidR="0013032F" w:rsidRPr="00E64F56">
        <w:t>sor</w:t>
      </w:r>
      <w:r w:rsidRPr="00E64F56">
        <w:t>rendje</w:t>
      </w:r>
      <w:bookmarkEnd w:id="192"/>
      <w:r w:rsidRPr="00E64F56">
        <w:t xml:space="preserve"> </w:t>
      </w:r>
    </w:p>
    <w:p w:rsidR="009173A2" w:rsidRPr="00485506" w:rsidRDefault="009173A2" w:rsidP="009173A2">
      <w:pPr>
        <w:spacing w:before="100" w:beforeAutospacing="1" w:after="100" w:afterAutospacing="1"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büntetések közül a Btk. </w:t>
      </w:r>
      <w:r w:rsidRPr="00485506">
        <w:rPr>
          <w:rFonts w:eastAsia="Times New Roman"/>
          <w:b/>
          <w:color w:val="auto"/>
          <w:sz w:val="24"/>
          <w:szCs w:val="24"/>
          <w:u w:val="none"/>
          <w:lang w:eastAsia="hu-HU"/>
        </w:rPr>
        <w:t>büntetési nemei szerinti súlyosabb büntetést kell előbb végrehajtani</w:t>
      </w:r>
      <w:r w:rsidRPr="00485506">
        <w:rPr>
          <w:rFonts w:eastAsia="Times New Roman"/>
          <w:color w:val="auto"/>
          <w:sz w:val="24"/>
          <w:szCs w:val="24"/>
          <w:u w:val="none"/>
          <w:lang w:eastAsia="hu-HU"/>
        </w:rPr>
        <w:t>, kivéve, ha a büntetések egymás melletti végrehajtását törvény nem zárja ki. Az azonos nemű büntetéseket az értesítőlapoknak a végrehajtásért felelős szervhez érkezésének sorrendjében kell végrehajtani.</w:t>
      </w:r>
    </w:p>
    <w:p w:rsidR="009173A2" w:rsidRPr="00485506" w:rsidRDefault="009173A2" w:rsidP="009173A2">
      <w:pPr>
        <w:spacing w:before="100" w:beforeAutospacing="1" w:after="100" w:afterAutospacing="1"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Több határozott tartamú, összbüntetésbe nem foglalható, vagy összbüntetésbe nem foglalt szabadságvesztés végrehajtásának sorrendje: fegyház, börtön, fogház.</w:t>
      </w:r>
      <w:r w:rsidRPr="00485506">
        <w:rPr>
          <w:rFonts w:eastAsia="Times New Roman"/>
          <w:color w:val="auto"/>
          <w:sz w:val="24"/>
          <w:szCs w:val="24"/>
          <w:u w:val="none"/>
          <w:lang w:eastAsia="hu-HU"/>
        </w:rPr>
        <w:t xml:space="preserve"> A fiatalkorúval szemben kiszabott börtön- és fogházbüntetés végrehajtása megelőzi az egyéb szabadságvesztés végrehajtását. Az azonos végrehajtási fokozatban lévő - összbüntetésbe nem foglalható vagy összbüntetésbe nem foglalt - szabadságvesztések közül azt a szabadságvesztést kell előbb végrehajtani, amelyből az elítélt feltételes szabadságra bocsátása kizárt.</w:t>
      </w:r>
    </w:p>
    <w:p w:rsidR="00630869" w:rsidRPr="00E64F56" w:rsidRDefault="009173A2" w:rsidP="00E64F56">
      <w:pPr>
        <w:pStyle w:val="Cmsor2"/>
        <w:spacing w:after="0"/>
      </w:pPr>
      <w:bookmarkStart w:id="193" w:name="_Toc470697522"/>
      <w:r w:rsidRPr="00E64F56">
        <w:t>Feltételes szabadságra bocsátás</w:t>
      </w:r>
      <w:bookmarkEnd w:id="193"/>
    </w:p>
    <w:p w:rsidR="00E64F56" w:rsidRPr="00E64F56" w:rsidRDefault="00E64F56" w:rsidP="00E64F56">
      <w:pPr>
        <w:spacing w:after="0" w:line="240" w:lineRule="auto"/>
        <w:rPr>
          <w:color w:val="auto"/>
          <w:lang w:eastAsia="hu-HU"/>
        </w:rPr>
      </w:pPr>
    </w:p>
    <w:p w:rsidR="009173A2" w:rsidRPr="00E64F56" w:rsidRDefault="009173A2" w:rsidP="00E64F56">
      <w:pPr>
        <w:pStyle w:val="Cmsor3"/>
        <w:jc w:val="both"/>
        <w:rPr>
          <w:rFonts w:eastAsia="Times New Roman"/>
          <w:lang w:eastAsia="hu-HU"/>
        </w:rPr>
      </w:pPr>
      <w:bookmarkStart w:id="194" w:name="_Toc470697523"/>
      <w:r w:rsidRPr="00E64F56">
        <w:rPr>
          <w:rFonts w:eastAsia="Times New Roman"/>
          <w:lang w:eastAsia="hu-HU"/>
        </w:rPr>
        <w:t>Határozott ideig tartó szabadságvesztés esetén</w:t>
      </w:r>
      <w:bookmarkEnd w:id="194"/>
    </w:p>
    <w:p w:rsidR="009173A2" w:rsidRPr="00E64F56" w:rsidRDefault="009173A2" w:rsidP="00E64F56">
      <w:pPr>
        <w:pStyle w:val="Listaszerbekezds"/>
        <w:spacing w:after="0" w:line="240" w:lineRule="auto"/>
        <w:ind w:left="567"/>
        <w:jc w:val="both"/>
        <w:rPr>
          <w:rFonts w:eastAsia="Times New Roman"/>
          <w:b/>
          <w:color w:val="auto"/>
          <w:sz w:val="16"/>
          <w:szCs w:val="16"/>
          <w:u w:val="none"/>
          <w:lang w:eastAsia="hu-HU"/>
        </w:rPr>
      </w:pPr>
    </w:p>
    <w:p w:rsidR="009173A2" w:rsidRDefault="009173A2" w:rsidP="00E64F56">
      <w:pPr>
        <w:spacing w:after="0" w:line="240" w:lineRule="auto"/>
        <w:jc w:val="both"/>
        <w:rPr>
          <w:rFonts w:eastAsia="Times New Roman"/>
          <w:color w:val="auto"/>
          <w:sz w:val="24"/>
          <w:szCs w:val="24"/>
          <w:u w:val="none"/>
          <w:lang w:eastAsia="hu-HU"/>
        </w:rPr>
      </w:pPr>
      <w:r w:rsidRPr="00E64F56">
        <w:rPr>
          <w:rFonts w:eastAsia="Times New Roman"/>
          <w:b/>
          <w:color w:val="auto"/>
          <w:sz w:val="24"/>
          <w:szCs w:val="24"/>
          <w:u w:val="none"/>
          <w:lang w:eastAsia="hu-HU"/>
        </w:rPr>
        <w:t>Btk. 38. §</w:t>
      </w:r>
      <w:r w:rsidRPr="00E64F56">
        <w:rPr>
          <w:rFonts w:eastAsia="Times New Roman"/>
          <w:color w:val="auto"/>
          <w:sz w:val="24"/>
          <w:szCs w:val="24"/>
          <w:u w:val="none"/>
          <w:lang w:eastAsia="hu-HU"/>
        </w:rPr>
        <w:t xml:space="preserve"> (1) Határozott ideig tartó szabadságvesztés kiszabása esetén </w:t>
      </w:r>
      <w:r w:rsidRPr="00E64F56">
        <w:rPr>
          <w:rFonts w:eastAsia="Times New Roman"/>
          <w:b/>
          <w:color w:val="auto"/>
          <w:sz w:val="24"/>
          <w:szCs w:val="24"/>
          <w:u w:val="none"/>
          <w:lang w:eastAsia="hu-HU"/>
        </w:rPr>
        <w:t xml:space="preserve">a bíróság az </w:t>
      </w:r>
      <w:r w:rsidR="00CA09C2" w:rsidRPr="00F0270B">
        <w:rPr>
          <w:rFonts w:eastAsia="Times New Roman"/>
          <w:b/>
          <w:color w:val="auto"/>
          <w:sz w:val="24"/>
          <w:szCs w:val="24"/>
          <w:u w:val="none"/>
          <w:lang w:eastAsia="hu-HU"/>
        </w:rPr>
        <w:t>ügydöntő határozatában</w:t>
      </w:r>
      <w:r w:rsidR="00CA09C2">
        <w:rPr>
          <w:rFonts w:eastAsia="Times New Roman"/>
          <w:b/>
          <w:color w:val="auto"/>
          <w:sz w:val="24"/>
          <w:szCs w:val="24"/>
          <w:u w:val="none"/>
          <w:lang w:eastAsia="hu-HU"/>
        </w:rPr>
        <w:t xml:space="preserve"> </w:t>
      </w:r>
      <w:r w:rsidRPr="00E64F56">
        <w:rPr>
          <w:rFonts w:eastAsia="Times New Roman"/>
          <w:b/>
          <w:color w:val="auto"/>
          <w:sz w:val="24"/>
          <w:szCs w:val="24"/>
          <w:u w:val="none"/>
          <w:lang w:eastAsia="hu-HU"/>
        </w:rPr>
        <w:t>megállapítja a feltételes szabadságra bocsátás legkorábbi időpontját</w:t>
      </w:r>
      <w:r w:rsidRPr="00E64F56">
        <w:rPr>
          <w:rFonts w:eastAsia="Times New Roman"/>
          <w:color w:val="auto"/>
          <w:sz w:val="24"/>
          <w:szCs w:val="24"/>
          <w:u w:val="none"/>
          <w:lang w:eastAsia="hu-HU"/>
        </w:rPr>
        <w:t xml:space="preserve">, vagy – a (4) bekezdésben meghatározott esetekben – </w:t>
      </w:r>
      <w:r w:rsidRPr="00E64F56">
        <w:rPr>
          <w:rFonts w:eastAsia="Times New Roman"/>
          <w:b/>
          <w:color w:val="auto"/>
          <w:sz w:val="24"/>
          <w:szCs w:val="24"/>
          <w:u w:val="none"/>
          <w:lang w:eastAsia="hu-HU"/>
        </w:rPr>
        <w:t>azt, hogy a feltételes szabadságra bocsátás lehetősége kizárt</w:t>
      </w:r>
      <w:r w:rsidRPr="00E64F56">
        <w:rPr>
          <w:rFonts w:eastAsia="Times New Roman"/>
          <w:color w:val="auto"/>
          <w:sz w:val="24"/>
          <w:szCs w:val="24"/>
          <w:u w:val="none"/>
          <w:lang w:eastAsia="hu-HU"/>
        </w:rPr>
        <w:t>.</w:t>
      </w:r>
    </w:p>
    <w:p w:rsidR="009F3163" w:rsidRPr="00E64F56" w:rsidRDefault="009F3163" w:rsidP="00E64F56">
      <w:pPr>
        <w:spacing w:after="0" w:line="240" w:lineRule="auto"/>
        <w:jc w:val="both"/>
        <w:rPr>
          <w:rFonts w:eastAsia="Times New Roman"/>
          <w:color w:val="auto"/>
          <w:sz w:val="24"/>
          <w:szCs w:val="24"/>
          <w:u w:val="none"/>
          <w:lang w:eastAsia="hu-HU"/>
        </w:rPr>
      </w:pPr>
      <w:r w:rsidRPr="00E64F56">
        <w:rPr>
          <w:rFonts w:eastAsia="Times New Roman"/>
          <w:noProof/>
          <w:color w:val="auto"/>
          <w:sz w:val="24"/>
          <w:szCs w:val="24"/>
          <w:u w:val="none"/>
          <w:lang w:eastAsia="hu-HU"/>
        </w:rPr>
        <mc:AlternateContent>
          <mc:Choice Requires="wps">
            <w:drawing>
              <wp:anchor distT="0" distB="0" distL="114300" distR="114300" simplePos="0" relativeHeight="251729920" behindDoc="0" locked="0" layoutInCell="1" allowOverlap="1" wp14:anchorId="78A3F82D" wp14:editId="4574CC6F">
                <wp:simplePos x="0" y="0"/>
                <wp:positionH relativeFrom="column">
                  <wp:posOffset>1723390</wp:posOffset>
                </wp:positionH>
                <wp:positionV relativeFrom="paragraph">
                  <wp:posOffset>40005</wp:posOffset>
                </wp:positionV>
                <wp:extent cx="248920" cy="284480"/>
                <wp:effectExtent l="19050" t="0" r="17780" b="39370"/>
                <wp:wrapNone/>
                <wp:docPr id="56" name="Lefelé nyíl 56"/>
                <wp:cNvGraphicFramePr/>
                <a:graphic xmlns:a="http://schemas.openxmlformats.org/drawingml/2006/main">
                  <a:graphicData uri="http://schemas.microsoft.com/office/word/2010/wordprocessingShape">
                    <wps:wsp>
                      <wps:cNvSpPr/>
                      <wps:spPr>
                        <a:xfrm>
                          <a:off x="0" y="0"/>
                          <a:ext cx="248920" cy="28448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56" o:spid="_x0000_s1026" type="#_x0000_t67" style="position:absolute;margin-left:135.7pt;margin-top:3.15pt;width:19.6pt;height:2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" adj="12150" fillcolor="#b1a6de [1944]" strokecolor="#746325 [1604]" strokeweight="2pt"/>
            </w:pict>
          </mc:Fallback>
        </mc:AlternateContent>
      </w:r>
    </w:p>
    <w:p w:rsidR="009173A2" w:rsidRPr="00E64F56" w:rsidRDefault="009173A2" w:rsidP="00E64F56">
      <w:pPr>
        <w:spacing w:after="0" w:line="240" w:lineRule="auto"/>
        <w:jc w:val="both"/>
        <w:rPr>
          <w:rFonts w:eastAsia="Times New Roman"/>
          <w:color w:val="auto"/>
          <w:sz w:val="24"/>
          <w:szCs w:val="24"/>
          <w:u w:val="none"/>
          <w:lang w:eastAsia="hu-HU"/>
        </w:rPr>
      </w:pP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b/>
          <w:color w:val="auto"/>
          <w:sz w:val="24"/>
          <w:szCs w:val="24"/>
          <w:u w:val="none"/>
          <w:lang w:eastAsia="hu-HU"/>
        </w:rPr>
        <w:t>Nem bocsátható feltételes szabadságra</w:t>
      </w:r>
      <w:r w:rsidRPr="00E64F56">
        <w:rPr>
          <w:rFonts w:eastAsia="Times New Roman"/>
          <w:color w:val="auto"/>
          <w:sz w:val="24"/>
          <w:szCs w:val="24"/>
          <w:u w:val="none"/>
          <w:lang w:eastAsia="hu-HU"/>
        </w:rPr>
        <w:t xml:space="preserve"> (kizárt)</w:t>
      </w: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i/>
          <w:iCs/>
          <w:color w:val="auto"/>
          <w:sz w:val="24"/>
          <w:szCs w:val="24"/>
          <w:u w:val="none"/>
          <w:lang w:eastAsia="hu-HU"/>
        </w:rPr>
        <w:t>a)</w:t>
      </w:r>
      <w:r w:rsidRPr="00E64F56">
        <w:rPr>
          <w:rFonts w:eastAsia="Times New Roman"/>
          <w:color w:val="auto"/>
          <w:sz w:val="24"/>
          <w:szCs w:val="24"/>
          <w:u w:val="none"/>
          <w:lang w:eastAsia="hu-HU"/>
        </w:rPr>
        <w:t xml:space="preserve"> a többszörös visszaeső, ha a szabadságvesztést fegyház fokozatban kell végrehajtani,</w:t>
      </w: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i/>
          <w:iCs/>
          <w:color w:val="auto"/>
          <w:sz w:val="24"/>
          <w:szCs w:val="24"/>
          <w:u w:val="none"/>
          <w:lang w:eastAsia="hu-HU"/>
        </w:rPr>
        <w:t>b)</w:t>
      </w:r>
      <w:r w:rsidRPr="00E64F56">
        <w:rPr>
          <w:rFonts w:eastAsia="Times New Roman"/>
          <w:color w:val="auto"/>
          <w:sz w:val="24"/>
          <w:szCs w:val="24"/>
          <w:u w:val="none"/>
          <w:lang w:eastAsia="hu-HU"/>
        </w:rPr>
        <w:t xml:space="preserve"> az erőszakos többszörös visszaeső,</w:t>
      </w: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i/>
          <w:iCs/>
          <w:color w:val="auto"/>
          <w:sz w:val="24"/>
          <w:szCs w:val="24"/>
          <w:u w:val="none"/>
          <w:lang w:eastAsia="hu-HU"/>
        </w:rPr>
        <w:t>c)</w:t>
      </w:r>
      <w:r w:rsidRPr="00E64F56">
        <w:rPr>
          <w:rFonts w:eastAsia="Times New Roman"/>
          <w:color w:val="auto"/>
          <w:sz w:val="24"/>
          <w:szCs w:val="24"/>
          <w:u w:val="none"/>
          <w:lang w:eastAsia="hu-HU"/>
        </w:rPr>
        <w:t xml:space="preserve"> aki a bűncselekményt bűnszervezetben követte el,</w:t>
      </w: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i/>
          <w:iCs/>
          <w:color w:val="auto"/>
          <w:sz w:val="24"/>
          <w:szCs w:val="24"/>
          <w:u w:val="none"/>
          <w:lang w:eastAsia="hu-HU"/>
        </w:rPr>
        <w:t>d)</w:t>
      </w:r>
      <w:r w:rsidRPr="00E64F56">
        <w:rPr>
          <w:rFonts w:eastAsia="Times New Roman"/>
          <w:color w:val="auto"/>
          <w:sz w:val="24"/>
          <w:szCs w:val="24"/>
          <w:u w:val="none"/>
          <w:lang w:eastAsia="hu-HU"/>
        </w:rPr>
        <w:t xml:space="preserve"> akit olyan szándékos bűncselekmény miatt ítéltek szabadságvesztésre, amelyet korábbi, határozott ideig tartó végrehajtandó szabadságvesztésre ítélése után, a végrehajtás befejezése vagy a végrehajthatóság megszűnése előtt követett el.</w:t>
      </w:r>
    </w:p>
    <w:p w:rsidR="009173A2" w:rsidRPr="00E64F56" w:rsidRDefault="009173A2" w:rsidP="00E64F56">
      <w:pPr>
        <w:spacing w:after="0" w:line="240" w:lineRule="auto"/>
        <w:jc w:val="both"/>
        <w:rPr>
          <w:rFonts w:eastAsia="Times New Roman"/>
          <w:color w:val="auto"/>
          <w:sz w:val="24"/>
          <w:szCs w:val="24"/>
          <w:u w:val="none"/>
          <w:lang w:eastAsia="hu-HU"/>
        </w:rPr>
      </w:pPr>
    </w:p>
    <w:p w:rsidR="009173A2" w:rsidRPr="00E64F56" w:rsidRDefault="009173A2" w:rsidP="00E64F56">
      <w:pPr>
        <w:spacing w:after="0" w:line="240" w:lineRule="auto"/>
        <w:jc w:val="both"/>
        <w:rPr>
          <w:rFonts w:eastAsia="Times New Roman"/>
          <w:b/>
          <w:color w:val="auto"/>
          <w:sz w:val="24"/>
          <w:szCs w:val="24"/>
          <w:u w:val="none"/>
          <w:lang w:eastAsia="hu-HU"/>
        </w:rPr>
      </w:pPr>
      <w:r w:rsidRPr="00E64F56">
        <w:rPr>
          <w:rFonts w:eastAsia="Times New Roman"/>
          <w:b/>
          <w:color w:val="auto"/>
          <w:sz w:val="24"/>
          <w:szCs w:val="24"/>
          <w:u w:val="none"/>
          <w:lang w:eastAsia="hu-HU"/>
        </w:rPr>
        <w:t>Ha a feltételes szabadságra bocsátás lehetősége nem kizárt, annak legkorábbi időpontja</w:t>
      </w: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i/>
          <w:iCs/>
          <w:color w:val="auto"/>
          <w:sz w:val="24"/>
          <w:szCs w:val="24"/>
          <w:u w:val="none"/>
          <w:lang w:eastAsia="hu-HU"/>
        </w:rPr>
        <w:t>a)</w:t>
      </w:r>
      <w:r w:rsidRPr="00E64F56">
        <w:rPr>
          <w:rFonts w:eastAsia="Times New Roman"/>
          <w:color w:val="auto"/>
          <w:sz w:val="24"/>
          <w:szCs w:val="24"/>
          <w:u w:val="none"/>
          <w:lang w:eastAsia="hu-HU"/>
        </w:rPr>
        <w:t xml:space="preserve"> a büntetés kétharmad,</w:t>
      </w: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i/>
          <w:iCs/>
          <w:color w:val="auto"/>
          <w:sz w:val="24"/>
          <w:szCs w:val="24"/>
          <w:u w:val="none"/>
          <w:lang w:eastAsia="hu-HU"/>
        </w:rPr>
        <w:t>b)</w:t>
      </w:r>
      <w:r w:rsidRPr="00E64F56">
        <w:rPr>
          <w:rFonts w:eastAsia="Times New Roman"/>
          <w:color w:val="auto"/>
          <w:sz w:val="24"/>
          <w:szCs w:val="24"/>
          <w:u w:val="none"/>
          <w:lang w:eastAsia="hu-HU"/>
        </w:rPr>
        <w:t xml:space="preserve"> visszaeső esetén háromnegyed</w:t>
      </w:r>
    </w:p>
    <w:p w:rsidR="009173A2" w:rsidRPr="00E64F56" w:rsidRDefault="009173A2" w:rsidP="00E64F56">
      <w:pPr>
        <w:spacing w:after="0" w:line="240" w:lineRule="auto"/>
        <w:jc w:val="both"/>
        <w:rPr>
          <w:rFonts w:eastAsia="Times New Roman"/>
          <w:color w:val="auto"/>
          <w:sz w:val="24"/>
          <w:szCs w:val="24"/>
          <w:u w:val="none"/>
          <w:lang w:eastAsia="hu-HU"/>
        </w:rPr>
      </w:pPr>
      <w:r w:rsidRPr="00E64F56">
        <w:rPr>
          <w:rFonts w:eastAsia="Times New Roman"/>
          <w:color w:val="auto"/>
          <w:sz w:val="24"/>
          <w:szCs w:val="24"/>
          <w:u w:val="none"/>
          <w:lang w:eastAsia="hu-HU"/>
        </w:rPr>
        <w:t>részének, de legkevesebb három hónapnak a kitöltését követő nap</w:t>
      </w:r>
    </w:p>
    <w:p w:rsidR="009173A2" w:rsidRPr="00E64F56" w:rsidRDefault="009173A2" w:rsidP="00E64F56">
      <w:pPr>
        <w:spacing w:after="0" w:line="240" w:lineRule="auto"/>
        <w:jc w:val="both"/>
        <w:rPr>
          <w:rFonts w:eastAsia="Times New Roman"/>
          <w:color w:val="auto"/>
          <w:sz w:val="24"/>
          <w:szCs w:val="24"/>
          <w:u w:val="none"/>
          <w:lang w:eastAsia="hu-HU"/>
        </w:rPr>
      </w:pPr>
    </w:p>
    <w:p w:rsidR="009173A2" w:rsidRPr="00731661" w:rsidRDefault="009173A2" w:rsidP="00E64F56">
      <w:pPr>
        <w:spacing w:after="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lastRenderedPageBreak/>
        <w:t xml:space="preserve">Határozott ideig tartó szabadságvesztés esetén a </w:t>
      </w:r>
      <w:r w:rsidRPr="00731661">
        <w:rPr>
          <w:rFonts w:eastAsia="Times New Roman"/>
          <w:b/>
          <w:color w:val="auto"/>
          <w:sz w:val="24"/>
          <w:szCs w:val="24"/>
          <w:u w:val="none"/>
          <w:lang w:eastAsia="hu-HU"/>
        </w:rPr>
        <w:t>feltételes szabadság tartama azonos a szabadságvesztés hátralevő részével, de legalább egy év</w:t>
      </w:r>
      <w:r w:rsidRPr="00731661">
        <w:rPr>
          <w:rFonts w:eastAsia="Times New Roman"/>
          <w:color w:val="auto"/>
          <w:sz w:val="24"/>
          <w:szCs w:val="24"/>
          <w:u w:val="none"/>
          <w:lang w:eastAsia="hu-HU"/>
        </w:rPr>
        <w:t>. Ha a szabadságvesztés hátralevő része egy évnél rövidebb, és végrehajtását nem rendelték el, a büntetést – a feltételes szabadság letelte után – a hátralevő rész utolsó napjával kell kitöltöttnek tekinteni.</w:t>
      </w:r>
    </w:p>
    <w:p w:rsidR="009173A2" w:rsidRPr="00E64F56" w:rsidRDefault="009173A2" w:rsidP="009173A2">
      <w:pPr>
        <w:spacing w:after="0" w:line="240" w:lineRule="auto"/>
        <w:jc w:val="both"/>
        <w:rPr>
          <w:rFonts w:eastAsia="Times New Roman"/>
          <w:color w:val="auto"/>
          <w:sz w:val="24"/>
          <w:szCs w:val="24"/>
          <w:u w:val="none"/>
          <w:lang w:eastAsia="hu-HU"/>
        </w:rPr>
      </w:pPr>
    </w:p>
    <w:p w:rsidR="00C72E37" w:rsidRPr="00E64F56" w:rsidRDefault="00C72E37" w:rsidP="00C72E37">
      <w:pPr>
        <w:spacing w:after="0" w:line="240" w:lineRule="auto"/>
        <w:jc w:val="center"/>
        <w:rPr>
          <w:rFonts w:eastAsia="Times New Roman"/>
          <w:color w:val="auto"/>
          <w:sz w:val="24"/>
          <w:szCs w:val="24"/>
          <w:u w:val="none"/>
          <w:lang w:eastAsia="hu-HU"/>
        </w:rPr>
      </w:pPr>
      <w:r w:rsidRPr="00E64F56">
        <w:rPr>
          <w:rFonts w:eastAsia="Times New Roman"/>
          <w:noProof/>
          <w:color w:val="auto"/>
          <w:sz w:val="24"/>
          <w:szCs w:val="24"/>
          <w:u w:val="none"/>
          <w:lang w:eastAsia="hu-HU"/>
        </w:rPr>
        <w:drawing>
          <wp:inline distT="0" distB="0" distL="0" distR="0" wp14:anchorId="625790B6" wp14:editId="54579100">
            <wp:extent cx="5181600" cy="3295650"/>
            <wp:effectExtent l="133350" t="133350" r="133350" b="133350"/>
            <wp:docPr id="94" name="Kép 94" descr="http://ujbtk.hu/wp-content/uploads/2013/10/fazsi/abr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jbtk.hu/wp-content/uploads/2013/10/fazsi/abra_8.jpg"/>
                    <pic:cNvPicPr>
                      <a:picLocks noChangeAspect="1" noChangeArrowheads="1"/>
                    </pic:cNvPicPr>
                  </pic:nvPicPr>
                  <pic:blipFill>
                    <a:blip r:embed="rId158">
                      <a:extLst>
                        <a:ext uri="{BEBA8EAE-BF5A-486C-A8C5-ECC9F3942E4B}">
                          <a14:imgProps xmlns:a14="http://schemas.microsoft.com/office/drawing/2010/main">
                            <a14:imgLayer r:embed="rId159">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181600" cy="3295650"/>
                    </a:xfrm>
                    <a:prstGeom prst="rect">
                      <a:avLst/>
                    </a:prstGeom>
                    <a:noFill/>
                    <a:ln>
                      <a:noFill/>
                    </a:ln>
                    <a:effectLst>
                      <a:glow rad="127000">
                        <a:schemeClr val="accent5">
                          <a:lumMod val="60000"/>
                          <a:lumOff val="40000"/>
                        </a:schemeClr>
                      </a:glow>
                    </a:effectLst>
                  </pic:spPr>
                </pic:pic>
              </a:graphicData>
            </a:graphic>
          </wp:inline>
        </w:drawing>
      </w:r>
    </w:p>
    <w:p w:rsidR="00C72E37" w:rsidRPr="00E64F56" w:rsidRDefault="00C72E37" w:rsidP="009173A2">
      <w:pPr>
        <w:spacing w:after="0" w:line="240" w:lineRule="auto"/>
        <w:jc w:val="both"/>
        <w:rPr>
          <w:rFonts w:eastAsia="Times New Roman"/>
          <w:color w:val="auto"/>
          <w:sz w:val="24"/>
          <w:szCs w:val="24"/>
          <w:u w:val="none"/>
          <w:lang w:eastAsia="hu-HU"/>
        </w:rPr>
      </w:pPr>
    </w:p>
    <w:p w:rsidR="00C72E37" w:rsidRPr="00E64F56" w:rsidRDefault="00C72E37" w:rsidP="009173A2">
      <w:pPr>
        <w:spacing w:after="0" w:line="240" w:lineRule="auto"/>
        <w:jc w:val="both"/>
        <w:rPr>
          <w:rFonts w:eastAsia="Times New Roman"/>
          <w:color w:val="auto"/>
          <w:sz w:val="24"/>
          <w:szCs w:val="24"/>
          <w:u w:val="none"/>
          <w:lang w:eastAsia="hu-HU"/>
        </w:rPr>
      </w:pPr>
    </w:p>
    <w:p w:rsidR="00C72E37" w:rsidRPr="00E64F56" w:rsidRDefault="00C72E37" w:rsidP="009173A2">
      <w:pPr>
        <w:spacing w:after="0" w:line="240" w:lineRule="auto"/>
        <w:jc w:val="both"/>
        <w:rPr>
          <w:rFonts w:eastAsia="Times New Roman"/>
          <w:color w:val="auto"/>
          <w:sz w:val="24"/>
          <w:szCs w:val="24"/>
          <w:u w:val="none"/>
          <w:lang w:eastAsia="hu-HU"/>
        </w:rPr>
      </w:pPr>
    </w:p>
    <w:p w:rsidR="00C72E37" w:rsidRPr="00E64F56" w:rsidRDefault="00C72E37" w:rsidP="009173A2">
      <w:pPr>
        <w:spacing w:after="0" w:line="240" w:lineRule="auto"/>
        <w:jc w:val="both"/>
        <w:rPr>
          <w:rFonts w:eastAsia="Times New Roman"/>
          <w:color w:val="auto"/>
          <w:sz w:val="24"/>
          <w:szCs w:val="24"/>
          <w:u w:val="none"/>
          <w:lang w:eastAsia="hu-HU"/>
        </w:rPr>
      </w:pPr>
    </w:p>
    <w:p w:rsidR="00C72E37" w:rsidRPr="00E64F56" w:rsidRDefault="00C72E37" w:rsidP="00C72E37">
      <w:pPr>
        <w:spacing w:after="0" w:line="240" w:lineRule="auto"/>
        <w:jc w:val="center"/>
        <w:rPr>
          <w:rFonts w:eastAsia="Times New Roman"/>
          <w:color w:val="auto"/>
          <w:sz w:val="24"/>
          <w:szCs w:val="24"/>
          <w:u w:val="none"/>
          <w:lang w:eastAsia="hu-HU"/>
        </w:rPr>
      </w:pPr>
      <w:r w:rsidRPr="00E64F56">
        <w:rPr>
          <w:rFonts w:eastAsia="Times New Roman"/>
          <w:noProof/>
          <w:color w:val="auto"/>
          <w:sz w:val="24"/>
          <w:szCs w:val="24"/>
          <w:u w:val="none"/>
          <w:lang w:eastAsia="hu-HU"/>
        </w:rPr>
        <w:drawing>
          <wp:inline distT="0" distB="0" distL="0" distR="0" wp14:anchorId="3E6282A5" wp14:editId="643ABF05">
            <wp:extent cx="5381625" cy="3390900"/>
            <wp:effectExtent l="133350" t="133350" r="142875" b="133350"/>
            <wp:docPr id="95" name="Kép 95" descr="http://ujbtk.hu/wp-content/uploads/2013/10/fazsi/abr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jbtk.hu/wp-content/uploads/2013/10/fazsi/abra_9.jpg"/>
                    <pic:cNvPicPr>
                      <a:picLocks noChangeAspect="1" noChangeArrowheads="1"/>
                    </pic:cNvPicPr>
                  </pic:nvPicPr>
                  <pic:blipFill>
                    <a:blip r:embed="rId160">
                      <a:extLst>
                        <a:ext uri="{BEBA8EAE-BF5A-486C-A8C5-ECC9F3942E4B}">
                          <a14:imgProps xmlns:a14="http://schemas.microsoft.com/office/drawing/2010/main">
                            <a14:imgLayer r:embed="rId161">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381625" cy="3390900"/>
                    </a:xfrm>
                    <a:prstGeom prst="rect">
                      <a:avLst/>
                    </a:prstGeom>
                    <a:noFill/>
                    <a:ln>
                      <a:noFill/>
                    </a:ln>
                    <a:effectLst>
                      <a:glow rad="127000">
                        <a:schemeClr val="accent5">
                          <a:lumMod val="60000"/>
                          <a:lumOff val="40000"/>
                        </a:schemeClr>
                      </a:glow>
                    </a:effectLst>
                  </pic:spPr>
                </pic:pic>
              </a:graphicData>
            </a:graphic>
          </wp:inline>
        </w:drawing>
      </w:r>
    </w:p>
    <w:p w:rsidR="00C72E37" w:rsidRPr="00E64F56" w:rsidRDefault="00C72E37" w:rsidP="00E64F56">
      <w:pPr>
        <w:spacing w:after="0" w:line="240" w:lineRule="auto"/>
        <w:jc w:val="both"/>
        <w:rPr>
          <w:rFonts w:eastAsia="Times New Roman"/>
          <w:color w:val="auto"/>
          <w:sz w:val="24"/>
          <w:szCs w:val="24"/>
          <w:u w:val="none"/>
          <w:lang w:eastAsia="hu-HU"/>
        </w:rPr>
      </w:pPr>
    </w:p>
    <w:p w:rsidR="00C72E37" w:rsidRDefault="00C72E37" w:rsidP="00E64F56">
      <w:pPr>
        <w:spacing w:after="0" w:line="240" w:lineRule="auto"/>
        <w:jc w:val="both"/>
        <w:rPr>
          <w:rFonts w:eastAsia="Times New Roman"/>
          <w:color w:val="auto"/>
          <w:sz w:val="24"/>
          <w:szCs w:val="24"/>
          <w:u w:val="none"/>
          <w:lang w:eastAsia="hu-HU"/>
        </w:rPr>
      </w:pPr>
    </w:p>
    <w:p w:rsidR="001B0BBA" w:rsidRDefault="001B0BBA" w:rsidP="00E64F56">
      <w:pPr>
        <w:spacing w:after="0" w:line="240" w:lineRule="auto"/>
        <w:jc w:val="both"/>
        <w:rPr>
          <w:rFonts w:eastAsia="Times New Roman"/>
          <w:color w:val="auto"/>
          <w:sz w:val="24"/>
          <w:szCs w:val="24"/>
          <w:u w:val="none"/>
          <w:lang w:eastAsia="hu-HU"/>
        </w:rPr>
      </w:pPr>
    </w:p>
    <w:p w:rsidR="001B0BBA" w:rsidRPr="00E64F56" w:rsidRDefault="001B0BBA" w:rsidP="00E64F56">
      <w:pPr>
        <w:spacing w:after="0" w:line="240" w:lineRule="auto"/>
        <w:jc w:val="both"/>
        <w:rPr>
          <w:rFonts w:eastAsia="Times New Roman"/>
          <w:color w:val="auto"/>
          <w:sz w:val="24"/>
          <w:szCs w:val="24"/>
          <w:u w:val="none"/>
          <w:lang w:eastAsia="hu-HU"/>
        </w:rPr>
      </w:pPr>
    </w:p>
    <w:p w:rsidR="009173A2" w:rsidRPr="00E64F56" w:rsidRDefault="009173A2" w:rsidP="00E64F56">
      <w:pPr>
        <w:pStyle w:val="Cmsor3"/>
        <w:spacing w:before="0" w:line="240" w:lineRule="auto"/>
        <w:jc w:val="both"/>
        <w:rPr>
          <w:rFonts w:eastAsia="Times New Roman"/>
          <w:lang w:eastAsia="hu-HU"/>
        </w:rPr>
      </w:pPr>
      <w:bookmarkStart w:id="195" w:name="_Toc470697524"/>
      <w:r w:rsidRPr="00E64F56">
        <w:rPr>
          <w:rFonts w:eastAsia="Times New Roman"/>
          <w:lang w:eastAsia="hu-HU"/>
        </w:rPr>
        <w:t>Életfogytig tartó szabadságvesztés esetén</w:t>
      </w:r>
      <w:bookmarkEnd w:id="195"/>
    </w:p>
    <w:p w:rsidR="00C74A5C" w:rsidRPr="00E64F56" w:rsidRDefault="00C74A5C" w:rsidP="00E64F56">
      <w:pPr>
        <w:spacing w:after="0" w:line="240" w:lineRule="auto"/>
        <w:jc w:val="both"/>
        <w:rPr>
          <w:rFonts w:eastAsia="Times New Roman"/>
          <w:color w:val="auto"/>
          <w:sz w:val="24"/>
          <w:szCs w:val="24"/>
          <w:u w:val="none"/>
          <w:lang w:eastAsia="hu-HU"/>
        </w:rPr>
      </w:pPr>
    </w:p>
    <w:p w:rsidR="009173A2" w:rsidRPr="00E64F56" w:rsidRDefault="009173A2" w:rsidP="00E64F56">
      <w:pPr>
        <w:spacing w:after="0" w:line="240" w:lineRule="auto"/>
        <w:jc w:val="both"/>
        <w:rPr>
          <w:color w:val="auto"/>
          <w:sz w:val="24"/>
          <w:szCs w:val="24"/>
          <w:u w:val="none"/>
        </w:rPr>
      </w:pPr>
      <w:r w:rsidRPr="00E64F56">
        <w:rPr>
          <w:rFonts w:eastAsia="Times New Roman"/>
          <w:color w:val="auto"/>
          <w:sz w:val="24"/>
          <w:szCs w:val="24"/>
          <w:u w:val="none"/>
          <w:lang w:eastAsia="hu-HU"/>
        </w:rPr>
        <w:t xml:space="preserve">Életfogytig tartó szabadságvesztés azzal szemben szabható ki, aki a bűncselekmény elkövetésekor a huszadik életévét betöltötte. </w:t>
      </w:r>
      <w:r w:rsidRPr="00E64F56">
        <w:rPr>
          <w:color w:val="auto"/>
          <w:sz w:val="24"/>
          <w:szCs w:val="24"/>
          <w:u w:val="none"/>
        </w:rPr>
        <w:t>Az életfogytig tartó szabadságvesztés végrehajtási fokozata fegyház.</w:t>
      </w:r>
    </w:p>
    <w:p w:rsidR="00C74A5C" w:rsidRPr="00E64F56" w:rsidRDefault="00C74A5C" w:rsidP="00E64F56">
      <w:pPr>
        <w:spacing w:after="0" w:line="240" w:lineRule="auto"/>
        <w:jc w:val="both"/>
        <w:rPr>
          <w:rFonts w:ascii="Times" w:hAnsi="Times" w:cs="Times"/>
          <w:color w:val="auto"/>
          <w:u w:val="none"/>
        </w:rPr>
      </w:pPr>
    </w:p>
    <w:p w:rsidR="009173A2" w:rsidRPr="00731661" w:rsidRDefault="009173A2" w:rsidP="00E64F56">
      <w:pPr>
        <w:spacing w:after="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 xml:space="preserve">Életfogytig tartó szabadságvesztés kiszabása esetén a bíróság </w:t>
      </w:r>
      <w:r w:rsidRPr="00F0270B">
        <w:rPr>
          <w:rFonts w:eastAsia="Times New Roman"/>
          <w:color w:val="auto"/>
          <w:sz w:val="24"/>
          <w:szCs w:val="24"/>
          <w:u w:val="none"/>
          <w:lang w:eastAsia="hu-HU"/>
        </w:rPr>
        <w:t xml:space="preserve">az </w:t>
      </w:r>
      <w:r w:rsidR="00CA09C2" w:rsidRPr="00F0270B">
        <w:rPr>
          <w:rFonts w:eastAsia="Times New Roman"/>
          <w:color w:val="auto"/>
          <w:sz w:val="24"/>
          <w:szCs w:val="24"/>
          <w:u w:val="none"/>
          <w:lang w:eastAsia="hu-HU"/>
        </w:rPr>
        <w:t>ügydöntő határozatában</w:t>
      </w:r>
      <w:r w:rsidRPr="00731661">
        <w:rPr>
          <w:rFonts w:eastAsia="Times New Roman"/>
          <w:color w:val="auto"/>
          <w:sz w:val="24"/>
          <w:szCs w:val="24"/>
          <w:u w:val="none"/>
          <w:lang w:eastAsia="hu-HU"/>
        </w:rPr>
        <w:t>:</w:t>
      </w:r>
    </w:p>
    <w:p w:rsidR="009173A2" w:rsidRPr="00731661" w:rsidRDefault="009173A2" w:rsidP="00E64F56">
      <w:p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w:t>
      </w:r>
      <w:r w:rsidRPr="00731661">
        <w:rPr>
          <w:rFonts w:eastAsia="Times New Roman"/>
          <w:color w:val="auto"/>
          <w:sz w:val="24"/>
          <w:szCs w:val="24"/>
          <w:u w:val="none"/>
          <w:lang w:eastAsia="hu-HU"/>
        </w:rPr>
        <w:tab/>
        <w:t xml:space="preserve"> </w:t>
      </w:r>
      <w:r w:rsidRPr="00731661">
        <w:rPr>
          <w:rFonts w:eastAsia="Times New Roman"/>
          <w:b/>
          <w:color w:val="auto"/>
          <w:sz w:val="24"/>
          <w:szCs w:val="24"/>
          <w:u w:val="none"/>
          <w:lang w:eastAsia="hu-HU"/>
        </w:rPr>
        <w:t>meghatározza a feltételes szabadságra bocsátás legkorábbi időpontját</w:t>
      </w:r>
      <w:r w:rsidRPr="00731661">
        <w:rPr>
          <w:rFonts w:eastAsia="Times New Roman"/>
          <w:color w:val="auto"/>
          <w:sz w:val="24"/>
          <w:szCs w:val="24"/>
          <w:u w:val="none"/>
          <w:lang w:eastAsia="hu-HU"/>
        </w:rPr>
        <w:t xml:space="preserve">, vagy </w:t>
      </w:r>
    </w:p>
    <w:p w:rsidR="009173A2" w:rsidRPr="00E64F56" w:rsidRDefault="009173A2" w:rsidP="00E64F56">
      <w:pPr>
        <w:spacing w:after="0" w:line="240" w:lineRule="auto"/>
        <w:ind w:left="567" w:hanging="567"/>
        <w:jc w:val="both"/>
        <w:rPr>
          <w:rFonts w:eastAsia="Times New Roman"/>
          <w:color w:val="auto"/>
          <w:sz w:val="24"/>
          <w:szCs w:val="24"/>
          <w:u w:val="none"/>
          <w:lang w:eastAsia="hu-HU"/>
        </w:rPr>
      </w:pPr>
      <w:r w:rsidRPr="00E64F56">
        <w:rPr>
          <w:rFonts w:eastAsia="Times New Roman"/>
          <w:color w:val="auto"/>
          <w:sz w:val="24"/>
          <w:szCs w:val="24"/>
          <w:u w:val="none"/>
          <w:lang w:eastAsia="hu-HU"/>
        </w:rPr>
        <w:t>-</w:t>
      </w:r>
      <w:r w:rsidRPr="00E64F56">
        <w:rPr>
          <w:rFonts w:eastAsia="Times New Roman"/>
          <w:color w:val="auto"/>
          <w:sz w:val="24"/>
          <w:szCs w:val="24"/>
          <w:u w:val="none"/>
          <w:lang w:eastAsia="hu-HU"/>
        </w:rPr>
        <w:tab/>
        <w:t xml:space="preserve">a </w:t>
      </w:r>
      <w:r w:rsidRPr="00E64F56">
        <w:rPr>
          <w:rFonts w:eastAsia="Times New Roman"/>
          <w:b/>
          <w:color w:val="auto"/>
          <w:sz w:val="24"/>
          <w:szCs w:val="24"/>
          <w:u w:val="none"/>
          <w:lang w:eastAsia="hu-HU"/>
        </w:rPr>
        <w:t>feltételes szabadságra bocsátás lehetőségét kizárja</w:t>
      </w:r>
      <w:r w:rsidR="00630869" w:rsidRPr="00E64F56">
        <w:rPr>
          <w:rFonts w:eastAsia="Times New Roman"/>
          <w:b/>
          <w:color w:val="auto"/>
          <w:sz w:val="24"/>
          <w:szCs w:val="24"/>
          <w:u w:val="none"/>
          <w:lang w:eastAsia="hu-HU"/>
        </w:rPr>
        <w:t xml:space="preserve"> (TÉSZ)</w:t>
      </w:r>
      <w:r w:rsidRPr="00E64F56">
        <w:rPr>
          <w:rFonts w:eastAsia="Times New Roman"/>
          <w:b/>
          <w:color w:val="auto"/>
          <w:sz w:val="24"/>
          <w:szCs w:val="24"/>
          <w:u w:val="none"/>
          <w:lang w:eastAsia="hu-HU"/>
        </w:rPr>
        <w:t>.</w:t>
      </w:r>
      <w:r w:rsidRPr="00E64F56">
        <w:rPr>
          <w:rFonts w:eastAsia="Times New Roman"/>
          <w:color w:val="auto"/>
          <w:sz w:val="24"/>
          <w:szCs w:val="24"/>
          <w:u w:val="none"/>
          <w:lang w:eastAsia="hu-HU"/>
        </w:rPr>
        <w:t xml:space="preserve"> </w:t>
      </w:r>
    </w:p>
    <w:p w:rsidR="00C74A5C" w:rsidRPr="00E64F56" w:rsidRDefault="00C74A5C" w:rsidP="00E64F56">
      <w:pPr>
        <w:spacing w:after="0" w:line="240" w:lineRule="auto"/>
        <w:jc w:val="both"/>
        <w:rPr>
          <w:rFonts w:eastAsia="Times New Roman"/>
          <w:color w:val="auto"/>
          <w:sz w:val="24"/>
          <w:szCs w:val="24"/>
          <w:u w:val="none"/>
          <w:lang w:eastAsia="hu-HU"/>
        </w:rPr>
      </w:pPr>
    </w:p>
    <w:p w:rsidR="00C74A5C" w:rsidRPr="00E64F56" w:rsidRDefault="00C74A5C" w:rsidP="009173A2">
      <w:pPr>
        <w:spacing w:after="20" w:line="240" w:lineRule="auto"/>
        <w:ind w:left="567" w:hanging="567"/>
        <w:jc w:val="both"/>
        <w:rPr>
          <w:rFonts w:eastAsia="Times New Roman"/>
          <w:color w:val="auto"/>
          <w:sz w:val="24"/>
          <w:szCs w:val="24"/>
          <w:u w:val="none"/>
          <w:lang w:eastAsia="hu-HU"/>
        </w:rPr>
      </w:pPr>
      <w:r w:rsidRPr="00E64F56">
        <w:rPr>
          <w:rFonts w:eastAsia="Times New Roman"/>
          <w:noProof/>
          <w:color w:val="auto"/>
          <w:sz w:val="24"/>
          <w:szCs w:val="24"/>
          <w:u w:val="none"/>
          <w:lang w:eastAsia="hu-HU"/>
        </w:rPr>
        <mc:AlternateContent>
          <mc:Choice Requires="wps">
            <w:drawing>
              <wp:anchor distT="0" distB="0" distL="114300" distR="114300" simplePos="0" relativeHeight="251748352" behindDoc="0" locked="0" layoutInCell="1" allowOverlap="1" wp14:anchorId="3CBEFCCE" wp14:editId="05F54A73">
                <wp:simplePos x="0" y="0"/>
                <wp:positionH relativeFrom="column">
                  <wp:posOffset>13970</wp:posOffset>
                </wp:positionH>
                <wp:positionV relativeFrom="paragraph">
                  <wp:posOffset>76200</wp:posOffset>
                </wp:positionV>
                <wp:extent cx="5791200" cy="1085850"/>
                <wp:effectExtent l="57150" t="38100" r="76200" b="95250"/>
                <wp:wrapNone/>
                <wp:docPr id="97" name="Téglalap 97"/>
                <wp:cNvGraphicFramePr/>
                <a:graphic xmlns:a="http://schemas.openxmlformats.org/drawingml/2006/main">
                  <a:graphicData uri="http://schemas.microsoft.com/office/word/2010/wordprocessingShape">
                    <wps:wsp>
                      <wps:cNvSpPr/>
                      <wps:spPr>
                        <a:xfrm>
                          <a:off x="0" y="0"/>
                          <a:ext cx="5791200" cy="10858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896F38" w:rsidRDefault="009F3163" w:rsidP="00C74A5C">
                            <w:pPr>
                              <w:spacing w:after="20" w:line="240" w:lineRule="auto"/>
                              <w:jc w:val="both"/>
                              <w:rPr>
                                <w:rFonts w:eastAsia="Times New Roman"/>
                                <w:color w:val="auto"/>
                                <w:sz w:val="24"/>
                                <w:szCs w:val="24"/>
                                <w:u w:val="none"/>
                                <w:lang w:eastAsia="hu-HU"/>
                              </w:rPr>
                            </w:pPr>
                            <w:r w:rsidRPr="00E64F56">
                              <w:rPr>
                                <w:rFonts w:eastAsia="Times New Roman"/>
                                <w:color w:val="auto"/>
                                <w:sz w:val="24"/>
                                <w:szCs w:val="24"/>
                                <w:u w:val="none"/>
                                <w:lang w:eastAsia="hu-HU"/>
                              </w:rPr>
                              <w:t xml:space="preserve">Ha a bíróság életfogytig tartó szabadságvesztés kiszabása esetén a feltételes szabadságra bocsátás lehetőségét nem zárja ki, annak </w:t>
                            </w:r>
                            <w:r w:rsidRPr="00E64F56">
                              <w:rPr>
                                <w:rFonts w:eastAsia="Times New Roman"/>
                                <w:b/>
                                <w:color w:val="auto"/>
                                <w:sz w:val="24"/>
                                <w:szCs w:val="24"/>
                                <w:u w:val="none"/>
                                <w:lang w:eastAsia="hu-HU"/>
                              </w:rPr>
                              <w:t xml:space="preserve">legkorábbi időpontját legalább huszonöt, legfeljebb negyven évben </w:t>
                            </w:r>
                            <w:r w:rsidRPr="00E64F56">
                              <w:rPr>
                                <w:rFonts w:eastAsia="Times New Roman"/>
                                <w:color w:val="auto"/>
                                <w:sz w:val="24"/>
                                <w:szCs w:val="24"/>
                                <w:u w:val="none"/>
                                <w:lang w:eastAsia="hu-HU"/>
                              </w:rPr>
                              <w:t xml:space="preserve">állapítja meg. A feltételes szabadságra bocsátás legkorábbi időpontját években kell meghatározni. </w:t>
                            </w:r>
                            <w:r w:rsidRPr="00896F38">
                              <w:rPr>
                                <w:rFonts w:eastAsia="Times New Roman"/>
                                <w:color w:val="auto"/>
                                <w:sz w:val="24"/>
                                <w:szCs w:val="24"/>
                                <w:u w:val="none"/>
                                <w:lang w:eastAsia="hu-HU"/>
                              </w:rPr>
                              <w:t xml:space="preserve">Életfogytig tartó szabadságvesztés esetén a </w:t>
                            </w:r>
                            <w:r w:rsidRPr="00896F38">
                              <w:rPr>
                                <w:rFonts w:eastAsia="Times New Roman"/>
                                <w:b/>
                                <w:color w:val="auto"/>
                                <w:sz w:val="24"/>
                                <w:szCs w:val="24"/>
                                <w:u w:val="none"/>
                                <w:lang w:eastAsia="hu-HU"/>
                              </w:rPr>
                              <w:t>feltételes szabadság tartama legalább tizenöt év</w:t>
                            </w:r>
                            <w:r w:rsidRPr="00896F38">
                              <w:rPr>
                                <w:rFonts w:eastAsia="Times New Roman"/>
                                <w:color w:val="auto"/>
                                <w:sz w:val="24"/>
                                <w:szCs w:val="24"/>
                                <w:u w:val="none"/>
                                <w:lang w:eastAsia="hu-HU"/>
                              </w:rPr>
                              <w:t>.</w:t>
                            </w:r>
                          </w:p>
                          <w:p w:rsidR="009F3163" w:rsidRPr="00E64F56" w:rsidRDefault="009F3163" w:rsidP="00C74A5C">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97" o:spid="_x0000_s1090" style="position:absolute;left:0;text-align:left;margin-left:1.1pt;margin-top:6pt;width:456pt;height:8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896F38" w:rsidRDefault="009F3163" w:rsidP="00C74A5C">
                      <w:pPr>
                        <w:spacing w:after="20" w:line="240" w:lineRule="auto"/>
                        <w:jc w:val="both"/>
                        <w:rPr>
                          <w:rFonts w:eastAsia="Times New Roman"/>
                          <w:color w:val="auto"/>
                          <w:sz w:val="24"/>
                          <w:szCs w:val="24"/>
                          <w:u w:val="none"/>
                          <w:lang w:eastAsia="hu-HU"/>
                        </w:rPr>
                      </w:pPr>
                      <w:r w:rsidRPr="00E64F56">
                        <w:rPr>
                          <w:rFonts w:eastAsia="Times New Roman"/>
                          <w:color w:val="auto"/>
                          <w:sz w:val="24"/>
                          <w:szCs w:val="24"/>
                          <w:u w:val="none"/>
                          <w:lang w:eastAsia="hu-HU"/>
                        </w:rPr>
                        <w:t xml:space="preserve">Ha a bíróság életfogytig tartó szabadságvesztés kiszabása esetén a feltételes szabadságra bocsátás lehetőségét nem zárja ki, annak </w:t>
                      </w:r>
                      <w:r w:rsidRPr="00E64F56">
                        <w:rPr>
                          <w:rFonts w:eastAsia="Times New Roman"/>
                          <w:b/>
                          <w:color w:val="auto"/>
                          <w:sz w:val="24"/>
                          <w:szCs w:val="24"/>
                          <w:u w:val="none"/>
                          <w:lang w:eastAsia="hu-HU"/>
                        </w:rPr>
                        <w:t xml:space="preserve">legkorábbi időpontját legalább huszonöt, legfeljebb negyven évben </w:t>
                      </w:r>
                      <w:r w:rsidRPr="00E64F56">
                        <w:rPr>
                          <w:rFonts w:eastAsia="Times New Roman"/>
                          <w:color w:val="auto"/>
                          <w:sz w:val="24"/>
                          <w:szCs w:val="24"/>
                          <w:u w:val="none"/>
                          <w:lang w:eastAsia="hu-HU"/>
                        </w:rPr>
                        <w:t xml:space="preserve">állapítja meg. A feltételes szabadságra bocsátás legkorábbi időpontját években kell meghatározni. </w:t>
                      </w:r>
                      <w:r w:rsidRPr="00896F38">
                        <w:rPr>
                          <w:rFonts w:eastAsia="Times New Roman"/>
                          <w:color w:val="auto"/>
                          <w:sz w:val="24"/>
                          <w:szCs w:val="24"/>
                          <w:u w:val="none"/>
                          <w:lang w:eastAsia="hu-HU"/>
                        </w:rPr>
                        <w:t xml:space="preserve">Életfogytig tartó szabadságvesztés esetén a </w:t>
                      </w:r>
                      <w:r w:rsidRPr="00896F38">
                        <w:rPr>
                          <w:rFonts w:eastAsia="Times New Roman"/>
                          <w:b/>
                          <w:color w:val="auto"/>
                          <w:sz w:val="24"/>
                          <w:szCs w:val="24"/>
                          <w:u w:val="none"/>
                          <w:lang w:eastAsia="hu-HU"/>
                        </w:rPr>
                        <w:t>feltételes szabadság tartama legalább tizenöt év</w:t>
                      </w:r>
                      <w:r w:rsidRPr="00896F38">
                        <w:rPr>
                          <w:rFonts w:eastAsia="Times New Roman"/>
                          <w:color w:val="auto"/>
                          <w:sz w:val="24"/>
                          <w:szCs w:val="24"/>
                          <w:u w:val="none"/>
                          <w:lang w:eastAsia="hu-HU"/>
                        </w:rPr>
                        <w:t>.</w:t>
                      </w:r>
                    </w:p>
                    <w:p w:rsidR="009F3163" w:rsidRPr="00E64F56" w:rsidRDefault="009F3163" w:rsidP="00C74A5C">
                      <w:pPr>
                        <w:jc w:val="center"/>
                        <w:rPr>
                          <w:color w:val="auto"/>
                          <w:u w:val="none"/>
                        </w:rPr>
                      </w:pPr>
                    </w:p>
                  </w:txbxContent>
                </v:textbox>
              </v:rect>
            </w:pict>
          </mc:Fallback>
        </mc:AlternateContent>
      </w:r>
    </w:p>
    <w:p w:rsidR="00C74A5C" w:rsidRPr="00E64F56" w:rsidRDefault="00C74A5C" w:rsidP="009173A2">
      <w:pPr>
        <w:spacing w:after="20" w:line="240" w:lineRule="auto"/>
        <w:ind w:left="567" w:hanging="567"/>
        <w:jc w:val="both"/>
        <w:rPr>
          <w:rFonts w:eastAsia="Times New Roman"/>
          <w:color w:val="auto"/>
          <w:sz w:val="24"/>
          <w:szCs w:val="24"/>
          <w:u w:val="none"/>
          <w:lang w:eastAsia="hu-HU"/>
        </w:rPr>
      </w:pPr>
    </w:p>
    <w:p w:rsidR="00C74A5C" w:rsidRPr="00E64F56" w:rsidRDefault="00C74A5C" w:rsidP="009173A2">
      <w:pPr>
        <w:spacing w:after="20" w:line="240" w:lineRule="auto"/>
        <w:ind w:left="567" w:hanging="567"/>
        <w:jc w:val="both"/>
        <w:rPr>
          <w:rFonts w:eastAsia="Times New Roman"/>
          <w:color w:val="auto"/>
          <w:sz w:val="24"/>
          <w:szCs w:val="24"/>
          <w:u w:val="none"/>
          <w:lang w:eastAsia="hu-HU"/>
        </w:rPr>
      </w:pPr>
    </w:p>
    <w:p w:rsidR="00C74A5C" w:rsidRPr="00E64F56" w:rsidRDefault="00C74A5C" w:rsidP="009173A2">
      <w:pPr>
        <w:spacing w:after="20" w:line="240" w:lineRule="auto"/>
        <w:ind w:left="567" w:hanging="567"/>
        <w:jc w:val="both"/>
        <w:rPr>
          <w:rFonts w:eastAsia="Times New Roman"/>
          <w:color w:val="auto"/>
          <w:sz w:val="24"/>
          <w:szCs w:val="24"/>
          <w:u w:val="none"/>
          <w:lang w:eastAsia="hu-HU"/>
        </w:rPr>
      </w:pPr>
    </w:p>
    <w:p w:rsidR="00C74A5C" w:rsidRPr="00E64F56" w:rsidRDefault="00C74A5C" w:rsidP="009173A2">
      <w:pPr>
        <w:spacing w:after="20" w:line="240" w:lineRule="auto"/>
        <w:ind w:left="567" w:hanging="567"/>
        <w:jc w:val="both"/>
        <w:rPr>
          <w:rFonts w:eastAsia="Times New Roman"/>
          <w:color w:val="auto"/>
          <w:sz w:val="24"/>
          <w:szCs w:val="24"/>
          <w:u w:val="none"/>
          <w:lang w:eastAsia="hu-HU"/>
        </w:rPr>
      </w:pPr>
    </w:p>
    <w:p w:rsidR="00C74A5C" w:rsidRPr="00E64F56" w:rsidRDefault="00C74A5C" w:rsidP="009173A2">
      <w:pPr>
        <w:spacing w:after="20" w:line="240" w:lineRule="auto"/>
        <w:ind w:left="567" w:hanging="567"/>
        <w:jc w:val="both"/>
        <w:rPr>
          <w:rFonts w:eastAsia="Times New Roman"/>
          <w:color w:val="auto"/>
          <w:sz w:val="24"/>
          <w:szCs w:val="24"/>
          <w:u w:val="none"/>
          <w:lang w:eastAsia="hu-HU"/>
        </w:rPr>
      </w:pPr>
    </w:p>
    <w:p w:rsidR="00C72E37" w:rsidRPr="00485506" w:rsidRDefault="00C72E37" w:rsidP="009173A2">
      <w:pPr>
        <w:spacing w:after="0" w:line="240" w:lineRule="auto"/>
        <w:jc w:val="both"/>
        <w:rPr>
          <w:rFonts w:eastAsia="Times New Roman"/>
          <w:color w:val="auto"/>
          <w:sz w:val="24"/>
          <w:szCs w:val="24"/>
          <w:u w:val="none"/>
          <w:lang w:eastAsia="hu-HU"/>
        </w:rPr>
      </w:pPr>
    </w:p>
    <w:p w:rsidR="009173A2" w:rsidRPr="00485506" w:rsidRDefault="00C72E37" w:rsidP="001B0BBA">
      <w:pPr>
        <w:spacing w:after="0" w:line="240" w:lineRule="auto"/>
        <w:jc w:val="center"/>
        <w:rPr>
          <w:rFonts w:eastAsia="Times New Roman"/>
          <w:color w:val="auto"/>
          <w:sz w:val="24"/>
          <w:szCs w:val="24"/>
          <w:u w:val="none"/>
          <w:lang w:eastAsia="hu-HU"/>
        </w:rPr>
      </w:pPr>
      <w:r w:rsidRPr="00485506">
        <w:rPr>
          <w:rFonts w:eastAsia="Times New Roman"/>
          <w:noProof/>
          <w:color w:val="auto"/>
          <w:sz w:val="24"/>
          <w:szCs w:val="24"/>
          <w:u w:val="none"/>
          <w:lang w:eastAsia="hu-HU"/>
        </w:rPr>
        <w:lastRenderedPageBreak/>
        <w:drawing>
          <wp:inline distT="0" distB="0" distL="0" distR="0" wp14:anchorId="43845765" wp14:editId="4719A757">
            <wp:extent cx="5476875" cy="6038850"/>
            <wp:effectExtent l="133350" t="133350" r="142875" b="133350"/>
            <wp:docPr id="96" name="Kép 96" descr="http://ujbtk.hu/wp-content/uploads/2013/10/fazsi/abr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jbtk.hu/wp-content/uploads/2013/10/fazsi/abra_10.jpg"/>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478479" cy="6040618"/>
                    </a:xfrm>
                    <a:prstGeom prst="rect">
                      <a:avLst/>
                    </a:prstGeom>
                    <a:noFill/>
                    <a:ln>
                      <a:noFill/>
                    </a:ln>
                    <a:effectLst>
                      <a:glow rad="127000">
                        <a:schemeClr val="accent5">
                          <a:lumMod val="60000"/>
                          <a:lumOff val="40000"/>
                        </a:schemeClr>
                      </a:glow>
                    </a:effectLst>
                  </pic:spPr>
                </pic:pic>
              </a:graphicData>
            </a:graphic>
          </wp:inline>
        </w:drawing>
      </w:r>
      <w:r w:rsidR="001B0BBA">
        <w:rPr>
          <w:rFonts w:eastAsia="Times New Roman"/>
          <w:color w:val="auto"/>
          <w:sz w:val="24"/>
          <w:szCs w:val="24"/>
          <w:u w:val="none"/>
          <w:lang w:eastAsia="hu-HU"/>
        </w:rPr>
        <w:br w:type="page"/>
      </w:r>
    </w:p>
    <w:p w:rsidR="009173A2" w:rsidRPr="00485506" w:rsidRDefault="009173A2" w:rsidP="00E64F56">
      <w:pPr>
        <w:pStyle w:val="Cmsor1"/>
      </w:pPr>
      <w:bookmarkStart w:id="196" w:name="_Toc470697525"/>
      <w:r w:rsidRPr="00485506">
        <w:lastRenderedPageBreak/>
        <w:t xml:space="preserve">A </w:t>
      </w:r>
      <w:r w:rsidR="00630869" w:rsidRPr="00485506">
        <w:t>büntetés-végrehajtást érintő egyes</w:t>
      </w:r>
      <w:r w:rsidRPr="00485506">
        <w:t xml:space="preserve"> bűncselekmények</w:t>
      </w:r>
      <w:bookmarkEnd w:id="196"/>
      <w:r w:rsidRPr="00485506">
        <w:t xml:space="preserve"> </w:t>
      </w:r>
    </w:p>
    <w:p w:rsidR="00E64F56" w:rsidRDefault="00E64F56" w:rsidP="00E64F56">
      <w:pPr>
        <w:pStyle w:val="Listaszerbekezds"/>
        <w:spacing w:after="0" w:line="240" w:lineRule="auto"/>
        <w:ind w:left="0"/>
        <w:rPr>
          <w:b/>
          <w:bCs w:val="0"/>
          <w:color w:val="auto"/>
          <w:sz w:val="16"/>
          <w:szCs w:val="16"/>
          <w:u w:val="none"/>
        </w:rPr>
      </w:pPr>
    </w:p>
    <w:p w:rsidR="00630869" w:rsidRPr="00485506" w:rsidRDefault="00630869" w:rsidP="00E64F56">
      <w:pPr>
        <w:pStyle w:val="Cmsor2"/>
      </w:pPr>
      <w:bookmarkStart w:id="197" w:name="_Toc470697526"/>
      <w:r w:rsidRPr="00485506">
        <w:t>Hivatali bűncselekmények</w:t>
      </w:r>
      <w:bookmarkEnd w:id="197"/>
    </w:p>
    <w:p w:rsidR="009173A2" w:rsidRPr="00485506" w:rsidRDefault="009173A2" w:rsidP="009173A2">
      <w:pPr>
        <w:spacing w:after="0" w:line="240" w:lineRule="auto"/>
        <w:ind w:left="-425"/>
        <w:jc w:val="center"/>
        <w:rPr>
          <w:b/>
          <w:bCs w:val="0"/>
          <w:color w:val="auto"/>
          <w:u w:val="none"/>
        </w:rPr>
      </w:pPr>
    </w:p>
    <w:p w:rsidR="009173A2" w:rsidRPr="00485506" w:rsidRDefault="009173A2" w:rsidP="009173A2">
      <w:pPr>
        <w:shd w:val="clear" w:color="auto" w:fill="FFFFFF"/>
        <w:spacing w:after="0" w:line="240" w:lineRule="auto"/>
        <w:ind w:right="147"/>
        <w:jc w:val="both"/>
        <w:rPr>
          <w:rFonts w:eastAsia="Times New Roman"/>
          <w:b/>
          <w:color w:val="auto"/>
          <w:sz w:val="24"/>
          <w:szCs w:val="24"/>
          <w:u w:val="none"/>
          <w:lang w:eastAsia="hu-HU"/>
        </w:rPr>
      </w:pPr>
      <w:r w:rsidRPr="00485506">
        <w:rPr>
          <w:rFonts w:eastAsia="Times New Roman"/>
          <w:color w:val="auto"/>
          <w:sz w:val="24"/>
          <w:szCs w:val="24"/>
          <w:u w:val="none"/>
          <w:lang w:eastAsia="hu-HU"/>
        </w:rPr>
        <w:t xml:space="preserve">A hivatali bűncselekmények sajátossága, hogy megvalósításuk során zavar következik be az államapparátus működésében, valamint e bűncselekmények az államapparátusba vetett bizalmat is gyengítik. </w:t>
      </w:r>
      <w:r w:rsidRPr="00485506">
        <w:rPr>
          <w:rFonts w:eastAsia="Times New Roman"/>
          <w:b/>
          <w:color w:val="auto"/>
          <w:sz w:val="24"/>
          <w:szCs w:val="24"/>
          <w:u w:val="none"/>
          <w:lang w:eastAsia="hu-HU"/>
        </w:rPr>
        <w:t>A hivatali bűncselekmények speciális jellemzője, hogy a bűncselekmények alanya csak hivatalos személy lehet.</w:t>
      </w:r>
      <w:r w:rsidRPr="00485506">
        <w:rPr>
          <w:rFonts w:eastAsia="Times New Roman"/>
          <w:color w:val="auto"/>
          <w:sz w:val="24"/>
          <w:szCs w:val="24"/>
          <w:u w:val="none"/>
          <w:lang w:eastAsia="hu-HU"/>
        </w:rPr>
        <w:t xml:space="preserve"> A hivatalos személy fogalmát a Btk. 459. § (1) bekezdés 11. pontja határozza. </w:t>
      </w:r>
      <w:r w:rsidRPr="00485506">
        <w:rPr>
          <w:rFonts w:eastAsia="Times New Roman"/>
          <w:b/>
          <w:color w:val="auto"/>
          <w:sz w:val="24"/>
          <w:szCs w:val="24"/>
          <w:u w:val="none"/>
          <w:lang w:eastAsia="hu-HU"/>
        </w:rPr>
        <w:t xml:space="preserve">A hivatalos személy minőség lényegi eleme, hogy a jog fokozott büntetőjogi védelemben részesíti, illetve ennek másik oldala, hogy hivatalos eljárása során fokozott a büntetőjogi felelőssége is. </w:t>
      </w:r>
    </w:p>
    <w:p w:rsidR="009173A2" w:rsidRPr="00485506" w:rsidRDefault="009173A2" w:rsidP="009173A2">
      <w:pPr>
        <w:spacing w:after="0" w:line="240" w:lineRule="auto"/>
        <w:outlineLvl w:val="1"/>
        <w:rPr>
          <w:rFonts w:eastAsia="Times New Roman"/>
          <w:b/>
          <w:color w:val="auto"/>
          <w:sz w:val="16"/>
          <w:szCs w:val="16"/>
          <w:u w:val="none"/>
          <w:lang w:eastAsia="hu-HU"/>
        </w:rPr>
      </w:pPr>
    </w:p>
    <w:p w:rsidR="009173A2" w:rsidRPr="00485506" w:rsidRDefault="009173A2" w:rsidP="009173A2">
      <w:pPr>
        <w:spacing w:after="0" w:line="240" w:lineRule="auto"/>
        <w:outlineLvl w:val="1"/>
        <w:rPr>
          <w:rFonts w:eastAsia="Times New Roman"/>
          <w:b/>
          <w:color w:val="auto"/>
          <w:sz w:val="24"/>
          <w:szCs w:val="24"/>
          <w:u w:val="none"/>
          <w:lang w:eastAsia="hu-HU"/>
        </w:rPr>
      </w:pPr>
      <w:bookmarkStart w:id="198" w:name="_Toc469908733"/>
      <w:bookmarkStart w:id="199" w:name="_Toc470697527"/>
      <w:r w:rsidRPr="00485506">
        <w:rPr>
          <w:rFonts w:eastAsia="Times New Roman"/>
          <w:b/>
          <w:color w:val="auto"/>
          <w:sz w:val="24"/>
          <w:szCs w:val="24"/>
          <w:u w:val="none"/>
          <w:lang w:eastAsia="hu-HU"/>
        </w:rPr>
        <w:t>A Btk. alapján a büntetés-végrehajtási szervezetnél hivatalos személy:</w:t>
      </w:r>
      <w:bookmarkEnd w:id="198"/>
      <w:bookmarkEnd w:id="199"/>
    </w:p>
    <w:p w:rsidR="009173A2" w:rsidRPr="00485506" w:rsidRDefault="009173A2" w:rsidP="009173A2">
      <w:pPr>
        <w:spacing w:after="0" w:line="240" w:lineRule="auto"/>
        <w:ind w:left="567" w:hanging="567"/>
        <w:rPr>
          <w:color w:val="auto"/>
          <w:sz w:val="24"/>
          <w:szCs w:val="24"/>
          <w:u w:val="none"/>
        </w:rPr>
      </w:pPr>
      <w:r w:rsidRPr="00485506">
        <w:rPr>
          <w:color w:val="auto"/>
          <w:sz w:val="24"/>
          <w:szCs w:val="24"/>
          <w:u w:val="none"/>
        </w:rPr>
        <w:t xml:space="preserve">- </w:t>
      </w:r>
      <w:r w:rsidRPr="00485506">
        <w:rPr>
          <w:color w:val="auto"/>
          <w:sz w:val="24"/>
          <w:szCs w:val="24"/>
          <w:u w:val="none"/>
        </w:rPr>
        <w:tab/>
        <w:t>a hivatásos szolgálati jogviszonyban viszonyban állók,</w:t>
      </w:r>
    </w:p>
    <w:p w:rsidR="009173A2" w:rsidRPr="00485506" w:rsidRDefault="009173A2" w:rsidP="009173A2">
      <w:pPr>
        <w:spacing w:after="0" w:line="240" w:lineRule="auto"/>
        <w:ind w:left="567" w:hanging="567"/>
        <w:rPr>
          <w:color w:val="auto"/>
          <w:sz w:val="24"/>
          <w:szCs w:val="24"/>
          <w:u w:val="none"/>
        </w:rPr>
      </w:pPr>
      <w:r w:rsidRPr="00485506">
        <w:rPr>
          <w:color w:val="auto"/>
          <w:sz w:val="24"/>
          <w:szCs w:val="24"/>
          <w:u w:val="none"/>
        </w:rPr>
        <w:t xml:space="preserve">- </w:t>
      </w:r>
      <w:r w:rsidRPr="00485506">
        <w:rPr>
          <w:color w:val="auto"/>
          <w:sz w:val="24"/>
          <w:szCs w:val="24"/>
          <w:u w:val="none"/>
        </w:rPr>
        <w:tab/>
        <w:t>közalkalmazottak közül, akinek a tevékenysége a szerv alaptevékenységéhez tartozik (fogvatartáshoz közvetlenül kapcsolódó munkakörök)</w:t>
      </w:r>
    </w:p>
    <w:p w:rsidR="009173A2" w:rsidRPr="00485506" w:rsidRDefault="009173A2" w:rsidP="009173A2">
      <w:pPr>
        <w:spacing w:after="0" w:line="240" w:lineRule="auto"/>
        <w:rPr>
          <w:color w:val="auto"/>
          <w:sz w:val="16"/>
          <w:szCs w:val="16"/>
          <w:u w:val="none"/>
        </w:rPr>
      </w:pPr>
      <w:r w:rsidRPr="00485506">
        <w:rPr>
          <w:color w:val="auto"/>
          <w:sz w:val="24"/>
          <w:szCs w:val="24"/>
          <w:u w:val="none"/>
        </w:rPr>
        <w:t xml:space="preserve"> </w:t>
      </w:r>
    </w:p>
    <w:p w:rsidR="00E64F56" w:rsidRPr="001B0BBA" w:rsidRDefault="00E64F56" w:rsidP="001B0BBA">
      <w:pPr>
        <w:pStyle w:val="Cmsor3"/>
        <w:jc w:val="both"/>
      </w:pPr>
      <w:bookmarkStart w:id="200" w:name="_Toc470697528"/>
      <w:r>
        <w:t>Hivatali visszaélés</w:t>
      </w:r>
      <w:bookmarkEnd w:id="200"/>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r w:rsidRPr="00485506">
        <w:rPr>
          <w:rFonts w:ascii="Times" w:eastAsia="Times New Roman" w:hAnsi="Times" w:cs="Times"/>
          <w:b/>
          <w:bCs w:val="0"/>
          <w:noProof/>
          <w:color w:val="auto"/>
          <w:sz w:val="24"/>
          <w:szCs w:val="24"/>
          <w:u w:val="none"/>
          <w:lang w:eastAsia="hu-HU"/>
        </w:rPr>
        <mc:AlternateContent>
          <mc:Choice Requires="wps">
            <w:drawing>
              <wp:anchor distT="0" distB="0" distL="114300" distR="114300" simplePos="0" relativeHeight="251749376" behindDoc="0" locked="0" layoutInCell="1" allowOverlap="1" wp14:anchorId="4629DA98" wp14:editId="4EB3C259">
                <wp:simplePos x="0" y="0"/>
                <wp:positionH relativeFrom="column">
                  <wp:posOffset>23495</wp:posOffset>
                </wp:positionH>
                <wp:positionV relativeFrom="paragraph">
                  <wp:posOffset>100965</wp:posOffset>
                </wp:positionV>
                <wp:extent cx="5791200" cy="1190625"/>
                <wp:effectExtent l="57150" t="38100" r="76200" b="104775"/>
                <wp:wrapNone/>
                <wp:docPr id="98" name="Téglalap 98"/>
                <wp:cNvGraphicFramePr/>
                <a:graphic xmlns:a="http://schemas.openxmlformats.org/drawingml/2006/main">
                  <a:graphicData uri="http://schemas.microsoft.com/office/word/2010/wordprocessingShape">
                    <wps:wsp>
                      <wps:cNvSpPr/>
                      <wps:spPr>
                        <a:xfrm>
                          <a:off x="0" y="0"/>
                          <a:ext cx="5791200" cy="11906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E64F56" w:rsidRDefault="009F3163" w:rsidP="00C74A5C">
                            <w:pPr>
                              <w:spacing w:after="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305. §</w:t>
                            </w:r>
                            <w:r w:rsidRPr="00E64F56">
                              <w:rPr>
                                <w:rFonts w:ascii="Times" w:eastAsia="Times New Roman" w:hAnsi="Times" w:cs="Times"/>
                                <w:color w:val="auto"/>
                                <w:sz w:val="24"/>
                                <w:szCs w:val="24"/>
                                <w:u w:val="none"/>
                                <w:lang w:eastAsia="hu-HU"/>
                              </w:rPr>
                              <w:t xml:space="preserve"> </w:t>
                            </w:r>
                            <w:r w:rsidRPr="00E64F56">
                              <w:rPr>
                                <w:rFonts w:ascii="Times" w:eastAsia="Times New Roman" w:hAnsi="Times" w:cs="Times"/>
                                <w:i/>
                                <w:color w:val="auto"/>
                                <w:sz w:val="24"/>
                                <w:szCs w:val="24"/>
                                <w:u w:val="none"/>
                                <w:lang w:eastAsia="hu-HU"/>
                              </w:rPr>
                              <w:t>„Az a hivatalos személy, aki azért, hogy jogtalan hátrányt okozzon, vagy jogtalan előnyt szerezzen</w:t>
                            </w:r>
                          </w:p>
                          <w:p w:rsidR="009F3163" w:rsidRPr="00E64F56" w:rsidRDefault="009F3163" w:rsidP="00C74A5C">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a)</w:t>
                            </w:r>
                            <w:r w:rsidRPr="00E64F56">
                              <w:rPr>
                                <w:rFonts w:ascii="Times" w:eastAsia="Times New Roman" w:hAnsi="Times" w:cs="Times"/>
                                <w:i/>
                                <w:color w:val="auto"/>
                                <w:sz w:val="24"/>
                                <w:szCs w:val="24"/>
                                <w:u w:val="none"/>
                                <w:lang w:eastAsia="hu-HU"/>
                              </w:rPr>
                              <w:t xml:space="preserve"> hivatali kötelességét megszegi,</w:t>
                            </w:r>
                          </w:p>
                          <w:p w:rsidR="009F3163" w:rsidRPr="00E64F56" w:rsidRDefault="009F3163" w:rsidP="00C74A5C">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b)</w:t>
                            </w:r>
                            <w:r w:rsidRPr="00E64F56">
                              <w:rPr>
                                <w:rFonts w:ascii="Times" w:eastAsia="Times New Roman" w:hAnsi="Times" w:cs="Times"/>
                                <w:i/>
                                <w:color w:val="auto"/>
                                <w:sz w:val="24"/>
                                <w:szCs w:val="24"/>
                                <w:u w:val="none"/>
                                <w:lang w:eastAsia="hu-HU"/>
                              </w:rPr>
                              <w:t xml:space="preserve"> hivatali hatáskörét túllépi, vagy</w:t>
                            </w:r>
                          </w:p>
                          <w:p w:rsidR="009F3163" w:rsidRPr="00E64F56" w:rsidRDefault="009F3163" w:rsidP="00C74A5C">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c)</w:t>
                            </w:r>
                            <w:r w:rsidRPr="00E64F56">
                              <w:rPr>
                                <w:rFonts w:ascii="Times" w:eastAsia="Times New Roman" w:hAnsi="Times" w:cs="Times"/>
                                <w:i/>
                                <w:color w:val="auto"/>
                                <w:sz w:val="24"/>
                                <w:szCs w:val="24"/>
                                <w:u w:val="none"/>
                                <w:lang w:eastAsia="hu-HU"/>
                              </w:rPr>
                              <w:t xml:space="preserve"> hivatali helyzetével egyébként visszaél,</w:t>
                            </w:r>
                          </w:p>
                          <w:p w:rsidR="009F3163" w:rsidRPr="00E64F56" w:rsidRDefault="009F3163" w:rsidP="00C74A5C">
                            <w:pPr>
                              <w:spacing w:after="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bűntett miatt három évig terjedő szabadságvesztéssel büntetendő.”</w:t>
                            </w:r>
                          </w:p>
                          <w:p w:rsidR="009F3163" w:rsidRDefault="009F3163" w:rsidP="00C74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98" o:spid="_x0000_s1091" style="position:absolute;left:0;text-align:left;margin-left:1.85pt;margin-top:7.95pt;width:456pt;height:93.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" fillcolor="#d1bcdd [1625]" strokecolor="#9b6eb5 [3049]">
                <v:fill color2="#f1eaf4 [505]" rotate="t" angle="180" colors="0 #dbb5f6;22938f #e5cbf8;1 #f5eafd" focus="100%" type="gradient"/>
                <v:shadow on="t" color="black" opacity="24903f" origin=",.5" offset="0,.55556mm"/>
                <v:textbox>
                  <w:txbxContent>
                    <w:p w:rsidR="009F3163" w:rsidRPr="00E64F56" w:rsidRDefault="009F3163" w:rsidP="00C74A5C">
                      <w:pPr>
                        <w:spacing w:after="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305. §</w:t>
                      </w:r>
                      <w:r w:rsidRPr="00E64F56">
                        <w:rPr>
                          <w:rFonts w:ascii="Times" w:eastAsia="Times New Roman" w:hAnsi="Times" w:cs="Times"/>
                          <w:color w:val="auto"/>
                          <w:sz w:val="24"/>
                          <w:szCs w:val="24"/>
                          <w:u w:val="none"/>
                          <w:lang w:eastAsia="hu-HU"/>
                        </w:rPr>
                        <w:t xml:space="preserve"> </w:t>
                      </w:r>
                      <w:r w:rsidRPr="00E64F56">
                        <w:rPr>
                          <w:rFonts w:ascii="Times" w:eastAsia="Times New Roman" w:hAnsi="Times" w:cs="Times"/>
                          <w:i/>
                          <w:color w:val="auto"/>
                          <w:sz w:val="24"/>
                          <w:szCs w:val="24"/>
                          <w:u w:val="none"/>
                          <w:lang w:eastAsia="hu-HU"/>
                        </w:rPr>
                        <w:t>„Az a hivatalos személy, aki azért, hogy jogtalan hátrányt okozzon, vagy jogtalan előnyt szerezzen</w:t>
                      </w:r>
                    </w:p>
                    <w:p w:rsidR="009F3163" w:rsidRPr="00E64F56" w:rsidRDefault="009F3163" w:rsidP="00C74A5C">
                      <w:pPr>
                        <w:spacing w:after="0" w:line="240" w:lineRule="auto"/>
                        <w:ind w:firstLine="284"/>
                        <w:jc w:val="both"/>
                        <w:rPr>
                          <w:rFonts w:ascii="Times" w:eastAsia="Times New Roman" w:hAnsi="Times" w:cs="Times"/>
                          <w:i/>
                          <w:color w:val="auto"/>
                          <w:sz w:val="24"/>
                          <w:szCs w:val="24"/>
                          <w:u w:val="none"/>
                          <w:lang w:eastAsia="hu-HU"/>
                        </w:rPr>
                      </w:pPr>
                      <w:proofErr w:type="gramStart"/>
                      <w:r w:rsidRPr="00E64F56">
                        <w:rPr>
                          <w:rFonts w:ascii="Times" w:eastAsia="Times New Roman" w:hAnsi="Times" w:cs="Times"/>
                          <w:i/>
                          <w:iCs/>
                          <w:color w:val="auto"/>
                          <w:sz w:val="24"/>
                          <w:szCs w:val="24"/>
                          <w:u w:val="none"/>
                          <w:lang w:eastAsia="hu-HU"/>
                        </w:rPr>
                        <w:t>a</w:t>
                      </w:r>
                      <w:proofErr w:type="gramEnd"/>
                      <w:r w:rsidRPr="00E64F56">
                        <w:rPr>
                          <w:rFonts w:ascii="Times" w:eastAsia="Times New Roman" w:hAnsi="Times" w:cs="Times"/>
                          <w:i/>
                          <w:iCs/>
                          <w:color w:val="auto"/>
                          <w:sz w:val="24"/>
                          <w:szCs w:val="24"/>
                          <w:u w:val="none"/>
                          <w:lang w:eastAsia="hu-HU"/>
                        </w:rPr>
                        <w:t>)</w:t>
                      </w:r>
                      <w:r w:rsidRPr="00E64F56">
                        <w:rPr>
                          <w:rFonts w:ascii="Times" w:eastAsia="Times New Roman" w:hAnsi="Times" w:cs="Times"/>
                          <w:i/>
                          <w:color w:val="auto"/>
                          <w:sz w:val="24"/>
                          <w:szCs w:val="24"/>
                          <w:u w:val="none"/>
                          <w:lang w:eastAsia="hu-HU"/>
                        </w:rPr>
                        <w:t xml:space="preserve"> hivatali kötelességét megszegi,</w:t>
                      </w:r>
                    </w:p>
                    <w:p w:rsidR="009F3163" w:rsidRPr="00E64F56" w:rsidRDefault="009F3163" w:rsidP="00C74A5C">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b)</w:t>
                      </w:r>
                      <w:r w:rsidRPr="00E64F56">
                        <w:rPr>
                          <w:rFonts w:ascii="Times" w:eastAsia="Times New Roman" w:hAnsi="Times" w:cs="Times"/>
                          <w:i/>
                          <w:color w:val="auto"/>
                          <w:sz w:val="24"/>
                          <w:szCs w:val="24"/>
                          <w:u w:val="none"/>
                          <w:lang w:eastAsia="hu-HU"/>
                        </w:rPr>
                        <w:t xml:space="preserve"> hivatali hatáskörét túllépi, vagy</w:t>
                      </w:r>
                    </w:p>
                    <w:p w:rsidR="009F3163" w:rsidRPr="00E64F56" w:rsidRDefault="009F3163" w:rsidP="00C74A5C">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c)</w:t>
                      </w:r>
                      <w:r w:rsidRPr="00E64F56">
                        <w:rPr>
                          <w:rFonts w:ascii="Times" w:eastAsia="Times New Roman" w:hAnsi="Times" w:cs="Times"/>
                          <w:i/>
                          <w:color w:val="auto"/>
                          <w:sz w:val="24"/>
                          <w:szCs w:val="24"/>
                          <w:u w:val="none"/>
                          <w:lang w:eastAsia="hu-HU"/>
                        </w:rPr>
                        <w:t xml:space="preserve"> hivatali helyzetével egyébként visszaél,</w:t>
                      </w:r>
                    </w:p>
                    <w:p w:rsidR="009F3163" w:rsidRPr="00E64F56" w:rsidRDefault="009F3163" w:rsidP="00C74A5C">
                      <w:pPr>
                        <w:spacing w:after="0" w:line="240" w:lineRule="auto"/>
                        <w:jc w:val="both"/>
                        <w:rPr>
                          <w:rFonts w:ascii="Times" w:eastAsia="Times New Roman" w:hAnsi="Times" w:cs="Times"/>
                          <w:i/>
                          <w:color w:val="auto"/>
                          <w:sz w:val="24"/>
                          <w:szCs w:val="24"/>
                          <w:u w:val="none"/>
                          <w:lang w:eastAsia="hu-HU"/>
                        </w:rPr>
                      </w:pPr>
                      <w:proofErr w:type="gramStart"/>
                      <w:r w:rsidRPr="00E64F56">
                        <w:rPr>
                          <w:rFonts w:ascii="Times" w:eastAsia="Times New Roman" w:hAnsi="Times" w:cs="Times"/>
                          <w:i/>
                          <w:color w:val="auto"/>
                          <w:sz w:val="24"/>
                          <w:szCs w:val="24"/>
                          <w:u w:val="none"/>
                          <w:lang w:eastAsia="hu-HU"/>
                        </w:rPr>
                        <w:t>bűntett</w:t>
                      </w:r>
                      <w:proofErr w:type="gramEnd"/>
                      <w:r w:rsidRPr="00E64F56">
                        <w:rPr>
                          <w:rFonts w:ascii="Times" w:eastAsia="Times New Roman" w:hAnsi="Times" w:cs="Times"/>
                          <w:i/>
                          <w:color w:val="auto"/>
                          <w:sz w:val="24"/>
                          <w:szCs w:val="24"/>
                          <w:u w:val="none"/>
                          <w:lang w:eastAsia="hu-HU"/>
                        </w:rPr>
                        <w:t xml:space="preserve"> miatt három évig terjedő szabadságvesztéssel büntetendő.”</w:t>
                      </w:r>
                    </w:p>
                    <w:p w:rsidR="009F3163" w:rsidRDefault="009F3163" w:rsidP="00C74A5C">
                      <w:pPr>
                        <w:jc w:val="center"/>
                      </w:pPr>
                    </w:p>
                  </w:txbxContent>
                </v:textbox>
              </v:rect>
            </w:pict>
          </mc:Fallback>
        </mc:AlternateContent>
      </w:r>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p>
    <w:p w:rsidR="00C74A5C" w:rsidRPr="00485506" w:rsidRDefault="00C74A5C" w:rsidP="009173A2">
      <w:pPr>
        <w:spacing w:after="0" w:line="240" w:lineRule="auto"/>
        <w:jc w:val="both"/>
        <w:rPr>
          <w:rFonts w:ascii="Times" w:eastAsia="Times New Roman" w:hAnsi="Times" w:cs="Times"/>
          <w:b/>
          <w:bCs w:val="0"/>
          <w:color w:val="auto"/>
          <w:sz w:val="24"/>
          <w:szCs w:val="24"/>
          <w:u w:val="none"/>
          <w:lang w:eastAsia="hu-HU"/>
        </w:rPr>
      </w:pPr>
    </w:p>
    <w:p w:rsidR="009173A2" w:rsidRPr="00485506" w:rsidRDefault="009173A2" w:rsidP="009173A2">
      <w:pPr>
        <w:spacing w:after="0" w:line="240" w:lineRule="auto"/>
        <w:jc w:val="both"/>
        <w:rPr>
          <w:color w:val="auto"/>
          <w:sz w:val="12"/>
          <w:szCs w:val="12"/>
          <w:u w:val="none"/>
        </w:rPr>
      </w:pPr>
    </w:p>
    <w:p w:rsidR="009173A2" w:rsidRPr="00485506" w:rsidRDefault="009173A2" w:rsidP="009173A2">
      <w:pPr>
        <w:spacing w:after="0" w:line="240" w:lineRule="auto"/>
        <w:jc w:val="both"/>
        <w:rPr>
          <w:color w:val="auto"/>
          <w:sz w:val="24"/>
          <w:szCs w:val="24"/>
          <w:u w:val="none"/>
        </w:rPr>
      </w:pPr>
      <w:r w:rsidRPr="00485506">
        <w:rPr>
          <w:b/>
          <w:color w:val="auto"/>
          <w:sz w:val="24"/>
          <w:szCs w:val="24"/>
          <w:u w:val="none"/>
        </w:rPr>
        <w:t>A bűncselekmény elkövetése révén a hivatalos személyek – vagy mások – jogtalan előnyhöz jutnak, vagy másoknak jogtalan hátrányt okoznak.</w:t>
      </w:r>
      <w:r w:rsidRPr="00485506">
        <w:rPr>
          <w:color w:val="auto"/>
          <w:sz w:val="24"/>
          <w:szCs w:val="24"/>
          <w:u w:val="none"/>
        </w:rPr>
        <w:t xml:space="preserve"> </w:t>
      </w:r>
      <w:r w:rsidRPr="00485506">
        <w:rPr>
          <w:b/>
          <w:color w:val="auto"/>
          <w:sz w:val="24"/>
          <w:szCs w:val="24"/>
          <w:u w:val="none"/>
        </w:rPr>
        <w:t>Az előny, vagy a hátrány lehet anyagi, erkölcsi, személyi természetű.</w:t>
      </w:r>
      <w:r w:rsidRPr="00485506">
        <w:rPr>
          <w:color w:val="auto"/>
          <w:sz w:val="24"/>
          <w:szCs w:val="24"/>
          <w:u w:val="none"/>
        </w:rPr>
        <w:t xml:space="preserve"> A hátrányt az elkövetőtől eltérő, más személynek kell elszenvedni, az előny megjelenhet a tettesnél, vagy bárki másnál. A jogtalan hátrány jogellenessége az adott helyzetre egyébként vonatkozó szabályok megszegéséből fakad, a jogtalan előny a kötelességszegésből, de nem annak ellenértéke (az már hivatali vesztegetés). </w:t>
      </w:r>
    </w:p>
    <w:p w:rsidR="009173A2" w:rsidRPr="00485506" w:rsidRDefault="009173A2" w:rsidP="009173A2">
      <w:pPr>
        <w:spacing w:after="0" w:line="240" w:lineRule="auto"/>
        <w:jc w:val="both"/>
        <w:rPr>
          <w:color w:val="auto"/>
          <w:sz w:val="24"/>
          <w:szCs w:val="24"/>
          <w:u w:val="none"/>
        </w:rPr>
      </w:pPr>
      <w:r w:rsidRPr="00485506">
        <w:rPr>
          <w:color w:val="auto"/>
          <w:sz w:val="24"/>
          <w:szCs w:val="24"/>
          <w:u w:val="none"/>
        </w:rPr>
        <w:t>/</w:t>
      </w:r>
      <w:r w:rsidRPr="00485506">
        <w:rPr>
          <w:b/>
          <w:color w:val="auto"/>
          <w:sz w:val="24"/>
          <w:szCs w:val="24"/>
          <w:u w:val="none"/>
        </w:rPr>
        <w:t>Példák</w:t>
      </w:r>
      <w:r w:rsidRPr="00485506">
        <w:rPr>
          <w:color w:val="auto"/>
          <w:sz w:val="24"/>
          <w:szCs w:val="24"/>
          <w:u w:val="none"/>
        </w:rPr>
        <w:t xml:space="preserve">: </w:t>
      </w:r>
      <w:r w:rsidRPr="00485506">
        <w:rPr>
          <w:b/>
          <w:color w:val="auto"/>
          <w:sz w:val="24"/>
          <w:szCs w:val="24"/>
          <w:u w:val="none"/>
        </w:rPr>
        <w:t xml:space="preserve">(1) </w:t>
      </w:r>
      <w:r w:rsidRPr="00485506">
        <w:rPr>
          <w:color w:val="auto"/>
          <w:sz w:val="24"/>
          <w:szCs w:val="24"/>
          <w:u w:val="none"/>
        </w:rPr>
        <w:t xml:space="preserve">Elkülönítésre vonatkozó szabályok szándékos megszegése azzal, hogy a nem dohányzó elítéltet a felügyelet „megszívassa” és berakja egy dohányzó zárkába. </w:t>
      </w:r>
      <w:r w:rsidRPr="00485506">
        <w:rPr>
          <w:b/>
          <w:color w:val="auto"/>
          <w:sz w:val="24"/>
          <w:szCs w:val="24"/>
          <w:u w:val="none"/>
        </w:rPr>
        <w:t>(2)</w:t>
      </w:r>
      <w:r w:rsidRPr="00485506">
        <w:rPr>
          <w:color w:val="auto"/>
          <w:sz w:val="24"/>
          <w:szCs w:val="24"/>
          <w:u w:val="none"/>
        </w:rPr>
        <w:t xml:space="preserve">  Fogvatartott kérelmi lapját a reintegrációs tiszt szándékosan összetépi és nem biztosítja a kérelem jogszerű ügyintézését. </w:t>
      </w:r>
      <w:r w:rsidRPr="00485506">
        <w:rPr>
          <w:b/>
          <w:color w:val="auto"/>
          <w:sz w:val="24"/>
          <w:szCs w:val="24"/>
          <w:u w:val="none"/>
        </w:rPr>
        <w:t>(3)</w:t>
      </w:r>
      <w:r w:rsidRPr="00485506">
        <w:rPr>
          <w:color w:val="auto"/>
          <w:sz w:val="24"/>
          <w:szCs w:val="24"/>
          <w:u w:val="none"/>
        </w:rPr>
        <w:t xml:space="preserve"> A foglalkoztatást végző személyi állomány tagja a fogvatartott nem megfelelő viselkedését úgy reagálja le, hogy kötelezi a fogvatartottat, hogy „a család szégyene vagyok” kitűző táblát kell viselni a munkahelyen, illetve a kísérések során. </w:t>
      </w:r>
      <w:r w:rsidRPr="00485506">
        <w:rPr>
          <w:b/>
          <w:color w:val="auto"/>
          <w:sz w:val="24"/>
          <w:szCs w:val="24"/>
          <w:u w:val="none"/>
        </w:rPr>
        <w:t xml:space="preserve">(4) </w:t>
      </w:r>
      <w:r w:rsidRPr="00485506">
        <w:rPr>
          <w:color w:val="auto"/>
          <w:sz w:val="24"/>
          <w:szCs w:val="24"/>
          <w:u w:val="none"/>
        </w:rPr>
        <w:t xml:space="preserve">Fegyház fokozatú elítéltet a körletfelügyelő átengedi egy másik zárkába, hogy ott üzletelhessen, illetve többször fürödhessen, mint arra lehetősége van </w:t>
      </w:r>
      <w:r w:rsidRPr="00485506">
        <w:rPr>
          <w:b/>
          <w:color w:val="auto"/>
          <w:sz w:val="24"/>
          <w:szCs w:val="24"/>
          <w:u w:val="none"/>
        </w:rPr>
        <w:t>(5)</w:t>
      </w:r>
      <w:r w:rsidRPr="00485506">
        <w:rPr>
          <w:color w:val="auto"/>
          <w:sz w:val="24"/>
          <w:szCs w:val="24"/>
          <w:u w:val="none"/>
        </w:rPr>
        <w:t xml:space="preserve">./ </w:t>
      </w:r>
    </w:p>
    <w:p w:rsidR="009173A2" w:rsidRPr="00485506" w:rsidRDefault="009173A2" w:rsidP="009173A2">
      <w:pPr>
        <w:spacing w:after="0" w:line="240" w:lineRule="auto"/>
        <w:jc w:val="both"/>
        <w:rPr>
          <w:color w:val="auto"/>
          <w:sz w:val="24"/>
          <w:szCs w:val="24"/>
          <w:u w:val="none"/>
        </w:rPr>
      </w:pPr>
    </w:p>
    <w:p w:rsidR="00150C3B" w:rsidRPr="00485506" w:rsidRDefault="009173A2" w:rsidP="00E64F56">
      <w:pPr>
        <w:pStyle w:val="Cmsor3"/>
        <w:jc w:val="both"/>
      </w:pPr>
      <w:bookmarkStart w:id="201" w:name="_Toc470697529"/>
      <w:r w:rsidRPr="00485506">
        <w:t>Bántalmazás hivatalos eljárásban</w:t>
      </w:r>
      <w:bookmarkEnd w:id="201"/>
    </w:p>
    <w:p w:rsidR="00C74A5C" w:rsidRPr="00485506" w:rsidRDefault="00C74A5C" w:rsidP="00C74A5C">
      <w:pPr>
        <w:spacing w:after="0" w:line="240" w:lineRule="auto"/>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750400" behindDoc="0" locked="0" layoutInCell="1" allowOverlap="1" wp14:anchorId="6133B4F6" wp14:editId="17B21909">
                <wp:simplePos x="0" y="0"/>
                <wp:positionH relativeFrom="column">
                  <wp:posOffset>24765</wp:posOffset>
                </wp:positionH>
                <wp:positionV relativeFrom="paragraph">
                  <wp:posOffset>120015</wp:posOffset>
                </wp:positionV>
                <wp:extent cx="5962650" cy="1543050"/>
                <wp:effectExtent l="57150" t="38100" r="76200" b="95250"/>
                <wp:wrapNone/>
                <wp:docPr id="99" name="Téglalap 99"/>
                <wp:cNvGraphicFramePr/>
                <a:graphic xmlns:a="http://schemas.openxmlformats.org/drawingml/2006/main">
                  <a:graphicData uri="http://schemas.microsoft.com/office/word/2010/wordprocessingShape">
                    <wps:wsp>
                      <wps:cNvSpPr/>
                      <wps:spPr>
                        <a:xfrm>
                          <a:off x="0" y="0"/>
                          <a:ext cx="5962650" cy="15430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301. §</w:t>
                            </w:r>
                            <w:r w:rsidRPr="00E64F56">
                              <w:rPr>
                                <w:rFonts w:ascii="Times" w:eastAsia="Times New Roman" w:hAnsi="Times" w:cs="Times"/>
                                <w:color w:val="auto"/>
                                <w:sz w:val="24"/>
                                <w:szCs w:val="24"/>
                                <w:u w:val="none"/>
                                <w:lang w:eastAsia="hu-HU"/>
                              </w:rPr>
                              <w:t xml:space="preserve"> (1) </w:t>
                            </w:r>
                            <w:r w:rsidRPr="00E64F56">
                              <w:rPr>
                                <w:rFonts w:ascii="Times" w:eastAsia="Times New Roman" w:hAnsi="Times" w:cs="Times"/>
                                <w:b/>
                                <w:i/>
                                <w:color w:val="auto"/>
                                <w:sz w:val="24"/>
                                <w:szCs w:val="24"/>
                                <w:u w:val="none"/>
                                <w:lang w:eastAsia="hu-HU"/>
                              </w:rPr>
                              <w:t>„Az a hivatalos személy, aki eljárása során mást tettleg bántalmaz</w:t>
                            </w:r>
                            <w:r w:rsidRPr="00E64F56">
                              <w:rPr>
                                <w:rFonts w:ascii="Times" w:eastAsia="Times New Roman" w:hAnsi="Times" w:cs="Times"/>
                                <w:i/>
                                <w:color w:val="auto"/>
                                <w:sz w:val="24"/>
                                <w:szCs w:val="24"/>
                                <w:u w:val="none"/>
                                <w:lang w:eastAsia="hu-HU"/>
                              </w:rPr>
                              <w:t>, bűntett miatt egy évtől öt évig terjedő szabadságvesztéssel büntetendő.</w:t>
                            </w:r>
                          </w:p>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(2) A büntetés két évtől nyolc évig terjedő szabadságvesztés, ha az (1) bekezdésben meghatározott bűncselekményt csoportosan követik el.</w:t>
                            </w:r>
                          </w:p>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(3) Aki bántalmazás hivatalos eljárásban bűncselekményre irányuló előkészületet követ el, vétség miatt egy évig terjedő szabadságvesztéssel büntetendő.</w:t>
                            </w:r>
                          </w:p>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(4) Korlátlanul enyhíthető annak a büntetése, aki a (2) bekezdésben meghatározott bűncselekmény elkövetésének körülményeit a vádirat benyújtásáig a hatóság előtt feltárja.”</w:t>
                            </w:r>
                          </w:p>
                          <w:p w:rsidR="009F3163" w:rsidRDefault="009F3163" w:rsidP="00C74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99" o:spid="_x0000_s1092" style="position:absolute;margin-left:1.95pt;margin-top:9.45pt;width:469.5pt;height:12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301. §</w:t>
                      </w:r>
                      <w:r w:rsidRPr="00E64F56">
                        <w:rPr>
                          <w:rFonts w:ascii="Times" w:eastAsia="Times New Roman" w:hAnsi="Times" w:cs="Times"/>
                          <w:color w:val="auto"/>
                          <w:sz w:val="24"/>
                          <w:szCs w:val="24"/>
                          <w:u w:val="none"/>
                          <w:lang w:eastAsia="hu-HU"/>
                        </w:rPr>
                        <w:t xml:space="preserve"> (1) </w:t>
                      </w:r>
                      <w:r w:rsidRPr="00E64F56">
                        <w:rPr>
                          <w:rFonts w:ascii="Times" w:eastAsia="Times New Roman" w:hAnsi="Times" w:cs="Times"/>
                          <w:b/>
                          <w:i/>
                          <w:color w:val="auto"/>
                          <w:sz w:val="24"/>
                          <w:szCs w:val="24"/>
                          <w:u w:val="none"/>
                          <w:lang w:eastAsia="hu-HU"/>
                        </w:rPr>
                        <w:t>„Az a hivatalos személy, aki eljárása során mást tettleg bántalmaz</w:t>
                      </w:r>
                      <w:r w:rsidRPr="00E64F56">
                        <w:rPr>
                          <w:rFonts w:ascii="Times" w:eastAsia="Times New Roman" w:hAnsi="Times" w:cs="Times"/>
                          <w:i/>
                          <w:color w:val="auto"/>
                          <w:sz w:val="24"/>
                          <w:szCs w:val="24"/>
                          <w:u w:val="none"/>
                          <w:lang w:eastAsia="hu-HU"/>
                        </w:rPr>
                        <w:t>, bűntett miatt egy évtől öt évig terjedő szabadságvesztéssel büntetendő.</w:t>
                      </w:r>
                    </w:p>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(2) A büntetés két évtől nyolc évig terjedő szabadságvesztés, ha az (1) bekezdésben meghatározott bűncselekményt csoportosan követik el.</w:t>
                      </w:r>
                    </w:p>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(3) Aki bántalmazás hivatalos eljárásban bűncselekményre irányuló előkészületet követ el, vétség miatt egy évig terjedő szabadságvesztéssel büntetendő.</w:t>
                      </w:r>
                    </w:p>
                    <w:p w:rsidR="009F3163" w:rsidRPr="00E64F56" w:rsidRDefault="009F3163" w:rsidP="00C74A5C">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(4) Korlátlanul enyhíthető annak a büntetése, aki a (2) bekezdésben meghatározott bűncselekmény elkövetésének körülményeit a vádirat benyújtásáig a hatóság előtt feltárja.”</w:t>
                      </w:r>
                    </w:p>
                    <w:p w:rsidR="009F3163" w:rsidRDefault="009F3163" w:rsidP="00C74A5C">
                      <w:pPr>
                        <w:jc w:val="center"/>
                      </w:pPr>
                    </w:p>
                  </w:txbxContent>
                </v:textbox>
              </v:rect>
            </w:pict>
          </mc:Fallback>
        </mc:AlternateContent>
      </w:r>
    </w:p>
    <w:p w:rsidR="00C74A5C" w:rsidRPr="00485506" w:rsidRDefault="00C74A5C" w:rsidP="00C74A5C">
      <w:pPr>
        <w:spacing w:after="0" w:line="240" w:lineRule="auto"/>
        <w:rPr>
          <w:b/>
          <w:color w:val="auto"/>
          <w:sz w:val="24"/>
          <w:szCs w:val="24"/>
          <w:u w:val="none"/>
        </w:rPr>
      </w:pPr>
    </w:p>
    <w:p w:rsidR="00C74A5C" w:rsidRPr="00485506" w:rsidRDefault="00C74A5C" w:rsidP="00C74A5C">
      <w:pPr>
        <w:spacing w:after="0" w:line="240" w:lineRule="auto"/>
        <w:rPr>
          <w:b/>
          <w:color w:val="auto"/>
          <w:sz w:val="24"/>
          <w:szCs w:val="24"/>
          <w:u w:val="none"/>
        </w:rPr>
      </w:pPr>
    </w:p>
    <w:p w:rsidR="00C74A5C" w:rsidRPr="00485506" w:rsidRDefault="00C74A5C" w:rsidP="00C74A5C">
      <w:pPr>
        <w:spacing w:after="0" w:line="240" w:lineRule="auto"/>
        <w:rPr>
          <w:b/>
          <w:color w:val="auto"/>
          <w:sz w:val="24"/>
          <w:szCs w:val="24"/>
          <w:u w:val="none"/>
        </w:rPr>
      </w:pPr>
    </w:p>
    <w:p w:rsidR="00C74A5C" w:rsidRPr="00485506" w:rsidRDefault="00C74A5C" w:rsidP="00C74A5C">
      <w:pPr>
        <w:spacing w:after="0" w:line="240" w:lineRule="auto"/>
        <w:rPr>
          <w:b/>
          <w:color w:val="auto"/>
          <w:sz w:val="24"/>
          <w:szCs w:val="24"/>
          <w:u w:val="none"/>
        </w:rPr>
      </w:pPr>
    </w:p>
    <w:p w:rsidR="00C74A5C" w:rsidRPr="00485506" w:rsidRDefault="00C74A5C" w:rsidP="00C74A5C">
      <w:pPr>
        <w:spacing w:after="0" w:line="240" w:lineRule="auto"/>
        <w:rPr>
          <w:b/>
          <w:color w:val="auto"/>
          <w:sz w:val="24"/>
          <w:szCs w:val="24"/>
          <w:u w:val="none"/>
        </w:rPr>
      </w:pPr>
    </w:p>
    <w:p w:rsidR="00C74A5C" w:rsidRPr="00485506" w:rsidRDefault="00C74A5C" w:rsidP="00C74A5C">
      <w:pPr>
        <w:spacing w:after="0" w:line="240" w:lineRule="auto"/>
        <w:rPr>
          <w:b/>
          <w:color w:val="auto"/>
          <w:sz w:val="24"/>
          <w:szCs w:val="24"/>
          <w:u w:val="none"/>
        </w:rPr>
      </w:pPr>
    </w:p>
    <w:p w:rsidR="00C74A5C" w:rsidRPr="00485506" w:rsidRDefault="00C74A5C" w:rsidP="00C74A5C">
      <w:pPr>
        <w:spacing w:after="0" w:line="240" w:lineRule="auto"/>
        <w:rPr>
          <w:b/>
          <w:color w:val="auto"/>
          <w:sz w:val="24"/>
          <w:szCs w:val="24"/>
          <w:u w:val="none"/>
        </w:rPr>
      </w:pPr>
    </w:p>
    <w:p w:rsidR="00C74A5C" w:rsidRPr="00485506" w:rsidRDefault="00C74A5C" w:rsidP="00C74A5C">
      <w:pPr>
        <w:spacing w:after="0" w:line="240" w:lineRule="auto"/>
        <w:rPr>
          <w:b/>
          <w:color w:val="auto"/>
          <w:sz w:val="24"/>
          <w:szCs w:val="24"/>
          <w:u w:val="none"/>
        </w:rPr>
      </w:pPr>
    </w:p>
    <w:p w:rsidR="009173A2" w:rsidRPr="00485506" w:rsidRDefault="009173A2" w:rsidP="009173A2">
      <w:pPr>
        <w:spacing w:after="0" w:line="240" w:lineRule="auto"/>
        <w:jc w:val="both"/>
        <w:rPr>
          <w:color w:val="auto"/>
          <w:sz w:val="24"/>
          <w:szCs w:val="24"/>
          <w:u w:val="none"/>
        </w:rPr>
      </w:pPr>
      <w:r w:rsidRPr="00485506">
        <w:rPr>
          <w:b/>
          <w:color w:val="auto"/>
          <w:sz w:val="24"/>
          <w:szCs w:val="24"/>
          <w:u w:val="none"/>
        </w:rPr>
        <w:lastRenderedPageBreak/>
        <w:t>Az elkövetési magatartás a tettleges bántalmazás</w:t>
      </w:r>
      <w:r w:rsidRPr="00485506">
        <w:rPr>
          <w:color w:val="auto"/>
          <w:sz w:val="24"/>
          <w:szCs w:val="24"/>
          <w:u w:val="none"/>
        </w:rPr>
        <w:t>, melyet az eljárást folytató hivatalos személy követhet el.  Ez jelenthet közvetlen ráhatást más testére, ami fájdalmat okoz, vagy esetleg a becsület csorbítására irányul (ütés, pofon, rúgás, lökés, stb.). Amennyiben jogszerű eljárás során kerül sor a bántalmazásra vagy testi sértésre, akkor a bűncselekmény nem valósul meg (Például</w:t>
      </w:r>
      <w:r w:rsidR="00D417A4">
        <w:rPr>
          <w:color w:val="auto"/>
          <w:sz w:val="24"/>
          <w:szCs w:val="24"/>
          <w:u w:val="none"/>
        </w:rPr>
        <w:t>:</w:t>
      </w:r>
      <w:r w:rsidRPr="00485506">
        <w:rPr>
          <w:color w:val="auto"/>
          <w:sz w:val="24"/>
          <w:szCs w:val="24"/>
          <w:u w:val="none"/>
        </w:rPr>
        <w:t xml:space="preserve"> kényszerítő eszköz alkalmazása). </w:t>
      </w:r>
      <w:r w:rsidRPr="00485506">
        <w:rPr>
          <w:b/>
          <w:color w:val="auto"/>
          <w:sz w:val="24"/>
          <w:szCs w:val="24"/>
          <w:u w:val="none"/>
        </w:rPr>
        <w:t>Minősített eset a csoportos elkövetés</w:t>
      </w:r>
      <w:r w:rsidRPr="00485506">
        <w:rPr>
          <w:color w:val="auto"/>
          <w:sz w:val="24"/>
          <w:szCs w:val="24"/>
          <w:u w:val="none"/>
        </w:rPr>
        <w:t>, privilegizált eset, ha a csoportos elkövetésnél feltárásra kerül, mely a könnyebb bizonyíthatóságot hivatott szolgálni. /Példa: a ruházat átvizsgálását végrehajtó felügyelő a falnak támaszkodó elítélt lábát szétrúgja, szabálytalanul hatja végre az intézkedést, vagy nekilöki a falnak, stb./</w:t>
      </w:r>
    </w:p>
    <w:p w:rsidR="009173A2" w:rsidRPr="00485506" w:rsidRDefault="009173A2" w:rsidP="009173A2">
      <w:pPr>
        <w:spacing w:after="0" w:line="240" w:lineRule="auto"/>
        <w:jc w:val="both"/>
        <w:rPr>
          <w:color w:val="auto"/>
          <w:sz w:val="24"/>
          <w:szCs w:val="24"/>
          <w:u w:val="none"/>
        </w:rPr>
      </w:pPr>
    </w:p>
    <w:p w:rsidR="009173A2" w:rsidRPr="00E64F56" w:rsidRDefault="009173A2" w:rsidP="00E64F56">
      <w:pPr>
        <w:pStyle w:val="Cmsor2"/>
      </w:pPr>
      <w:bookmarkStart w:id="202" w:name="_Toc470697530"/>
      <w:r w:rsidRPr="00E64F56">
        <w:t>Korrupciós bűncselekmények</w:t>
      </w:r>
      <w:bookmarkEnd w:id="202"/>
    </w:p>
    <w:p w:rsidR="009173A2" w:rsidRPr="00485506" w:rsidRDefault="009173A2" w:rsidP="009173A2">
      <w:pPr>
        <w:spacing w:after="0" w:line="240" w:lineRule="auto"/>
        <w:jc w:val="both"/>
        <w:rPr>
          <w:b/>
          <w:color w:val="auto"/>
          <w:sz w:val="24"/>
          <w:szCs w:val="24"/>
          <w:u w:val="none"/>
        </w:rPr>
      </w:pPr>
    </w:p>
    <w:p w:rsidR="00C74A5C" w:rsidRPr="00485506" w:rsidRDefault="009173A2" w:rsidP="00E64F56">
      <w:pPr>
        <w:pStyle w:val="Cmsor3"/>
        <w:jc w:val="both"/>
      </w:pPr>
      <w:bookmarkStart w:id="203" w:name="_Toc470697531"/>
      <w:r w:rsidRPr="00485506">
        <w:t>Hivatali vesztegetés</w:t>
      </w:r>
      <w:bookmarkEnd w:id="203"/>
    </w:p>
    <w:p w:rsidR="00F24222" w:rsidRPr="00485506" w:rsidRDefault="00F24222" w:rsidP="00630869">
      <w:pPr>
        <w:spacing w:after="0" w:line="240" w:lineRule="auto"/>
        <w:jc w:val="center"/>
        <w:rPr>
          <w:b/>
          <w:color w:val="auto"/>
          <w:sz w:val="24"/>
          <w:szCs w:val="24"/>
          <w:u w:val="none"/>
        </w:rPr>
      </w:pPr>
    </w:p>
    <w:p w:rsidR="00C74A5C" w:rsidRPr="00485506" w:rsidRDefault="00C74A5C" w:rsidP="00C74A5C">
      <w:pPr>
        <w:spacing w:after="0" w:line="240" w:lineRule="auto"/>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751424" behindDoc="0" locked="0" layoutInCell="1" allowOverlap="1" wp14:anchorId="267735AE" wp14:editId="46530BA8">
                <wp:simplePos x="0" y="0"/>
                <wp:positionH relativeFrom="column">
                  <wp:posOffset>23495</wp:posOffset>
                </wp:positionH>
                <wp:positionV relativeFrom="paragraph">
                  <wp:posOffset>80645</wp:posOffset>
                </wp:positionV>
                <wp:extent cx="5743575" cy="1895475"/>
                <wp:effectExtent l="57150" t="38100" r="85725" b="104775"/>
                <wp:wrapNone/>
                <wp:docPr id="100" name="Téglalap 100"/>
                <wp:cNvGraphicFramePr/>
                <a:graphic xmlns:a="http://schemas.openxmlformats.org/drawingml/2006/main">
                  <a:graphicData uri="http://schemas.microsoft.com/office/word/2010/wordprocessingShape">
                    <wps:wsp>
                      <wps:cNvSpPr/>
                      <wps:spPr>
                        <a:xfrm>
                          <a:off x="0" y="0"/>
                          <a:ext cx="5743575" cy="18954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E64F56" w:rsidRDefault="009F3163" w:rsidP="00C74A5C">
                            <w:pPr>
                              <w:pStyle w:val="NormlWeb"/>
                              <w:spacing w:before="0" w:after="0" w:line="240" w:lineRule="auto"/>
                              <w:rPr>
                                <w:i/>
                                <w:color w:val="auto"/>
                                <w:u w:val="none"/>
                              </w:rPr>
                            </w:pPr>
                            <w:r w:rsidRPr="00E64F56">
                              <w:rPr>
                                <w:b/>
                                <w:color w:val="auto"/>
                                <w:u w:val="none"/>
                              </w:rPr>
                              <w:t>Btk. 293. §</w:t>
                            </w:r>
                            <w:r w:rsidRPr="00E64F56">
                              <w:rPr>
                                <w:color w:val="auto"/>
                                <w:u w:val="none"/>
                              </w:rPr>
                              <w:t xml:space="preserve"> (1)</w:t>
                            </w:r>
                            <w:r w:rsidRPr="00E64F56">
                              <w:rPr>
                                <w:color w:val="auto"/>
                                <w:u w:val="none"/>
                                <w:vertAlign w:val="superscript"/>
                              </w:rPr>
                              <w:t xml:space="preserve"> </w:t>
                            </w:r>
                            <w:r w:rsidRPr="00E64F56">
                              <w:rPr>
                                <w:i/>
                                <w:color w:val="auto"/>
                                <w:u w:val="none"/>
                                <w:vertAlign w:val="superscript"/>
                              </w:rPr>
                              <w:t>„</w:t>
                            </w:r>
                            <w:r w:rsidRPr="00E64F56">
                              <w:rPr>
                                <w:i/>
                                <w:color w:val="auto"/>
                                <w:u w:val="none"/>
                              </w:rPr>
                              <w:t>Aki hivatalos személyt a működésével kapcsolatban neki vagy rá tekintettel másnak adott vagy ígért jogtalan előnnyel befolyásolni törekszik, bűntett miatt három évig terjedő szabadságvesztéssel büntetendő.</w:t>
                            </w:r>
                          </w:p>
                          <w:p w:rsidR="009F3163" w:rsidRPr="00E64F56" w:rsidRDefault="009F3163" w:rsidP="00C74A5C">
                            <w:pPr>
                              <w:pStyle w:val="NormlWeb"/>
                              <w:spacing w:before="0" w:after="0" w:line="240" w:lineRule="auto"/>
                              <w:rPr>
                                <w:i/>
                                <w:color w:val="auto"/>
                                <w:u w:val="none"/>
                              </w:rPr>
                            </w:pPr>
                            <w:r w:rsidRPr="00E64F56">
                              <w:rPr>
                                <w:i/>
                                <w:color w:val="auto"/>
                                <w:u w:val="none"/>
                              </w:rPr>
                              <w:t>(2)Egy évtől öt évig terjedő szabadságvesztéssel büntetendő a vesztegető, ha a jogtalan előnyt azért adja vagy ígéri, hogy a hivatalos személy a hivatali kötelességét megszegje, a hatáskörét túllépje, vagy a hivatali helyzetével egyébként visszaéljen.</w:t>
                            </w:r>
                          </w:p>
                          <w:p w:rsidR="009F3163" w:rsidRPr="00E64F56" w:rsidRDefault="009F3163" w:rsidP="00C74A5C">
                            <w:pPr>
                              <w:spacing w:after="0" w:line="240" w:lineRule="auto"/>
                              <w:jc w:val="both"/>
                              <w:rPr>
                                <w:rFonts w:eastAsia="Times New Roman"/>
                                <w:i/>
                                <w:color w:val="auto"/>
                                <w:sz w:val="24"/>
                                <w:szCs w:val="24"/>
                                <w:u w:val="none"/>
                                <w:lang w:eastAsia="hu-HU"/>
                              </w:rPr>
                            </w:pPr>
                            <w:r w:rsidRPr="00E64F56">
                              <w:rPr>
                                <w:rFonts w:eastAsia="Times New Roman"/>
                                <w:i/>
                                <w:color w:val="auto"/>
                                <w:sz w:val="24"/>
                                <w:szCs w:val="24"/>
                                <w:u w:val="none"/>
                                <w:lang w:eastAsia="hu-HU"/>
                              </w:rPr>
                              <w:t>(6) A büntetés korlátlanul enyhíthető – különös méltánylást érdemlő esetben mellőzhető – az (1) és (2) bekezdésben meghatározott bűncselekmény elkövetőjével szemben, ha a bűncselekményt, mielőtt az a hatóság tudomására jutott volna, a hatóságnak bejelenti, és az elkövetés körülményeit feltárja.”</w:t>
                            </w:r>
                          </w:p>
                          <w:p w:rsidR="009F3163" w:rsidRDefault="009F3163" w:rsidP="00C74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0" o:spid="_x0000_s1093" style="position:absolute;margin-left:1.85pt;margin-top:6.35pt;width:452.25pt;height:149.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E64F56" w:rsidRDefault="009F3163" w:rsidP="00C74A5C">
                      <w:pPr>
                        <w:pStyle w:val="NormlWeb"/>
                        <w:spacing w:before="0" w:after="0" w:line="240" w:lineRule="auto"/>
                        <w:rPr>
                          <w:i/>
                          <w:color w:val="auto"/>
                          <w:u w:val="none"/>
                        </w:rPr>
                      </w:pPr>
                      <w:r w:rsidRPr="00E64F56">
                        <w:rPr>
                          <w:b/>
                          <w:color w:val="auto"/>
                          <w:u w:val="none"/>
                        </w:rPr>
                        <w:t>Btk. 293. §</w:t>
                      </w:r>
                      <w:r w:rsidRPr="00E64F56">
                        <w:rPr>
                          <w:color w:val="auto"/>
                          <w:u w:val="none"/>
                        </w:rPr>
                        <w:t xml:space="preserve"> (1)</w:t>
                      </w:r>
                      <w:r w:rsidRPr="00E64F56">
                        <w:rPr>
                          <w:color w:val="auto"/>
                          <w:u w:val="none"/>
                          <w:vertAlign w:val="superscript"/>
                        </w:rPr>
                        <w:t xml:space="preserve"> </w:t>
                      </w:r>
                      <w:r w:rsidRPr="00E64F56">
                        <w:rPr>
                          <w:i/>
                          <w:color w:val="auto"/>
                          <w:u w:val="none"/>
                          <w:vertAlign w:val="superscript"/>
                        </w:rPr>
                        <w:t>„</w:t>
                      </w:r>
                      <w:r w:rsidRPr="00E64F56">
                        <w:rPr>
                          <w:i/>
                          <w:color w:val="auto"/>
                          <w:u w:val="none"/>
                        </w:rPr>
                        <w:t>Aki hivatalos személyt a működésével kapcsolatban neki vagy rá tekintettel másnak adott vagy ígért jogtalan előnnyel befolyásolni törekszik, bűntett miatt három évig terjedő szabadságvesztéssel büntetendő.</w:t>
                      </w:r>
                    </w:p>
                    <w:p w:rsidR="009F3163" w:rsidRPr="00E64F56" w:rsidRDefault="009F3163" w:rsidP="00C74A5C">
                      <w:pPr>
                        <w:pStyle w:val="NormlWeb"/>
                        <w:spacing w:before="0" w:after="0" w:line="240" w:lineRule="auto"/>
                        <w:rPr>
                          <w:i/>
                          <w:color w:val="auto"/>
                          <w:u w:val="none"/>
                        </w:rPr>
                      </w:pPr>
                      <w:r w:rsidRPr="00E64F56">
                        <w:rPr>
                          <w:i/>
                          <w:color w:val="auto"/>
                          <w:u w:val="none"/>
                        </w:rPr>
                        <w:t>(2)Egy évtől öt évig terjedő szabadságvesztéssel büntetendő a vesztegető, ha a jogtalan előnyt azért adja vagy ígéri, hogy a hivatalos személy a hivatali kötelességét megszegje, a hatáskörét túllépje, vagy a hivatali helyzetével egyébként visszaéljen.</w:t>
                      </w:r>
                    </w:p>
                    <w:p w:rsidR="009F3163" w:rsidRPr="00E64F56" w:rsidRDefault="009F3163" w:rsidP="00C74A5C">
                      <w:pPr>
                        <w:spacing w:after="0" w:line="240" w:lineRule="auto"/>
                        <w:jc w:val="both"/>
                        <w:rPr>
                          <w:rFonts w:eastAsia="Times New Roman"/>
                          <w:i/>
                          <w:color w:val="auto"/>
                          <w:sz w:val="24"/>
                          <w:szCs w:val="24"/>
                          <w:u w:val="none"/>
                          <w:lang w:eastAsia="hu-HU"/>
                        </w:rPr>
                      </w:pPr>
                      <w:r w:rsidRPr="00E64F56">
                        <w:rPr>
                          <w:rFonts w:eastAsia="Times New Roman"/>
                          <w:i/>
                          <w:color w:val="auto"/>
                          <w:sz w:val="24"/>
                          <w:szCs w:val="24"/>
                          <w:u w:val="none"/>
                          <w:lang w:eastAsia="hu-HU"/>
                        </w:rPr>
                        <w:t>(6) A büntetés korlátlanul enyhíthető – különös méltánylást érdemlő esetben mellőzhető – az (1) és (2) bekezdésben meghatározott bűncselekmény elkövetőjével szemben, ha a bűncselekményt, mielőtt az a hatóság tudomására jutott volna, a hatóságnak bejelenti, és az elkövetés körülményeit feltárja.”</w:t>
                      </w:r>
                    </w:p>
                    <w:p w:rsidR="009F3163" w:rsidRDefault="009F3163" w:rsidP="00C74A5C">
                      <w:pPr>
                        <w:jc w:val="center"/>
                      </w:pPr>
                    </w:p>
                  </w:txbxContent>
                </v:textbox>
              </v:rect>
            </w:pict>
          </mc:Fallback>
        </mc:AlternateContent>
      </w: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C74A5C" w:rsidRPr="00485506" w:rsidRDefault="00C74A5C" w:rsidP="00150C3B">
      <w:pPr>
        <w:spacing w:after="0" w:line="240" w:lineRule="auto"/>
        <w:jc w:val="center"/>
        <w:rPr>
          <w:b/>
          <w:color w:val="auto"/>
          <w:sz w:val="24"/>
          <w:szCs w:val="24"/>
          <w:u w:val="none"/>
        </w:rPr>
      </w:pPr>
    </w:p>
    <w:p w:rsidR="009173A2" w:rsidRPr="00485506" w:rsidRDefault="009173A2" w:rsidP="009173A2">
      <w:pPr>
        <w:spacing w:after="0" w:line="240" w:lineRule="auto"/>
        <w:jc w:val="both"/>
        <w:rPr>
          <w:rFonts w:eastAsia="Times New Roman"/>
          <w:color w:val="auto"/>
          <w:sz w:val="24"/>
          <w:szCs w:val="24"/>
          <w:u w:val="none"/>
          <w:lang w:eastAsia="hu-HU"/>
        </w:rPr>
      </w:pPr>
    </w:p>
    <w:p w:rsidR="009173A2" w:rsidRPr="00485506" w:rsidRDefault="009173A2" w:rsidP="009173A2">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bűncselekmény</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elkövetője bárki lehet,</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passzív alanya csak hivatalos személy.</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Amennyiben a hivatalos személy elfogadja az előnyt, akkor a hivatali vesztegetés bűntettét követi el.</w:t>
      </w:r>
      <w:r w:rsidRPr="00485506">
        <w:rPr>
          <w:rFonts w:eastAsia="Times New Roman"/>
          <w:color w:val="auto"/>
          <w:sz w:val="24"/>
          <w:szCs w:val="24"/>
          <w:u w:val="none"/>
          <w:lang w:eastAsia="hu-HU"/>
        </w:rPr>
        <w:t xml:space="preserve"> Az előny bármilyen lehet, mely alkalmas a befolyásolásra. Az előny ígéretével a bűncselekmény befejezett. (Például: fogvatartott pénz ígér, hogy a körletfelügyelő bármit becsempésszen részére a bv. intézetbe, vagy pénzért a fogvatartott az általa meghatározott intézetben tölthesse ítéletét, ún. „VIP körleten”) </w:t>
      </w:r>
    </w:p>
    <w:p w:rsidR="00C74A5C" w:rsidRPr="00485506" w:rsidRDefault="00C74A5C" w:rsidP="009173A2">
      <w:pPr>
        <w:spacing w:after="0" w:line="240" w:lineRule="auto"/>
        <w:jc w:val="both"/>
        <w:rPr>
          <w:rFonts w:eastAsia="Times New Roman"/>
          <w:color w:val="auto"/>
          <w:sz w:val="16"/>
          <w:szCs w:val="16"/>
          <w:u w:val="none"/>
          <w:lang w:eastAsia="hu-HU"/>
        </w:rPr>
      </w:pPr>
    </w:p>
    <w:p w:rsidR="00150C3B" w:rsidRPr="00485506" w:rsidRDefault="009173A2" w:rsidP="00E64F56">
      <w:pPr>
        <w:pStyle w:val="Cmsor3"/>
        <w:jc w:val="both"/>
        <w:rPr>
          <w:rFonts w:eastAsia="Times New Roman"/>
          <w:lang w:eastAsia="hu-HU"/>
        </w:rPr>
      </w:pPr>
      <w:bookmarkStart w:id="204" w:name="_Toc470697532"/>
      <w:r w:rsidRPr="00485506">
        <w:rPr>
          <w:rFonts w:eastAsia="Times New Roman"/>
          <w:lang w:eastAsia="hu-HU"/>
        </w:rPr>
        <w:t>Hivatali vesztegetés elfogadása</w:t>
      </w:r>
      <w:bookmarkEnd w:id="204"/>
    </w:p>
    <w:p w:rsidR="00C74A5C" w:rsidRPr="00485506" w:rsidRDefault="00C74A5C" w:rsidP="00C74A5C">
      <w:pPr>
        <w:spacing w:after="0" w:line="240" w:lineRule="auto"/>
        <w:ind w:firstLine="180"/>
        <w:rPr>
          <w:rFonts w:eastAsia="Times New Roman"/>
          <w:b/>
          <w:bCs w:val="0"/>
          <w:color w:val="auto"/>
          <w:sz w:val="24"/>
          <w:szCs w:val="24"/>
          <w:u w:val="none"/>
          <w:lang w:eastAsia="hu-HU"/>
        </w:rPr>
      </w:pPr>
    </w:p>
    <w:p w:rsidR="00C74A5C" w:rsidRPr="00485506" w:rsidRDefault="00C74A5C" w:rsidP="00C74A5C">
      <w:pPr>
        <w:spacing w:after="0" w:line="240" w:lineRule="auto"/>
        <w:rPr>
          <w:rFonts w:eastAsia="Times New Roman"/>
          <w:b/>
          <w:bCs w:val="0"/>
          <w:color w:val="auto"/>
          <w:sz w:val="24"/>
          <w:szCs w:val="24"/>
          <w:u w:val="none"/>
          <w:lang w:eastAsia="hu-HU"/>
        </w:rPr>
      </w:pPr>
      <w:r w:rsidRPr="00485506">
        <w:rPr>
          <w:rFonts w:eastAsia="Times New Roman"/>
          <w:b/>
          <w:bCs w:val="0"/>
          <w:noProof/>
          <w:color w:val="auto"/>
          <w:sz w:val="24"/>
          <w:szCs w:val="24"/>
          <w:u w:val="none"/>
          <w:lang w:eastAsia="hu-HU"/>
        </w:rPr>
        <mc:AlternateContent>
          <mc:Choice Requires="wps">
            <w:drawing>
              <wp:anchor distT="0" distB="0" distL="114300" distR="114300" simplePos="0" relativeHeight="251752448" behindDoc="0" locked="0" layoutInCell="1" allowOverlap="1" wp14:anchorId="7AF315C0" wp14:editId="5A967244">
                <wp:simplePos x="0" y="0"/>
                <wp:positionH relativeFrom="column">
                  <wp:posOffset>23495</wp:posOffset>
                </wp:positionH>
                <wp:positionV relativeFrom="paragraph">
                  <wp:posOffset>65405</wp:posOffset>
                </wp:positionV>
                <wp:extent cx="5791200" cy="1676400"/>
                <wp:effectExtent l="57150" t="38100" r="76200" b="95250"/>
                <wp:wrapNone/>
                <wp:docPr id="102" name="Téglalap 102"/>
                <wp:cNvGraphicFramePr/>
                <a:graphic xmlns:a="http://schemas.openxmlformats.org/drawingml/2006/main">
                  <a:graphicData uri="http://schemas.microsoft.com/office/word/2010/wordprocessingShape">
                    <wps:wsp>
                      <wps:cNvSpPr/>
                      <wps:spPr>
                        <a:xfrm>
                          <a:off x="0" y="0"/>
                          <a:ext cx="5791200" cy="1676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E64F56" w:rsidRDefault="009F3163" w:rsidP="00C74A5C">
                            <w:pPr>
                              <w:spacing w:after="0" w:line="240" w:lineRule="auto"/>
                              <w:jc w:val="both"/>
                              <w:rPr>
                                <w:i/>
                                <w:color w:val="auto"/>
                                <w:sz w:val="24"/>
                                <w:szCs w:val="24"/>
                                <w:u w:val="none"/>
                              </w:rPr>
                            </w:pPr>
                            <w:r w:rsidRPr="00E64F56">
                              <w:rPr>
                                <w:b/>
                                <w:color w:val="auto"/>
                                <w:sz w:val="24"/>
                                <w:szCs w:val="24"/>
                                <w:u w:val="none"/>
                              </w:rPr>
                              <w:t>294. §</w:t>
                            </w:r>
                            <w:r w:rsidRPr="00E64F56">
                              <w:rPr>
                                <w:color w:val="auto"/>
                                <w:sz w:val="24"/>
                                <w:szCs w:val="24"/>
                                <w:u w:val="none"/>
                              </w:rPr>
                              <w:t xml:space="preserve"> (1)</w:t>
                            </w:r>
                            <w:r w:rsidRPr="00E64F56">
                              <w:rPr>
                                <w:color w:val="auto"/>
                                <w:sz w:val="24"/>
                                <w:szCs w:val="24"/>
                                <w:u w:val="none"/>
                                <w:vertAlign w:val="superscript"/>
                              </w:rPr>
                              <w:t xml:space="preserve"> </w:t>
                            </w:r>
                            <w:r w:rsidRPr="00E64F56">
                              <w:rPr>
                                <w:i/>
                                <w:color w:val="auto"/>
                                <w:sz w:val="24"/>
                                <w:szCs w:val="24"/>
                                <w:u w:val="none"/>
                              </w:rPr>
                              <w:t>„Az a hivatalos személy, aki a működésével kapcsolatban jogtalan előnyt kér, a jogtalan előnyt vagy ennek ígéretét elfogadja, illetve a rá tekintettel harmadik személynek adott vagy ígért jogtalan előny kérőjével vagy elfogadójával egyetért, bűntett miatt egy évtől öt évig terjedő szabadságvesztéssel büntetendő.</w:t>
                            </w:r>
                          </w:p>
                          <w:p w:rsidR="009F3163" w:rsidRPr="00E64F56" w:rsidRDefault="009F3163" w:rsidP="00C74A5C">
                            <w:pPr>
                              <w:spacing w:after="0" w:line="240" w:lineRule="auto"/>
                              <w:jc w:val="both"/>
                              <w:rPr>
                                <w:b/>
                                <w:color w:val="auto"/>
                                <w:sz w:val="24"/>
                                <w:szCs w:val="24"/>
                                <w:u w:val="none"/>
                              </w:rPr>
                            </w:pPr>
                            <w:r w:rsidRPr="00E64F56">
                              <w:rPr>
                                <w:i/>
                                <w:color w:val="auto"/>
                                <w:sz w:val="24"/>
                                <w:szCs w:val="24"/>
                                <w:u w:val="none"/>
                              </w:rPr>
                              <w:t>(5) A büntetés korlátlanul enyhíthető – különös méltánylást érdemlő esetben mellőzhető – az (1) és (2) bekezdésben meghatározott bűncselekmény elkövetőjével szemben, ha a bűncselekményt, mielőtt az a hatóság tudomására jutott volna, a hatóságnak bejelenti, a kapott jogtalan vagyoni előnyt vagy annak ellenértékét a hatóságnak átadja, és az elkövetés körülményeit feltárja.”</w:t>
                            </w:r>
                          </w:p>
                          <w:p w:rsidR="009F3163" w:rsidRDefault="009F3163" w:rsidP="00C74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02" o:spid="_x0000_s1094" style="position:absolute;margin-left:1.85pt;margin-top:5.15pt;width:456pt;height:13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" fillcolor="#d1bcdd [1625]" strokecolor="#9b6eb5 [3049]">
                <v:fill color2="#f1eaf4 [505]" rotate="t" angle="180" colors="0 #dbb5f6;22938f #e5cbf8;1 #f5eafd" focus="100%" type="gradient"/>
                <v:shadow on="t" color="black" opacity="24903f" origin=",.5" offset="0,.55556mm"/>
                <v:textbox>
                  <w:txbxContent>
                    <w:p w:rsidR="009F3163" w:rsidRPr="00E64F56" w:rsidRDefault="009F3163" w:rsidP="00C74A5C">
                      <w:pPr>
                        <w:spacing w:after="0" w:line="240" w:lineRule="auto"/>
                        <w:jc w:val="both"/>
                        <w:rPr>
                          <w:i/>
                          <w:color w:val="auto"/>
                          <w:sz w:val="24"/>
                          <w:szCs w:val="24"/>
                          <w:u w:val="none"/>
                        </w:rPr>
                      </w:pPr>
                      <w:r w:rsidRPr="00E64F56">
                        <w:rPr>
                          <w:b/>
                          <w:color w:val="auto"/>
                          <w:sz w:val="24"/>
                          <w:szCs w:val="24"/>
                          <w:u w:val="none"/>
                        </w:rPr>
                        <w:t>294. §</w:t>
                      </w:r>
                      <w:r w:rsidRPr="00E64F56">
                        <w:rPr>
                          <w:color w:val="auto"/>
                          <w:sz w:val="24"/>
                          <w:szCs w:val="24"/>
                          <w:u w:val="none"/>
                        </w:rPr>
                        <w:t xml:space="preserve"> (1)</w:t>
                      </w:r>
                      <w:r w:rsidRPr="00E64F56">
                        <w:rPr>
                          <w:color w:val="auto"/>
                          <w:sz w:val="24"/>
                          <w:szCs w:val="24"/>
                          <w:u w:val="none"/>
                          <w:vertAlign w:val="superscript"/>
                        </w:rPr>
                        <w:t xml:space="preserve"> </w:t>
                      </w:r>
                      <w:r w:rsidRPr="00E64F56">
                        <w:rPr>
                          <w:i/>
                          <w:color w:val="auto"/>
                          <w:sz w:val="24"/>
                          <w:szCs w:val="24"/>
                          <w:u w:val="none"/>
                        </w:rPr>
                        <w:t>„Az a hivatalos személy, aki a működésével kapcsolatban jogtalan előnyt kér, a jogtalan előnyt vagy ennek ígéretét elfogadja, illetve a rá tekintettel harmadik személynek adott vagy ígért jogtalan előny kérőjével vagy elfogadójával egyetért, bűntett miatt egy évtől öt évig terjedő szabadságvesztéssel büntetendő.</w:t>
                      </w:r>
                    </w:p>
                    <w:p w:rsidR="009F3163" w:rsidRPr="00E64F56" w:rsidRDefault="009F3163" w:rsidP="00C74A5C">
                      <w:pPr>
                        <w:spacing w:after="0" w:line="240" w:lineRule="auto"/>
                        <w:jc w:val="both"/>
                        <w:rPr>
                          <w:b/>
                          <w:color w:val="auto"/>
                          <w:sz w:val="24"/>
                          <w:szCs w:val="24"/>
                          <w:u w:val="none"/>
                        </w:rPr>
                      </w:pPr>
                      <w:r w:rsidRPr="00E64F56">
                        <w:rPr>
                          <w:i/>
                          <w:color w:val="auto"/>
                          <w:sz w:val="24"/>
                          <w:szCs w:val="24"/>
                          <w:u w:val="none"/>
                        </w:rPr>
                        <w:t>(5) A büntetés korlátlanul enyhíthető – különös méltánylást érdemlő esetben mellőzhető – az (1) és (2) bekezdésben meghatározott bűncselekmény elkövetőjével szemben, ha a bűncselekményt, mielőtt az a hatóság tudomására jutott volna, a hatóságnak bejelenti, a kapott jogtalan vagyoni előnyt vagy annak ellenértékét a hatóságnak átadja, és az elkövetés körülményeit feltárja.”</w:t>
                      </w:r>
                    </w:p>
                    <w:p w:rsidR="009F3163" w:rsidRDefault="009F3163" w:rsidP="00C74A5C">
                      <w:pPr>
                        <w:jc w:val="center"/>
                      </w:pPr>
                    </w:p>
                  </w:txbxContent>
                </v:textbox>
              </v:rect>
            </w:pict>
          </mc:Fallback>
        </mc:AlternateContent>
      </w:r>
    </w:p>
    <w:p w:rsidR="00C74A5C" w:rsidRPr="00485506" w:rsidRDefault="00C74A5C" w:rsidP="00C74A5C">
      <w:pPr>
        <w:spacing w:after="0" w:line="240" w:lineRule="auto"/>
        <w:rPr>
          <w:rFonts w:eastAsia="Times New Roman"/>
          <w:b/>
          <w:bCs w:val="0"/>
          <w:color w:val="auto"/>
          <w:sz w:val="24"/>
          <w:szCs w:val="24"/>
          <w:u w:val="none"/>
          <w:lang w:eastAsia="hu-HU"/>
        </w:rPr>
      </w:pPr>
    </w:p>
    <w:p w:rsidR="00C74A5C" w:rsidRPr="00485506" w:rsidRDefault="00C74A5C" w:rsidP="00C74A5C">
      <w:pPr>
        <w:spacing w:after="0" w:line="240" w:lineRule="auto"/>
        <w:ind w:firstLine="180"/>
        <w:rPr>
          <w:rFonts w:eastAsia="Times New Roman"/>
          <w:b/>
          <w:bCs w:val="0"/>
          <w:color w:val="auto"/>
          <w:sz w:val="24"/>
          <w:szCs w:val="24"/>
          <w:u w:val="none"/>
          <w:lang w:eastAsia="hu-HU"/>
        </w:rPr>
      </w:pPr>
    </w:p>
    <w:p w:rsidR="00C74A5C" w:rsidRPr="00485506" w:rsidRDefault="00C74A5C" w:rsidP="00C74A5C">
      <w:pPr>
        <w:spacing w:after="0" w:line="240" w:lineRule="auto"/>
        <w:ind w:firstLine="180"/>
        <w:rPr>
          <w:rFonts w:eastAsia="Times New Roman"/>
          <w:b/>
          <w:bCs w:val="0"/>
          <w:color w:val="auto"/>
          <w:sz w:val="24"/>
          <w:szCs w:val="24"/>
          <w:u w:val="none"/>
          <w:lang w:eastAsia="hu-HU"/>
        </w:rPr>
      </w:pPr>
    </w:p>
    <w:p w:rsidR="00C74A5C" w:rsidRPr="00485506" w:rsidRDefault="00C74A5C" w:rsidP="00C74A5C">
      <w:pPr>
        <w:spacing w:after="0" w:line="240" w:lineRule="auto"/>
        <w:rPr>
          <w:rFonts w:eastAsia="Times New Roman"/>
          <w:b/>
          <w:bCs w:val="0"/>
          <w:color w:val="auto"/>
          <w:sz w:val="24"/>
          <w:szCs w:val="24"/>
          <w:u w:val="none"/>
          <w:lang w:eastAsia="hu-HU"/>
        </w:rPr>
      </w:pPr>
    </w:p>
    <w:p w:rsidR="00C74A5C" w:rsidRPr="00485506" w:rsidRDefault="00C74A5C" w:rsidP="00C74A5C">
      <w:pPr>
        <w:spacing w:after="0" w:line="240" w:lineRule="auto"/>
        <w:rPr>
          <w:rFonts w:eastAsia="Times New Roman"/>
          <w:b/>
          <w:bCs w:val="0"/>
          <w:color w:val="auto"/>
          <w:sz w:val="24"/>
          <w:szCs w:val="24"/>
          <w:u w:val="none"/>
          <w:lang w:eastAsia="hu-HU"/>
        </w:rPr>
      </w:pPr>
    </w:p>
    <w:p w:rsidR="00C74A5C" w:rsidRPr="00485506" w:rsidRDefault="00C74A5C" w:rsidP="00C74A5C">
      <w:pPr>
        <w:spacing w:after="0" w:line="240" w:lineRule="auto"/>
        <w:rPr>
          <w:rFonts w:eastAsia="Times New Roman"/>
          <w:b/>
          <w:bCs w:val="0"/>
          <w:color w:val="auto"/>
          <w:sz w:val="24"/>
          <w:szCs w:val="24"/>
          <w:u w:val="none"/>
          <w:lang w:eastAsia="hu-HU"/>
        </w:rPr>
      </w:pPr>
    </w:p>
    <w:p w:rsidR="00C74A5C" w:rsidRPr="00485506" w:rsidRDefault="00C74A5C" w:rsidP="00C74A5C">
      <w:pPr>
        <w:spacing w:after="0" w:line="240" w:lineRule="auto"/>
        <w:rPr>
          <w:rFonts w:eastAsia="Times New Roman"/>
          <w:b/>
          <w:bCs w:val="0"/>
          <w:color w:val="auto"/>
          <w:sz w:val="24"/>
          <w:szCs w:val="24"/>
          <w:u w:val="none"/>
          <w:lang w:eastAsia="hu-HU"/>
        </w:rPr>
      </w:pPr>
    </w:p>
    <w:p w:rsidR="00C74A5C" w:rsidRPr="00485506" w:rsidRDefault="00C74A5C" w:rsidP="00C74A5C">
      <w:pPr>
        <w:spacing w:after="0" w:line="240" w:lineRule="auto"/>
        <w:rPr>
          <w:rFonts w:eastAsia="Times New Roman"/>
          <w:b/>
          <w:bCs w:val="0"/>
          <w:color w:val="auto"/>
          <w:sz w:val="24"/>
          <w:szCs w:val="24"/>
          <w:u w:val="none"/>
          <w:lang w:eastAsia="hu-HU"/>
        </w:rPr>
      </w:pPr>
    </w:p>
    <w:p w:rsidR="00C74A5C" w:rsidRPr="00485506" w:rsidRDefault="00C74A5C" w:rsidP="00C74A5C">
      <w:pPr>
        <w:spacing w:after="0" w:line="240" w:lineRule="auto"/>
        <w:rPr>
          <w:rFonts w:eastAsia="Times New Roman"/>
          <w:b/>
          <w:bCs w:val="0"/>
          <w:color w:val="auto"/>
          <w:sz w:val="24"/>
          <w:szCs w:val="24"/>
          <w:u w:val="none"/>
          <w:lang w:eastAsia="hu-HU"/>
        </w:rPr>
      </w:pPr>
    </w:p>
    <w:p w:rsidR="009173A2" w:rsidRPr="00485506" w:rsidRDefault="009173A2" w:rsidP="009173A2">
      <w:pPr>
        <w:spacing w:after="0" w:line="240" w:lineRule="auto"/>
        <w:jc w:val="both"/>
        <w:rPr>
          <w:b/>
          <w:color w:val="auto"/>
          <w:sz w:val="24"/>
          <w:szCs w:val="24"/>
          <w:u w:val="none"/>
        </w:rPr>
      </w:pPr>
    </w:p>
    <w:p w:rsidR="009173A2" w:rsidRDefault="009173A2" w:rsidP="009173A2">
      <w:pPr>
        <w:spacing w:after="0" w:line="240" w:lineRule="auto"/>
        <w:jc w:val="both"/>
        <w:rPr>
          <w:color w:val="auto"/>
          <w:sz w:val="24"/>
          <w:szCs w:val="24"/>
          <w:u w:val="none"/>
        </w:rPr>
      </w:pPr>
      <w:r w:rsidRPr="00485506">
        <w:rPr>
          <w:color w:val="auto"/>
          <w:sz w:val="24"/>
          <w:szCs w:val="24"/>
          <w:u w:val="none"/>
        </w:rPr>
        <w:t>A bűncselekmény befejezett az előny kérésével, vagy az ígéret elfogadásával. Ez a hivatali visszaélés másik oldala (az ott felhozott példákkal a hivatalos személy vonatkozásában).</w:t>
      </w:r>
    </w:p>
    <w:p w:rsidR="00545869" w:rsidRDefault="00545869" w:rsidP="009173A2">
      <w:pPr>
        <w:spacing w:after="0" w:line="240" w:lineRule="auto"/>
        <w:jc w:val="both"/>
        <w:rPr>
          <w:color w:val="auto"/>
          <w:sz w:val="24"/>
          <w:szCs w:val="24"/>
          <w:u w:val="none"/>
        </w:rPr>
      </w:pPr>
    </w:p>
    <w:p w:rsidR="00545869" w:rsidRDefault="00545869" w:rsidP="009173A2">
      <w:pPr>
        <w:spacing w:after="0" w:line="240" w:lineRule="auto"/>
        <w:jc w:val="both"/>
        <w:rPr>
          <w:color w:val="auto"/>
          <w:sz w:val="24"/>
          <w:szCs w:val="24"/>
          <w:u w:val="none"/>
        </w:rPr>
      </w:pPr>
    </w:p>
    <w:p w:rsidR="00545869" w:rsidRDefault="00545869" w:rsidP="009173A2">
      <w:pPr>
        <w:spacing w:after="0" w:line="240" w:lineRule="auto"/>
        <w:jc w:val="both"/>
        <w:rPr>
          <w:color w:val="auto"/>
          <w:sz w:val="24"/>
          <w:szCs w:val="24"/>
          <w:u w:val="none"/>
        </w:rPr>
      </w:pPr>
    </w:p>
    <w:p w:rsidR="00545869" w:rsidRPr="00545869" w:rsidRDefault="00545869" w:rsidP="00D417A4">
      <w:pPr>
        <w:pStyle w:val="Cmsor2"/>
        <w:rPr>
          <w:bCs w:val="0"/>
        </w:rPr>
      </w:pPr>
      <w:r w:rsidRPr="00545869">
        <w:rPr>
          <w:bCs w:val="0"/>
        </w:rPr>
        <w:lastRenderedPageBreak/>
        <w:t>Az igazságszolgáltatás elleni bűncselekmények</w:t>
      </w:r>
    </w:p>
    <w:p w:rsidR="00545869" w:rsidRPr="00545869" w:rsidRDefault="00545869" w:rsidP="00545869">
      <w:pPr>
        <w:spacing w:after="0" w:line="240" w:lineRule="auto"/>
        <w:jc w:val="both"/>
        <w:rPr>
          <w:rFonts w:eastAsia="Times New Roman"/>
          <w:b/>
          <w:bCs w:val="0"/>
          <w:color w:val="auto"/>
          <w:sz w:val="24"/>
          <w:szCs w:val="24"/>
          <w:u w:val="none"/>
          <w:lang w:eastAsia="hu-HU"/>
        </w:rPr>
      </w:pPr>
    </w:p>
    <w:p w:rsidR="00545869" w:rsidRDefault="00545869" w:rsidP="00D417A4">
      <w:pPr>
        <w:pStyle w:val="Cmsor3"/>
        <w:jc w:val="left"/>
        <w:rPr>
          <w:rFonts w:eastAsia="Times New Roman"/>
          <w:lang w:eastAsia="hu-HU"/>
        </w:rPr>
      </w:pPr>
      <w:r w:rsidRPr="00545869">
        <w:rPr>
          <w:rFonts w:eastAsia="Times New Roman"/>
          <w:lang w:eastAsia="hu-HU"/>
        </w:rPr>
        <w:t>Fogolyszökés</w:t>
      </w:r>
    </w:p>
    <w:p w:rsidR="00545869" w:rsidRPr="00545869" w:rsidRDefault="00545869" w:rsidP="00545869">
      <w:pPr>
        <w:spacing w:after="0" w:line="240" w:lineRule="auto"/>
        <w:jc w:val="both"/>
        <w:rPr>
          <w:rFonts w:eastAsia="Times New Roman"/>
          <w:b/>
          <w:bCs w:val="0"/>
          <w:color w:val="auto"/>
          <w:sz w:val="24"/>
          <w:szCs w:val="24"/>
          <w:u w:val="none"/>
          <w:lang w:eastAsia="hu-HU"/>
        </w:rPr>
      </w:pPr>
    </w:p>
    <w:p w:rsidR="00545869" w:rsidRPr="00545869" w:rsidRDefault="00123CBA" w:rsidP="00545869">
      <w:pPr>
        <w:spacing w:after="0" w:line="240" w:lineRule="auto"/>
        <w:jc w:val="both"/>
        <w:rPr>
          <w:rFonts w:eastAsia="Times New Roman"/>
          <w:bCs w:val="0"/>
          <w:color w:val="auto"/>
          <w:sz w:val="24"/>
          <w:szCs w:val="24"/>
          <w:u w:val="none"/>
          <w:lang w:eastAsia="hu-HU"/>
        </w:rPr>
      </w:pPr>
      <w:r>
        <w:rPr>
          <w:rFonts w:eastAsia="Times New Roman"/>
          <w:b/>
          <w:bCs w:val="0"/>
          <w:noProof/>
          <w:color w:val="auto"/>
          <w:sz w:val="24"/>
          <w:szCs w:val="24"/>
          <w:u w:val="none"/>
          <w:lang w:eastAsia="hu-HU"/>
        </w:rPr>
        <mc:AlternateContent>
          <mc:Choice Requires="wps">
            <w:drawing>
              <wp:anchor distT="0" distB="0" distL="114300" distR="114300" simplePos="0" relativeHeight="251825152" behindDoc="0" locked="0" layoutInCell="1" allowOverlap="1" wp14:anchorId="73702A95" wp14:editId="311E7D9B">
                <wp:simplePos x="0" y="0"/>
                <wp:positionH relativeFrom="column">
                  <wp:posOffset>5715</wp:posOffset>
                </wp:positionH>
                <wp:positionV relativeFrom="paragraph">
                  <wp:posOffset>15240</wp:posOffset>
                </wp:positionV>
                <wp:extent cx="5695950" cy="3362325"/>
                <wp:effectExtent l="57150" t="38100" r="76200" b="104775"/>
                <wp:wrapNone/>
                <wp:docPr id="226" name="Lekerekített téglalap 226"/>
                <wp:cNvGraphicFramePr/>
                <a:graphic xmlns:a="http://schemas.openxmlformats.org/drawingml/2006/main">
                  <a:graphicData uri="http://schemas.microsoft.com/office/word/2010/wordprocessingShape">
                    <wps:wsp>
                      <wps:cNvSpPr/>
                      <wps:spPr>
                        <a:xfrm>
                          <a:off x="0" y="0"/>
                          <a:ext cx="5695950" cy="33623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F3163" w:rsidRPr="00545869" w:rsidRDefault="009F3163" w:rsidP="00D417A4">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283.§-a szerint</w:t>
                            </w:r>
                            <w:r>
                              <w:rPr>
                                <w:rFonts w:eastAsia="Times New Roman"/>
                                <w:bCs w:val="0"/>
                                <w:color w:val="auto"/>
                                <w:sz w:val="24"/>
                                <w:szCs w:val="24"/>
                                <w:u w:val="none"/>
                                <w:lang w:eastAsia="hu-HU"/>
                              </w:rPr>
                              <w:t>:</w:t>
                            </w:r>
                          </w:p>
                          <w:p w:rsidR="009F3163" w:rsidRDefault="009F3163" w:rsidP="00D417A4">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Aki a büntetőeljárás alatt, illetve a szabadságvesztés vagy az elzárás végrehajtása során a hatóság őrizetéből megszökik, bűntett miatt három évig terjedő szabadságvesztéssel büntetendő.</w:t>
                            </w:r>
                          </w:p>
                          <w:p w:rsidR="009F3163" w:rsidRPr="00123CBA" w:rsidRDefault="009F3163" w:rsidP="00D417A4">
                            <w:pPr>
                              <w:spacing w:after="0" w:line="240" w:lineRule="auto"/>
                              <w:jc w:val="both"/>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(3) A büntetés egy évig terjedő szabadságvesztés, ha az elítélt a szabadságvesztés végrehajtása során a részére engedélyezett büntetés félbeszakítás, eltávozás, rövid tartamú eltávozás vagy kimaradás tartamának elteltével abból a célból nem tér vissza, hogy a büntetés végrehajtása alól kivonja magát.</w:t>
                            </w:r>
                          </w:p>
                          <w:p w:rsidR="009F3163" w:rsidRPr="00123CBA" w:rsidRDefault="009F3163" w:rsidP="00D417A4">
                            <w:pPr>
                              <w:spacing w:after="0" w:line="240" w:lineRule="auto"/>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(3a) A büntetés egy évig terjedő szabadságvesztés, ha az elítélt a reintegrációs őrizet tartama alatt a számára kijelölt lakást és az ahhoz tartozó bekerített helyet vagy a számára meghatározott napirend szerinti tartózkodási helyet a reintegrációs őrizet szabályainak megszegésével abból a célból hagyja el, hogy a szabadságvesztés végrehajtása alól kivonja magát.</w:t>
                            </w:r>
                          </w:p>
                          <w:p w:rsidR="009F3163" w:rsidRPr="00123CBA" w:rsidRDefault="009F3163" w:rsidP="00D417A4">
                            <w:pPr>
                              <w:spacing w:after="0" w:line="240" w:lineRule="auto"/>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(4) Korlátlanul enyhíthető a fogolyszökés elkövetőjének büntetése, ha - mielőtt tartózkodási helye a hatóság tudomására jutna - önként feladja magát.</w:t>
                            </w:r>
                            <w:r>
                              <w:rPr>
                                <w:rFonts w:eastAsia="Times New Roman"/>
                                <w:b/>
                                <w:bCs w:val="0"/>
                                <w:color w:val="auto"/>
                                <w:sz w:val="24"/>
                                <w:szCs w:val="24"/>
                                <w:u w:val="none"/>
                                <w:lang w:val="en" w:eastAsia="hu-HU"/>
                              </w:rPr>
                              <w:t>”</w:t>
                            </w:r>
                          </w:p>
                          <w:p w:rsidR="009F3163" w:rsidRPr="00545869" w:rsidRDefault="009F3163" w:rsidP="00D417A4">
                            <w:pPr>
                              <w:spacing w:after="0" w:line="240" w:lineRule="auto"/>
                              <w:ind w:right="150"/>
                              <w:jc w:val="both"/>
                              <w:rPr>
                                <w:rFonts w:eastAsia="Times New Roman"/>
                                <w:b/>
                                <w:bCs w:val="0"/>
                                <w:color w:val="auto"/>
                                <w:sz w:val="24"/>
                                <w:szCs w:val="24"/>
                                <w:u w:val="none"/>
                                <w:lang w:eastAsia="hu-HU"/>
                              </w:rPr>
                            </w:pPr>
                          </w:p>
                          <w:p w:rsidR="009F3163" w:rsidRDefault="009F3163" w:rsidP="005458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Lekerekített téglalap 226" o:spid="_x0000_s1095" style="position:absolute;left:0;text-align:left;margin-left:.45pt;margin-top:1.2pt;width:448.5pt;height:26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" fillcolor="#d1bcdd [1625]" strokecolor="#9b6eb5 [3049]">
                <v:fill color2="#f1eaf4 [505]" rotate="t" angle="180" colors="0 #dbb5f6;22938f #e5cbf8;1 #f5eafd" focus="100%" type="gradient"/>
                <v:shadow on="t" color="black" opacity="24903f" origin=",.5" offset="0,.55556mm"/>
                <v:textbox>
                  <w:txbxContent>
                    <w:p w:rsidR="009F3163" w:rsidRPr="00545869" w:rsidRDefault="009F3163" w:rsidP="00D417A4">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283.§-a szerint</w:t>
                      </w:r>
                      <w:r>
                        <w:rPr>
                          <w:rFonts w:eastAsia="Times New Roman"/>
                          <w:bCs w:val="0"/>
                          <w:color w:val="auto"/>
                          <w:sz w:val="24"/>
                          <w:szCs w:val="24"/>
                          <w:u w:val="none"/>
                          <w:lang w:eastAsia="hu-HU"/>
                        </w:rPr>
                        <w:t>:</w:t>
                      </w:r>
                    </w:p>
                    <w:p w:rsidR="009F3163" w:rsidRDefault="009F3163" w:rsidP="00D417A4">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Aki a büntetőeljárás alatt, illetve a szabadságvesztés vagy az elzárás végrehajtása során a hatóság őrizetéből megszökik, bűntett miatt három évig terjedő szabadságvesztéssel büntetendő.</w:t>
                      </w:r>
                    </w:p>
                    <w:p w:rsidR="009F3163" w:rsidRPr="00123CBA" w:rsidRDefault="009F3163" w:rsidP="00D417A4">
                      <w:pPr>
                        <w:spacing w:after="0" w:line="240" w:lineRule="auto"/>
                        <w:jc w:val="both"/>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(3) A büntetés egy évig terjedő szabadságvesztés, ha az elítélt a szabadságvesztés végrehajtása során a részére engedélyezett büntetés félbeszakítás, eltávozás, rövid tartamú eltávozás vagy kimaradás tartamának elteltével abból a célból nem tér vissza, hogy a büntetés végrehajtása alól kivonja magát.</w:t>
                      </w:r>
                    </w:p>
                    <w:p w:rsidR="009F3163" w:rsidRPr="00123CBA" w:rsidRDefault="009F3163" w:rsidP="00D417A4">
                      <w:pPr>
                        <w:spacing w:after="0" w:line="240" w:lineRule="auto"/>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 xml:space="preserve">(3a) A büntetés egy évig terjedő szabadságvesztés, ha </w:t>
                      </w:r>
                      <w:proofErr w:type="gramStart"/>
                      <w:r w:rsidRPr="00123CBA">
                        <w:rPr>
                          <w:rFonts w:eastAsia="Times New Roman"/>
                          <w:b/>
                          <w:bCs w:val="0"/>
                          <w:color w:val="auto"/>
                          <w:sz w:val="24"/>
                          <w:szCs w:val="24"/>
                          <w:u w:val="none"/>
                          <w:lang w:val="en" w:eastAsia="hu-HU"/>
                        </w:rPr>
                        <w:t>az</w:t>
                      </w:r>
                      <w:proofErr w:type="gramEnd"/>
                      <w:r w:rsidRPr="00123CBA">
                        <w:rPr>
                          <w:rFonts w:eastAsia="Times New Roman"/>
                          <w:b/>
                          <w:bCs w:val="0"/>
                          <w:color w:val="auto"/>
                          <w:sz w:val="24"/>
                          <w:szCs w:val="24"/>
                          <w:u w:val="none"/>
                          <w:lang w:val="en" w:eastAsia="hu-HU"/>
                        </w:rPr>
                        <w:t xml:space="preserve"> elítélt a reintegrációs őrizet tartama alatt a számára kijelölt lakást és az ahhoz tartozó bekerített helyet vagy a számára meghatározott napirend szerinti tartózkodási helyet a reintegrációs őrizet szabályainak megszegésével abból a célból hagyja el, hogy a szabadságvesztés végrehajtása alól kivonja magát.</w:t>
                      </w:r>
                    </w:p>
                    <w:p w:rsidR="009F3163" w:rsidRPr="00123CBA" w:rsidRDefault="009F3163" w:rsidP="00D417A4">
                      <w:pPr>
                        <w:spacing w:after="0" w:line="240" w:lineRule="auto"/>
                        <w:rPr>
                          <w:rFonts w:eastAsia="Times New Roman"/>
                          <w:b/>
                          <w:bCs w:val="0"/>
                          <w:color w:val="auto"/>
                          <w:sz w:val="24"/>
                          <w:szCs w:val="24"/>
                          <w:u w:val="none"/>
                          <w:lang w:val="en" w:eastAsia="hu-HU"/>
                        </w:rPr>
                      </w:pPr>
                      <w:proofErr w:type="gramStart"/>
                      <w:r w:rsidRPr="00123CBA">
                        <w:rPr>
                          <w:rFonts w:eastAsia="Times New Roman"/>
                          <w:b/>
                          <w:bCs w:val="0"/>
                          <w:color w:val="auto"/>
                          <w:sz w:val="24"/>
                          <w:szCs w:val="24"/>
                          <w:u w:val="none"/>
                          <w:lang w:val="en" w:eastAsia="hu-HU"/>
                        </w:rPr>
                        <w:t>(4) Korlátlanul enyhíthető a fogolyszökés elkövetőjének büntetése, ha - mielőtt tartózkodási helye a hatóság tudomására jutna - önként feladja magát.</w:t>
                      </w:r>
                      <w:r>
                        <w:rPr>
                          <w:rFonts w:eastAsia="Times New Roman"/>
                          <w:b/>
                          <w:bCs w:val="0"/>
                          <w:color w:val="auto"/>
                          <w:sz w:val="24"/>
                          <w:szCs w:val="24"/>
                          <w:u w:val="none"/>
                          <w:lang w:val="en" w:eastAsia="hu-HU"/>
                        </w:rPr>
                        <w:t>”</w:t>
                      </w:r>
                      <w:proofErr w:type="gramEnd"/>
                    </w:p>
                    <w:p w:rsidR="009F3163" w:rsidRPr="00545869" w:rsidRDefault="009F3163" w:rsidP="00D417A4">
                      <w:pPr>
                        <w:spacing w:after="0" w:line="240" w:lineRule="auto"/>
                        <w:ind w:right="150"/>
                        <w:jc w:val="both"/>
                        <w:rPr>
                          <w:rFonts w:eastAsia="Times New Roman"/>
                          <w:b/>
                          <w:bCs w:val="0"/>
                          <w:color w:val="auto"/>
                          <w:sz w:val="24"/>
                          <w:szCs w:val="24"/>
                          <w:u w:val="none"/>
                          <w:lang w:eastAsia="hu-HU"/>
                        </w:rPr>
                      </w:pPr>
                    </w:p>
                    <w:p w:rsidR="009F3163" w:rsidRDefault="009F3163" w:rsidP="00545869">
                      <w:pPr>
                        <w:jc w:val="center"/>
                      </w:pPr>
                    </w:p>
                  </w:txbxContent>
                </v:textbox>
              </v:roundrect>
            </w:pict>
          </mc:Fallback>
        </mc:AlternateContent>
      </w:r>
    </w:p>
    <w:p w:rsidR="00545869" w:rsidRPr="00545869" w:rsidRDefault="00545869" w:rsidP="00545869">
      <w:pPr>
        <w:spacing w:after="0" w:line="240" w:lineRule="auto"/>
        <w:jc w:val="both"/>
        <w:rPr>
          <w:rFonts w:eastAsia="Times New Roman"/>
          <w:bCs w:val="0"/>
          <w:color w:val="auto"/>
          <w:sz w:val="24"/>
          <w:szCs w:val="24"/>
          <w:u w:val="none"/>
          <w:lang w:eastAsia="hu-HU"/>
        </w:rPr>
      </w:pPr>
    </w:p>
    <w:p w:rsidR="00545869" w:rsidRDefault="00545869" w:rsidP="00545869">
      <w:pPr>
        <w:spacing w:after="0" w:line="240" w:lineRule="auto"/>
        <w:jc w:val="both"/>
        <w:rPr>
          <w:rFonts w:eastAsia="Times New Roman"/>
          <w:b/>
          <w:bCs w:val="0"/>
          <w:color w:val="auto"/>
          <w:sz w:val="24"/>
          <w:szCs w:val="24"/>
          <w:u w:val="none"/>
          <w:lang w:eastAsia="hu-HU"/>
        </w:rPr>
      </w:pPr>
    </w:p>
    <w:p w:rsidR="00545869" w:rsidRDefault="00545869"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123CBA" w:rsidRDefault="00123CBA" w:rsidP="00545869">
      <w:pPr>
        <w:spacing w:after="0" w:line="240" w:lineRule="auto"/>
        <w:jc w:val="both"/>
        <w:rPr>
          <w:rFonts w:eastAsia="Times New Roman"/>
          <w:b/>
          <w:bCs w:val="0"/>
          <w:color w:val="auto"/>
          <w:sz w:val="24"/>
          <w:szCs w:val="24"/>
          <w:u w:val="none"/>
          <w:lang w:eastAsia="hu-HU"/>
        </w:rPr>
      </w:pP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
          <w:bCs w:val="0"/>
          <w:color w:val="auto"/>
          <w:sz w:val="24"/>
          <w:szCs w:val="24"/>
          <w:u w:val="none"/>
          <w:lang w:eastAsia="hu-HU"/>
        </w:rPr>
        <w:t>Szökésnek</w:t>
      </w:r>
      <w:r w:rsidRPr="00545869">
        <w:rPr>
          <w:rFonts w:eastAsia="Times New Roman"/>
          <w:bCs w:val="0"/>
          <w:color w:val="auto"/>
          <w:sz w:val="24"/>
          <w:szCs w:val="24"/>
          <w:u w:val="none"/>
          <w:lang w:eastAsia="hu-HU"/>
        </w:rPr>
        <w:t xml:space="preserve"> kell tekinteni a fogoly minden olyan tevékenységét, amely arra irányul, hogy a hatósági őrizet alól időlegesen vagy véglegesen kivonja magát oly módon, hogy a kényszertartózkodásra kijelölt helyet engedély nélkül elhagyja.</w:t>
      </w: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bűncselekmény akkor befejezett, amikor a fogoly - akár rövid időre is - kikerül a hatóság őrizetéből. A kívánt eredmény elmaradása kísérletet valósít meg. Így például kísérleti szakaszba jut a cselekmény, ha mezőgazdasági munkahelyen az elitélt azért rejtőzik el, hogy megszökjön, de a keresésére indulók megtalálják.</w:t>
      </w:r>
    </w:p>
    <w:p w:rsidR="00545869" w:rsidRPr="00D417A4" w:rsidRDefault="00545869" w:rsidP="00545869">
      <w:pPr>
        <w:spacing w:after="0" w:line="240" w:lineRule="auto"/>
        <w:jc w:val="both"/>
        <w:rPr>
          <w:rFonts w:eastAsia="Times New Roman"/>
          <w:b/>
          <w:bCs w:val="0"/>
          <w:color w:val="auto"/>
          <w:sz w:val="24"/>
          <w:szCs w:val="24"/>
          <w:u w:val="none"/>
          <w:lang w:eastAsia="hu-HU"/>
        </w:rPr>
      </w:pPr>
      <w:r w:rsidRPr="00D417A4">
        <w:rPr>
          <w:rFonts w:eastAsia="Times New Roman"/>
          <w:b/>
          <w:bCs w:val="0"/>
          <w:color w:val="auto"/>
          <w:sz w:val="24"/>
          <w:szCs w:val="24"/>
          <w:u w:val="none"/>
          <w:lang w:eastAsia="hu-HU"/>
        </w:rPr>
        <w:t>A fogolyszökés a</w:t>
      </w:r>
      <w:r w:rsidR="00D417A4">
        <w:rPr>
          <w:rFonts w:eastAsia="Times New Roman"/>
          <w:b/>
          <w:bCs w:val="0"/>
          <w:color w:val="auto"/>
          <w:sz w:val="24"/>
          <w:szCs w:val="24"/>
          <w:u w:val="none"/>
          <w:lang w:eastAsia="hu-HU"/>
        </w:rPr>
        <w:t>lanya tettesként csak a büntető</w:t>
      </w:r>
      <w:r w:rsidRPr="00D417A4">
        <w:rPr>
          <w:rFonts w:eastAsia="Times New Roman"/>
          <w:b/>
          <w:bCs w:val="0"/>
          <w:color w:val="auto"/>
          <w:sz w:val="24"/>
          <w:szCs w:val="24"/>
          <w:u w:val="none"/>
          <w:lang w:eastAsia="hu-HU"/>
        </w:rPr>
        <w:t>eljárás vagy a büntetés-végrehajtás h</w:t>
      </w:r>
      <w:r w:rsidR="00D417A4">
        <w:rPr>
          <w:rFonts w:eastAsia="Times New Roman"/>
          <w:b/>
          <w:bCs w:val="0"/>
          <w:color w:val="auto"/>
          <w:sz w:val="24"/>
          <w:szCs w:val="24"/>
          <w:u w:val="none"/>
          <w:lang w:eastAsia="hu-HU"/>
        </w:rPr>
        <w:t>atálya alatt álló személy lehet:</w:t>
      </w:r>
    </w:p>
    <w:p w:rsidR="00D417A4" w:rsidRDefault="00D417A4" w:rsidP="00545869">
      <w:pPr>
        <w:spacing w:after="0" w:line="240" w:lineRule="auto"/>
        <w:jc w:val="both"/>
        <w:rPr>
          <w:rFonts w:eastAsia="Times New Roman"/>
          <w:bCs w:val="0"/>
          <w:color w:val="auto"/>
          <w:sz w:val="24"/>
          <w:szCs w:val="24"/>
          <w:u w:val="none"/>
          <w:lang w:eastAsia="hu-HU"/>
        </w:rPr>
      </w:pPr>
    </w:p>
    <w:p w:rsidR="00545869" w:rsidRPr="00545869" w:rsidRDefault="00545869" w:rsidP="005D101D">
      <w:pPr>
        <w:numPr>
          <w:ilvl w:val="0"/>
          <w:numId w:val="104"/>
        </w:numPr>
        <w:tabs>
          <w:tab w:val="left" w:pos="284"/>
        </w:tabs>
        <w:spacing w:after="0" w:line="240" w:lineRule="auto"/>
        <w:ind w:left="284" w:hanging="284"/>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őrizetbe vett személy</w:t>
      </w:r>
    </w:p>
    <w:p w:rsidR="00545869" w:rsidRPr="00545869" w:rsidRDefault="00545869" w:rsidP="005D101D">
      <w:pPr>
        <w:numPr>
          <w:ilvl w:val="0"/>
          <w:numId w:val="104"/>
        </w:numPr>
        <w:tabs>
          <w:tab w:val="left" w:pos="284"/>
        </w:tabs>
        <w:spacing w:after="0" w:line="240" w:lineRule="auto"/>
        <w:ind w:left="284" w:hanging="284"/>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szabadságvesztét töltő személy</w:t>
      </w:r>
    </w:p>
    <w:p w:rsidR="00545869" w:rsidRPr="00545869" w:rsidRDefault="00545869" w:rsidP="005D101D">
      <w:pPr>
        <w:numPr>
          <w:ilvl w:val="0"/>
          <w:numId w:val="104"/>
        </w:numPr>
        <w:tabs>
          <w:tab w:val="left" w:pos="284"/>
        </w:tabs>
        <w:spacing w:after="0" w:line="240" w:lineRule="auto"/>
        <w:ind w:left="284" w:hanging="284"/>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letartóztatott személy</w:t>
      </w:r>
    </w:p>
    <w:p w:rsidR="00545869" w:rsidRPr="00545869" w:rsidRDefault="00545869" w:rsidP="005D101D">
      <w:pPr>
        <w:numPr>
          <w:ilvl w:val="0"/>
          <w:numId w:val="104"/>
        </w:numPr>
        <w:tabs>
          <w:tab w:val="left" w:pos="284"/>
        </w:tabs>
        <w:spacing w:after="0" w:line="240" w:lineRule="auto"/>
        <w:ind w:left="284" w:hanging="284"/>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házi őrizetben lévő személy</w:t>
      </w:r>
    </w:p>
    <w:p w:rsidR="00545869" w:rsidRPr="00545869" w:rsidRDefault="00545869" w:rsidP="005D101D">
      <w:pPr>
        <w:numPr>
          <w:ilvl w:val="0"/>
          <w:numId w:val="104"/>
        </w:numPr>
        <w:tabs>
          <w:tab w:val="left" w:pos="284"/>
        </w:tabs>
        <w:spacing w:after="0" w:line="240" w:lineRule="auto"/>
        <w:ind w:left="284" w:hanging="284"/>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lakhelyelhagyási tilalom alatt álló személy</w:t>
      </w:r>
    </w:p>
    <w:p w:rsidR="00545869" w:rsidRDefault="00545869" w:rsidP="005D101D">
      <w:pPr>
        <w:numPr>
          <w:ilvl w:val="0"/>
          <w:numId w:val="104"/>
        </w:numPr>
        <w:tabs>
          <w:tab w:val="left" w:pos="284"/>
        </w:tabs>
        <w:spacing w:after="0" w:line="240" w:lineRule="auto"/>
        <w:ind w:left="284" w:hanging="284"/>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bűncselekmény miatti elzárást töltő személy</w:t>
      </w:r>
    </w:p>
    <w:p w:rsidR="00123CBA" w:rsidRDefault="00123CBA" w:rsidP="005D101D">
      <w:pPr>
        <w:numPr>
          <w:ilvl w:val="0"/>
          <w:numId w:val="104"/>
        </w:numPr>
        <w:tabs>
          <w:tab w:val="left" w:pos="284"/>
        </w:tabs>
        <w:spacing w:after="0" w:line="240" w:lineRule="auto"/>
        <w:ind w:left="284" w:hanging="284"/>
        <w:jc w:val="both"/>
        <w:rPr>
          <w:rFonts w:eastAsia="Times New Roman"/>
          <w:bCs w:val="0"/>
          <w:color w:val="auto"/>
          <w:sz w:val="24"/>
          <w:szCs w:val="24"/>
          <w:u w:val="none"/>
          <w:lang w:eastAsia="hu-HU"/>
        </w:rPr>
      </w:pPr>
      <w:r>
        <w:rPr>
          <w:rFonts w:eastAsia="Times New Roman"/>
          <w:bCs w:val="0"/>
          <w:color w:val="auto"/>
          <w:sz w:val="24"/>
          <w:szCs w:val="24"/>
          <w:u w:val="none"/>
          <w:lang w:eastAsia="hu-HU"/>
        </w:rPr>
        <w:t>reintegrációs őrizet alatt álló elítélt</w:t>
      </w:r>
    </w:p>
    <w:p w:rsidR="00123CBA" w:rsidRPr="00545869" w:rsidRDefault="00123CBA" w:rsidP="00D417A4">
      <w:pPr>
        <w:tabs>
          <w:tab w:val="left" w:pos="927"/>
        </w:tabs>
        <w:spacing w:after="0" w:line="240" w:lineRule="auto"/>
        <w:jc w:val="both"/>
        <w:rPr>
          <w:rFonts w:eastAsia="Times New Roman"/>
          <w:bCs w:val="0"/>
          <w:color w:val="auto"/>
          <w:sz w:val="24"/>
          <w:szCs w:val="24"/>
          <w:u w:val="none"/>
          <w:lang w:eastAsia="hu-HU"/>
        </w:rPr>
      </w:pP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Szabá</w:t>
      </w:r>
      <w:r w:rsidR="00D417A4">
        <w:rPr>
          <w:rFonts w:eastAsia="Times New Roman"/>
          <w:bCs w:val="0"/>
          <w:color w:val="auto"/>
          <w:sz w:val="24"/>
          <w:szCs w:val="24"/>
          <w:u w:val="none"/>
          <w:lang w:eastAsia="hu-HU"/>
        </w:rPr>
        <w:t>lysértési elzárást töltő vagy</w:t>
      </w:r>
      <w:r w:rsidRPr="00545869">
        <w:rPr>
          <w:rFonts w:eastAsia="Times New Roman"/>
          <w:bCs w:val="0"/>
          <w:color w:val="auto"/>
          <w:sz w:val="24"/>
          <w:szCs w:val="24"/>
          <w:u w:val="none"/>
          <w:lang w:eastAsia="hu-HU"/>
        </w:rPr>
        <w:t xml:space="preserve"> kényszergyógykezelt személy</w:t>
      </w:r>
      <w:r w:rsidR="00D417A4">
        <w:rPr>
          <w:rFonts w:eastAsia="Times New Roman"/>
          <w:bCs w:val="0"/>
          <w:color w:val="auto"/>
          <w:sz w:val="24"/>
          <w:szCs w:val="24"/>
          <w:u w:val="none"/>
          <w:lang w:eastAsia="hu-HU"/>
        </w:rPr>
        <w:t xml:space="preserve">, valamint </w:t>
      </w:r>
      <w:r w:rsidRPr="00545869">
        <w:rPr>
          <w:rFonts w:eastAsia="Times New Roman"/>
          <w:bCs w:val="0"/>
          <w:color w:val="auto"/>
          <w:sz w:val="24"/>
          <w:szCs w:val="24"/>
          <w:u w:val="none"/>
          <w:lang w:eastAsia="hu-HU"/>
        </w:rPr>
        <w:t xml:space="preserve">a javítóintézeti nevelésre ítélt személy </w:t>
      </w:r>
      <w:r w:rsidRPr="00545869">
        <w:rPr>
          <w:rFonts w:eastAsia="Times New Roman"/>
          <w:b/>
          <w:bCs w:val="0"/>
          <w:color w:val="auto"/>
          <w:sz w:val="24"/>
          <w:szCs w:val="24"/>
          <w:u w:val="none"/>
          <w:lang w:eastAsia="hu-HU"/>
        </w:rPr>
        <w:t>nem alanya a fogolyszökésnek</w:t>
      </w:r>
      <w:r w:rsidR="00123CBA">
        <w:rPr>
          <w:rFonts w:eastAsia="Times New Roman"/>
          <w:bCs w:val="0"/>
          <w:color w:val="auto"/>
          <w:sz w:val="24"/>
          <w:szCs w:val="24"/>
          <w:u w:val="none"/>
          <w:lang w:eastAsia="hu-HU"/>
        </w:rPr>
        <w:t>.</w:t>
      </w:r>
    </w:p>
    <w:p w:rsidR="00545869" w:rsidRDefault="00545869" w:rsidP="00545869">
      <w:pPr>
        <w:spacing w:after="0" w:line="240" w:lineRule="auto"/>
        <w:jc w:val="both"/>
        <w:rPr>
          <w:rFonts w:eastAsia="Times New Roman"/>
          <w:bCs w:val="0"/>
          <w:color w:val="auto"/>
          <w:sz w:val="24"/>
          <w:szCs w:val="24"/>
          <w:u w:val="none"/>
          <w:lang w:eastAsia="hu-HU"/>
        </w:rPr>
      </w:pPr>
    </w:p>
    <w:p w:rsidR="00123CBA" w:rsidRDefault="00123CBA" w:rsidP="00545869">
      <w:pPr>
        <w:spacing w:after="0" w:line="240" w:lineRule="auto"/>
        <w:jc w:val="both"/>
        <w:rPr>
          <w:rFonts w:eastAsia="Times New Roman"/>
          <w:bCs w:val="0"/>
          <w:color w:val="auto"/>
          <w:sz w:val="24"/>
          <w:szCs w:val="24"/>
          <w:u w:val="none"/>
          <w:lang w:eastAsia="hu-HU"/>
        </w:rPr>
      </w:pPr>
    </w:p>
    <w:p w:rsidR="00123CBA" w:rsidRDefault="00123CBA" w:rsidP="00545869">
      <w:pPr>
        <w:spacing w:after="0" w:line="240" w:lineRule="auto"/>
        <w:jc w:val="both"/>
        <w:rPr>
          <w:rFonts w:eastAsia="Times New Roman"/>
          <w:bCs w:val="0"/>
          <w:color w:val="auto"/>
          <w:sz w:val="24"/>
          <w:szCs w:val="24"/>
          <w:u w:val="none"/>
          <w:lang w:eastAsia="hu-HU"/>
        </w:rPr>
      </w:pPr>
    </w:p>
    <w:p w:rsidR="00123CBA" w:rsidRDefault="00123CBA" w:rsidP="00545869">
      <w:pPr>
        <w:spacing w:after="0" w:line="240" w:lineRule="auto"/>
        <w:jc w:val="both"/>
        <w:rPr>
          <w:rFonts w:eastAsia="Times New Roman"/>
          <w:bCs w:val="0"/>
          <w:color w:val="auto"/>
          <w:sz w:val="24"/>
          <w:szCs w:val="24"/>
          <w:u w:val="none"/>
          <w:lang w:eastAsia="hu-HU"/>
        </w:rPr>
      </w:pPr>
    </w:p>
    <w:p w:rsidR="00123CBA" w:rsidRDefault="00123CBA" w:rsidP="00545869">
      <w:pPr>
        <w:spacing w:after="0" w:line="240" w:lineRule="auto"/>
        <w:jc w:val="both"/>
        <w:rPr>
          <w:rFonts w:eastAsia="Times New Roman"/>
          <w:bCs w:val="0"/>
          <w:color w:val="auto"/>
          <w:sz w:val="24"/>
          <w:szCs w:val="24"/>
          <w:u w:val="none"/>
          <w:lang w:eastAsia="hu-HU"/>
        </w:rPr>
      </w:pPr>
    </w:p>
    <w:p w:rsidR="00123CBA" w:rsidRDefault="00123CBA" w:rsidP="00545869">
      <w:pPr>
        <w:spacing w:after="0" w:line="240" w:lineRule="auto"/>
        <w:jc w:val="both"/>
        <w:rPr>
          <w:rFonts w:eastAsia="Times New Roman"/>
          <w:bCs w:val="0"/>
          <w:color w:val="auto"/>
          <w:sz w:val="24"/>
          <w:szCs w:val="24"/>
          <w:u w:val="none"/>
          <w:lang w:eastAsia="hu-HU"/>
        </w:rPr>
      </w:pPr>
    </w:p>
    <w:p w:rsidR="00123CBA" w:rsidRDefault="00123CBA" w:rsidP="00545869">
      <w:pPr>
        <w:spacing w:after="0" w:line="240" w:lineRule="auto"/>
        <w:jc w:val="both"/>
        <w:rPr>
          <w:rFonts w:eastAsia="Times New Roman"/>
          <w:bCs w:val="0"/>
          <w:color w:val="auto"/>
          <w:sz w:val="24"/>
          <w:szCs w:val="24"/>
          <w:u w:val="none"/>
          <w:lang w:eastAsia="hu-HU"/>
        </w:rPr>
      </w:pPr>
    </w:p>
    <w:p w:rsidR="00123CBA" w:rsidRPr="00545869" w:rsidRDefault="00123CBA" w:rsidP="00545869">
      <w:pPr>
        <w:spacing w:after="0" w:line="240" w:lineRule="auto"/>
        <w:jc w:val="both"/>
        <w:rPr>
          <w:rFonts w:eastAsia="Times New Roman"/>
          <w:bCs w:val="0"/>
          <w:color w:val="auto"/>
          <w:sz w:val="24"/>
          <w:szCs w:val="24"/>
          <w:u w:val="none"/>
          <w:lang w:eastAsia="hu-HU"/>
        </w:rPr>
      </w:pPr>
    </w:p>
    <w:p w:rsidR="00545869" w:rsidRPr="00545869" w:rsidRDefault="00545869" w:rsidP="00D417A4">
      <w:pPr>
        <w:pStyle w:val="Cmsor3"/>
        <w:jc w:val="left"/>
        <w:rPr>
          <w:rFonts w:eastAsia="Times New Roman"/>
          <w:lang w:eastAsia="hu-HU"/>
        </w:rPr>
      </w:pPr>
      <w:r w:rsidRPr="00545869">
        <w:rPr>
          <w:rFonts w:eastAsia="Times New Roman"/>
          <w:lang w:eastAsia="hu-HU"/>
        </w:rPr>
        <w:lastRenderedPageBreak/>
        <w:t>Fogolyzendülés</w:t>
      </w:r>
    </w:p>
    <w:p w:rsidR="00545869" w:rsidRPr="00545869" w:rsidRDefault="007E1C78" w:rsidP="00545869">
      <w:pPr>
        <w:spacing w:after="0" w:line="240" w:lineRule="auto"/>
        <w:jc w:val="both"/>
        <w:rPr>
          <w:rFonts w:eastAsia="Times New Roman"/>
          <w:bCs w:val="0"/>
          <w:color w:val="auto"/>
          <w:sz w:val="24"/>
          <w:szCs w:val="24"/>
          <w:u w:val="none"/>
          <w:lang w:eastAsia="hu-HU"/>
        </w:rPr>
      </w:pPr>
      <w:r>
        <w:rPr>
          <w:rFonts w:eastAsia="Times New Roman"/>
          <w:bCs w:val="0"/>
          <w:noProof/>
          <w:color w:val="auto"/>
          <w:sz w:val="24"/>
          <w:szCs w:val="24"/>
          <w:u w:val="none"/>
          <w:lang w:eastAsia="hu-HU"/>
        </w:rPr>
        <mc:AlternateContent>
          <mc:Choice Requires="wps">
            <w:drawing>
              <wp:anchor distT="0" distB="0" distL="114300" distR="114300" simplePos="0" relativeHeight="251826176" behindDoc="0" locked="0" layoutInCell="1" allowOverlap="1">
                <wp:simplePos x="0" y="0"/>
                <wp:positionH relativeFrom="column">
                  <wp:posOffset>5715</wp:posOffset>
                </wp:positionH>
                <wp:positionV relativeFrom="paragraph">
                  <wp:posOffset>153670</wp:posOffset>
                </wp:positionV>
                <wp:extent cx="5324475" cy="3914775"/>
                <wp:effectExtent l="57150" t="38100" r="85725" b="104775"/>
                <wp:wrapNone/>
                <wp:docPr id="234" name="Lekerekített téglalap 234"/>
                <wp:cNvGraphicFramePr/>
                <a:graphic xmlns:a="http://schemas.openxmlformats.org/drawingml/2006/main">
                  <a:graphicData uri="http://schemas.microsoft.com/office/word/2010/wordprocessingShape">
                    <wps:wsp>
                      <wps:cNvSpPr/>
                      <wps:spPr>
                        <a:xfrm>
                          <a:off x="0" y="0"/>
                          <a:ext cx="5324475" cy="39147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F3163" w:rsidRPr="00545869" w:rsidRDefault="009F3163" w:rsidP="007E1C78">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284.§-a szerint</w:t>
                            </w:r>
                          </w:p>
                          <w:p w:rsidR="009F3163" w:rsidRDefault="009F3163" w:rsidP="00D417A4">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Az a fogvatartott, aki más fogvatartottakkal együtt a fogvatartás rendjét súlyosan veszélyeztető, nyílt ellenszegülésben részt vesz, bűntett miatt egy évtől öt évig terjedő szabadságvesztéssel büntetendő.</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(2) Két évtől nyolc évig terjedő szabadságvesztéssel büntetendő a fogolyzendülés</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a) </w:t>
                            </w:r>
                            <w:r w:rsidRPr="007E1C78">
                              <w:rPr>
                                <w:rFonts w:eastAsia="Times New Roman"/>
                                <w:b/>
                                <w:bCs w:val="0"/>
                                <w:color w:val="auto"/>
                                <w:sz w:val="24"/>
                                <w:szCs w:val="24"/>
                                <w:u w:val="none"/>
                                <w:lang w:val="en" w:eastAsia="hu-HU"/>
                              </w:rPr>
                              <w:t>kezdeményezője, szervezője vagy vezetője,</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b) </w:t>
                            </w:r>
                            <w:r w:rsidRPr="007E1C78">
                              <w:rPr>
                                <w:rFonts w:eastAsia="Times New Roman"/>
                                <w:b/>
                                <w:bCs w:val="0"/>
                                <w:color w:val="auto"/>
                                <w:sz w:val="24"/>
                                <w:szCs w:val="24"/>
                                <w:u w:val="none"/>
                                <w:lang w:val="en" w:eastAsia="hu-HU"/>
                              </w:rPr>
                              <w:t>résztvevője, ha a fogolyzendüléssel szemben fellépő személy ellen erőszakot alkalmaz.</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(3) A büntetés öt évtől tizenöt évig terjedő szabadságvesztés, ha a fogolyzendülés különösen súlyos következményre vezet.</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(4) A büntetés öt évtől húsz évig terjedő vagy életfogytig tartó szabadságvesztés, ha a fogolyzendülés halált okoz.</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(5) Aki fogolyzendülésre irányuló előkészületet követ el, három évig terjedő szabadságvesztéssel büntetendő.</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(6) Az (1) bekezdésben meghatározott esetben korlátlanul enyhíthető annak a büntetése, aki az ellenszegülést önként vagy a hatóság felszólítására abbahagyja</w:t>
                            </w:r>
                            <w:r>
                              <w:rPr>
                                <w:rFonts w:eastAsia="Times New Roman"/>
                                <w:b/>
                                <w:bCs w:val="0"/>
                                <w:color w:val="auto"/>
                                <w:sz w:val="24"/>
                                <w:szCs w:val="24"/>
                                <w:u w:val="none"/>
                                <w:lang w:val="en" w:eastAsia="hu-HU"/>
                              </w:rPr>
                              <w:t>.</w:t>
                            </w:r>
                          </w:p>
                          <w:p w:rsidR="009F3163" w:rsidRPr="00545869" w:rsidRDefault="009F3163" w:rsidP="007E1C78">
                            <w:pPr>
                              <w:spacing w:after="0" w:line="240" w:lineRule="auto"/>
                              <w:ind w:left="150" w:right="150"/>
                              <w:jc w:val="both"/>
                              <w:rPr>
                                <w:rFonts w:eastAsia="Times New Roman"/>
                                <w:b/>
                                <w:bCs w:val="0"/>
                                <w:color w:val="auto"/>
                                <w:sz w:val="24"/>
                                <w:szCs w:val="24"/>
                                <w:u w:val="none"/>
                                <w:lang w:eastAsia="hu-HU"/>
                              </w:rPr>
                            </w:pPr>
                          </w:p>
                          <w:p w:rsidR="009F3163" w:rsidRDefault="009F3163" w:rsidP="007E1C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Lekerekített téglalap 234" o:spid="_x0000_s1096" style="position:absolute;left:0;text-align:left;margin-left:.45pt;margin-top:12.1pt;width:419.25pt;height:308.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" fillcolor="#d1bcdd [1625]" strokecolor="#9b6eb5 [3049]">
                <v:fill color2="#f1eaf4 [505]" rotate="t" angle="180" colors="0 #dbb5f6;22938f #e5cbf8;1 #f5eafd" focus="100%" type="gradient"/>
                <v:shadow on="t" color="black" opacity="24903f" origin=",.5" offset="0,.55556mm"/>
                <v:textbox>
                  <w:txbxContent>
                    <w:p w:rsidR="009F3163" w:rsidRPr="00545869" w:rsidRDefault="009F3163" w:rsidP="007E1C78">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284.§-a szerint</w:t>
                      </w:r>
                    </w:p>
                    <w:p w:rsidR="009F3163" w:rsidRDefault="009F3163" w:rsidP="00D417A4">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Az a fogvatartott, aki más fogvatartottakkal együtt a fogvatartás rendjét súlyosan veszélyeztető, nyílt ellenszegülésben részt vesz, bűntett miatt egy évtől öt évig terjedő szabadságvesztéssel büntetendő.</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(2) Két évtől nyolc évig terjedő szabadságvesztéssel büntetendő a fogolyzendülés</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a) </w:t>
                      </w:r>
                      <w:proofErr w:type="gramStart"/>
                      <w:r w:rsidRPr="007E1C78">
                        <w:rPr>
                          <w:rFonts w:eastAsia="Times New Roman"/>
                          <w:b/>
                          <w:bCs w:val="0"/>
                          <w:color w:val="auto"/>
                          <w:sz w:val="24"/>
                          <w:szCs w:val="24"/>
                          <w:u w:val="none"/>
                          <w:lang w:val="en" w:eastAsia="hu-HU"/>
                        </w:rPr>
                        <w:t>kezdeményezője</w:t>
                      </w:r>
                      <w:proofErr w:type="gramEnd"/>
                      <w:r w:rsidRPr="007E1C78">
                        <w:rPr>
                          <w:rFonts w:eastAsia="Times New Roman"/>
                          <w:b/>
                          <w:bCs w:val="0"/>
                          <w:color w:val="auto"/>
                          <w:sz w:val="24"/>
                          <w:szCs w:val="24"/>
                          <w:u w:val="none"/>
                          <w:lang w:val="en" w:eastAsia="hu-HU"/>
                        </w:rPr>
                        <w:t>, szervezője vagy vezetője,</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b) </w:t>
                      </w:r>
                      <w:proofErr w:type="gramStart"/>
                      <w:r w:rsidRPr="007E1C78">
                        <w:rPr>
                          <w:rFonts w:eastAsia="Times New Roman"/>
                          <w:b/>
                          <w:bCs w:val="0"/>
                          <w:color w:val="auto"/>
                          <w:sz w:val="24"/>
                          <w:szCs w:val="24"/>
                          <w:u w:val="none"/>
                          <w:lang w:val="en" w:eastAsia="hu-HU"/>
                        </w:rPr>
                        <w:t>résztvevője</w:t>
                      </w:r>
                      <w:proofErr w:type="gramEnd"/>
                      <w:r w:rsidRPr="007E1C78">
                        <w:rPr>
                          <w:rFonts w:eastAsia="Times New Roman"/>
                          <w:b/>
                          <w:bCs w:val="0"/>
                          <w:color w:val="auto"/>
                          <w:sz w:val="24"/>
                          <w:szCs w:val="24"/>
                          <w:u w:val="none"/>
                          <w:lang w:val="en" w:eastAsia="hu-HU"/>
                        </w:rPr>
                        <w:t>, ha a fogolyzendüléssel szemben fellépő személy ellen erőszakot alkalmaz.</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(3) A büntetés öt évtől tizenöt évig terjedő szabadságvesztés, ha a fogolyzendülés különösen súlyos következményre vezet.</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(4) A büntetés öt évtől húsz évig terjedő vagy életfogytig tartó szabadságvesztés, ha a fogolyzendülés halált okoz.</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(5) Aki fogolyzendülésre irányuló előkészületet követ el, három évig terjedő szabadságvesztéssel büntetendő.</w:t>
                      </w:r>
                    </w:p>
                    <w:p w:rsidR="009F3163" w:rsidRPr="007E1C78" w:rsidRDefault="009F3163" w:rsidP="00D417A4">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 xml:space="preserve">(6) Az (1) bekezdésben meghatározott esetben korlátlanul enyhíthető annak a büntetése, aki </w:t>
                      </w:r>
                      <w:proofErr w:type="gramStart"/>
                      <w:r w:rsidRPr="007E1C78">
                        <w:rPr>
                          <w:rFonts w:eastAsia="Times New Roman"/>
                          <w:b/>
                          <w:bCs w:val="0"/>
                          <w:color w:val="auto"/>
                          <w:sz w:val="24"/>
                          <w:szCs w:val="24"/>
                          <w:u w:val="none"/>
                          <w:lang w:val="en" w:eastAsia="hu-HU"/>
                        </w:rPr>
                        <w:t>az</w:t>
                      </w:r>
                      <w:proofErr w:type="gramEnd"/>
                      <w:r w:rsidRPr="007E1C78">
                        <w:rPr>
                          <w:rFonts w:eastAsia="Times New Roman"/>
                          <w:b/>
                          <w:bCs w:val="0"/>
                          <w:color w:val="auto"/>
                          <w:sz w:val="24"/>
                          <w:szCs w:val="24"/>
                          <w:u w:val="none"/>
                          <w:lang w:val="en" w:eastAsia="hu-HU"/>
                        </w:rPr>
                        <w:t xml:space="preserve"> ellenszegülést önként vagy a hatóság felszólítására abbahagyja</w:t>
                      </w:r>
                      <w:r>
                        <w:rPr>
                          <w:rFonts w:eastAsia="Times New Roman"/>
                          <w:b/>
                          <w:bCs w:val="0"/>
                          <w:color w:val="auto"/>
                          <w:sz w:val="24"/>
                          <w:szCs w:val="24"/>
                          <w:u w:val="none"/>
                          <w:lang w:val="en" w:eastAsia="hu-HU"/>
                        </w:rPr>
                        <w:t>.</w:t>
                      </w:r>
                    </w:p>
                    <w:p w:rsidR="009F3163" w:rsidRPr="00545869" w:rsidRDefault="009F3163" w:rsidP="007E1C78">
                      <w:pPr>
                        <w:spacing w:after="0" w:line="240" w:lineRule="auto"/>
                        <w:ind w:left="150" w:right="150"/>
                        <w:jc w:val="both"/>
                        <w:rPr>
                          <w:rFonts w:eastAsia="Times New Roman"/>
                          <w:b/>
                          <w:bCs w:val="0"/>
                          <w:color w:val="auto"/>
                          <w:sz w:val="24"/>
                          <w:szCs w:val="24"/>
                          <w:u w:val="none"/>
                          <w:lang w:eastAsia="hu-HU"/>
                        </w:rPr>
                      </w:pPr>
                    </w:p>
                    <w:p w:rsidR="009F3163" w:rsidRDefault="009F3163" w:rsidP="007E1C78">
                      <w:pPr>
                        <w:jc w:val="center"/>
                      </w:pPr>
                    </w:p>
                  </w:txbxContent>
                </v:textbox>
              </v:roundrect>
            </w:pict>
          </mc:Fallback>
        </mc:AlternateContent>
      </w: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545869" w:rsidRPr="00545869" w:rsidRDefault="00545869"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 xml:space="preserve">Az elkövetési magatartása a </w:t>
      </w:r>
      <w:r w:rsidRPr="00545869">
        <w:rPr>
          <w:rFonts w:eastAsia="Times New Roman"/>
          <w:b/>
          <w:bCs w:val="0"/>
          <w:color w:val="auto"/>
          <w:sz w:val="24"/>
          <w:szCs w:val="24"/>
          <w:u w:val="none"/>
          <w:lang w:eastAsia="hu-HU"/>
        </w:rPr>
        <w:t>fogvatartás rendjét</w:t>
      </w:r>
      <w:r w:rsidRPr="00545869">
        <w:rPr>
          <w:rFonts w:eastAsia="Times New Roman"/>
          <w:bCs w:val="0"/>
          <w:color w:val="auto"/>
          <w:sz w:val="24"/>
          <w:szCs w:val="24"/>
          <w:u w:val="none"/>
          <w:lang w:eastAsia="hu-HU"/>
        </w:rPr>
        <w:t xml:space="preserve"> </w:t>
      </w:r>
      <w:r w:rsidRPr="00545869">
        <w:rPr>
          <w:rFonts w:eastAsia="Times New Roman"/>
          <w:b/>
          <w:bCs w:val="0"/>
          <w:color w:val="auto"/>
          <w:sz w:val="24"/>
          <w:szCs w:val="24"/>
          <w:u w:val="none"/>
          <w:lang w:eastAsia="hu-HU"/>
        </w:rPr>
        <w:t xml:space="preserve">súlyosan veszélyeztető, nyílt ellenszegülés. </w:t>
      </w:r>
      <w:r w:rsidRPr="00545869">
        <w:rPr>
          <w:rFonts w:eastAsia="Times New Roman"/>
          <w:bCs w:val="0"/>
          <w:color w:val="auto"/>
          <w:sz w:val="24"/>
          <w:szCs w:val="24"/>
          <w:u w:val="none"/>
          <w:lang w:eastAsia="hu-HU"/>
        </w:rPr>
        <w:t>A nyílt ellenszegülés a fogvatartás rendjével való szembehelyezkedésnek bármely aktív vagy passzív formája lehet, vagyis mind tevéssel, mind pedig mulasztással is elkövethető.</w:t>
      </w:r>
    </w:p>
    <w:p w:rsidR="00D417A4" w:rsidRDefault="00D417A4" w:rsidP="00545869">
      <w:pPr>
        <w:spacing w:after="0" w:line="240" w:lineRule="auto"/>
        <w:jc w:val="both"/>
        <w:rPr>
          <w:rFonts w:eastAsia="Times New Roman"/>
          <w:bCs w:val="0"/>
          <w:i/>
          <w:color w:val="auto"/>
          <w:sz w:val="24"/>
          <w:szCs w:val="24"/>
          <w:u w:val="none"/>
          <w:lang w:eastAsia="hu-HU"/>
        </w:rPr>
      </w:pPr>
    </w:p>
    <w:p w:rsidR="00545869" w:rsidRPr="00545869" w:rsidRDefault="00D417A4" w:rsidP="00545869">
      <w:pPr>
        <w:spacing w:after="0" w:line="240" w:lineRule="auto"/>
        <w:jc w:val="both"/>
        <w:rPr>
          <w:rFonts w:eastAsia="Times New Roman"/>
          <w:bCs w:val="0"/>
          <w:i/>
          <w:color w:val="auto"/>
          <w:sz w:val="24"/>
          <w:szCs w:val="24"/>
          <w:u w:val="none"/>
          <w:lang w:eastAsia="hu-HU"/>
        </w:rPr>
      </w:pPr>
      <w:r w:rsidRPr="00D417A4">
        <w:rPr>
          <w:rFonts w:eastAsia="Times New Roman"/>
          <w:bCs w:val="0"/>
          <w:color w:val="auto"/>
          <w:sz w:val="24"/>
          <w:szCs w:val="24"/>
          <w:u w:val="none"/>
          <w:lang w:eastAsia="hu-HU"/>
        </w:rPr>
        <w:t>P</w:t>
      </w:r>
      <w:r w:rsidR="00545869" w:rsidRPr="00D417A4">
        <w:rPr>
          <w:rFonts w:eastAsia="Times New Roman"/>
          <w:bCs w:val="0"/>
          <w:color w:val="auto"/>
          <w:sz w:val="24"/>
          <w:szCs w:val="24"/>
          <w:u w:val="none"/>
          <w:lang w:eastAsia="hu-HU"/>
        </w:rPr>
        <w:t>éldául:</w:t>
      </w:r>
      <w:r w:rsidR="00545869" w:rsidRPr="00545869">
        <w:rPr>
          <w:rFonts w:eastAsia="Times New Roman"/>
          <w:bCs w:val="0"/>
          <w:i/>
          <w:color w:val="auto"/>
          <w:sz w:val="24"/>
          <w:szCs w:val="24"/>
          <w:u w:val="none"/>
          <w:lang w:eastAsia="hu-HU"/>
        </w:rPr>
        <w:t xml:space="preserve"> a biztonsági felügyelők lefegyverzése, a körletfelügyelők bezárása, az intézet valamelyik helyiségének vagy részének hatalomba kerítése, a berendezési tárgyak elpusztítása, megrongálása, stb., de megvalósulhat az utasítások végrehajtásának súlyos veszélyt előidéző megtagadásával (például: éhségsztrájkkal) is.</w:t>
      </w:r>
    </w:p>
    <w:p w:rsidR="00545869" w:rsidRPr="00545869" w:rsidRDefault="00545869" w:rsidP="00545869">
      <w:pPr>
        <w:spacing w:after="0" w:line="240" w:lineRule="auto"/>
        <w:jc w:val="both"/>
        <w:rPr>
          <w:rFonts w:eastAsia="Times New Roman"/>
          <w:bCs w:val="0"/>
          <w:color w:val="auto"/>
          <w:sz w:val="24"/>
          <w:szCs w:val="24"/>
          <w:u w:val="none"/>
          <w:lang w:eastAsia="hu-HU"/>
        </w:rPr>
      </w:pP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 xml:space="preserve">Az elkövetés módja a nyílt ellenszegülés. Az </w:t>
      </w:r>
      <w:r w:rsidRPr="00545869">
        <w:rPr>
          <w:rFonts w:eastAsia="Times New Roman"/>
          <w:b/>
          <w:bCs w:val="0"/>
          <w:color w:val="auto"/>
          <w:sz w:val="24"/>
          <w:szCs w:val="24"/>
          <w:u w:val="none"/>
          <w:lang w:eastAsia="hu-HU"/>
        </w:rPr>
        <w:t>ellenszegülés akkor "nyílt", ha kifejezett</w:t>
      </w:r>
      <w:r w:rsidRPr="00545869">
        <w:rPr>
          <w:rFonts w:eastAsia="Times New Roman"/>
          <w:bCs w:val="0"/>
          <w:color w:val="auto"/>
          <w:sz w:val="24"/>
          <w:szCs w:val="24"/>
          <w:u w:val="none"/>
          <w:lang w:eastAsia="hu-HU"/>
        </w:rPr>
        <w:t xml:space="preserve">, </w:t>
      </w:r>
      <w:r w:rsidRPr="00545869">
        <w:rPr>
          <w:rFonts w:eastAsia="Times New Roman"/>
          <w:b/>
          <w:bCs w:val="0"/>
          <w:color w:val="auto"/>
          <w:sz w:val="24"/>
          <w:szCs w:val="24"/>
          <w:u w:val="none"/>
          <w:lang w:eastAsia="hu-HU"/>
        </w:rPr>
        <w:t>határozott és mások által felismerhető</w:t>
      </w:r>
      <w:r w:rsidRPr="00545869">
        <w:rPr>
          <w:rFonts w:eastAsia="Times New Roman"/>
          <w:bCs w:val="0"/>
          <w:color w:val="auto"/>
          <w:sz w:val="24"/>
          <w:szCs w:val="24"/>
          <w:u w:val="none"/>
          <w:lang w:eastAsia="hu-HU"/>
        </w:rPr>
        <w:t xml:space="preserve">. Ez nem azt jelenti, hogy az elkövetésnek nyilvánosnak kell lenni (azaz több személy jelenlétében kell végrehajtani), hanem azt, hogy a cselekmény mások (fogolytársai, a felügyelet tagjai) által észlelhető, felismerhető. </w:t>
      </w:r>
      <w:r w:rsidRPr="00545869">
        <w:rPr>
          <w:rFonts w:eastAsia="Times New Roman"/>
          <w:bCs w:val="0"/>
          <w:i/>
          <w:color w:val="auto"/>
          <w:sz w:val="24"/>
          <w:szCs w:val="24"/>
          <w:u w:val="none"/>
          <w:lang w:eastAsia="hu-HU"/>
        </w:rPr>
        <w:t>Pl. a rossz minőségű munka, vagy a munka el nem végzése önmagában a nyílt ellenszegülés megállapítását nem alapozza meg.</w:t>
      </w:r>
    </w:p>
    <w:p w:rsidR="008A2880" w:rsidRDefault="008A2880" w:rsidP="00545869">
      <w:pPr>
        <w:spacing w:after="0" w:line="240" w:lineRule="auto"/>
        <w:jc w:val="both"/>
        <w:rPr>
          <w:rFonts w:eastAsia="Times New Roman"/>
          <w:bCs w:val="0"/>
          <w:color w:val="auto"/>
          <w:sz w:val="24"/>
          <w:szCs w:val="24"/>
          <w:u w:val="none"/>
          <w:lang w:eastAsia="hu-HU"/>
        </w:rPr>
      </w:pP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cselekmény akkor tényállásszerű, ha a nyílt ellenszegülés a büntetés-végrehajtási intézet szabályszerű működése, rendje, fegyelme, a munkáltatás természete, ideje, utasítások, szabályok, stb. ellen irányul. Nem valósul meg azonban akkor, ha a foglyok valamilyen törvényt sértő intézkedés (például indokolatlan étkezéselvonás, vagy az élelem rossz minősége) ellen lázadoznak, tiltakoznak.</w:t>
      </w: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fogolyzendülés bűncselekményének alanya tettesi minőségben csak fogoly lehet, tényállásszerűségének feltétele legalább három fogoly együttes fellépése.</w:t>
      </w:r>
    </w:p>
    <w:p w:rsidR="00545869" w:rsidRDefault="00545869"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Default="007E1C78" w:rsidP="00545869">
      <w:pPr>
        <w:spacing w:after="0" w:line="240" w:lineRule="auto"/>
        <w:jc w:val="both"/>
        <w:rPr>
          <w:rFonts w:eastAsia="Times New Roman"/>
          <w:bCs w:val="0"/>
          <w:color w:val="auto"/>
          <w:sz w:val="24"/>
          <w:szCs w:val="24"/>
          <w:u w:val="none"/>
          <w:lang w:eastAsia="hu-HU"/>
        </w:rPr>
      </w:pPr>
    </w:p>
    <w:p w:rsidR="007E1C78" w:rsidRPr="00545869" w:rsidRDefault="007E1C78" w:rsidP="00545869">
      <w:pPr>
        <w:spacing w:after="0" w:line="240" w:lineRule="auto"/>
        <w:jc w:val="both"/>
        <w:rPr>
          <w:rFonts w:eastAsia="Times New Roman"/>
          <w:bCs w:val="0"/>
          <w:color w:val="auto"/>
          <w:sz w:val="24"/>
          <w:szCs w:val="24"/>
          <w:u w:val="none"/>
          <w:lang w:eastAsia="hu-HU"/>
        </w:rPr>
      </w:pPr>
    </w:p>
    <w:p w:rsidR="00545869" w:rsidRPr="00545869" w:rsidRDefault="00545869" w:rsidP="00545869">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 xml:space="preserve">Alanya: </w:t>
      </w:r>
    </w:p>
    <w:p w:rsidR="00545869" w:rsidRPr="00545869" w:rsidRDefault="00545869" w:rsidP="005D101D">
      <w:pPr>
        <w:numPr>
          <w:ilvl w:val="0"/>
          <w:numId w:val="103"/>
        </w:numPr>
        <w:tabs>
          <w:tab w:val="left" w:pos="927"/>
        </w:tabs>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őrizetbe vett személy</w:t>
      </w:r>
    </w:p>
    <w:p w:rsidR="00545869" w:rsidRPr="00545869" w:rsidRDefault="00545869" w:rsidP="005D101D">
      <w:pPr>
        <w:numPr>
          <w:ilvl w:val="0"/>
          <w:numId w:val="103"/>
        </w:numPr>
        <w:tabs>
          <w:tab w:val="left" w:pos="927"/>
        </w:tabs>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szabadságvesztét töltő személy</w:t>
      </w:r>
    </w:p>
    <w:p w:rsidR="00545869" w:rsidRPr="00545869" w:rsidRDefault="00545869" w:rsidP="005D101D">
      <w:pPr>
        <w:numPr>
          <w:ilvl w:val="0"/>
          <w:numId w:val="103"/>
        </w:numPr>
        <w:tabs>
          <w:tab w:val="left" w:pos="927"/>
        </w:tabs>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letartóztatott személy</w:t>
      </w:r>
    </w:p>
    <w:p w:rsidR="00545869" w:rsidRPr="00545869" w:rsidRDefault="00545869" w:rsidP="005D101D">
      <w:pPr>
        <w:numPr>
          <w:ilvl w:val="0"/>
          <w:numId w:val="103"/>
        </w:numPr>
        <w:tabs>
          <w:tab w:val="left" w:pos="927"/>
        </w:tabs>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bűncselekmény miatti elzárást töltő személy</w:t>
      </w:r>
    </w:p>
    <w:p w:rsidR="00545869" w:rsidRPr="00545869" w:rsidRDefault="00545869" w:rsidP="005D101D">
      <w:pPr>
        <w:numPr>
          <w:ilvl w:val="0"/>
          <w:numId w:val="103"/>
        </w:numPr>
        <w:tabs>
          <w:tab w:val="left" w:pos="927"/>
        </w:tabs>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szabálysértési elzárást töltő személy</w:t>
      </w:r>
    </w:p>
    <w:p w:rsidR="00545869" w:rsidRPr="00545869" w:rsidRDefault="00545869" w:rsidP="005D101D">
      <w:pPr>
        <w:numPr>
          <w:ilvl w:val="0"/>
          <w:numId w:val="103"/>
        </w:numPr>
        <w:tabs>
          <w:tab w:val="left" w:pos="927"/>
        </w:tabs>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idegenrendészeti őrizetet bv szernél (vagy rendőrségi fogdán tölt)</w:t>
      </w:r>
    </w:p>
    <w:p w:rsidR="007E1C78" w:rsidRPr="00485506" w:rsidRDefault="007E1C78" w:rsidP="009173A2">
      <w:pPr>
        <w:spacing w:after="0" w:line="240" w:lineRule="auto"/>
        <w:jc w:val="both"/>
        <w:rPr>
          <w:b/>
          <w:color w:val="auto"/>
          <w:sz w:val="24"/>
          <w:szCs w:val="24"/>
          <w:u w:val="none"/>
        </w:rPr>
      </w:pPr>
    </w:p>
    <w:p w:rsidR="009173A2" w:rsidRPr="00E64F56" w:rsidRDefault="00F24222" w:rsidP="00E64F56">
      <w:pPr>
        <w:pStyle w:val="Cmsor2"/>
        <w:rPr>
          <w:bCs w:val="0"/>
        </w:rPr>
      </w:pPr>
      <w:bookmarkStart w:id="205" w:name="_Toc470697533"/>
      <w:r w:rsidRPr="00E64F56">
        <w:t>Bevezetés a katonai büntetőjogba</w:t>
      </w:r>
      <w:bookmarkEnd w:id="205"/>
    </w:p>
    <w:p w:rsidR="00C84CB2" w:rsidRPr="00485506" w:rsidRDefault="00C84CB2" w:rsidP="009173A2">
      <w:pPr>
        <w:spacing w:after="0" w:line="240" w:lineRule="auto"/>
        <w:jc w:val="both"/>
        <w:rPr>
          <w:b/>
          <w:color w:val="auto"/>
          <w:sz w:val="24"/>
          <w:szCs w:val="24"/>
          <w:u w:val="none"/>
        </w:rPr>
      </w:pPr>
    </w:p>
    <w:p w:rsidR="009173A2" w:rsidRPr="00485506" w:rsidRDefault="00E64F56" w:rsidP="009173A2">
      <w:pPr>
        <w:spacing w:after="0" w:line="240" w:lineRule="auto"/>
        <w:jc w:val="both"/>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754496" behindDoc="0" locked="0" layoutInCell="1" allowOverlap="1" wp14:anchorId="58AA7CEF" wp14:editId="1F87BBB0">
                <wp:simplePos x="0" y="0"/>
                <wp:positionH relativeFrom="column">
                  <wp:posOffset>5715</wp:posOffset>
                </wp:positionH>
                <wp:positionV relativeFrom="paragraph">
                  <wp:posOffset>31115</wp:posOffset>
                </wp:positionV>
                <wp:extent cx="5765800" cy="495300"/>
                <wp:effectExtent l="57150" t="38100" r="82550" b="95250"/>
                <wp:wrapNone/>
                <wp:docPr id="105" name="Téglalap 105"/>
                <wp:cNvGraphicFramePr/>
                <a:graphic xmlns:a="http://schemas.openxmlformats.org/drawingml/2006/main">
                  <a:graphicData uri="http://schemas.microsoft.com/office/word/2010/wordprocessingShape">
                    <wps:wsp>
                      <wps:cNvSpPr/>
                      <wps:spPr>
                        <a:xfrm>
                          <a:off x="0" y="0"/>
                          <a:ext cx="5765800" cy="4953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E64F56" w:rsidRDefault="009F3163" w:rsidP="00E64F56">
                            <w:pPr>
                              <w:spacing w:after="0" w:line="240" w:lineRule="auto"/>
                              <w:jc w:val="both"/>
                              <w:rPr>
                                <w:b/>
                                <w:i/>
                                <w:color w:val="auto"/>
                                <w:sz w:val="24"/>
                                <w:szCs w:val="24"/>
                                <w:u w:val="none"/>
                              </w:rPr>
                            </w:pPr>
                            <w:r w:rsidRPr="00E64F56">
                              <w:rPr>
                                <w:b/>
                                <w:color w:val="auto"/>
                                <w:sz w:val="24"/>
                                <w:szCs w:val="24"/>
                                <w:u w:val="none"/>
                              </w:rPr>
                              <w:t xml:space="preserve">Helmuth von Moltke: </w:t>
                            </w:r>
                            <w:r w:rsidRPr="00E64F56">
                              <w:rPr>
                                <w:b/>
                                <w:i/>
                                <w:color w:val="auto"/>
                                <w:sz w:val="24"/>
                                <w:szCs w:val="24"/>
                                <w:u w:val="none"/>
                              </w:rPr>
                              <w:t>„…a  fegyelem pedig  a  hadsereg  lelke, amely  nélkül  a hadsereg  háborúban  hasznavehetetlen,  békében  veszedelmes”.</w:t>
                            </w:r>
                          </w:p>
                          <w:p w:rsidR="009F3163" w:rsidRDefault="009F3163" w:rsidP="00C84C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5" o:spid="_x0000_s1097" style="position:absolute;left:0;text-align:left;margin-left:.45pt;margin-top:2.45pt;width:454pt;height:39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E64F56" w:rsidRDefault="009F3163" w:rsidP="00E64F56">
                      <w:pPr>
                        <w:spacing w:after="0" w:line="240" w:lineRule="auto"/>
                        <w:jc w:val="both"/>
                        <w:rPr>
                          <w:b/>
                          <w:i/>
                          <w:color w:val="auto"/>
                          <w:sz w:val="24"/>
                          <w:szCs w:val="24"/>
                          <w:u w:val="none"/>
                        </w:rPr>
                      </w:pPr>
                      <w:r w:rsidRPr="00E64F56">
                        <w:rPr>
                          <w:b/>
                          <w:color w:val="auto"/>
                          <w:sz w:val="24"/>
                          <w:szCs w:val="24"/>
                          <w:u w:val="none"/>
                        </w:rPr>
                        <w:t xml:space="preserve">Helmuth von Moltke: </w:t>
                      </w:r>
                      <w:r w:rsidRPr="00E64F56">
                        <w:rPr>
                          <w:b/>
                          <w:i/>
                          <w:color w:val="auto"/>
                          <w:sz w:val="24"/>
                          <w:szCs w:val="24"/>
                          <w:u w:val="none"/>
                        </w:rPr>
                        <w:t>„</w:t>
                      </w:r>
                      <w:proofErr w:type="gramStart"/>
                      <w:r w:rsidRPr="00E64F56">
                        <w:rPr>
                          <w:b/>
                          <w:i/>
                          <w:color w:val="auto"/>
                          <w:sz w:val="24"/>
                          <w:szCs w:val="24"/>
                          <w:u w:val="none"/>
                        </w:rPr>
                        <w:t>…a</w:t>
                      </w:r>
                      <w:proofErr w:type="gramEnd"/>
                      <w:r w:rsidRPr="00E64F56">
                        <w:rPr>
                          <w:b/>
                          <w:i/>
                          <w:color w:val="auto"/>
                          <w:sz w:val="24"/>
                          <w:szCs w:val="24"/>
                          <w:u w:val="none"/>
                        </w:rPr>
                        <w:t xml:space="preserve">  fegyelem pedig  a  hadsereg  lelke, amely  nélkül  a hadsereg  háborúban  hasznavehetetlen,  békében  veszedelmes”.</w:t>
                      </w:r>
                    </w:p>
                    <w:p w:rsidR="009F3163" w:rsidRDefault="009F3163" w:rsidP="00C84CB2">
                      <w:pPr>
                        <w:jc w:val="center"/>
                      </w:pPr>
                    </w:p>
                  </w:txbxContent>
                </v:textbox>
              </v:rect>
            </w:pict>
          </mc:Fallback>
        </mc:AlternateContent>
      </w:r>
    </w:p>
    <w:p w:rsidR="00C84CB2" w:rsidRPr="00485506" w:rsidRDefault="00C84CB2" w:rsidP="009173A2">
      <w:pPr>
        <w:spacing w:after="0" w:line="240" w:lineRule="auto"/>
        <w:jc w:val="both"/>
        <w:rPr>
          <w:b/>
          <w:color w:val="auto"/>
          <w:sz w:val="24"/>
          <w:szCs w:val="24"/>
          <w:u w:val="none"/>
        </w:rPr>
      </w:pPr>
    </w:p>
    <w:p w:rsidR="00C84CB2" w:rsidRPr="00485506" w:rsidRDefault="00C84CB2" w:rsidP="009173A2">
      <w:pPr>
        <w:spacing w:after="0" w:line="240" w:lineRule="auto"/>
        <w:jc w:val="both"/>
        <w:rPr>
          <w:color w:val="auto"/>
          <w:sz w:val="24"/>
          <w:szCs w:val="24"/>
          <w:u w:val="none"/>
        </w:rPr>
      </w:pPr>
    </w:p>
    <w:p w:rsidR="00C84CB2" w:rsidRPr="00485506" w:rsidRDefault="00C84CB2" w:rsidP="009173A2">
      <w:pPr>
        <w:spacing w:after="0" w:line="240" w:lineRule="auto"/>
        <w:jc w:val="both"/>
        <w:rPr>
          <w:color w:val="auto"/>
          <w:sz w:val="24"/>
          <w:szCs w:val="24"/>
          <w:u w:val="none"/>
        </w:rPr>
      </w:pPr>
    </w:p>
    <w:p w:rsidR="00C84CB2" w:rsidRPr="00485506" w:rsidRDefault="00C84CB2" w:rsidP="009173A2">
      <w:pPr>
        <w:spacing w:after="0" w:line="240" w:lineRule="auto"/>
        <w:jc w:val="both"/>
        <w:rPr>
          <w:color w:val="auto"/>
          <w:sz w:val="24"/>
          <w:szCs w:val="24"/>
          <w:u w:val="none"/>
        </w:rPr>
      </w:pPr>
      <w:r w:rsidRPr="00485506">
        <w:rPr>
          <w:rFonts w:ascii="Arial" w:hAnsi="Arial" w:cs="Arial"/>
          <w:noProof/>
          <w:color w:val="auto"/>
          <w:u w:val="none"/>
          <w:lang w:eastAsia="hu-HU"/>
        </w:rPr>
        <mc:AlternateContent>
          <mc:Choice Requires="wps">
            <w:drawing>
              <wp:anchor distT="0" distB="0" distL="114300" distR="114300" simplePos="0" relativeHeight="251753472" behindDoc="0" locked="0" layoutInCell="1" allowOverlap="1" wp14:anchorId="353800C4" wp14:editId="40823106">
                <wp:simplePos x="0" y="0"/>
                <wp:positionH relativeFrom="column">
                  <wp:posOffset>1566545</wp:posOffset>
                </wp:positionH>
                <wp:positionV relativeFrom="paragraph">
                  <wp:posOffset>-635</wp:posOffset>
                </wp:positionV>
                <wp:extent cx="4203700" cy="1428750"/>
                <wp:effectExtent l="57150" t="38100" r="82550" b="95250"/>
                <wp:wrapNone/>
                <wp:docPr id="104" name="Téglalap 104"/>
                <wp:cNvGraphicFramePr/>
                <a:graphic xmlns:a="http://schemas.openxmlformats.org/drawingml/2006/main">
                  <a:graphicData uri="http://schemas.microsoft.com/office/word/2010/wordprocessingShape">
                    <wps:wsp>
                      <wps:cNvSpPr/>
                      <wps:spPr>
                        <a:xfrm>
                          <a:off x="0" y="0"/>
                          <a:ext cx="4203700" cy="14287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9F0018" w:rsidRDefault="009F3163" w:rsidP="009F0018">
                            <w:pPr>
                              <w:jc w:val="both"/>
                              <w:rPr>
                                <w:color w:val="auto"/>
                                <w:sz w:val="18"/>
                                <w:szCs w:val="18"/>
                                <w:u w:val="none"/>
                              </w:rPr>
                            </w:pPr>
                            <w:r w:rsidRPr="009F0018">
                              <w:rPr>
                                <w:color w:val="auto"/>
                                <w:sz w:val="18"/>
                                <w:szCs w:val="18"/>
                                <w:u w:val="none"/>
                              </w:rPr>
                              <w:t xml:space="preserve">Helmuth Karl Bernhard von Moltke gróf, az „idősebb Moltke” </w:t>
                            </w:r>
                            <w:r w:rsidRPr="009F0018">
                              <w:rPr>
                                <w:i/>
                                <w:iCs/>
                                <w:color w:val="auto"/>
                                <w:sz w:val="18"/>
                                <w:szCs w:val="18"/>
                                <w:u w:val="none"/>
                              </w:rPr>
                              <w:t>(Moltke der Ältere)</w:t>
                            </w:r>
                            <w:r w:rsidRPr="009F0018">
                              <w:rPr>
                                <w:color w:val="auto"/>
                                <w:sz w:val="18"/>
                                <w:szCs w:val="18"/>
                                <w:u w:val="none"/>
                              </w:rPr>
                              <w:t xml:space="preserve"> (</w:t>
                            </w:r>
                            <w:hyperlink r:id="rId164" w:tooltip="Parchim" w:history="1">
                              <w:r w:rsidRPr="009F0018">
                                <w:rPr>
                                  <w:color w:val="auto"/>
                                  <w:sz w:val="18"/>
                                  <w:szCs w:val="18"/>
                                  <w:u w:val="none"/>
                                </w:rPr>
                                <w:t>Parchim</w:t>
                              </w:r>
                            </w:hyperlink>
                            <w:r w:rsidRPr="009F0018">
                              <w:rPr>
                                <w:color w:val="auto"/>
                                <w:sz w:val="18"/>
                                <w:szCs w:val="18"/>
                                <w:u w:val="none"/>
                              </w:rPr>
                              <w:t xml:space="preserve">, </w:t>
                            </w:r>
                            <w:hyperlink r:id="rId165" w:tooltip="1800" w:history="1">
                              <w:r w:rsidRPr="009F0018">
                                <w:rPr>
                                  <w:color w:val="auto"/>
                                  <w:sz w:val="18"/>
                                  <w:szCs w:val="18"/>
                                  <w:u w:val="none"/>
                                </w:rPr>
                                <w:t>1800</w:t>
                              </w:r>
                            </w:hyperlink>
                            <w:r w:rsidRPr="009F0018">
                              <w:rPr>
                                <w:color w:val="auto"/>
                                <w:sz w:val="18"/>
                                <w:szCs w:val="18"/>
                                <w:u w:val="none"/>
                              </w:rPr>
                              <w:t xml:space="preserve">. </w:t>
                            </w:r>
                            <w:hyperlink r:id="rId166" w:tooltip="Október 26." w:history="1">
                              <w:r w:rsidRPr="009F0018">
                                <w:rPr>
                                  <w:color w:val="auto"/>
                                  <w:sz w:val="18"/>
                                  <w:szCs w:val="18"/>
                                  <w:u w:val="none"/>
                                </w:rPr>
                                <w:t>október 26.</w:t>
                              </w:r>
                            </w:hyperlink>
                            <w:r w:rsidRPr="009F0018">
                              <w:rPr>
                                <w:color w:val="auto"/>
                                <w:sz w:val="18"/>
                                <w:szCs w:val="18"/>
                                <w:u w:val="none"/>
                              </w:rPr>
                              <w:t xml:space="preserve"> – </w:t>
                            </w:r>
                            <w:hyperlink r:id="rId167" w:tooltip="Berlin" w:history="1">
                              <w:r w:rsidRPr="009F0018">
                                <w:rPr>
                                  <w:color w:val="auto"/>
                                  <w:sz w:val="18"/>
                                  <w:szCs w:val="18"/>
                                  <w:u w:val="none"/>
                                </w:rPr>
                                <w:t>Berlin</w:t>
                              </w:r>
                            </w:hyperlink>
                            <w:r w:rsidRPr="009F0018">
                              <w:rPr>
                                <w:color w:val="auto"/>
                                <w:sz w:val="18"/>
                                <w:szCs w:val="18"/>
                                <w:u w:val="none"/>
                              </w:rPr>
                              <w:t xml:space="preserve">, </w:t>
                            </w:r>
                            <w:hyperlink r:id="rId168" w:tooltip="1891" w:history="1">
                              <w:r w:rsidRPr="009F0018">
                                <w:rPr>
                                  <w:color w:val="auto"/>
                                  <w:sz w:val="18"/>
                                  <w:szCs w:val="18"/>
                                  <w:u w:val="none"/>
                                </w:rPr>
                                <w:t>1891</w:t>
                              </w:r>
                            </w:hyperlink>
                            <w:r w:rsidRPr="009F0018">
                              <w:rPr>
                                <w:color w:val="auto"/>
                                <w:sz w:val="18"/>
                                <w:szCs w:val="18"/>
                                <w:u w:val="none"/>
                              </w:rPr>
                              <w:t xml:space="preserve">. </w:t>
                            </w:r>
                            <w:hyperlink r:id="rId169" w:tooltip="Április 24." w:history="1">
                              <w:r w:rsidRPr="009F0018">
                                <w:rPr>
                                  <w:color w:val="auto"/>
                                  <w:sz w:val="18"/>
                                  <w:szCs w:val="18"/>
                                  <w:u w:val="none"/>
                                </w:rPr>
                                <w:t>április 24.</w:t>
                              </w:r>
                            </w:hyperlink>
                            <w:r w:rsidRPr="009F0018">
                              <w:rPr>
                                <w:color w:val="auto"/>
                                <w:sz w:val="18"/>
                                <w:szCs w:val="18"/>
                                <w:u w:val="none"/>
                              </w:rPr>
                              <w:t xml:space="preserve">) </w:t>
                            </w:r>
                            <w:hyperlink r:id="rId170" w:history="1">
                              <w:r w:rsidRPr="009F0018">
                                <w:rPr>
                                  <w:color w:val="auto"/>
                                  <w:sz w:val="18"/>
                                  <w:szCs w:val="18"/>
                                  <w:u w:val="none"/>
                                </w:rPr>
                                <w:t>porosz</w:t>
                              </w:r>
                            </w:hyperlink>
                            <w:r w:rsidRPr="009F0018">
                              <w:rPr>
                                <w:color w:val="auto"/>
                                <w:sz w:val="18"/>
                                <w:szCs w:val="18"/>
                                <w:u w:val="none"/>
                              </w:rPr>
                              <w:t xml:space="preserve"> királyi tábornagy, </w:t>
                            </w:r>
                            <w:hyperlink r:id="rId171" w:tooltip="1858" w:history="1">
                              <w:r w:rsidRPr="009F0018">
                                <w:rPr>
                                  <w:color w:val="auto"/>
                                  <w:sz w:val="18"/>
                                  <w:szCs w:val="18"/>
                                  <w:u w:val="none"/>
                                </w:rPr>
                                <w:t>1858</w:t>
                              </w:r>
                            </w:hyperlink>
                            <w:r w:rsidRPr="009F0018">
                              <w:rPr>
                                <w:color w:val="auto"/>
                                <w:sz w:val="18"/>
                                <w:szCs w:val="18"/>
                                <w:u w:val="none"/>
                              </w:rPr>
                              <w:t>–</w:t>
                            </w:r>
                            <w:hyperlink r:id="rId172" w:tooltip="1871" w:history="1">
                              <w:r w:rsidRPr="009F0018">
                                <w:rPr>
                                  <w:color w:val="auto"/>
                                  <w:sz w:val="18"/>
                                  <w:szCs w:val="18"/>
                                  <w:u w:val="none"/>
                                </w:rPr>
                                <w:t>1871</w:t>
                              </w:r>
                            </w:hyperlink>
                            <w:r w:rsidRPr="009F0018">
                              <w:rPr>
                                <w:color w:val="auto"/>
                                <w:sz w:val="18"/>
                                <w:szCs w:val="18"/>
                                <w:u w:val="none"/>
                              </w:rPr>
                              <w:t xml:space="preserve"> között a </w:t>
                            </w:r>
                            <w:hyperlink r:id="rId173" w:tooltip="Porosz Királyság" w:history="1">
                              <w:r w:rsidRPr="009F0018">
                                <w:rPr>
                                  <w:color w:val="auto"/>
                                  <w:sz w:val="18"/>
                                  <w:szCs w:val="18"/>
                                  <w:u w:val="none"/>
                                </w:rPr>
                                <w:t>porosz királyi</w:t>
                              </w:r>
                            </w:hyperlink>
                            <w:r w:rsidRPr="009F0018">
                              <w:rPr>
                                <w:color w:val="auto"/>
                                <w:sz w:val="18"/>
                                <w:szCs w:val="18"/>
                                <w:u w:val="none"/>
                              </w:rPr>
                              <w:t xml:space="preserve"> haderő vezérkari főnöke, majd </w:t>
                            </w:r>
                            <w:hyperlink r:id="rId174" w:tooltip="1888" w:history="1">
                              <w:r w:rsidRPr="009F0018">
                                <w:rPr>
                                  <w:color w:val="auto"/>
                                  <w:sz w:val="18"/>
                                  <w:szCs w:val="18"/>
                                  <w:u w:val="none"/>
                                </w:rPr>
                                <w:t>1888</w:t>
                              </w:r>
                            </w:hyperlink>
                            <w:r w:rsidRPr="009F0018">
                              <w:rPr>
                                <w:color w:val="auto"/>
                                <w:sz w:val="18"/>
                                <w:szCs w:val="18"/>
                                <w:u w:val="none"/>
                              </w:rPr>
                              <w:t xml:space="preserve">-ig a német császári nagyvezérkar főnöke. Kiváló katonai stratéga volt. A porosz (majd az egyesített német) haderő az ő hadvezéri irányításával vívta ki háborús győzelmeit az </w:t>
                            </w:r>
                            <w:hyperlink r:id="rId175" w:tooltip="1864" w:history="1">
                              <w:r w:rsidRPr="009F0018">
                                <w:rPr>
                                  <w:color w:val="auto"/>
                                  <w:sz w:val="18"/>
                                  <w:szCs w:val="18"/>
                                  <w:u w:val="none"/>
                                </w:rPr>
                                <w:t>1864</w:t>
                              </w:r>
                            </w:hyperlink>
                            <w:r w:rsidRPr="009F0018">
                              <w:rPr>
                                <w:color w:val="auto"/>
                                <w:sz w:val="18"/>
                                <w:szCs w:val="18"/>
                                <w:u w:val="none"/>
                              </w:rPr>
                              <w:t xml:space="preserve">-es </w:t>
                            </w:r>
                            <w:hyperlink r:id="rId176" w:tooltip="Porosz–osztrák–dán háború" w:history="1">
                              <w:r w:rsidRPr="009F0018">
                                <w:rPr>
                                  <w:color w:val="auto"/>
                                  <w:sz w:val="18"/>
                                  <w:szCs w:val="18"/>
                                  <w:u w:val="none"/>
                                </w:rPr>
                                <w:t>porosz–osztrák–dán háborúban</w:t>
                              </w:r>
                            </w:hyperlink>
                            <w:r w:rsidRPr="009F0018">
                              <w:rPr>
                                <w:color w:val="auto"/>
                                <w:sz w:val="18"/>
                                <w:szCs w:val="18"/>
                                <w:u w:val="none"/>
                              </w:rPr>
                              <w:t xml:space="preserve">, az </w:t>
                            </w:r>
                            <w:hyperlink r:id="rId177" w:tooltip="1866" w:history="1">
                              <w:r w:rsidRPr="009F0018">
                                <w:rPr>
                                  <w:color w:val="auto"/>
                                  <w:sz w:val="18"/>
                                  <w:szCs w:val="18"/>
                                  <w:u w:val="none"/>
                                </w:rPr>
                                <w:t>1866</w:t>
                              </w:r>
                            </w:hyperlink>
                            <w:r w:rsidRPr="009F0018">
                              <w:rPr>
                                <w:color w:val="auto"/>
                                <w:sz w:val="18"/>
                                <w:szCs w:val="18"/>
                                <w:u w:val="none"/>
                              </w:rPr>
                              <w:t xml:space="preserve">-os </w:t>
                            </w:r>
                            <w:hyperlink r:id="rId178" w:tooltip="Porosz–osztrák–olasz háború" w:history="1">
                              <w:r w:rsidRPr="009F0018">
                                <w:rPr>
                                  <w:color w:val="auto"/>
                                  <w:sz w:val="18"/>
                                  <w:szCs w:val="18"/>
                                  <w:u w:val="none"/>
                                </w:rPr>
                                <w:t>porosz–osztrák háborúban</w:t>
                              </w:r>
                            </w:hyperlink>
                            <w:r w:rsidRPr="009F0018">
                              <w:rPr>
                                <w:color w:val="auto"/>
                                <w:sz w:val="18"/>
                                <w:szCs w:val="18"/>
                                <w:u w:val="none"/>
                              </w:rPr>
                              <w:t xml:space="preserve"> és az </w:t>
                            </w:r>
                            <w:hyperlink r:id="rId179" w:tooltip="1870" w:history="1">
                              <w:r w:rsidRPr="009F0018">
                                <w:rPr>
                                  <w:color w:val="auto"/>
                                  <w:sz w:val="18"/>
                                  <w:szCs w:val="18"/>
                                  <w:u w:val="none"/>
                                </w:rPr>
                                <w:t>1870</w:t>
                              </w:r>
                            </w:hyperlink>
                            <w:r w:rsidRPr="009F0018">
                              <w:rPr>
                                <w:color w:val="auto"/>
                                <w:sz w:val="18"/>
                                <w:szCs w:val="18"/>
                                <w:u w:val="none"/>
                              </w:rPr>
                              <w:t>–</w:t>
                            </w:r>
                            <w:hyperlink r:id="rId180" w:tooltip="1871" w:history="1">
                              <w:r w:rsidRPr="009F0018">
                                <w:rPr>
                                  <w:color w:val="auto"/>
                                  <w:sz w:val="18"/>
                                  <w:szCs w:val="18"/>
                                  <w:u w:val="none"/>
                                </w:rPr>
                                <w:t>71</w:t>
                              </w:r>
                            </w:hyperlink>
                            <w:r w:rsidRPr="009F0018">
                              <w:rPr>
                                <w:color w:val="auto"/>
                                <w:sz w:val="18"/>
                                <w:szCs w:val="18"/>
                                <w:u w:val="none"/>
                              </w:rPr>
                              <w:t xml:space="preserve">-es </w:t>
                            </w:r>
                            <w:hyperlink r:id="rId181" w:tooltip="Porosz–francia háború" w:history="1">
                              <w:r w:rsidRPr="009F0018">
                                <w:rPr>
                                  <w:color w:val="auto"/>
                                  <w:sz w:val="18"/>
                                  <w:szCs w:val="18"/>
                                  <w:u w:val="none"/>
                                </w:rPr>
                                <w:t>porosz–francia háborúban</w:t>
                              </w:r>
                            </w:hyperlink>
                            <w:r w:rsidRPr="009F0018">
                              <w:rPr>
                                <w:color w:val="auto"/>
                                <w:sz w:val="18"/>
                                <w:szCs w:val="18"/>
                                <w:u w:val="none"/>
                              </w:rPr>
                              <w:t xml:space="preserve">. Kiemelkedő szerepet játszott – </w:t>
                            </w:r>
                            <w:hyperlink r:id="rId182" w:tooltip="Otto von Bismarck" w:history="1">
                              <w:r w:rsidRPr="009F0018">
                                <w:rPr>
                                  <w:color w:val="auto"/>
                                  <w:sz w:val="18"/>
                                  <w:szCs w:val="18"/>
                                  <w:u w:val="none"/>
                                </w:rPr>
                                <w:t>Bismarck</w:t>
                              </w:r>
                            </w:hyperlink>
                            <w:r w:rsidRPr="009F0018">
                              <w:rPr>
                                <w:color w:val="auto"/>
                                <w:sz w:val="18"/>
                                <w:szCs w:val="18"/>
                                <w:u w:val="none"/>
                              </w:rPr>
                              <w:t xml:space="preserve"> kancellár mellett – a </w:t>
                            </w:r>
                            <w:hyperlink r:id="rId183" w:tooltip="Német Birodalom" w:history="1">
                              <w:r w:rsidRPr="009F0018">
                                <w:rPr>
                                  <w:color w:val="auto"/>
                                  <w:sz w:val="18"/>
                                  <w:szCs w:val="18"/>
                                  <w:u w:val="none"/>
                                </w:rPr>
                                <w:t>Német Császárság</w:t>
                              </w:r>
                            </w:hyperlink>
                            <w:r w:rsidRPr="009F0018">
                              <w:rPr>
                                <w:color w:val="auto"/>
                                <w:sz w:val="18"/>
                                <w:szCs w:val="18"/>
                                <w:u w:val="none"/>
                              </w:rPr>
                              <w:t xml:space="preserve"> </w:t>
                            </w:r>
                            <w:hyperlink r:id="rId184" w:tooltip="1871" w:history="1">
                              <w:r w:rsidRPr="009F0018">
                                <w:rPr>
                                  <w:color w:val="auto"/>
                                  <w:sz w:val="18"/>
                                  <w:szCs w:val="18"/>
                                  <w:u w:val="none"/>
                                </w:rPr>
                                <w:t>1871</w:t>
                              </w:r>
                            </w:hyperlink>
                            <w:r w:rsidRPr="009F0018">
                              <w:rPr>
                                <w:color w:val="auto"/>
                                <w:sz w:val="18"/>
                                <w:szCs w:val="18"/>
                                <w:u w:val="none"/>
                              </w:rPr>
                              <w:t>-es létrehozásában.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4" o:spid="_x0000_s1098" style="position:absolute;left:0;text-align:left;margin-left:123.35pt;margin-top:-.05pt;width:331pt;height:11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" fillcolor="#d1bcdd [1625]" strokecolor="#9b6eb5 [3049]">
                <v:fill color2="#f1eaf4 [505]" rotate="t" angle="180" colors="0 #dbb5f6;22938f #e5cbf8;1 #f5eafd" focus="100%" type="gradient"/>
                <v:shadow on="t" color="black" opacity="24903f" origin=",.5" offset="0,.55556mm"/>
                <v:textbox>
                  <w:txbxContent>
                    <w:p w:rsidR="009F3163" w:rsidRPr="009F0018" w:rsidRDefault="009F3163" w:rsidP="009F0018">
                      <w:pPr>
                        <w:jc w:val="both"/>
                        <w:rPr>
                          <w:color w:val="auto"/>
                          <w:sz w:val="18"/>
                          <w:szCs w:val="18"/>
                          <w:u w:val="none"/>
                        </w:rPr>
                      </w:pPr>
                      <w:r w:rsidRPr="009F0018">
                        <w:rPr>
                          <w:color w:val="auto"/>
                          <w:sz w:val="18"/>
                          <w:szCs w:val="18"/>
                          <w:u w:val="none"/>
                        </w:rPr>
                        <w:t xml:space="preserve">Helmuth Karl Bernhard von Moltke gróf, az „idősebb Moltke” </w:t>
                      </w:r>
                      <w:r w:rsidRPr="009F0018">
                        <w:rPr>
                          <w:i/>
                          <w:iCs/>
                          <w:color w:val="auto"/>
                          <w:sz w:val="18"/>
                          <w:szCs w:val="18"/>
                          <w:u w:val="none"/>
                        </w:rPr>
                        <w:t>(Moltke der Ältere)</w:t>
                      </w:r>
                      <w:r w:rsidRPr="009F0018">
                        <w:rPr>
                          <w:color w:val="auto"/>
                          <w:sz w:val="18"/>
                          <w:szCs w:val="18"/>
                          <w:u w:val="none"/>
                        </w:rPr>
                        <w:t xml:space="preserve"> (</w:t>
                      </w:r>
                      <w:hyperlink r:id="rId185" w:tooltip="Parchim" w:history="1">
                        <w:r w:rsidRPr="009F0018">
                          <w:rPr>
                            <w:color w:val="auto"/>
                            <w:sz w:val="18"/>
                            <w:szCs w:val="18"/>
                            <w:u w:val="none"/>
                          </w:rPr>
                          <w:t>Parchim</w:t>
                        </w:r>
                      </w:hyperlink>
                      <w:r w:rsidRPr="009F0018">
                        <w:rPr>
                          <w:color w:val="auto"/>
                          <w:sz w:val="18"/>
                          <w:szCs w:val="18"/>
                          <w:u w:val="none"/>
                        </w:rPr>
                        <w:t xml:space="preserve">, </w:t>
                      </w:r>
                      <w:hyperlink r:id="rId186" w:tooltip="1800" w:history="1">
                        <w:r w:rsidRPr="009F0018">
                          <w:rPr>
                            <w:color w:val="auto"/>
                            <w:sz w:val="18"/>
                            <w:szCs w:val="18"/>
                            <w:u w:val="none"/>
                          </w:rPr>
                          <w:t>1800</w:t>
                        </w:r>
                      </w:hyperlink>
                      <w:r w:rsidRPr="009F0018">
                        <w:rPr>
                          <w:color w:val="auto"/>
                          <w:sz w:val="18"/>
                          <w:szCs w:val="18"/>
                          <w:u w:val="none"/>
                        </w:rPr>
                        <w:t xml:space="preserve">. </w:t>
                      </w:r>
                      <w:hyperlink r:id="rId187" w:tooltip="Október 26." w:history="1">
                        <w:r w:rsidRPr="009F0018">
                          <w:rPr>
                            <w:color w:val="auto"/>
                            <w:sz w:val="18"/>
                            <w:szCs w:val="18"/>
                            <w:u w:val="none"/>
                          </w:rPr>
                          <w:t>október 26.</w:t>
                        </w:r>
                      </w:hyperlink>
                      <w:r w:rsidRPr="009F0018">
                        <w:rPr>
                          <w:color w:val="auto"/>
                          <w:sz w:val="18"/>
                          <w:szCs w:val="18"/>
                          <w:u w:val="none"/>
                        </w:rPr>
                        <w:t xml:space="preserve"> – </w:t>
                      </w:r>
                      <w:hyperlink r:id="rId188" w:tooltip="Berlin" w:history="1">
                        <w:r w:rsidRPr="009F0018">
                          <w:rPr>
                            <w:color w:val="auto"/>
                            <w:sz w:val="18"/>
                            <w:szCs w:val="18"/>
                            <w:u w:val="none"/>
                          </w:rPr>
                          <w:t>Berlin</w:t>
                        </w:r>
                      </w:hyperlink>
                      <w:r w:rsidRPr="009F0018">
                        <w:rPr>
                          <w:color w:val="auto"/>
                          <w:sz w:val="18"/>
                          <w:szCs w:val="18"/>
                          <w:u w:val="none"/>
                        </w:rPr>
                        <w:t xml:space="preserve">, </w:t>
                      </w:r>
                      <w:hyperlink r:id="rId189" w:tooltip="1891" w:history="1">
                        <w:r w:rsidRPr="009F0018">
                          <w:rPr>
                            <w:color w:val="auto"/>
                            <w:sz w:val="18"/>
                            <w:szCs w:val="18"/>
                            <w:u w:val="none"/>
                          </w:rPr>
                          <w:t>1891</w:t>
                        </w:r>
                      </w:hyperlink>
                      <w:r w:rsidRPr="009F0018">
                        <w:rPr>
                          <w:color w:val="auto"/>
                          <w:sz w:val="18"/>
                          <w:szCs w:val="18"/>
                          <w:u w:val="none"/>
                        </w:rPr>
                        <w:t xml:space="preserve">. </w:t>
                      </w:r>
                      <w:hyperlink r:id="rId190" w:tooltip="Április 24." w:history="1">
                        <w:r w:rsidRPr="009F0018">
                          <w:rPr>
                            <w:color w:val="auto"/>
                            <w:sz w:val="18"/>
                            <w:szCs w:val="18"/>
                            <w:u w:val="none"/>
                          </w:rPr>
                          <w:t>április 24.</w:t>
                        </w:r>
                      </w:hyperlink>
                      <w:proofErr w:type="gramStart"/>
                      <w:r w:rsidRPr="009F0018">
                        <w:rPr>
                          <w:color w:val="auto"/>
                          <w:sz w:val="18"/>
                          <w:szCs w:val="18"/>
                          <w:u w:val="none"/>
                        </w:rPr>
                        <w:t>)</w:t>
                      </w:r>
                      <w:proofErr w:type="gramEnd"/>
                      <w:r w:rsidRPr="009F0018">
                        <w:rPr>
                          <w:color w:val="auto"/>
                          <w:sz w:val="18"/>
                          <w:szCs w:val="18"/>
                          <w:u w:val="none"/>
                        </w:rPr>
                        <w:t xml:space="preserve"> </w:t>
                      </w:r>
                      <w:hyperlink r:id="rId191" w:history="1">
                        <w:r w:rsidRPr="009F0018">
                          <w:rPr>
                            <w:color w:val="auto"/>
                            <w:sz w:val="18"/>
                            <w:szCs w:val="18"/>
                            <w:u w:val="none"/>
                          </w:rPr>
                          <w:t>porosz</w:t>
                        </w:r>
                      </w:hyperlink>
                      <w:r w:rsidRPr="009F0018">
                        <w:rPr>
                          <w:color w:val="auto"/>
                          <w:sz w:val="18"/>
                          <w:szCs w:val="18"/>
                          <w:u w:val="none"/>
                        </w:rPr>
                        <w:t xml:space="preserve"> királyi tábornagy, </w:t>
                      </w:r>
                      <w:hyperlink r:id="rId192" w:tooltip="1858" w:history="1">
                        <w:r w:rsidRPr="009F0018">
                          <w:rPr>
                            <w:color w:val="auto"/>
                            <w:sz w:val="18"/>
                            <w:szCs w:val="18"/>
                            <w:u w:val="none"/>
                          </w:rPr>
                          <w:t>1858</w:t>
                        </w:r>
                      </w:hyperlink>
                      <w:r w:rsidRPr="009F0018">
                        <w:rPr>
                          <w:color w:val="auto"/>
                          <w:sz w:val="18"/>
                          <w:szCs w:val="18"/>
                          <w:u w:val="none"/>
                        </w:rPr>
                        <w:t>–</w:t>
                      </w:r>
                      <w:hyperlink r:id="rId193" w:tooltip="1871" w:history="1">
                        <w:r w:rsidRPr="009F0018">
                          <w:rPr>
                            <w:color w:val="auto"/>
                            <w:sz w:val="18"/>
                            <w:szCs w:val="18"/>
                            <w:u w:val="none"/>
                          </w:rPr>
                          <w:t>1871</w:t>
                        </w:r>
                      </w:hyperlink>
                      <w:r w:rsidRPr="009F0018">
                        <w:rPr>
                          <w:color w:val="auto"/>
                          <w:sz w:val="18"/>
                          <w:szCs w:val="18"/>
                          <w:u w:val="none"/>
                        </w:rPr>
                        <w:t xml:space="preserve"> között a </w:t>
                      </w:r>
                      <w:hyperlink r:id="rId194" w:tooltip="Porosz Királyság" w:history="1">
                        <w:r w:rsidRPr="009F0018">
                          <w:rPr>
                            <w:color w:val="auto"/>
                            <w:sz w:val="18"/>
                            <w:szCs w:val="18"/>
                            <w:u w:val="none"/>
                          </w:rPr>
                          <w:t>porosz királyi</w:t>
                        </w:r>
                      </w:hyperlink>
                      <w:r w:rsidRPr="009F0018">
                        <w:rPr>
                          <w:color w:val="auto"/>
                          <w:sz w:val="18"/>
                          <w:szCs w:val="18"/>
                          <w:u w:val="none"/>
                        </w:rPr>
                        <w:t xml:space="preserve"> haderő vezérkari főnöke, majd </w:t>
                      </w:r>
                      <w:hyperlink r:id="rId195" w:tooltip="1888" w:history="1">
                        <w:r w:rsidRPr="009F0018">
                          <w:rPr>
                            <w:color w:val="auto"/>
                            <w:sz w:val="18"/>
                            <w:szCs w:val="18"/>
                            <w:u w:val="none"/>
                          </w:rPr>
                          <w:t>1888</w:t>
                        </w:r>
                      </w:hyperlink>
                      <w:r w:rsidRPr="009F0018">
                        <w:rPr>
                          <w:color w:val="auto"/>
                          <w:sz w:val="18"/>
                          <w:szCs w:val="18"/>
                          <w:u w:val="none"/>
                        </w:rPr>
                        <w:t xml:space="preserve">-ig a német császári nagyvezérkar főnöke. Kiváló katonai stratéga volt. </w:t>
                      </w:r>
                      <w:proofErr w:type="gramStart"/>
                      <w:r w:rsidRPr="009F0018">
                        <w:rPr>
                          <w:color w:val="auto"/>
                          <w:sz w:val="18"/>
                          <w:szCs w:val="18"/>
                          <w:u w:val="none"/>
                        </w:rPr>
                        <w:t xml:space="preserve">A porosz (majd az egyesített német) haderő az ő hadvezéri irányításával vívta ki háborús győzelmeit az </w:t>
                      </w:r>
                      <w:hyperlink r:id="rId196" w:tooltip="1864" w:history="1">
                        <w:r w:rsidRPr="009F0018">
                          <w:rPr>
                            <w:color w:val="auto"/>
                            <w:sz w:val="18"/>
                            <w:szCs w:val="18"/>
                            <w:u w:val="none"/>
                          </w:rPr>
                          <w:t>1864</w:t>
                        </w:r>
                      </w:hyperlink>
                      <w:r w:rsidRPr="009F0018">
                        <w:rPr>
                          <w:color w:val="auto"/>
                          <w:sz w:val="18"/>
                          <w:szCs w:val="18"/>
                          <w:u w:val="none"/>
                        </w:rPr>
                        <w:t xml:space="preserve">-es </w:t>
                      </w:r>
                      <w:hyperlink r:id="rId197" w:tooltip="Porosz–osztrák–dán háború" w:history="1">
                        <w:r w:rsidRPr="009F0018">
                          <w:rPr>
                            <w:color w:val="auto"/>
                            <w:sz w:val="18"/>
                            <w:szCs w:val="18"/>
                            <w:u w:val="none"/>
                          </w:rPr>
                          <w:t>porosz–osztrák–dán háborúban</w:t>
                        </w:r>
                      </w:hyperlink>
                      <w:r w:rsidRPr="009F0018">
                        <w:rPr>
                          <w:color w:val="auto"/>
                          <w:sz w:val="18"/>
                          <w:szCs w:val="18"/>
                          <w:u w:val="none"/>
                        </w:rPr>
                        <w:t xml:space="preserve">, az </w:t>
                      </w:r>
                      <w:hyperlink r:id="rId198" w:tooltip="1866" w:history="1">
                        <w:r w:rsidRPr="009F0018">
                          <w:rPr>
                            <w:color w:val="auto"/>
                            <w:sz w:val="18"/>
                            <w:szCs w:val="18"/>
                            <w:u w:val="none"/>
                          </w:rPr>
                          <w:t>1866</w:t>
                        </w:r>
                      </w:hyperlink>
                      <w:r w:rsidRPr="009F0018">
                        <w:rPr>
                          <w:color w:val="auto"/>
                          <w:sz w:val="18"/>
                          <w:szCs w:val="18"/>
                          <w:u w:val="none"/>
                        </w:rPr>
                        <w:t xml:space="preserve">-os </w:t>
                      </w:r>
                      <w:hyperlink r:id="rId199" w:tooltip="Porosz–osztrák–olasz háború" w:history="1">
                        <w:r w:rsidRPr="009F0018">
                          <w:rPr>
                            <w:color w:val="auto"/>
                            <w:sz w:val="18"/>
                            <w:szCs w:val="18"/>
                            <w:u w:val="none"/>
                          </w:rPr>
                          <w:t>porosz–osztrák háborúban</w:t>
                        </w:r>
                      </w:hyperlink>
                      <w:r w:rsidRPr="009F0018">
                        <w:rPr>
                          <w:color w:val="auto"/>
                          <w:sz w:val="18"/>
                          <w:szCs w:val="18"/>
                          <w:u w:val="none"/>
                        </w:rPr>
                        <w:t xml:space="preserve"> és az</w:t>
                      </w:r>
                      <w:proofErr w:type="gramEnd"/>
                      <w:r w:rsidRPr="009F0018">
                        <w:rPr>
                          <w:color w:val="auto"/>
                          <w:sz w:val="18"/>
                          <w:szCs w:val="18"/>
                          <w:u w:val="none"/>
                        </w:rPr>
                        <w:t xml:space="preserve"> </w:t>
                      </w:r>
                      <w:hyperlink r:id="rId200" w:tooltip="1870" w:history="1">
                        <w:r w:rsidRPr="009F0018">
                          <w:rPr>
                            <w:color w:val="auto"/>
                            <w:sz w:val="18"/>
                            <w:szCs w:val="18"/>
                            <w:u w:val="none"/>
                          </w:rPr>
                          <w:t>1870</w:t>
                        </w:r>
                      </w:hyperlink>
                      <w:r w:rsidRPr="009F0018">
                        <w:rPr>
                          <w:color w:val="auto"/>
                          <w:sz w:val="18"/>
                          <w:szCs w:val="18"/>
                          <w:u w:val="none"/>
                        </w:rPr>
                        <w:t>–</w:t>
                      </w:r>
                      <w:hyperlink r:id="rId201" w:tooltip="1871" w:history="1">
                        <w:r w:rsidRPr="009F0018">
                          <w:rPr>
                            <w:color w:val="auto"/>
                            <w:sz w:val="18"/>
                            <w:szCs w:val="18"/>
                            <w:u w:val="none"/>
                          </w:rPr>
                          <w:t>71</w:t>
                        </w:r>
                      </w:hyperlink>
                      <w:r w:rsidRPr="009F0018">
                        <w:rPr>
                          <w:color w:val="auto"/>
                          <w:sz w:val="18"/>
                          <w:szCs w:val="18"/>
                          <w:u w:val="none"/>
                        </w:rPr>
                        <w:t xml:space="preserve">-es </w:t>
                      </w:r>
                      <w:hyperlink r:id="rId202" w:tooltip="Porosz–francia háború" w:history="1">
                        <w:r w:rsidRPr="009F0018">
                          <w:rPr>
                            <w:color w:val="auto"/>
                            <w:sz w:val="18"/>
                            <w:szCs w:val="18"/>
                            <w:u w:val="none"/>
                          </w:rPr>
                          <w:t>porosz–francia háborúban</w:t>
                        </w:r>
                      </w:hyperlink>
                      <w:r w:rsidRPr="009F0018">
                        <w:rPr>
                          <w:color w:val="auto"/>
                          <w:sz w:val="18"/>
                          <w:szCs w:val="18"/>
                          <w:u w:val="none"/>
                        </w:rPr>
                        <w:t xml:space="preserve">. Kiemelkedő szerepet játszott – </w:t>
                      </w:r>
                      <w:hyperlink r:id="rId203" w:tooltip="Otto von Bismarck" w:history="1">
                        <w:r w:rsidRPr="009F0018">
                          <w:rPr>
                            <w:color w:val="auto"/>
                            <w:sz w:val="18"/>
                            <w:szCs w:val="18"/>
                            <w:u w:val="none"/>
                          </w:rPr>
                          <w:t>Bismarck</w:t>
                        </w:r>
                      </w:hyperlink>
                      <w:r w:rsidRPr="009F0018">
                        <w:rPr>
                          <w:color w:val="auto"/>
                          <w:sz w:val="18"/>
                          <w:szCs w:val="18"/>
                          <w:u w:val="none"/>
                        </w:rPr>
                        <w:t xml:space="preserve"> kancellár mellett – a </w:t>
                      </w:r>
                      <w:hyperlink r:id="rId204" w:tooltip="Német Birodalom" w:history="1">
                        <w:r w:rsidRPr="009F0018">
                          <w:rPr>
                            <w:color w:val="auto"/>
                            <w:sz w:val="18"/>
                            <w:szCs w:val="18"/>
                            <w:u w:val="none"/>
                          </w:rPr>
                          <w:t>Német Császárság</w:t>
                        </w:r>
                      </w:hyperlink>
                      <w:r w:rsidRPr="009F0018">
                        <w:rPr>
                          <w:color w:val="auto"/>
                          <w:sz w:val="18"/>
                          <w:szCs w:val="18"/>
                          <w:u w:val="none"/>
                        </w:rPr>
                        <w:t xml:space="preserve"> </w:t>
                      </w:r>
                      <w:hyperlink r:id="rId205" w:tooltip="1871" w:history="1">
                        <w:r w:rsidRPr="009F0018">
                          <w:rPr>
                            <w:color w:val="auto"/>
                            <w:sz w:val="18"/>
                            <w:szCs w:val="18"/>
                            <w:u w:val="none"/>
                          </w:rPr>
                          <w:t>1871</w:t>
                        </w:r>
                      </w:hyperlink>
                      <w:r w:rsidRPr="009F0018">
                        <w:rPr>
                          <w:color w:val="auto"/>
                          <w:sz w:val="18"/>
                          <w:szCs w:val="18"/>
                          <w:u w:val="none"/>
                        </w:rPr>
                        <w:t>-es létrehozásában.</w:t>
                      </w:r>
                    </w:p>
                  </w:txbxContent>
                </v:textbox>
              </v:rect>
            </w:pict>
          </mc:Fallback>
        </mc:AlternateContent>
      </w:r>
      <w:r w:rsidRPr="00485506">
        <w:rPr>
          <w:rFonts w:ascii="Arial" w:hAnsi="Arial" w:cs="Arial"/>
          <w:noProof/>
          <w:color w:val="auto"/>
          <w:u w:val="none"/>
          <w:lang w:eastAsia="hu-HU"/>
        </w:rPr>
        <w:drawing>
          <wp:inline distT="0" distB="0" distL="0" distR="0" wp14:anchorId="5D9F9A81" wp14:editId="4EF73336">
            <wp:extent cx="1152525" cy="1428750"/>
            <wp:effectExtent l="0" t="0" r="9525" b="0"/>
            <wp:docPr id="103" name="Kép 103" descr="Képtalálat a következőre: „moltke”">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moltke”">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p w:rsidR="00C84CB2" w:rsidRPr="00485506" w:rsidRDefault="00C84CB2" w:rsidP="009173A2">
      <w:pPr>
        <w:spacing w:after="0" w:line="240" w:lineRule="auto"/>
        <w:jc w:val="both"/>
        <w:rPr>
          <w:color w:val="auto"/>
          <w:sz w:val="24"/>
          <w:szCs w:val="24"/>
          <w:u w:val="none"/>
        </w:rPr>
      </w:pPr>
    </w:p>
    <w:p w:rsidR="009173A2" w:rsidRPr="00485506" w:rsidRDefault="009173A2" w:rsidP="009173A2">
      <w:pPr>
        <w:spacing w:after="0" w:line="240" w:lineRule="auto"/>
        <w:jc w:val="both"/>
        <w:rPr>
          <w:color w:val="auto"/>
          <w:sz w:val="24"/>
          <w:szCs w:val="24"/>
          <w:u w:val="none"/>
        </w:rPr>
      </w:pPr>
      <w:r w:rsidRPr="00485506">
        <w:rPr>
          <w:color w:val="auto"/>
          <w:sz w:val="24"/>
          <w:szCs w:val="24"/>
          <w:u w:val="none"/>
        </w:rPr>
        <w:t xml:space="preserve">A katonai szabályok betartatására a hadban álló vagy a harcra készülő katonai alakulatoknál, a fegyelem megszilárdítása és fenntartása érdekében volt, és van napjainkban is szükség. A más élet- és jogviszonyok miatt eltérő szankciórendszer és eljárás kialakulásának előfeltétele egyfelől az önálló katonaság létrejötte, másfelől annak a felismerése volt, hogy a </w:t>
      </w:r>
      <w:r w:rsidR="00F24222" w:rsidRPr="00485506">
        <w:rPr>
          <w:color w:val="auto"/>
          <w:sz w:val="24"/>
          <w:szCs w:val="24"/>
          <w:u w:val="none"/>
        </w:rPr>
        <w:t xml:space="preserve">katonai </w:t>
      </w:r>
      <w:r w:rsidR="002E0F80">
        <w:rPr>
          <w:color w:val="auto"/>
          <w:sz w:val="24"/>
          <w:szCs w:val="24"/>
          <w:u w:val="none"/>
        </w:rPr>
        <w:t xml:space="preserve">jogi </w:t>
      </w:r>
      <w:r w:rsidRPr="00485506">
        <w:rPr>
          <w:color w:val="auto"/>
          <w:sz w:val="24"/>
          <w:szCs w:val="24"/>
          <w:u w:val="none"/>
        </w:rPr>
        <w:t xml:space="preserve">helyzetekkel  kapcsolatos  kérdések,  viták  és  normasértések  eldöntése  már nem kezelhető a  lakosságra  vonatkozó általános  szabályok (civil jog)  szerint. Így jött létre a katonai jog, illetve az abban meghatározott szabályok megsértését szankcionálandó katonai büntetőjog. </w:t>
      </w:r>
    </w:p>
    <w:p w:rsidR="009173A2" w:rsidRPr="00485506" w:rsidRDefault="009173A2" w:rsidP="009173A2">
      <w:pPr>
        <w:spacing w:after="0" w:line="240" w:lineRule="auto"/>
        <w:jc w:val="both"/>
        <w:rPr>
          <w:color w:val="auto"/>
          <w:sz w:val="24"/>
          <w:szCs w:val="24"/>
          <w:u w:val="none"/>
        </w:rPr>
      </w:pPr>
    </w:p>
    <w:p w:rsidR="009173A2" w:rsidRPr="00485506" w:rsidRDefault="009173A2" w:rsidP="009173A2">
      <w:pPr>
        <w:spacing w:after="0" w:line="240" w:lineRule="auto"/>
        <w:jc w:val="both"/>
        <w:rPr>
          <w:color w:val="auto"/>
          <w:sz w:val="24"/>
          <w:szCs w:val="24"/>
          <w:u w:val="none"/>
        </w:rPr>
      </w:pPr>
      <w:r w:rsidRPr="00485506">
        <w:rPr>
          <w:b/>
          <w:color w:val="auto"/>
          <w:sz w:val="24"/>
          <w:szCs w:val="24"/>
          <w:u w:val="none"/>
        </w:rPr>
        <w:t>A katonai büntetőjog elsődleges feladata</w:t>
      </w:r>
      <w:r w:rsidRPr="00485506">
        <w:rPr>
          <w:color w:val="auto"/>
          <w:sz w:val="24"/>
          <w:szCs w:val="24"/>
          <w:u w:val="none"/>
        </w:rPr>
        <w:t xml:space="preserve"> tehát a </w:t>
      </w:r>
      <w:r w:rsidRPr="00485506">
        <w:rPr>
          <w:i/>
          <w:color w:val="auto"/>
          <w:sz w:val="24"/>
          <w:szCs w:val="24"/>
          <w:u w:val="none"/>
        </w:rPr>
        <w:t>„si vis pacem, para bellum”</w:t>
      </w:r>
      <w:r w:rsidRPr="00485506">
        <w:rPr>
          <w:color w:val="auto"/>
          <w:sz w:val="24"/>
          <w:szCs w:val="24"/>
          <w:u w:val="none"/>
        </w:rPr>
        <w:t xml:space="preserve"> (ha békét akarsz, készülj a háborúra) elvét érvényesítendő </w:t>
      </w:r>
      <w:r w:rsidRPr="00485506">
        <w:rPr>
          <w:b/>
          <w:color w:val="auto"/>
          <w:sz w:val="24"/>
          <w:szCs w:val="24"/>
          <w:u w:val="none"/>
        </w:rPr>
        <w:t>a katonai alakulatok és más fegyveres testületek körében a pontosság, szabályszerűség, professzionalitás és fegyelem garantálása</w:t>
      </w:r>
      <w:r w:rsidRPr="00485506">
        <w:rPr>
          <w:color w:val="auto"/>
          <w:sz w:val="24"/>
          <w:szCs w:val="24"/>
          <w:u w:val="none"/>
        </w:rPr>
        <w:t>. E feladat ellátásának fundamentumát – a nevelés, a kiképzés, a fenyítés és a jutalmazás alkalmazása mellett – a szükség esetén példastatuálásra is alkalmas, de arányos és igazságos büntetések, a gyors és átlátható eljárás, a toleráns és emberséges, az alkotmány elveinek és a polgári büntetőjog gyakorlatának is megfelelő, de ha kell szigorú és legalább részben elkülönült katonai igazságszolgáltatás adja</w:t>
      </w:r>
      <w:r w:rsidR="002E0F80">
        <w:rPr>
          <w:rStyle w:val="Lbjegyzet-hivatkozs"/>
          <w:color w:val="auto"/>
          <w:sz w:val="24"/>
          <w:szCs w:val="24"/>
          <w:u w:val="none"/>
        </w:rPr>
        <w:footnoteReference w:id="11"/>
      </w:r>
      <w:r w:rsidRPr="00485506">
        <w:rPr>
          <w:color w:val="auto"/>
          <w:sz w:val="24"/>
          <w:szCs w:val="24"/>
          <w:u w:val="none"/>
        </w:rPr>
        <w:t>.</w:t>
      </w:r>
    </w:p>
    <w:p w:rsidR="009173A2" w:rsidRPr="00485506" w:rsidRDefault="009173A2" w:rsidP="009173A2">
      <w:pPr>
        <w:spacing w:after="0" w:line="240" w:lineRule="auto"/>
        <w:jc w:val="both"/>
        <w:rPr>
          <w:b/>
          <w:color w:val="auto"/>
          <w:sz w:val="24"/>
          <w:szCs w:val="24"/>
          <w:u w:val="none"/>
        </w:rPr>
      </w:pPr>
    </w:p>
    <w:p w:rsidR="009173A2" w:rsidRPr="00485506" w:rsidRDefault="009173A2" w:rsidP="009173A2">
      <w:pPr>
        <w:spacing w:after="0" w:line="240" w:lineRule="auto"/>
        <w:jc w:val="both"/>
        <w:rPr>
          <w:color w:val="auto"/>
          <w:sz w:val="24"/>
          <w:szCs w:val="24"/>
          <w:u w:val="none"/>
        </w:rPr>
      </w:pPr>
      <w:r w:rsidRPr="00485506">
        <w:rPr>
          <w:b/>
          <w:color w:val="auto"/>
          <w:sz w:val="24"/>
          <w:szCs w:val="24"/>
          <w:u w:val="none"/>
        </w:rPr>
        <w:t>A katonai büntetőjog jelenti</w:t>
      </w:r>
      <w:r w:rsidRPr="00485506">
        <w:rPr>
          <w:color w:val="auto"/>
          <w:sz w:val="24"/>
          <w:szCs w:val="24"/>
          <w:u w:val="none"/>
        </w:rPr>
        <w:t>:</w:t>
      </w:r>
    </w:p>
    <w:p w:rsidR="009173A2" w:rsidRPr="00485506" w:rsidRDefault="009173A2" w:rsidP="0016340B">
      <w:pPr>
        <w:pStyle w:val="Listaszerbekezds"/>
        <w:numPr>
          <w:ilvl w:val="0"/>
          <w:numId w:val="14"/>
        </w:numPr>
        <w:spacing w:after="0" w:line="240" w:lineRule="auto"/>
        <w:ind w:left="567" w:hanging="567"/>
        <w:jc w:val="both"/>
        <w:rPr>
          <w:color w:val="auto"/>
          <w:sz w:val="24"/>
          <w:szCs w:val="24"/>
          <w:u w:val="none"/>
        </w:rPr>
      </w:pPr>
      <w:r w:rsidRPr="00485506">
        <w:rPr>
          <w:color w:val="auto"/>
          <w:sz w:val="24"/>
          <w:szCs w:val="24"/>
          <w:u w:val="none"/>
        </w:rPr>
        <w:t xml:space="preserve">egyrészt szűkebb értelemben vett katonai büntetőjogra (anyagi jog), amely a katonákra vonatkozó legfontosabb büntetőrendelkezéseket </w:t>
      </w:r>
      <w:r w:rsidR="00630869" w:rsidRPr="00485506">
        <w:rPr>
          <w:color w:val="auto"/>
          <w:sz w:val="24"/>
          <w:szCs w:val="24"/>
          <w:u w:val="none"/>
        </w:rPr>
        <w:t xml:space="preserve">foglalja </w:t>
      </w:r>
      <w:r w:rsidRPr="00485506">
        <w:rPr>
          <w:color w:val="auto"/>
          <w:sz w:val="24"/>
          <w:szCs w:val="24"/>
          <w:u w:val="none"/>
        </w:rPr>
        <w:t xml:space="preserve">össze,  úgymint  a  katona  büntetőjogi fogalmát, a katonai bűncselekményeket és a katonákra vonatkozó szankciórendszert; </w:t>
      </w:r>
    </w:p>
    <w:p w:rsidR="009173A2" w:rsidRPr="00485506" w:rsidRDefault="00271FB7" w:rsidP="0016340B">
      <w:pPr>
        <w:pStyle w:val="Listaszerbekezds"/>
        <w:numPr>
          <w:ilvl w:val="0"/>
          <w:numId w:val="14"/>
        </w:numPr>
        <w:spacing w:after="0" w:line="240" w:lineRule="auto"/>
        <w:ind w:left="567" w:hanging="567"/>
        <w:jc w:val="both"/>
        <w:rPr>
          <w:color w:val="auto"/>
          <w:sz w:val="24"/>
          <w:szCs w:val="24"/>
          <w:u w:val="none"/>
        </w:rPr>
      </w:pPr>
      <w:r>
        <w:rPr>
          <w:color w:val="auto"/>
          <w:sz w:val="24"/>
          <w:szCs w:val="24"/>
          <w:u w:val="none"/>
        </w:rPr>
        <w:t>másrészt a katonai</w:t>
      </w:r>
      <w:r w:rsidR="009173A2" w:rsidRPr="00485506">
        <w:rPr>
          <w:color w:val="auto"/>
          <w:sz w:val="24"/>
          <w:szCs w:val="24"/>
          <w:u w:val="none"/>
        </w:rPr>
        <w:t xml:space="preserve"> büntetőeljárási jogra (alaki vagy eljárásjog),  amely  meghatározza,  hogy a katonai bűnelkövetőket  milyen  szabályok  szerint  kell  </w:t>
      </w:r>
      <w:r w:rsidR="009173A2" w:rsidRPr="00485506">
        <w:rPr>
          <w:color w:val="auto"/>
          <w:sz w:val="24"/>
          <w:szCs w:val="24"/>
          <w:u w:val="none"/>
        </w:rPr>
        <w:lastRenderedPageBreak/>
        <w:t xml:space="preserve">felelősségre  vonni,  velük szemben milyen hatósági fórum járhat el, vagy milyen eljárási  kényszerintézkedések alkalmazhatók; </w:t>
      </w:r>
    </w:p>
    <w:p w:rsidR="009173A2" w:rsidRPr="00485506" w:rsidRDefault="009173A2" w:rsidP="0016340B">
      <w:pPr>
        <w:pStyle w:val="Listaszerbekezds"/>
        <w:numPr>
          <w:ilvl w:val="0"/>
          <w:numId w:val="14"/>
        </w:numPr>
        <w:spacing w:after="0" w:line="240" w:lineRule="auto"/>
        <w:ind w:left="567" w:hanging="567"/>
        <w:jc w:val="both"/>
        <w:rPr>
          <w:color w:val="auto"/>
          <w:sz w:val="24"/>
          <w:szCs w:val="24"/>
          <w:u w:val="none"/>
        </w:rPr>
      </w:pPr>
      <w:r w:rsidRPr="00485506">
        <w:rPr>
          <w:color w:val="auto"/>
          <w:sz w:val="24"/>
          <w:szCs w:val="24"/>
          <w:u w:val="none"/>
        </w:rPr>
        <w:t xml:space="preserve">harmadrészt </w:t>
      </w:r>
      <w:r w:rsidR="00271FB7">
        <w:rPr>
          <w:color w:val="auto"/>
          <w:sz w:val="24"/>
          <w:szCs w:val="24"/>
          <w:u w:val="none"/>
        </w:rPr>
        <w:t xml:space="preserve">a katonai büntetés-végrehajtási jogra, amely részletesen előirányozza, </w:t>
      </w:r>
      <w:r w:rsidRPr="00485506">
        <w:rPr>
          <w:color w:val="auto"/>
          <w:sz w:val="24"/>
          <w:szCs w:val="24"/>
          <w:u w:val="none"/>
        </w:rPr>
        <w:t>hogy a katona elítéltekkel szemben a katonai büntetőeljárás során jogerősen kiszabott büntetés milyen szabályok szerint, hogyan hajtható végre.</w:t>
      </w:r>
    </w:p>
    <w:p w:rsidR="009173A2" w:rsidRPr="00485506" w:rsidRDefault="009173A2" w:rsidP="009173A2">
      <w:pPr>
        <w:spacing w:after="0" w:line="240" w:lineRule="auto"/>
        <w:jc w:val="both"/>
        <w:rPr>
          <w:b/>
          <w:color w:val="auto"/>
          <w:sz w:val="24"/>
          <w:szCs w:val="24"/>
          <w:u w:val="none"/>
        </w:rPr>
      </w:pPr>
    </w:p>
    <w:p w:rsidR="00F24222" w:rsidRPr="00485506" w:rsidRDefault="009173A2" w:rsidP="009173A2">
      <w:pPr>
        <w:spacing w:after="0" w:line="240" w:lineRule="auto"/>
        <w:jc w:val="both"/>
        <w:rPr>
          <w:color w:val="auto"/>
          <w:sz w:val="24"/>
          <w:szCs w:val="24"/>
          <w:u w:val="none"/>
        </w:rPr>
      </w:pPr>
      <w:r w:rsidRPr="00485506">
        <w:rPr>
          <w:color w:val="auto"/>
          <w:sz w:val="24"/>
          <w:szCs w:val="24"/>
          <w:u w:val="none"/>
        </w:rPr>
        <w:t xml:space="preserve">A katonai bűncselekmények jogi tárgya (a jog által védett érték) </w:t>
      </w:r>
      <w:r w:rsidRPr="00485506">
        <w:rPr>
          <w:b/>
          <w:color w:val="auto"/>
          <w:sz w:val="24"/>
          <w:szCs w:val="24"/>
          <w:u w:val="none"/>
        </w:rPr>
        <w:t>a katonai rend és fegyelem, a függelmi viszonyok szigorú rendje</w:t>
      </w:r>
      <w:r w:rsidRPr="00485506">
        <w:rPr>
          <w:color w:val="auto"/>
          <w:sz w:val="24"/>
          <w:szCs w:val="24"/>
          <w:u w:val="none"/>
        </w:rPr>
        <w:t xml:space="preserve">. A </w:t>
      </w:r>
      <w:r w:rsidRPr="00485506">
        <w:rPr>
          <w:b/>
          <w:color w:val="auto"/>
          <w:sz w:val="24"/>
          <w:szCs w:val="24"/>
          <w:u w:val="none"/>
        </w:rPr>
        <w:t>bűncselekmények alanya speciális alany, elkövetője tettesként csak katona</w:t>
      </w:r>
      <w:r w:rsidRPr="00485506">
        <w:rPr>
          <w:color w:val="auto"/>
          <w:sz w:val="24"/>
          <w:szCs w:val="24"/>
          <w:u w:val="none"/>
        </w:rPr>
        <w:t xml:space="preserve">. </w:t>
      </w:r>
      <w:r w:rsidR="002C333D">
        <w:rPr>
          <w:rStyle w:val="Lbjegyzet-hivatkozs"/>
          <w:color w:val="auto"/>
          <w:sz w:val="24"/>
          <w:szCs w:val="24"/>
          <w:u w:val="none"/>
        </w:rPr>
        <w:footnoteReference w:id="12"/>
      </w:r>
    </w:p>
    <w:p w:rsidR="009F0018" w:rsidRPr="00485506" w:rsidRDefault="009F0018" w:rsidP="009173A2">
      <w:pPr>
        <w:spacing w:after="0" w:line="240" w:lineRule="auto"/>
        <w:jc w:val="both"/>
        <w:rPr>
          <w:color w:val="auto"/>
          <w:sz w:val="24"/>
          <w:szCs w:val="24"/>
          <w:u w:val="none"/>
        </w:rPr>
      </w:pPr>
    </w:p>
    <w:p w:rsidR="009173A2" w:rsidRPr="00485506" w:rsidRDefault="00E64F56" w:rsidP="00E64F56">
      <w:pPr>
        <w:pStyle w:val="Cmsor3"/>
        <w:jc w:val="both"/>
      </w:pPr>
      <w:bookmarkStart w:id="206" w:name="_Toc470697534"/>
      <w:r>
        <w:t>A katona büntetőjogi fogalma</w:t>
      </w:r>
      <w:bookmarkEnd w:id="206"/>
      <w:r w:rsidR="009173A2" w:rsidRPr="00485506">
        <w:t xml:space="preserve"> </w:t>
      </w:r>
    </w:p>
    <w:p w:rsidR="00C84CB2" w:rsidRPr="00485506" w:rsidRDefault="00C84CB2" w:rsidP="009173A2">
      <w:pPr>
        <w:spacing w:after="0" w:line="240" w:lineRule="auto"/>
        <w:jc w:val="both"/>
        <w:rPr>
          <w:b/>
          <w:bCs w:val="0"/>
          <w:color w:val="auto"/>
          <w:sz w:val="24"/>
          <w:szCs w:val="24"/>
          <w:u w:val="none"/>
        </w:rPr>
      </w:pPr>
    </w:p>
    <w:p w:rsidR="00C84CB2" w:rsidRPr="00485506" w:rsidRDefault="00983172" w:rsidP="009173A2">
      <w:pPr>
        <w:spacing w:after="0" w:line="240" w:lineRule="auto"/>
        <w:jc w:val="both"/>
        <w:rPr>
          <w:b/>
          <w:bCs w:val="0"/>
          <w:color w:val="auto"/>
          <w:sz w:val="24"/>
          <w:szCs w:val="24"/>
          <w:u w:val="none"/>
        </w:rPr>
      </w:pPr>
      <w:r w:rsidRPr="00485506">
        <w:rPr>
          <w:b/>
          <w:bCs w:val="0"/>
          <w:noProof/>
          <w:color w:val="auto"/>
          <w:sz w:val="24"/>
          <w:szCs w:val="24"/>
          <w:u w:val="none"/>
          <w:lang w:eastAsia="hu-HU"/>
        </w:rPr>
        <mc:AlternateContent>
          <mc:Choice Requires="wps">
            <w:drawing>
              <wp:anchor distT="0" distB="0" distL="114300" distR="114300" simplePos="0" relativeHeight="251755520" behindDoc="0" locked="0" layoutInCell="1" allowOverlap="1" wp14:anchorId="7C746B1E" wp14:editId="193E4933">
                <wp:simplePos x="0" y="0"/>
                <wp:positionH relativeFrom="column">
                  <wp:posOffset>-14605</wp:posOffset>
                </wp:positionH>
                <wp:positionV relativeFrom="paragraph">
                  <wp:posOffset>31115</wp:posOffset>
                </wp:positionV>
                <wp:extent cx="5915025" cy="838200"/>
                <wp:effectExtent l="57150" t="38100" r="85725" b="95250"/>
                <wp:wrapNone/>
                <wp:docPr id="106" name="Téglalap 106"/>
                <wp:cNvGraphicFramePr/>
                <a:graphic xmlns:a="http://schemas.openxmlformats.org/drawingml/2006/main">
                  <a:graphicData uri="http://schemas.microsoft.com/office/word/2010/wordprocessingShape">
                    <wps:wsp>
                      <wps:cNvSpPr/>
                      <wps:spPr>
                        <a:xfrm>
                          <a:off x="0" y="0"/>
                          <a:ext cx="5915025" cy="838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7D2CC8" w:rsidRDefault="009F3163" w:rsidP="00983172">
                            <w:pPr>
                              <w:spacing w:after="0" w:line="240" w:lineRule="auto"/>
                              <w:jc w:val="both"/>
                              <w:rPr>
                                <w:b/>
                                <w:color w:val="auto"/>
                                <w:sz w:val="24"/>
                                <w:szCs w:val="24"/>
                                <w:u w:val="none"/>
                              </w:rPr>
                            </w:pPr>
                            <w:r w:rsidRPr="007D2CC8">
                              <w:rPr>
                                <w:b/>
                                <w:color w:val="auto"/>
                                <w:sz w:val="24"/>
                                <w:szCs w:val="24"/>
                                <w:u w:val="none"/>
                              </w:rPr>
                              <w:t>127. § (1)</w:t>
                            </w:r>
                            <w:r w:rsidRPr="007D2CC8">
                              <w:rPr>
                                <w:b/>
                                <w:color w:val="auto"/>
                                <w:sz w:val="24"/>
                                <w:szCs w:val="24"/>
                                <w:u w:val="none"/>
                                <w:vertAlign w:val="superscript"/>
                              </w:rPr>
                              <w:t xml:space="preserve"> </w:t>
                            </w:r>
                            <w:r w:rsidRPr="007D2CC8">
                              <w:rPr>
                                <w:b/>
                                <w:i/>
                                <w:color w:val="auto"/>
                                <w:sz w:val="24"/>
                                <w:szCs w:val="24"/>
                                <w:u w:val="none"/>
                              </w:rPr>
                              <w:t>„E törvény alkalmazásában</w:t>
                            </w:r>
                            <w:r w:rsidRPr="007D2CC8">
                              <w:rPr>
                                <w:b/>
                                <w:color w:val="auto"/>
                                <w:sz w:val="24"/>
                                <w:szCs w:val="24"/>
                                <w:u w:val="none"/>
                              </w:rPr>
                              <w:t xml:space="preserve"> katona</w:t>
                            </w:r>
                            <w:r w:rsidRPr="007D2CC8">
                              <w:rPr>
                                <w:b/>
                                <w:i/>
                                <w:color w:val="auto"/>
                                <w:sz w:val="24"/>
                                <w:szCs w:val="24"/>
                                <w:u w:val="none"/>
                              </w:rPr>
                              <w:t xml:space="preserve"> a Magyar Honvédség tényleges állományú, a rendőrség, az Országgyűlési Őrség, a büntetés-végrehajtási szervezet, a hivatásos katasztrófavédelmi szerv, valamint a polgári nemzetbiztonsági szolgálatok hivatásos állományú tagja.”</w:t>
                            </w:r>
                          </w:p>
                          <w:p w:rsidR="009F3163" w:rsidRDefault="009F3163" w:rsidP="00983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6" o:spid="_x0000_s1099" style="position:absolute;left:0;text-align:left;margin-left:-1.15pt;margin-top:2.45pt;width:465.75pt;height:66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7D2CC8" w:rsidRDefault="009F3163" w:rsidP="00983172">
                      <w:pPr>
                        <w:spacing w:after="0" w:line="240" w:lineRule="auto"/>
                        <w:jc w:val="both"/>
                        <w:rPr>
                          <w:b/>
                          <w:color w:val="auto"/>
                          <w:sz w:val="24"/>
                          <w:szCs w:val="24"/>
                          <w:u w:val="none"/>
                        </w:rPr>
                      </w:pPr>
                      <w:r w:rsidRPr="007D2CC8">
                        <w:rPr>
                          <w:b/>
                          <w:color w:val="auto"/>
                          <w:sz w:val="24"/>
                          <w:szCs w:val="24"/>
                          <w:u w:val="none"/>
                        </w:rPr>
                        <w:t>127. § (1)</w:t>
                      </w:r>
                      <w:r w:rsidRPr="007D2CC8">
                        <w:rPr>
                          <w:b/>
                          <w:color w:val="auto"/>
                          <w:sz w:val="24"/>
                          <w:szCs w:val="24"/>
                          <w:u w:val="none"/>
                          <w:vertAlign w:val="superscript"/>
                        </w:rPr>
                        <w:t xml:space="preserve"> </w:t>
                      </w:r>
                      <w:r w:rsidRPr="007D2CC8">
                        <w:rPr>
                          <w:b/>
                          <w:i/>
                          <w:color w:val="auto"/>
                          <w:sz w:val="24"/>
                          <w:szCs w:val="24"/>
                          <w:u w:val="none"/>
                        </w:rPr>
                        <w:t>„E törvény alkalmazásában</w:t>
                      </w:r>
                      <w:r w:rsidRPr="007D2CC8">
                        <w:rPr>
                          <w:b/>
                          <w:color w:val="auto"/>
                          <w:sz w:val="24"/>
                          <w:szCs w:val="24"/>
                          <w:u w:val="none"/>
                        </w:rPr>
                        <w:t xml:space="preserve"> katona</w:t>
                      </w:r>
                      <w:r w:rsidRPr="007D2CC8">
                        <w:rPr>
                          <w:b/>
                          <w:i/>
                          <w:color w:val="auto"/>
                          <w:sz w:val="24"/>
                          <w:szCs w:val="24"/>
                          <w:u w:val="none"/>
                        </w:rPr>
                        <w:t xml:space="preserve"> a Magyar Honvédség tényleges állományú, a rendőrség, az Országgyűlési Őrség, a büntetés-végrehajtási szervezet, a hivatásos katasztrófavédelmi szerv, valamint a polgári nemzetbiztonsági szolgálatok hivatásos állományú tagja.”</w:t>
                      </w:r>
                    </w:p>
                    <w:p w:rsidR="009F3163" w:rsidRDefault="009F3163" w:rsidP="00983172">
                      <w:pPr>
                        <w:jc w:val="center"/>
                      </w:pPr>
                    </w:p>
                  </w:txbxContent>
                </v:textbox>
              </v:rect>
            </w:pict>
          </mc:Fallback>
        </mc:AlternateContent>
      </w:r>
    </w:p>
    <w:p w:rsidR="00C84CB2" w:rsidRPr="00485506" w:rsidRDefault="00C84CB2" w:rsidP="009173A2">
      <w:pPr>
        <w:spacing w:after="0" w:line="240" w:lineRule="auto"/>
        <w:jc w:val="both"/>
        <w:rPr>
          <w:b/>
          <w:bCs w:val="0"/>
          <w:color w:val="auto"/>
          <w:sz w:val="24"/>
          <w:szCs w:val="24"/>
          <w:u w:val="none"/>
        </w:rPr>
      </w:pPr>
    </w:p>
    <w:p w:rsidR="00C84CB2" w:rsidRPr="00485506" w:rsidRDefault="00C84CB2" w:rsidP="009173A2">
      <w:pPr>
        <w:spacing w:after="0" w:line="240" w:lineRule="auto"/>
        <w:jc w:val="both"/>
        <w:rPr>
          <w:b/>
          <w:bCs w:val="0"/>
          <w:color w:val="auto"/>
          <w:sz w:val="24"/>
          <w:szCs w:val="24"/>
          <w:u w:val="none"/>
        </w:rPr>
      </w:pPr>
    </w:p>
    <w:p w:rsidR="00C84CB2" w:rsidRPr="00485506" w:rsidRDefault="00C84CB2" w:rsidP="009173A2">
      <w:pPr>
        <w:spacing w:after="0" w:line="240" w:lineRule="auto"/>
        <w:jc w:val="both"/>
        <w:rPr>
          <w:b/>
          <w:bCs w:val="0"/>
          <w:color w:val="auto"/>
          <w:sz w:val="24"/>
          <w:szCs w:val="24"/>
          <w:u w:val="none"/>
        </w:rPr>
      </w:pPr>
    </w:p>
    <w:p w:rsidR="00C84CB2" w:rsidRPr="00485506" w:rsidRDefault="00C84CB2" w:rsidP="009173A2">
      <w:pPr>
        <w:spacing w:after="0" w:line="240" w:lineRule="auto"/>
        <w:jc w:val="both"/>
        <w:rPr>
          <w:b/>
          <w:bCs w:val="0"/>
          <w:color w:val="auto"/>
          <w:sz w:val="24"/>
          <w:szCs w:val="24"/>
          <w:u w:val="none"/>
        </w:rPr>
      </w:pPr>
    </w:p>
    <w:p w:rsidR="00C84CB2" w:rsidRPr="00485506" w:rsidRDefault="00C84CB2" w:rsidP="009173A2">
      <w:pPr>
        <w:spacing w:after="0" w:line="240" w:lineRule="auto"/>
        <w:jc w:val="both"/>
        <w:rPr>
          <w:b/>
          <w:bCs w:val="0"/>
          <w:color w:val="auto"/>
          <w:sz w:val="24"/>
          <w:szCs w:val="24"/>
          <w:u w:val="none"/>
        </w:rPr>
      </w:pPr>
    </w:p>
    <w:p w:rsidR="009173A2" w:rsidRPr="00485506" w:rsidRDefault="009173A2" w:rsidP="007D2CC8">
      <w:pPr>
        <w:spacing w:after="0" w:line="240" w:lineRule="auto"/>
        <w:jc w:val="both"/>
        <w:rPr>
          <w:b/>
          <w:color w:val="auto"/>
          <w:sz w:val="24"/>
          <w:szCs w:val="24"/>
          <w:u w:val="none"/>
        </w:rPr>
      </w:pPr>
    </w:p>
    <w:p w:rsidR="009173A2" w:rsidRPr="00E64F56" w:rsidRDefault="009173A2" w:rsidP="007D2CC8">
      <w:pPr>
        <w:pStyle w:val="Cmsor2"/>
        <w:spacing w:before="0" w:after="0"/>
      </w:pPr>
      <w:bookmarkStart w:id="207" w:name="_Toc470697535"/>
      <w:r w:rsidRPr="00E64F56">
        <w:t>Szolgálati bűncselekmények</w:t>
      </w:r>
      <w:bookmarkEnd w:id="207"/>
    </w:p>
    <w:p w:rsidR="009173A2" w:rsidRPr="00E64F56" w:rsidRDefault="009173A2" w:rsidP="007D2CC8">
      <w:pPr>
        <w:spacing w:after="0" w:line="240" w:lineRule="auto"/>
        <w:rPr>
          <w:b/>
          <w:color w:val="auto"/>
          <w:sz w:val="24"/>
          <w:szCs w:val="24"/>
        </w:rPr>
      </w:pPr>
    </w:p>
    <w:p w:rsidR="009173A2" w:rsidRPr="007D2CC8" w:rsidRDefault="007D2CC8" w:rsidP="007D2CC8">
      <w:pPr>
        <w:pStyle w:val="Cmsor3"/>
        <w:spacing w:before="0" w:line="240" w:lineRule="auto"/>
        <w:jc w:val="both"/>
      </w:pPr>
      <w:bookmarkStart w:id="208" w:name="_Toc470697536"/>
      <w:r w:rsidRPr="007D2CC8">
        <w:t>Kötelességszegés szolgálatban</w:t>
      </w:r>
      <w:bookmarkEnd w:id="208"/>
    </w:p>
    <w:p w:rsidR="00983172" w:rsidRPr="00E64F56" w:rsidRDefault="00983172" w:rsidP="007D2CC8">
      <w:pPr>
        <w:spacing w:after="0" w:line="240" w:lineRule="auto"/>
        <w:jc w:val="both"/>
        <w:rPr>
          <w:b/>
          <w:bCs w:val="0"/>
          <w:color w:val="auto"/>
          <w:sz w:val="24"/>
          <w:szCs w:val="24"/>
        </w:rPr>
      </w:pPr>
      <w:r w:rsidRPr="00E64F56">
        <w:rPr>
          <w:b/>
          <w:bCs w:val="0"/>
          <w:noProof/>
          <w:color w:val="auto"/>
          <w:sz w:val="24"/>
          <w:szCs w:val="24"/>
          <w:lang w:eastAsia="hu-HU"/>
        </w:rPr>
        <mc:AlternateContent>
          <mc:Choice Requires="wps">
            <w:drawing>
              <wp:anchor distT="0" distB="0" distL="114300" distR="114300" simplePos="0" relativeHeight="251756544" behindDoc="0" locked="0" layoutInCell="1" allowOverlap="1" wp14:anchorId="058AE134" wp14:editId="3BEE39CB">
                <wp:simplePos x="0" y="0"/>
                <wp:positionH relativeFrom="column">
                  <wp:posOffset>42545</wp:posOffset>
                </wp:positionH>
                <wp:positionV relativeFrom="paragraph">
                  <wp:posOffset>156845</wp:posOffset>
                </wp:positionV>
                <wp:extent cx="5772150" cy="1238250"/>
                <wp:effectExtent l="57150" t="38100" r="76200" b="95250"/>
                <wp:wrapNone/>
                <wp:docPr id="107" name="Téglalap 107"/>
                <wp:cNvGraphicFramePr/>
                <a:graphic xmlns:a="http://schemas.openxmlformats.org/drawingml/2006/main">
                  <a:graphicData uri="http://schemas.microsoft.com/office/word/2010/wordprocessingShape">
                    <wps:wsp>
                      <wps:cNvSpPr/>
                      <wps:spPr>
                        <a:xfrm>
                          <a:off x="0" y="0"/>
                          <a:ext cx="5772150" cy="12382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7D2CC8" w:rsidRDefault="009F3163" w:rsidP="00983172">
                            <w:pPr>
                              <w:spacing w:after="0" w:line="240" w:lineRule="auto"/>
                              <w:jc w:val="both"/>
                              <w:rPr>
                                <w:color w:val="auto"/>
                                <w:sz w:val="24"/>
                                <w:szCs w:val="24"/>
                                <w:u w:val="none"/>
                              </w:rPr>
                            </w:pPr>
                            <w:r w:rsidRPr="007D2CC8">
                              <w:rPr>
                                <w:b/>
                                <w:color w:val="auto"/>
                                <w:sz w:val="24"/>
                                <w:szCs w:val="24"/>
                                <w:u w:val="none"/>
                              </w:rPr>
                              <w:t>Btk. 438. §</w:t>
                            </w:r>
                            <w:r w:rsidRPr="007D2CC8">
                              <w:rPr>
                                <w:color w:val="auto"/>
                                <w:sz w:val="24"/>
                                <w:szCs w:val="24"/>
                                <w:u w:val="none"/>
                              </w:rPr>
                              <w:t xml:space="preserve"> (1) </w:t>
                            </w:r>
                            <w:r w:rsidRPr="007D2CC8">
                              <w:rPr>
                                <w:b/>
                                <w:i/>
                                <w:color w:val="auto"/>
                                <w:sz w:val="24"/>
                                <w:szCs w:val="24"/>
                                <w:u w:val="none"/>
                              </w:rPr>
                              <w:t>„Aki őr-, ügyeleti vagy egyéb készenléti szolgálatban – az adott szolgálatra vonatkozó szolgálati intézkedés rendelkezéseit megszegve – elalszik, vagy a szolgálat ideje alatt szeszes italt, illetve kábítószert vagy kábítószernek nem minősülő kábító hatású anyagot vagy szert fogyaszt, rendeltetési helyét elhagyja, vagy a szolgálat ellátására vonatkozó rendelkezést más módon súlyosan megszegi, vétség miatt egy évig terjedő szabadságvesztéssel büntetendő.”</w:t>
                            </w:r>
                          </w:p>
                          <w:p w:rsidR="009F3163" w:rsidRDefault="009F3163" w:rsidP="00983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07" o:spid="_x0000_s1100" style="position:absolute;left:0;text-align:left;margin-left:3.35pt;margin-top:12.35pt;width:454.5pt;height:9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7D2CC8" w:rsidRDefault="009F3163" w:rsidP="00983172">
                      <w:pPr>
                        <w:spacing w:after="0" w:line="240" w:lineRule="auto"/>
                        <w:jc w:val="both"/>
                        <w:rPr>
                          <w:color w:val="auto"/>
                          <w:sz w:val="24"/>
                          <w:szCs w:val="24"/>
                          <w:u w:val="none"/>
                        </w:rPr>
                      </w:pPr>
                      <w:r w:rsidRPr="007D2CC8">
                        <w:rPr>
                          <w:b/>
                          <w:color w:val="auto"/>
                          <w:sz w:val="24"/>
                          <w:szCs w:val="24"/>
                          <w:u w:val="none"/>
                        </w:rPr>
                        <w:t>Btk. 438. §</w:t>
                      </w:r>
                      <w:r w:rsidRPr="007D2CC8">
                        <w:rPr>
                          <w:color w:val="auto"/>
                          <w:sz w:val="24"/>
                          <w:szCs w:val="24"/>
                          <w:u w:val="none"/>
                        </w:rPr>
                        <w:t xml:space="preserve"> (1) </w:t>
                      </w:r>
                      <w:r w:rsidRPr="007D2CC8">
                        <w:rPr>
                          <w:b/>
                          <w:i/>
                          <w:color w:val="auto"/>
                          <w:sz w:val="24"/>
                          <w:szCs w:val="24"/>
                          <w:u w:val="none"/>
                        </w:rPr>
                        <w:t>„Aki őr-, ügyeleti vagy egyéb készenléti szolgálatban – az adott szolgálatra vonatkozó szolgálati intézkedés rendelkezéseit megszegve – elalszik, vagy a szolgálat ideje alatt szeszes italt, illetve kábítószert vagy kábítószernek nem minősülő kábító hatású anyagot vagy szert fogyaszt, rendeltetési helyét elhagyja, vagy a szolgálat ellátására vonatkozó rendelkezést más módon súlyosan megszegi, vétség miatt egy évig terjedő szabadságvesztéssel büntetendő.”</w:t>
                      </w:r>
                    </w:p>
                    <w:p w:rsidR="009F3163" w:rsidRDefault="009F3163" w:rsidP="00983172">
                      <w:pPr>
                        <w:jc w:val="center"/>
                      </w:pPr>
                    </w:p>
                  </w:txbxContent>
                </v:textbox>
              </v:rect>
            </w:pict>
          </mc:Fallback>
        </mc:AlternateContent>
      </w:r>
    </w:p>
    <w:p w:rsidR="00983172" w:rsidRPr="00485506" w:rsidRDefault="00983172" w:rsidP="007D2CC8">
      <w:pPr>
        <w:spacing w:after="0" w:line="240" w:lineRule="auto"/>
        <w:jc w:val="both"/>
        <w:rPr>
          <w:b/>
          <w:bCs w:val="0"/>
          <w:color w:val="auto"/>
          <w:sz w:val="24"/>
          <w:szCs w:val="24"/>
          <w:u w:val="none"/>
        </w:rPr>
      </w:pPr>
    </w:p>
    <w:p w:rsidR="00983172" w:rsidRPr="00485506" w:rsidRDefault="00983172" w:rsidP="007D2CC8">
      <w:pPr>
        <w:spacing w:after="0" w:line="240" w:lineRule="auto"/>
        <w:jc w:val="both"/>
        <w:rPr>
          <w:b/>
          <w:bCs w:val="0"/>
          <w:color w:val="auto"/>
          <w:sz w:val="24"/>
          <w:szCs w:val="24"/>
          <w:u w:val="none"/>
        </w:rPr>
      </w:pPr>
    </w:p>
    <w:p w:rsidR="00983172" w:rsidRPr="00485506" w:rsidRDefault="00983172" w:rsidP="007D2CC8">
      <w:pPr>
        <w:spacing w:after="0" w:line="240" w:lineRule="auto"/>
        <w:jc w:val="both"/>
        <w:rPr>
          <w:b/>
          <w:bCs w:val="0"/>
          <w:color w:val="auto"/>
          <w:sz w:val="24"/>
          <w:szCs w:val="24"/>
          <w:u w:val="none"/>
        </w:rPr>
      </w:pPr>
    </w:p>
    <w:p w:rsidR="00983172" w:rsidRPr="00485506" w:rsidRDefault="00983172" w:rsidP="007D2CC8">
      <w:pPr>
        <w:spacing w:after="0" w:line="240" w:lineRule="auto"/>
        <w:jc w:val="both"/>
        <w:rPr>
          <w:b/>
          <w:bCs w:val="0"/>
          <w:color w:val="auto"/>
          <w:sz w:val="24"/>
          <w:szCs w:val="24"/>
          <w:u w:val="none"/>
        </w:rPr>
      </w:pPr>
    </w:p>
    <w:p w:rsidR="00983172" w:rsidRPr="00485506" w:rsidRDefault="00983172" w:rsidP="007D2CC8">
      <w:pPr>
        <w:spacing w:after="0" w:line="240" w:lineRule="auto"/>
        <w:jc w:val="both"/>
        <w:rPr>
          <w:b/>
          <w:bCs w:val="0"/>
          <w:color w:val="auto"/>
          <w:sz w:val="24"/>
          <w:szCs w:val="24"/>
          <w:u w:val="none"/>
        </w:rPr>
      </w:pPr>
    </w:p>
    <w:p w:rsidR="00983172" w:rsidRPr="00485506" w:rsidRDefault="00983172" w:rsidP="007D2CC8">
      <w:pPr>
        <w:spacing w:after="0" w:line="240" w:lineRule="auto"/>
        <w:jc w:val="both"/>
        <w:rPr>
          <w:b/>
          <w:bCs w:val="0"/>
          <w:color w:val="auto"/>
          <w:sz w:val="24"/>
          <w:szCs w:val="24"/>
          <w:u w:val="none"/>
        </w:rPr>
      </w:pPr>
    </w:p>
    <w:p w:rsidR="00983172" w:rsidRPr="00485506" w:rsidRDefault="00983172" w:rsidP="007D2CC8">
      <w:pPr>
        <w:spacing w:after="0" w:line="240" w:lineRule="auto"/>
        <w:jc w:val="both"/>
        <w:rPr>
          <w:b/>
          <w:bCs w:val="0"/>
          <w:color w:val="auto"/>
          <w:sz w:val="24"/>
          <w:szCs w:val="24"/>
          <w:u w:val="none"/>
        </w:rPr>
      </w:pPr>
    </w:p>
    <w:p w:rsidR="009173A2" w:rsidRPr="00485506" w:rsidRDefault="009173A2" w:rsidP="007D2CC8">
      <w:pPr>
        <w:spacing w:after="0" w:line="240" w:lineRule="auto"/>
        <w:contextualSpacing/>
        <w:jc w:val="both"/>
        <w:rPr>
          <w:b/>
          <w:color w:val="auto"/>
          <w:sz w:val="24"/>
          <w:szCs w:val="24"/>
          <w:u w:val="none"/>
        </w:rPr>
      </w:pPr>
    </w:p>
    <w:p w:rsidR="009173A2" w:rsidRPr="00485506" w:rsidRDefault="009173A2" w:rsidP="007D2CC8">
      <w:pPr>
        <w:spacing w:after="0" w:line="240" w:lineRule="auto"/>
        <w:contextualSpacing/>
        <w:jc w:val="both"/>
        <w:rPr>
          <w:color w:val="auto"/>
          <w:sz w:val="24"/>
          <w:szCs w:val="24"/>
          <w:u w:val="none"/>
        </w:rPr>
      </w:pPr>
      <w:r w:rsidRPr="00485506">
        <w:rPr>
          <w:b/>
          <w:i/>
          <w:color w:val="auto"/>
          <w:sz w:val="24"/>
          <w:szCs w:val="24"/>
          <w:u w:val="none"/>
        </w:rPr>
        <w:t>A bűncselekmény jogi tárgya a katonai szolgálati rend általában, a védelem alá vont szolgálati formák zavartalan ellátásához fűződő érdek.</w:t>
      </w:r>
      <w:r w:rsidRPr="00485506">
        <w:rPr>
          <w:color w:val="auto"/>
          <w:sz w:val="24"/>
          <w:szCs w:val="24"/>
          <w:u w:val="none"/>
        </w:rPr>
        <w:t xml:space="preserve"> A Büntetés-végrehajtási Szervezet tekintetében a belügyminiszter irányítása alatt álló rendvédelmi feladatokat ellátó szerveknél a hivatásos szolgálati beosztásokról és a betöltésükhöz szükséges követelményekről szóló 30/2015. (VI. 16.) BM rendelet </w:t>
      </w:r>
      <w:r w:rsidRPr="00485506">
        <w:rPr>
          <w:i/>
          <w:color w:val="auto"/>
          <w:sz w:val="24"/>
          <w:szCs w:val="24"/>
          <w:u w:val="none"/>
        </w:rPr>
        <w:t xml:space="preserve">11. melléklet III./1-3. pontjai </w:t>
      </w:r>
      <w:r w:rsidRPr="00485506">
        <w:rPr>
          <w:color w:val="auto"/>
          <w:sz w:val="24"/>
          <w:szCs w:val="24"/>
          <w:u w:val="none"/>
        </w:rPr>
        <w:t xml:space="preserve">sorolják fel az őr-, ügyeleti és készenléti jellegű beosztásokat. </w:t>
      </w:r>
    </w:p>
    <w:p w:rsidR="009173A2" w:rsidRPr="00485506" w:rsidRDefault="009173A2" w:rsidP="009173A2">
      <w:pPr>
        <w:spacing w:after="0" w:line="240" w:lineRule="auto"/>
        <w:contextualSpacing/>
        <w:jc w:val="both"/>
        <w:rPr>
          <w:color w:val="auto"/>
          <w:sz w:val="24"/>
          <w:szCs w:val="24"/>
          <w:u w:val="none"/>
        </w:rPr>
      </w:pPr>
    </w:p>
    <w:p w:rsidR="009C2654" w:rsidRDefault="009173A2" w:rsidP="008A2880">
      <w:pPr>
        <w:spacing w:after="0" w:line="240" w:lineRule="auto"/>
        <w:contextualSpacing/>
        <w:jc w:val="both"/>
        <w:rPr>
          <w:color w:val="auto"/>
          <w:sz w:val="24"/>
          <w:szCs w:val="24"/>
          <w:u w:val="none"/>
        </w:rPr>
      </w:pPr>
      <w:r w:rsidRPr="00485506">
        <w:rPr>
          <w:color w:val="auto"/>
          <w:sz w:val="24"/>
          <w:szCs w:val="24"/>
          <w:u w:val="none"/>
        </w:rPr>
        <w:t>Az elkövetési magatartások (elalszik, szeszes ital v. kábítószert fogyaszt, ill. rendeltetési helyét elhagyja) tanúsítása esetén a katona szolgálat teljesítésére képtelen, ezáltal nem lesz alkalmas az ezen szolgálati formákban elvárt éberség és figyelem tanúsítására, alkalmatlanná válik a feladat teljesítésére. A gondatlanságból elkövetett kötelességszegés szolgálatban vétsége valósul meg a büntetés-végrehajtás hivatásos állományú tagja esetében, ha a tiltott tárgy a bv. intézet területére a kellő körültekintése hiányában jut be. (Példa: Nem teljesíti figyelési kötelezettségét, illetve nem elég éber a biztonsági felügyelő és az ő figyelési szakaszán dobják be a mobiltelefont tartalmazó csomagot a bástyafalon keresztül a sétaudvaron szabadlevegőn tartózkodó elítéltek közé (1) A csomagátvizsgálás akár röntgen gépen, akár kézzel vizsgáló állománytag nem veszi észre, hogy mobiltelefont vagy szúróeszközt tartalmaz a csomag, mert azt tüzetesen nem vizsgálja át, (2)).</w:t>
      </w:r>
    </w:p>
    <w:p w:rsidR="008A2880" w:rsidRPr="008A2880" w:rsidRDefault="008A2880" w:rsidP="008A2880">
      <w:pPr>
        <w:spacing w:after="0" w:line="240" w:lineRule="auto"/>
        <w:contextualSpacing/>
        <w:jc w:val="both"/>
        <w:rPr>
          <w:color w:val="auto"/>
          <w:sz w:val="24"/>
          <w:szCs w:val="24"/>
          <w:u w:val="none"/>
        </w:rPr>
      </w:pPr>
    </w:p>
    <w:p w:rsidR="009173A2" w:rsidRPr="00485506" w:rsidRDefault="009173A2" w:rsidP="007D2CC8">
      <w:pPr>
        <w:pStyle w:val="Cmsor3"/>
        <w:jc w:val="both"/>
        <w:rPr>
          <w:rFonts w:eastAsia="Times New Roman"/>
          <w:lang w:eastAsia="hu-HU"/>
        </w:rPr>
      </w:pPr>
      <w:bookmarkStart w:id="209" w:name="_Toc470697537"/>
      <w:r w:rsidRPr="00485506">
        <w:rPr>
          <w:rFonts w:eastAsia="Times New Roman"/>
          <w:lang w:eastAsia="hu-HU"/>
        </w:rPr>
        <w:lastRenderedPageBreak/>
        <w:t>Szolgálati feladat alóli kibúvás</w:t>
      </w:r>
      <w:bookmarkEnd w:id="209"/>
    </w:p>
    <w:p w:rsidR="00983172" w:rsidRPr="00485506" w:rsidRDefault="00983172" w:rsidP="009173A2">
      <w:pPr>
        <w:spacing w:after="0" w:line="240" w:lineRule="auto"/>
        <w:jc w:val="center"/>
        <w:outlineLvl w:val="3"/>
        <w:rPr>
          <w:rFonts w:eastAsia="Times New Roman"/>
          <w:b/>
          <w:bCs w:val="0"/>
          <w:color w:val="auto"/>
          <w:sz w:val="24"/>
          <w:szCs w:val="24"/>
          <w:u w:val="none"/>
          <w:lang w:eastAsia="hu-HU"/>
        </w:rPr>
      </w:pPr>
    </w:p>
    <w:p w:rsidR="009173A2" w:rsidRPr="00485506" w:rsidRDefault="009173A2" w:rsidP="009173A2">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(1) </w:t>
      </w:r>
      <w:r w:rsidRPr="00485506">
        <w:rPr>
          <w:rFonts w:eastAsia="Times New Roman"/>
          <w:b/>
          <w:i/>
          <w:color w:val="auto"/>
          <w:sz w:val="24"/>
          <w:szCs w:val="24"/>
          <w:u w:val="none"/>
          <w:lang w:eastAsia="hu-HU"/>
        </w:rPr>
        <w:t>Aki fontos szolgálati feladat alól megtévesztéssel vagy távolmaradással kivonja, vagy annak teljesítésére képtelenné teszi magát, vétséget követ el és egy évig terjedő szabadságvesztéssel büntetendő.</w:t>
      </w:r>
    </w:p>
    <w:p w:rsidR="009173A2" w:rsidRPr="00485506" w:rsidRDefault="009173A2" w:rsidP="009173A2">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(2) Ha az (1) bekezdésben meghatározott bűncselekmény a szolgálatra jelentős hátrány veszélyével jár, külföldi hadműveleti területen végzett humanitárius tevékenység vagy békefenntartás során követik el, a büntetés bűntett miatt három évig terjedő szabadságvesztés.</w:t>
      </w:r>
    </w:p>
    <w:p w:rsidR="009173A2" w:rsidRPr="00485506" w:rsidRDefault="009173A2" w:rsidP="009173A2">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(3) Ha a (2) bekezdésben meghatározott bűncselekményt háború idején vagy megelőző védelmi helyzetben követik el, a büntetés egy évtől öt évig terjedő szabadságvesztés.</w:t>
      </w:r>
    </w:p>
    <w:p w:rsidR="009173A2" w:rsidRPr="00485506" w:rsidRDefault="009173A2" w:rsidP="009173A2">
      <w:pPr>
        <w:spacing w:after="0" w:line="240" w:lineRule="auto"/>
        <w:jc w:val="both"/>
        <w:rPr>
          <w:rFonts w:eastAsia="Times New Roman"/>
          <w:color w:val="auto"/>
          <w:sz w:val="24"/>
          <w:szCs w:val="24"/>
          <w:u w:val="none"/>
          <w:lang w:eastAsia="hu-HU"/>
        </w:rPr>
      </w:pPr>
    </w:p>
    <w:p w:rsidR="009173A2" w:rsidRPr="00485506" w:rsidRDefault="009173A2" w:rsidP="007D2CC8">
      <w:pPr>
        <w:pStyle w:val="Cmsor3"/>
        <w:spacing w:before="0" w:line="240" w:lineRule="auto"/>
        <w:jc w:val="both"/>
        <w:rPr>
          <w:rFonts w:eastAsia="Times New Roman"/>
          <w:lang w:eastAsia="hu-HU"/>
        </w:rPr>
      </w:pPr>
      <w:bookmarkStart w:id="210" w:name="_Toc470697538"/>
      <w:r w:rsidRPr="00485506">
        <w:rPr>
          <w:rFonts w:eastAsia="Times New Roman"/>
          <w:lang w:eastAsia="hu-HU"/>
        </w:rPr>
        <w:t>Jelentési kötelezettség megszegése</w:t>
      </w:r>
      <w:bookmarkEnd w:id="210"/>
    </w:p>
    <w:p w:rsidR="00983172" w:rsidRPr="00485506" w:rsidRDefault="00983172" w:rsidP="007D2CC8">
      <w:pPr>
        <w:spacing w:after="0" w:line="240" w:lineRule="auto"/>
        <w:jc w:val="center"/>
        <w:outlineLvl w:val="3"/>
        <w:rPr>
          <w:rFonts w:eastAsia="Times New Roman"/>
          <w:b/>
          <w:bCs w:val="0"/>
          <w:color w:val="auto"/>
          <w:sz w:val="16"/>
          <w:szCs w:val="16"/>
          <w:u w:val="none"/>
          <w:lang w:eastAsia="hu-HU"/>
        </w:rPr>
      </w:pPr>
    </w:p>
    <w:p w:rsidR="009173A2" w:rsidRPr="00485506" w:rsidRDefault="009173A2"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(1) </w:t>
      </w:r>
      <w:r w:rsidRPr="00485506">
        <w:rPr>
          <w:rFonts w:eastAsia="Times New Roman"/>
          <w:b/>
          <w:i/>
          <w:color w:val="auto"/>
          <w:sz w:val="24"/>
          <w:szCs w:val="24"/>
          <w:u w:val="none"/>
          <w:lang w:eastAsia="hu-HU"/>
        </w:rPr>
        <w:t>Aki fontos szolgálati ügyben kellő időben nem tesz jelentést, vagy valótlan jelentést tesz, ha a bűncselekmény a szolgálatra jelentős hátrány veszélyével jár, vétség miatt két évig terjedő szabadságvesztéssel büntetendő.</w:t>
      </w:r>
    </w:p>
    <w:p w:rsidR="009173A2" w:rsidRPr="00485506" w:rsidRDefault="009173A2"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(2) A büntetés bűntett miatt egy évtől öt évig terjedő szabadságvesztés, ha az (1) bekezdésben meghatározott bűncselekményt háború idején, megelőző védelmi helyzetben, külföldi hadműveleti területen végzett humanitárius tevékenység vagy békefenntartás során követik el.</w:t>
      </w:r>
    </w:p>
    <w:p w:rsidR="009173A2" w:rsidRPr="00485506" w:rsidRDefault="009173A2" w:rsidP="007D2CC8">
      <w:pPr>
        <w:spacing w:after="0" w:line="240" w:lineRule="auto"/>
        <w:contextualSpacing/>
        <w:jc w:val="both"/>
        <w:rPr>
          <w:b/>
          <w:color w:val="auto"/>
          <w:sz w:val="24"/>
          <w:szCs w:val="24"/>
          <w:u w:val="none"/>
        </w:rPr>
      </w:pPr>
    </w:p>
    <w:p w:rsidR="009173A2" w:rsidRPr="007D2CC8" w:rsidRDefault="009173A2" w:rsidP="007D2CC8">
      <w:pPr>
        <w:pStyle w:val="Cmsor2"/>
        <w:spacing w:before="0" w:after="0"/>
      </w:pPr>
      <w:bookmarkStart w:id="211" w:name="_Toc470697539"/>
      <w:r w:rsidRPr="007D2CC8">
        <w:t>Függelemsértő bűncselekmények</w:t>
      </w:r>
      <w:bookmarkEnd w:id="211"/>
    </w:p>
    <w:p w:rsidR="009173A2" w:rsidRPr="00485506" w:rsidRDefault="009173A2" w:rsidP="007D2CC8">
      <w:pPr>
        <w:spacing w:after="0" w:line="240" w:lineRule="auto"/>
        <w:contextualSpacing/>
        <w:jc w:val="both"/>
        <w:rPr>
          <w:b/>
          <w:color w:val="auto"/>
          <w:sz w:val="24"/>
          <w:szCs w:val="24"/>
          <w:u w:val="none"/>
        </w:rPr>
      </w:pPr>
    </w:p>
    <w:p w:rsidR="009173A2" w:rsidRPr="00485506" w:rsidRDefault="009173A2" w:rsidP="007D2CC8">
      <w:pPr>
        <w:pStyle w:val="Cmsor3"/>
        <w:spacing w:before="0" w:line="240" w:lineRule="auto"/>
        <w:jc w:val="both"/>
      </w:pPr>
      <w:bookmarkStart w:id="212" w:name="_Toc470697540"/>
      <w:r w:rsidRPr="00485506">
        <w:t>Parancs iránti engedetlenség</w:t>
      </w:r>
      <w:bookmarkEnd w:id="212"/>
    </w:p>
    <w:p w:rsidR="00983172" w:rsidRPr="00485506" w:rsidRDefault="00983172" w:rsidP="007D2CC8">
      <w:pPr>
        <w:spacing w:after="0" w:line="240" w:lineRule="auto"/>
        <w:contextualSpacing/>
        <w:jc w:val="center"/>
        <w:rPr>
          <w:b/>
          <w:color w:val="auto"/>
          <w:sz w:val="16"/>
          <w:szCs w:val="16"/>
          <w:u w:val="none"/>
        </w:rPr>
      </w:pPr>
    </w:p>
    <w:p w:rsidR="009173A2" w:rsidRPr="00485506" w:rsidRDefault="009173A2"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(1) Aki a parancsot nem teljesíti, vétség miatt elzárással büntetendő.</w:t>
      </w:r>
    </w:p>
    <w:p w:rsidR="009173A2" w:rsidRPr="00485506" w:rsidRDefault="009173A2"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(2) Ha a parancs iránti engedetlenséget csoportosan követik el, a büntetés két évig terjedő szabadságvesztés.</w:t>
      </w:r>
    </w:p>
    <w:p w:rsidR="009173A2" w:rsidRPr="00485506" w:rsidRDefault="009173A2"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(3) A büntetés bűntett miatt három évig terjedő szabadságvesztés, ha a parancs iránti engedetlenség</w:t>
      </w:r>
      <w:r w:rsidR="003D66CF">
        <w:rPr>
          <w:rFonts w:eastAsia="Times New Roman"/>
          <w:color w:val="auto"/>
          <w:sz w:val="24"/>
          <w:szCs w:val="24"/>
          <w:u w:val="none"/>
          <w:lang w:eastAsia="hu-HU"/>
        </w:rPr>
        <w:t xml:space="preserve"> </w:t>
      </w:r>
      <w:r w:rsidRPr="00485506">
        <w:rPr>
          <w:rFonts w:eastAsia="Times New Roman"/>
          <w:color w:val="auto"/>
          <w:sz w:val="24"/>
          <w:szCs w:val="24"/>
          <w:u w:val="none"/>
          <w:lang w:eastAsia="hu-HU"/>
        </w:rPr>
        <w:t>a) más alárendeltek jelenlétében vagy egyébként nyilvánosan, akár a parancs teljesítésének kifejezett megtagadásával, akár egyéb sértő módon történik,</w:t>
      </w:r>
    </w:p>
    <w:p w:rsidR="009173A2" w:rsidRPr="00485506" w:rsidRDefault="009173A2"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b) a szolgálatra vagy a fegyelemre jelentős hátrány veszélyével jár.</w:t>
      </w:r>
    </w:p>
    <w:p w:rsidR="009173A2" w:rsidRPr="00485506" w:rsidRDefault="003D66CF" w:rsidP="007D2CC8">
      <w:pPr>
        <w:spacing w:after="0" w:line="240" w:lineRule="auto"/>
        <w:jc w:val="both"/>
        <w:rPr>
          <w:rFonts w:eastAsia="Times New Roman"/>
          <w:color w:val="auto"/>
          <w:sz w:val="24"/>
          <w:szCs w:val="24"/>
          <w:u w:val="none"/>
          <w:lang w:eastAsia="hu-HU"/>
        </w:rPr>
      </w:pPr>
      <w:r>
        <w:rPr>
          <w:rFonts w:eastAsia="Times New Roman"/>
          <w:color w:val="auto"/>
          <w:sz w:val="24"/>
          <w:szCs w:val="24"/>
          <w:u w:val="none"/>
          <w:lang w:eastAsia="hu-HU"/>
        </w:rPr>
        <w:t>(4) A büntetés egy</w:t>
      </w:r>
      <w:r w:rsidR="009173A2" w:rsidRPr="00485506">
        <w:rPr>
          <w:rFonts w:eastAsia="Times New Roman"/>
          <w:color w:val="auto"/>
          <w:sz w:val="24"/>
          <w:szCs w:val="24"/>
          <w:u w:val="none"/>
          <w:lang w:eastAsia="hu-HU"/>
        </w:rPr>
        <w:t>től öt évig terjedő szabadságvesztés, ha a (3) bekezdésben meghatározott bűncselekményt háború idején vagy megelőző védelmi helyzetben követik el.</w:t>
      </w:r>
    </w:p>
    <w:p w:rsidR="009173A2" w:rsidRPr="00485506" w:rsidRDefault="009173A2"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(5) Aki háborúban a harci parancsot, külföldi hadműveleti területen végzett humanitárius tevékenység vagy békefenntartás során a fegyverhasználatra vonatkozó parancsot nem teljesíti, öt évtől tizenöt évig terjedő szabadságvesztéssel büntetendő.</w:t>
      </w:r>
    </w:p>
    <w:p w:rsidR="009173A2" w:rsidRPr="00485506" w:rsidRDefault="009173A2" w:rsidP="007D2CC8">
      <w:pPr>
        <w:spacing w:after="0" w:line="240" w:lineRule="auto"/>
        <w:jc w:val="both"/>
        <w:outlineLvl w:val="3"/>
        <w:rPr>
          <w:rFonts w:eastAsia="Times New Roman"/>
          <w:b/>
          <w:bCs w:val="0"/>
          <w:color w:val="auto"/>
          <w:sz w:val="24"/>
          <w:szCs w:val="24"/>
          <w:u w:val="none"/>
          <w:lang w:eastAsia="hu-HU"/>
        </w:rPr>
      </w:pPr>
    </w:p>
    <w:p w:rsidR="009173A2" w:rsidRPr="00485506" w:rsidRDefault="009173A2" w:rsidP="007D2CC8">
      <w:pPr>
        <w:pStyle w:val="Cmsor3"/>
        <w:spacing w:before="0" w:line="240" w:lineRule="auto"/>
        <w:jc w:val="both"/>
        <w:rPr>
          <w:rFonts w:eastAsia="Times New Roman"/>
          <w:lang w:eastAsia="hu-HU"/>
        </w:rPr>
      </w:pPr>
      <w:bookmarkStart w:id="213" w:name="_Toc469908734"/>
      <w:bookmarkStart w:id="214" w:name="_Toc470697541"/>
      <w:r w:rsidRPr="00485506">
        <w:rPr>
          <w:rFonts w:eastAsia="Times New Roman"/>
          <w:lang w:eastAsia="hu-HU"/>
        </w:rPr>
        <w:t>Szolgálati tekintély megsértése</w:t>
      </w:r>
      <w:bookmarkEnd w:id="213"/>
      <w:bookmarkEnd w:id="214"/>
    </w:p>
    <w:p w:rsidR="00983172" w:rsidRPr="00485506" w:rsidRDefault="00983172" w:rsidP="003D66CF">
      <w:pPr>
        <w:spacing w:after="0" w:line="240" w:lineRule="auto"/>
        <w:jc w:val="both"/>
        <w:outlineLvl w:val="2"/>
        <w:rPr>
          <w:rFonts w:eastAsia="Times New Roman"/>
          <w:b/>
          <w:bCs w:val="0"/>
          <w:color w:val="auto"/>
          <w:sz w:val="16"/>
          <w:szCs w:val="16"/>
          <w:u w:val="none"/>
          <w:lang w:eastAsia="hu-HU"/>
        </w:rPr>
      </w:pPr>
    </w:p>
    <w:p w:rsidR="009173A2" w:rsidRPr="003D66CF" w:rsidRDefault="009173A2" w:rsidP="003D66CF">
      <w:pPr>
        <w:spacing w:after="0" w:line="240" w:lineRule="auto"/>
        <w:jc w:val="both"/>
        <w:outlineLvl w:val="2"/>
        <w:rPr>
          <w:rFonts w:eastAsia="Times New Roman"/>
          <w:b/>
          <w:bCs w:val="0"/>
          <w:color w:val="auto"/>
          <w:sz w:val="24"/>
          <w:szCs w:val="24"/>
          <w:u w:val="none"/>
          <w:lang w:eastAsia="hu-HU"/>
        </w:rPr>
      </w:pPr>
      <w:bookmarkStart w:id="215" w:name="_Toc469908735"/>
      <w:bookmarkStart w:id="216" w:name="_Toc470697542"/>
      <w:r w:rsidRPr="00485506">
        <w:rPr>
          <w:rFonts w:eastAsia="Times New Roman"/>
          <w:color w:val="auto"/>
          <w:sz w:val="24"/>
          <w:szCs w:val="24"/>
          <w:u w:val="none"/>
          <w:lang w:eastAsia="hu-HU"/>
        </w:rPr>
        <w:t>(1) Aki</w:t>
      </w:r>
      <w:bookmarkEnd w:id="215"/>
      <w:bookmarkEnd w:id="216"/>
      <w:r w:rsidR="003D66CF">
        <w:rPr>
          <w:rFonts w:eastAsia="Times New Roman"/>
          <w:b/>
          <w:bCs w:val="0"/>
          <w:color w:val="auto"/>
          <w:sz w:val="24"/>
          <w:szCs w:val="24"/>
          <w:u w:val="none"/>
          <w:lang w:eastAsia="hu-HU"/>
        </w:rPr>
        <w:t xml:space="preserve"> </w:t>
      </w:r>
      <w:r w:rsidRPr="00485506">
        <w:rPr>
          <w:rFonts w:eastAsia="Times New Roman"/>
          <w:color w:val="auto"/>
          <w:sz w:val="24"/>
          <w:szCs w:val="24"/>
          <w:u w:val="none"/>
          <w:lang w:eastAsia="hu-HU"/>
        </w:rPr>
        <w:t>a) az elöljáró,</w:t>
      </w:r>
    </w:p>
    <w:p w:rsidR="009173A2" w:rsidRPr="00485506" w:rsidRDefault="009173A2" w:rsidP="003D66CF">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b) a szolgálatát teljesítő feljebbvaló, őr vagy más szolgálati közeg</w:t>
      </w:r>
    </w:p>
    <w:p w:rsidR="009173A2" w:rsidRPr="00485506" w:rsidRDefault="009173A2" w:rsidP="003D66CF">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tekintélyét más előtt vagy feltűnően durván megsérti, vétség miatt egy évig terjedő szabadságvesztéssel büntetendő.</w:t>
      </w:r>
    </w:p>
    <w:p w:rsidR="00983172" w:rsidRPr="00485506" w:rsidRDefault="009173A2" w:rsidP="003D66CF">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(2) A büntetés bűntett miatt három évig terjedő szabadságvesztés, ha a bűncselekményt több katona előtt vagy eg</w:t>
      </w:r>
      <w:r w:rsidR="00F24222" w:rsidRPr="00485506">
        <w:rPr>
          <w:rFonts w:eastAsia="Times New Roman"/>
          <w:color w:val="auto"/>
          <w:sz w:val="24"/>
          <w:szCs w:val="24"/>
          <w:u w:val="none"/>
          <w:lang w:eastAsia="hu-HU"/>
        </w:rPr>
        <w:t>yébként nyilvánosan követik el.</w:t>
      </w:r>
    </w:p>
    <w:p w:rsidR="009173A2" w:rsidRPr="00485506" w:rsidRDefault="009173A2" w:rsidP="003D66CF">
      <w:pPr>
        <w:spacing w:after="0" w:line="240" w:lineRule="auto"/>
        <w:jc w:val="both"/>
        <w:rPr>
          <w:b/>
          <w:bCs w:val="0"/>
          <w:color w:val="auto"/>
          <w:sz w:val="24"/>
          <w:szCs w:val="24"/>
          <w:u w:val="none"/>
        </w:rPr>
      </w:pPr>
    </w:p>
    <w:p w:rsidR="00F24222" w:rsidRPr="00485506" w:rsidRDefault="00F24222" w:rsidP="007D2CC8">
      <w:pPr>
        <w:pStyle w:val="Cmsor2"/>
        <w:spacing w:before="0" w:after="0"/>
        <w:rPr>
          <w:bCs w:val="0"/>
        </w:rPr>
      </w:pPr>
      <w:bookmarkStart w:id="217" w:name="_Toc470697543"/>
      <w:r w:rsidRPr="00485506">
        <w:t>Speciális katonákkal szemben alkalmazható szankciók</w:t>
      </w:r>
      <w:bookmarkEnd w:id="217"/>
    </w:p>
    <w:p w:rsidR="00F24222" w:rsidRPr="00485506" w:rsidRDefault="00F24222" w:rsidP="007D2CC8">
      <w:pPr>
        <w:spacing w:after="0" w:line="240" w:lineRule="auto"/>
        <w:jc w:val="both"/>
        <w:rPr>
          <w:rFonts w:eastAsia="Times New Roman"/>
          <w:color w:val="auto"/>
          <w:sz w:val="24"/>
          <w:szCs w:val="24"/>
          <w:u w:val="none"/>
          <w:lang w:eastAsia="hu-HU"/>
        </w:rPr>
      </w:pPr>
    </w:p>
    <w:p w:rsidR="009173A2" w:rsidRPr="003D66CF" w:rsidRDefault="009173A2" w:rsidP="003D66CF">
      <w:pPr>
        <w:spacing w:after="0" w:line="240" w:lineRule="auto"/>
        <w:jc w:val="both"/>
        <w:rPr>
          <w:b/>
          <w:color w:val="auto"/>
          <w:sz w:val="24"/>
          <w:szCs w:val="24"/>
          <w:u w:val="none"/>
        </w:rPr>
      </w:pPr>
      <w:r w:rsidRPr="00485506">
        <w:rPr>
          <w:b/>
          <w:color w:val="auto"/>
          <w:sz w:val="24"/>
          <w:szCs w:val="24"/>
          <w:u w:val="none"/>
        </w:rPr>
        <w:t>Katonai büntetések (büntetés mellett vagy önállóan):</w:t>
      </w:r>
      <w:r w:rsidR="003D66CF">
        <w:rPr>
          <w:b/>
          <w:color w:val="auto"/>
          <w:sz w:val="24"/>
          <w:szCs w:val="24"/>
          <w:u w:val="none"/>
        </w:rPr>
        <w:t xml:space="preserve"> </w:t>
      </w:r>
      <w:r w:rsidR="003D66CF">
        <w:rPr>
          <w:color w:val="auto"/>
          <w:sz w:val="24"/>
          <w:szCs w:val="24"/>
          <w:u w:val="none"/>
        </w:rPr>
        <w:t xml:space="preserve">lefokozás, </w:t>
      </w:r>
      <w:r w:rsidRPr="00485506">
        <w:rPr>
          <w:color w:val="auto"/>
          <w:sz w:val="24"/>
          <w:szCs w:val="24"/>
          <w:u w:val="none"/>
        </w:rPr>
        <w:t>a szolgálati viszony megszüntetése (ha méltatlanná vált).</w:t>
      </w:r>
    </w:p>
    <w:p w:rsidR="009173A2" w:rsidRPr="003D66CF" w:rsidRDefault="009173A2" w:rsidP="003D66CF">
      <w:pPr>
        <w:spacing w:after="0" w:line="240" w:lineRule="auto"/>
        <w:jc w:val="both"/>
        <w:rPr>
          <w:b/>
          <w:color w:val="auto"/>
          <w:sz w:val="24"/>
          <w:szCs w:val="24"/>
          <w:u w:val="none"/>
        </w:rPr>
      </w:pPr>
      <w:r w:rsidRPr="00485506">
        <w:rPr>
          <w:b/>
          <w:color w:val="auto"/>
          <w:sz w:val="24"/>
          <w:szCs w:val="24"/>
          <w:u w:val="none"/>
        </w:rPr>
        <w:t>Katonai mellékbüntetések (büntetés mellett):</w:t>
      </w:r>
      <w:r w:rsidR="003D66CF">
        <w:rPr>
          <w:b/>
          <w:color w:val="auto"/>
          <w:sz w:val="24"/>
          <w:szCs w:val="24"/>
          <w:u w:val="none"/>
        </w:rPr>
        <w:t xml:space="preserve"> </w:t>
      </w:r>
      <w:r w:rsidR="003D66CF">
        <w:rPr>
          <w:color w:val="auto"/>
          <w:sz w:val="24"/>
          <w:szCs w:val="24"/>
          <w:u w:val="none"/>
        </w:rPr>
        <w:t xml:space="preserve">a rendfokozatban visszavetés, </w:t>
      </w:r>
      <w:r w:rsidRPr="00485506">
        <w:rPr>
          <w:color w:val="auto"/>
          <w:sz w:val="24"/>
          <w:szCs w:val="24"/>
          <w:u w:val="none"/>
        </w:rPr>
        <w:t>a várakozási idő meghosszabbítása.</w:t>
      </w:r>
    </w:p>
    <w:p w:rsidR="00983172" w:rsidRPr="00485506" w:rsidRDefault="00983172" w:rsidP="009173A2">
      <w:pPr>
        <w:spacing w:after="0" w:line="240" w:lineRule="auto"/>
        <w:jc w:val="both"/>
        <w:rPr>
          <w:color w:val="auto"/>
          <w:sz w:val="24"/>
          <w:szCs w:val="24"/>
          <w:u w:val="none"/>
        </w:rPr>
      </w:pPr>
    </w:p>
    <w:p w:rsidR="009C2654" w:rsidRPr="00485506" w:rsidRDefault="009C2654" w:rsidP="007D2CC8">
      <w:pPr>
        <w:pStyle w:val="Cmsor1"/>
      </w:pPr>
      <w:bookmarkStart w:id="218" w:name="_Toc470697544"/>
      <w:r w:rsidRPr="00485506">
        <w:lastRenderedPageBreak/>
        <w:t>A szabadságvesztés végrehajtásának célja</w:t>
      </w:r>
      <w:bookmarkEnd w:id="218"/>
    </w:p>
    <w:p w:rsidR="007D2CC8" w:rsidRDefault="007D2CC8" w:rsidP="007D2CC8">
      <w:pPr>
        <w:pStyle w:val="Cmsor2"/>
      </w:pPr>
      <w:bookmarkStart w:id="219" w:name="_Toc470697545"/>
      <w:r>
        <w:t>A büntetés célja</w:t>
      </w:r>
      <w:bookmarkEnd w:id="219"/>
    </w:p>
    <w:p w:rsidR="007D2CC8" w:rsidRDefault="007D2CC8" w:rsidP="007D2CC8">
      <w:pPr>
        <w:spacing w:after="0" w:line="240" w:lineRule="auto"/>
        <w:contextualSpacing/>
        <w:jc w:val="both"/>
        <w:rPr>
          <w:rFonts w:eastAsia="Times New Roman"/>
          <w:b/>
          <w:color w:val="auto"/>
          <w:sz w:val="24"/>
          <w:szCs w:val="24"/>
          <w:u w:val="none"/>
          <w:lang w:eastAsia="hu-HU"/>
        </w:rPr>
      </w:pPr>
    </w:p>
    <w:p w:rsidR="009C2654" w:rsidRPr="00485506" w:rsidRDefault="009C2654" w:rsidP="007D2CC8">
      <w:pPr>
        <w:spacing w:after="0" w:line="240" w:lineRule="auto"/>
        <w:contextualSpacing/>
        <w:jc w:val="both"/>
        <w:rPr>
          <w:rFonts w:eastAsia="Times New Roman"/>
          <w:b/>
          <w:color w:val="auto"/>
          <w:sz w:val="24"/>
          <w:szCs w:val="24"/>
          <w:u w:val="none"/>
          <w:lang w:eastAsia="hu-HU"/>
        </w:rPr>
      </w:pPr>
      <w:r w:rsidRPr="00485506">
        <w:rPr>
          <w:rFonts w:eastAsia="Times New Roman"/>
          <w:color w:val="auto"/>
          <w:sz w:val="24"/>
          <w:szCs w:val="24"/>
          <w:u w:val="none"/>
          <w:lang w:eastAsia="hu-HU"/>
        </w:rPr>
        <w:t>Btk. 79. § „A büntetés célja a társadalom védelme érdekében annak megelőzése, hogy akár az elkövető, akár más bűncselekményt kövessen el</w:t>
      </w:r>
      <w:r w:rsidR="007D2CC8">
        <w:rPr>
          <w:rFonts w:eastAsia="Times New Roman"/>
          <w:color w:val="auto"/>
          <w:sz w:val="24"/>
          <w:szCs w:val="24"/>
          <w:u w:val="none"/>
          <w:lang w:eastAsia="hu-HU"/>
        </w:rPr>
        <w:t>”</w:t>
      </w:r>
      <w:r w:rsidRPr="00485506">
        <w:rPr>
          <w:rFonts w:eastAsia="Times New Roman"/>
          <w:color w:val="auto"/>
          <w:sz w:val="24"/>
          <w:szCs w:val="24"/>
          <w:u w:val="none"/>
          <w:lang w:eastAsia="hu-HU"/>
        </w:rPr>
        <w:t>.</w:t>
      </w:r>
    </w:p>
    <w:p w:rsidR="009C2654" w:rsidRPr="00485506" w:rsidRDefault="009C2654" w:rsidP="009C2654">
      <w:pPr>
        <w:spacing w:after="0" w:line="240" w:lineRule="auto"/>
        <w:jc w:val="both"/>
        <w:rPr>
          <w:b/>
          <w:color w:val="auto"/>
          <w:sz w:val="24"/>
          <w:szCs w:val="24"/>
          <w:u w:val="none"/>
        </w:rPr>
      </w:pPr>
    </w:p>
    <w:p w:rsidR="00983172" w:rsidRPr="00485506" w:rsidRDefault="00983172" w:rsidP="009C2654">
      <w:pPr>
        <w:spacing w:after="0" w:line="240" w:lineRule="auto"/>
        <w:jc w:val="both"/>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757568" behindDoc="0" locked="0" layoutInCell="1" allowOverlap="1" wp14:anchorId="3D2BF989" wp14:editId="5B10DFF9">
                <wp:simplePos x="0" y="0"/>
                <wp:positionH relativeFrom="column">
                  <wp:posOffset>-5080</wp:posOffset>
                </wp:positionH>
                <wp:positionV relativeFrom="paragraph">
                  <wp:posOffset>59055</wp:posOffset>
                </wp:positionV>
                <wp:extent cx="5810250" cy="676275"/>
                <wp:effectExtent l="57150" t="38100" r="76200" b="104775"/>
                <wp:wrapNone/>
                <wp:docPr id="108" name="Téglalap 108"/>
                <wp:cNvGraphicFramePr/>
                <a:graphic xmlns:a="http://schemas.openxmlformats.org/drawingml/2006/main">
                  <a:graphicData uri="http://schemas.microsoft.com/office/word/2010/wordprocessingShape">
                    <wps:wsp>
                      <wps:cNvSpPr/>
                      <wps:spPr>
                        <a:xfrm>
                          <a:off x="0" y="0"/>
                          <a:ext cx="5810250" cy="6762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7D2CC8" w:rsidRDefault="009F3163" w:rsidP="00983172">
                            <w:pPr>
                              <w:jc w:val="both"/>
                              <w:rPr>
                                <w:rFonts w:eastAsia="Calibri"/>
                                <w:b/>
                                <w:color w:val="auto"/>
                                <w:sz w:val="24"/>
                                <w:szCs w:val="24"/>
                                <w:u w:val="none"/>
                              </w:rPr>
                            </w:pPr>
                            <w:r w:rsidRPr="007D2CC8">
                              <w:rPr>
                                <w:rFonts w:eastAsia="Calibri"/>
                                <w:b/>
                                <w:color w:val="auto"/>
                                <w:sz w:val="24"/>
                                <w:szCs w:val="24"/>
                                <w:u w:val="none"/>
                              </w:rPr>
                              <w:t xml:space="preserve">Beccaria: A bűnökről és büntetésekről (1764) </w:t>
                            </w:r>
                            <w:r w:rsidRPr="007D2CC8">
                              <w:rPr>
                                <w:rFonts w:eastAsia="Calibri"/>
                                <w:i/>
                                <w:color w:val="auto"/>
                                <w:sz w:val="24"/>
                                <w:szCs w:val="24"/>
                                <w:u w:val="none"/>
                              </w:rPr>
                              <w:t>„A cél tehát nem más, mint megakadályozni a bűnöst abban, hogy polgártársainak további károkat okozzon és elejét venni annak, hogy mások így cselekedjenek”</w:t>
                            </w:r>
                            <w:r w:rsidRPr="007D2CC8">
                              <w:rPr>
                                <w:rFonts w:eastAsia="Calibri"/>
                                <w:b/>
                                <w:color w:val="auto"/>
                                <w:sz w:val="24"/>
                                <w:szCs w:val="24"/>
                                <w:u w:val="none"/>
                              </w:rPr>
                              <w:t>.</w:t>
                            </w:r>
                          </w:p>
                          <w:p w:rsidR="009F3163" w:rsidRDefault="009F3163" w:rsidP="00983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08" o:spid="_x0000_s1101" style="position:absolute;left:0;text-align:left;margin-left:-.4pt;margin-top:4.65pt;width:457.5pt;height:53.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" fillcolor="#d1bcdd [1625]" strokecolor="#9b6eb5 [3049]">
                <v:fill color2="#f1eaf4 [505]" rotate="t" angle="180" colors="0 #dbb5f6;22938f #e5cbf8;1 #f5eafd" focus="100%" type="gradient"/>
                <v:shadow on="t" color="black" opacity="24903f" origin=",.5" offset="0,.55556mm"/>
                <v:textbox>
                  <w:txbxContent>
                    <w:p w:rsidR="009F3163" w:rsidRPr="007D2CC8" w:rsidRDefault="009F3163" w:rsidP="00983172">
                      <w:pPr>
                        <w:jc w:val="both"/>
                        <w:rPr>
                          <w:rFonts w:eastAsia="Calibri"/>
                          <w:b/>
                          <w:color w:val="auto"/>
                          <w:sz w:val="24"/>
                          <w:szCs w:val="24"/>
                          <w:u w:val="none"/>
                        </w:rPr>
                      </w:pPr>
                      <w:r w:rsidRPr="007D2CC8">
                        <w:rPr>
                          <w:rFonts w:eastAsia="Calibri"/>
                          <w:b/>
                          <w:color w:val="auto"/>
                          <w:sz w:val="24"/>
                          <w:szCs w:val="24"/>
                          <w:u w:val="none"/>
                        </w:rPr>
                        <w:t xml:space="preserve">Beccaria: A bűnökről és büntetésekről (1764) </w:t>
                      </w:r>
                      <w:r w:rsidRPr="007D2CC8">
                        <w:rPr>
                          <w:rFonts w:eastAsia="Calibri"/>
                          <w:i/>
                          <w:color w:val="auto"/>
                          <w:sz w:val="24"/>
                          <w:szCs w:val="24"/>
                          <w:u w:val="none"/>
                        </w:rPr>
                        <w:t>„</w:t>
                      </w:r>
                      <w:proofErr w:type="gramStart"/>
                      <w:r w:rsidRPr="007D2CC8">
                        <w:rPr>
                          <w:rFonts w:eastAsia="Calibri"/>
                          <w:i/>
                          <w:color w:val="auto"/>
                          <w:sz w:val="24"/>
                          <w:szCs w:val="24"/>
                          <w:u w:val="none"/>
                        </w:rPr>
                        <w:t>A</w:t>
                      </w:r>
                      <w:proofErr w:type="gramEnd"/>
                      <w:r w:rsidRPr="007D2CC8">
                        <w:rPr>
                          <w:rFonts w:eastAsia="Calibri"/>
                          <w:i/>
                          <w:color w:val="auto"/>
                          <w:sz w:val="24"/>
                          <w:szCs w:val="24"/>
                          <w:u w:val="none"/>
                        </w:rPr>
                        <w:t xml:space="preserve"> cél tehát nem más, mint megakadályozni a bűnöst abban, hogy polgártársainak további károkat okozzon és elejét venni annak, hogy mások így cselekedjenek”</w:t>
                      </w:r>
                      <w:r w:rsidRPr="007D2CC8">
                        <w:rPr>
                          <w:rFonts w:eastAsia="Calibri"/>
                          <w:b/>
                          <w:color w:val="auto"/>
                          <w:sz w:val="24"/>
                          <w:szCs w:val="24"/>
                          <w:u w:val="none"/>
                        </w:rPr>
                        <w:t>.</w:t>
                      </w:r>
                    </w:p>
                    <w:p w:rsidR="009F3163" w:rsidRDefault="009F3163" w:rsidP="00983172">
                      <w:pPr>
                        <w:jc w:val="center"/>
                      </w:pPr>
                    </w:p>
                  </w:txbxContent>
                </v:textbox>
              </v:rect>
            </w:pict>
          </mc:Fallback>
        </mc:AlternateContent>
      </w: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83172" w:rsidRPr="00485506" w:rsidRDefault="00983172" w:rsidP="009C2654">
      <w:pPr>
        <w:spacing w:after="0" w:line="240" w:lineRule="auto"/>
        <w:jc w:val="both"/>
        <w:rPr>
          <w:b/>
          <w:color w:val="auto"/>
          <w:sz w:val="24"/>
          <w:szCs w:val="24"/>
          <w:u w:val="none"/>
        </w:rPr>
      </w:pPr>
    </w:p>
    <w:p w:rsidR="00983172" w:rsidRPr="00485506" w:rsidRDefault="00983172" w:rsidP="009C2654">
      <w:pPr>
        <w:spacing w:after="0" w:line="240" w:lineRule="auto"/>
        <w:jc w:val="both"/>
        <w:rPr>
          <w:b/>
          <w:color w:val="auto"/>
          <w:sz w:val="24"/>
          <w:szCs w:val="24"/>
          <w:u w:val="none"/>
        </w:rPr>
      </w:pPr>
      <w:r w:rsidRPr="00485506">
        <w:rPr>
          <w:rFonts w:ascii="Arial" w:hAnsi="Arial" w:cs="Arial"/>
          <w:noProof/>
          <w:color w:val="auto"/>
          <w:u w:val="none"/>
          <w:lang w:eastAsia="hu-HU"/>
        </w:rPr>
        <mc:AlternateContent>
          <mc:Choice Requires="wps">
            <w:drawing>
              <wp:anchor distT="0" distB="0" distL="114300" distR="114300" simplePos="0" relativeHeight="251758592" behindDoc="0" locked="0" layoutInCell="1" allowOverlap="1" wp14:anchorId="316D402E" wp14:editId="4743EDB1">
                <wp:simplePos x="0" y="0"/>
                <wp:positionH relativeFrom="column">
                  <wp:posOffset>1966595</wp:posOffset>
                </wp:positionH>
                <wp:positionV relativeFrom="paragraph">
                  <wp:posOffset>-1904</wp:posOffset>
                </wp:positionV>
                <wp:extent cx="3781425" cy="1524000"/>
                <wp:effectExtent l="57150" t="38100" r="85725" b="95250"/>
                <wp:wrapNone/>
                <wp:docPr id="110" name="Téglalap 110"/>
                <wp:cNvGraphicFramePr/>
                <a:graphic xmlns:a="http://schemas.openxmlformats.org/drawingml/2006/main">
                  <a:graphicData uri="http://schemas.microsoft.com/office/word/2010/wordprocessingShape">
                    <wps:wsp>
                      <wps:cNvSpPr/>
                      <wps:spPr>
                        <a:xfrm>
                          <a:off x="0" y="0"/>
                          <a:ext cx="3781425" cy="1524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7D2CC8" w:rsidRDefault="009F3163" w:rsidP="00983172">
                            <w:pPr>
                              <w:jc w:val="both"/>
                              <w:rPr>
                                <w:color w:val="auto"/>
                                <w:u w:val="none"/>
                              </w:rPr>
                            </w:pPr>
                            <w:r w:rsidRPr="007D2CC8">
                              <w:rPr>
                                <w:color w:val="auto"/>
                                <w:sz w:val="18"/>
                                <w:szCs w:val="18"/>
                                <w:u w:val="none"/>
                              </w:rPr>
                              <w:t>Cesare Beccaria, márki (Marchese de Bonensena) (</w:t>
                            </w:r>
                            <w:hyperlink r:id="rId208" w:tooltip="Milánó" w:history="1">
                              <w:r w:rsidRPr="007D2CC8">
                                <w:rPr>
                                  <w:color w:val="auto"/>
                                  <w:sz w:val="18"/>
                                  <w:szCs w:val="18"/>
                                  <w:u w:val="none"/>
                                </w:rPr>
                                <w:t>Milánó</w:t>
                              </w:r>
                            </w:hyperlink>
                            <w:r w:rsidRPr="007D2CC8">
                              <w:rPr>
                                <w:color w:val="auto"/>
                                <w:sz w:val="18"/>
                                <w:szCs w:val="18"/>
                                <w:u w:val="none"/>
                              </w:rPr>
                              <w:t xml:space="preserve">, </w:t>
                            </w:r>
                            <w:hyperlink r:id="rId209" w:tooltip="1738" w:history="1">
                              <w:r w:rsidRPr="007D2CC8">
                                <w:rPr>
                                  <w:color w:val="auto"/>
                                  <w:sz w:val="18"/>
                                  <w:szCs w:val="18"/>
                                  <w:u w:val="none"/>
                                </w:rPr>
                                <w:t>1738</w:t>
                              </w:r>
                            </w:hyperlink>
                            <w:r w:rsidRPr="007D2CC8">
                              <w:rPr>
                                <w:color w:val="auto"/>
                                <w:sz w:val="18"/>
                                <w:szCs w:val="18"/>
                                <w:u w:val="none"/>
                              </w:rPr>
                              <w:t xml:space="preserve">. </w:t>
                            </w:r>
                            <w:hyperlink r:id="rId210" w:tooltip="Március 15." w:history="1">
                              <w:r w:rsidRPr="007D2CC8">
                                <w:rPr>
                                  <w:color w:val="auto"/>
                                  <w:sz w:val="18"/>
                                  <w:szCs w:val="18"/>
                                  <w:u w:val="none"/>
                                </w:rPr>
                                <w:t>március 15.</w:t>
                              </w:r>
                            </w:hyperlink>
                            <w:r w:rsidRPr="007D2CC8">
                              <w:rPr>
                                <w:color w:val="auto"/>
                                <w:sz w:val="18"/>
                                <w:szCs w:val="18"/>
                                <w:u w:val="none"/>
                              </w:rPr>
                              <w:t xml:space="preserve"> – Milánó, </w:t>
                            </w:r>
                            <w:hyperlink r:id="rId211" w:tooltip="1794" w:history="1">
                              <w:r w:rsidRPr="007D2CC8">
                                <w:rPr>
                                  <w:color w:val="auto"/>
                                  <w:sz w:val="18"/>
                                  <w:szCs w:val="18"/>
                                  <w:u w:val="none"/>
                                </w:rPr>
                                <w:t>1794</w:t>
                              </w:r>
                            </w:hyperlink>
                            <w:r w:rsidRPr="007D2CC8">
                              <w:rPr>
                                <w:color w:val="auto"/>
                                <w:sz w:val="18"/>
                                <w:szCs w:val="18"/>
                                <w:u w:val="none"/>
                              </w:rPr>
                              <w:t xml:space="preserve">. </w:t>
                            </w:r>
                            <w:hyperlink r:id="rId212" w:tooltip="November 28." w:history="1">
                              <w:r w:rsidRPr="007D2CC8">
                                <w:rPr>
                                  <w:color w:val="auto"/>
                                  <w:sz w:val="18"/>
                                  <w:szCs w:val="18"/>
                                  <w:u w:val="none"/>
                                </w:rPr>
                                <w:t>november 28.</w:t>
                              </w:r>
                            </w:hyperlink>
                            <w:r w:rsidRPr="007D2CC8">
                              <w:rPr>
                                <w:color w:val="auto"/>
                                <w:sz w:val="18"/>
                                <w:szCs w:val="18"/>
                                <w:u w:val="none"/>
                              </w:rPr>
                              <w:t xml:space="preserve">) olasz </w:t>
                            </w:r>
                            <w:hyperlink r:id="rId213" w:tooltip="Jogtudós (a lap nem létezik)" w:history="1">
                              <w:r w:rsidRPr="007D2CC8">
                                <w:rPr>
                                  <w:color w:val="auto"/>
                                  <w:sz w:val="18"/>
                                  <w:szCs w:val="18"/>
                                  <w:u w:val="none"/>
                                </w:rPr>
                                <w:t>jogtudós</w:t>
                              </w:r>
                            </w:hyperlink>
                            <w:r w:rsidRPr="007D2CC8">
                              <w:rPr>
                                <w:color w:val="auto"/>
                                <w:sz w:val="18"/>
                                <w:szCs w:val="18"/>
                                <w:u w:val="none"/>
                              </w:rPr>
                              <w:t xml:space="preserve">, író, publicista, a modern büntetőjog és a </w:t>
                            </w:r>
                            <w:hyperlink r:id="rId214" w:history="1">
                              <w:r w:rsidRPr="007D2CC8">
                                <w:rPr>
                                  <w:color w:val="auto"/>
                                  <w:sz w:val="18"/>
                                  <w:szCs w:val="18"/>
                                  <w:u w:val="none"/>
                                </w:rPr>
                                <w:t>felvilágosodás</w:t>
                              </w:r>
                            </w:hyperlink>
                            <w:r w:rsidRPr="007D2CC8">
                              <w:rPr>
                                <w:color w:val="auto"/>
                                <w:sz w:val="18"/>
                                <w:szCs w:val="18"/>
                                <w:u w:val="none"/>
                              </w:rPr>
                              <w:t xml:space="preserve"> jelentős alakja. Büntetőjogi főműve Dei delitti e delle pene címmel 1764-ben jelent meg (magyarul: A bűnökről és büntetésekről, 1834, majd 1999). Műve tanulmány a börtönviszonyokról. Követelte, hogy csak törvények állapíthassák meg, mely cselekmények tekinthetők</w:t>
                            </w:r>
                            <w:r w:rsidRPr="007D2CC8">
                              <w:rPr>
                                <w:color w:val="auto"/>
                                <w:u w:val="none"/>
                              </w:rPr>
                              <w:t xml:space="preserve"> </w:t>
                            </w:r>
                            <w:r w:rsidRPr="007D2CC8">
                              <w:rPr>
                                <w:color w:val="auto"/>
                                <w:sz w:val="18"/>
                                <w:szCs w:val="18"/>
                                <w:u w:val="none"/>
                              </w:rPr>
                              <w:t>bűncselekménynek. A büntetés célja szerinte az, hogy visszatartsa a bűnelkövetőt újabb bűncselekmények elkövetésétől.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10" o:spid="_x0000_s1102" style="position:absolute;left:0;text-align:left;margin-left:154.85pt;margin-top:-.15pt;width:297.75pt;height:120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" fillcolor="#d1bcdd [1625]" strokecolor="#9b6eb5 [3049]">
                <v:fill color2="#f1eaf4 [505]" rotate="t" angle="180" colors="0 #dbb5f6;22938f #e5cbf8;1 #f5eafd" focus="100%" type="gradient"/>
                <v:shadow on="t" color="black" opacity="24903f" origin=",.5" offset="0,.55556mm"/>
                <v:textbox>
                  <w:txbxContent>
                    <w:p w:rsidR="009F3163" w:rsidRPr="007D2CC8" w:rsidRDefault="009F3163" w:rsidP="00983172">
                      <w:pPr>
                        <w:jc w:val="both"/>
                        <w:rPr>
                          <w:color w:val="auto"/>
                          <w:u w:val="none"/>
                        </w:rPr>
                      </w:pPr>
                      <w:r w:rsidRPr="007D2CC8">
                        <w:rPr>
                          <w:color w:val="auto"/>
                          <w:sz w:val="18"/>
                          <w:szCs w:val="18"/>
                          <w:u w:val="none"/>
                        </w:rPr>
                        <w:t>Cesare Beccaria, márki (Marchese de Bonensena) (</w:t>
                      </w:r>
                      <w:hyperlink r:id="rId215" w:tooltip="Milánó" w:history="1">
                        <w:r w:rsidRPr="007D2CC8">
                          <w:rPr>
                            <w:color w:val="auto"/>
                            <w:sz w:val="18"/>
                            <w:szCs w:val="18"/>
                            <w:u w:val="none"/>
                          </w:rPr>
                          <w:t>Milánó</w:t>
                        </w:r>
                      </w:hyperlink>
                      <w:r w:rsidRPr="007D2CC8">
                        <w:rPr>
                          <w:color w:val="auto"/>
                          <w:sz w:val="18"/>
                          <w:szCs w:val="18"/>
                          <w:u w:val="none"/>
                        </w:rPr>
                        <w:t xml:space="preserve">, </w:t>
                      </w:r>
                      <w:hyperlink r:id="rId216" w:tooltip="1738" w:history="1">
                        <w:r w:rsidRPr="007D2CC8">
                          <w:rPr>
                            <w:color w:val="auto"/>
                            <w:sz w:val="18"/>
                            <w:szCs w:val="18"/>
                            <w:u w:val="none"/>
                          </w:rPr>
                          <w:t>1738</w:t>
                        </w:r>
                      </w:hyperlink>
                      <w:r w:rsidRPr="007D2CC8">
                        <w:rPr>
                          <w:color w:val="auto"/>
                          <w:sz w:val="18"/>
                          <w:szCs w:val="18"/>
                          <w:u w:val="none"/>
                        </w:rPr>
                        <w:t xml:space="preserve">. </w:t>
                      </w:r>
                      <w:hyperlink r:id="rId217" w:tooltip="Március 15." w:history="1">
                        <w:r w:rsidRPr="007D2CC8">
                          <w:rPr>
                            <w:color w:val="auto"/>
                            <w:sz w:val="18"/>
                            <w:szCs w:val="18"/>
                            <w:u w:val="none"/>
                          </w:rPr>
                          <w:t>március 15.</w:t>
                        </w:r>
                      </w:hyperlink>
                      <w:r w:rsidRPr="007D2CC8">
                        <w:rPr>
                          <w:color w:val="auto"/>
                          <w:sz w:val="18"/>
                          <w:szCs w:val="18"/>
                          <w:u w:val="none"/>
                        </w:rPr>
                        <w:t xml:space="preserve"> – Milánó, </w:t>
                      </w:r>
                      <w:hyperlink r:id="rId218" w:tooltip="1794" w:history="1">
                        <w:r w:rsidRPr="007D2CC8">
                          <w:rPr>
                            <w:color w:val="auto"/>
                            <w:sz w:val="18"/>
                            <w:szCs w:val="18"/>
                            <w:u w:val="none"/>
                          </w:rPr>
                          <w:t>1794</w:t>
                        </w:r>
                      </w:hyperlink>
                      <w:r w:rsidRPr="007D2CC8">
                        <w:rPr>
                          <w:color w:val="auto"/>
                          <w:sz w:val="18"/>
                          <w:szCs w:val="18"/>
                          <w:u w:val="none"/>
                        </w:rPr>
                        <w:t xml:space="preserve">. </w:t>
                      </w:r>
                      <w:hyperlink r:id="rId219" w:tooltip="November 28." w:history="1">
                        <w:r w:rsidRPr="007D2CC8">
                          <w:rPr>
                            <w:color w:val="auto"/>
                            <w:sz w:val="18"/>
                            <w:szCs w:val="18"/>
                            <w:u w:val="none"/>
                          </w:rPr>
                          <w:t>november 28.</w:t>
                        </w:r>
                      </w:hyperlink>
                      <w:proofErr w:type="gramStart"/>
                      <w:r w:rsidRPr="007D2CC8">
                        <w:rPr>
                          <w:color w:val="auto"/>
                          <w:sz w:val="18"/>
                          <w:szCs w:val="18"/>
                          <w:u w:val="none"/>
                        </w:rPr>
                        <w:t>)</w:t>
                      </w:r>
                      <w:proofErr w:type="gramEnd"/>
                      <w:r w:rsidRPr="007D2CC8">
                        <w:rPr>
                          <w:color w:val="auto"/>
                          <w:sz w:val="18"/>
                          <w:szCs w:val="18"/>
                          <w:u w:val="none"/>
                        </w:rPr>
                        <w:t xml:space="preserve"> olasz </w:t>
                      </w:r>
                      <w:hyperlink r:id="rId220" w:tooltip="Jogtudós (a lap nem létezik)" w:history="1">
                        <w:r w:rsidRPr="007D2CC8">
                          <w:rPr>
                            <w:color w:val="auto"/>
                            <w:sz w:val="18"/>
                            <w:szCs w:val="18"/>
                            <w:u w:val="none"/>
                          </w:rPr>
                          <w:t>jogtudós</w:t>
                        </w:r>
                      </w:hyperlink>
                      <w:r w:rsidRPr="007D2CC8">
                        <w:rPr>
                          <w:color w:val="auto"/>
                          <w:sz w:val="18"/>
                          <w:szCs w:val="18"/>
                          <w:u w:val="none"/>
                        </w:rPr>
                        <w:t xml:space="preserve">, író, publicista, a modern büntetőjog és a </w:t>
                      </w:r>
                      <w:hyperlink r:id="rId221" w:history="1">
                        <w:r w:rsidRPr="007D2CC8">
                          <w:rPr>
                            <w:color w:val="auto"/>
                            <w:sz w:val="18"/>
                            <w:szCs w:val="18"/>
                            <w:u w:val="none"/>
                          </w:rPr>
                          <w:t>felvilágosodás</w:t>
                        </w:r>
                      </w:hyperlink>
                      <w:r w:rsidRPr="007D2CC8">
                        <w:rPr>
                          <w:color w:val="auto"/>
                          <w:sz w:val="18"/>
                          <w:szCs w:val="18"/>
                          <w:u w:val="none"/>
                        </w:rPr>
                        <w:t xml:space="preserve"> jelentős alakja. Büntetőjogi főműve Dei delitti e delle pene címmel 1764-ben jelent meg (magyarul: A bűnökről és büntetésekről, 1834, majd 1999). Műve tanulmány a börtönviszonyokról. Követelte, hogy csak törvények állapíthassák meg, mely cselekmények tekinthetők</w:t>
                      </w:r>
                      <w:r w:rsidRPr="007D2CC8">
                        <w:rPr>
                          <w:color w:val="auto"/>
                          <w:u w:val="none"/>
                        </w:rPr>
                        <w:t xml:space="preserve"> </w:t>
                      </w:r>
                      <w:r w:rsidRPr="007D2CC8">
                        <w:rPr>
                          <w:color w:val="auto"/>
                          <w:sz w:val="18"/>
                          <w:szCs w:val="18"/>
                          <w:u w:val="none"/>
                        </w:rPr>
                        <w:t>bűncselekménynek. A büntetés célja szerinte az, hogy visszatartsa a bűnelkövetőt újabb bűncselekmények elkövetésétől.</w:t>
                      </w:r>
                    </w:p>
                  </w:txbxContent>
                </v:textbox>
              </v:rect>
            </w:pict>
          </mc:Fallback>
        </mc:AlternateContent>
      </w:r>
      <w:r w:rsidRPr="00485506">
        <w:rPr>
          <w:rFonts w:ascii="Arial" w:hAnsi="Arial" w:cs="Arial"/>
          <w:noProof/>
          <w:color w:val="auto"/>
          <w:u w:val="none"/>
          <w:lang w:eastAsia="hu-HU"/>
        </w:rPr>
        <w:drawing>
          <wp:inline distT="0" distB="0" distL="0" distR="0" wp14:anchorId="140275FF" wp14:editId="3D75712F">
            <wp:extent cx="1371600" cy="1528354"/>
            <wp:effectExtent l="0" t="0" r="0" b="0"/>
            <wp:docPr id="109" name="Kép 109" descr="Képtalálat a következőre: „beccaria”">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beccaria”">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71600" cy="1528354"/>
                    </a:xfrm>
                    <a:prstGeom prst="rect">
                      <a:avLst/>
                    </a:prstGeom>
                    <a:noFill/>
                    <a:ln>
                      <a:noFill/>
                    </a:ln>
                  </pic:spPr>
                </pic:pic>
              </a:graphicData>
            </a:graphic>
          </wp:inline>
        </w:drawing>
      </w:r>
    </w:p>
    <w:p w:rsidR="00983172" w:rsidRPr="00485506" w:rsidRDefault="00983172" w:rsidP="009C2654">
      <w:pPr>
        <w:spacing w:after="0" w:line="240" w:lineRule="auto"/>
        <w:jc w:val="both"/>
        <w:rPr>
          <w:b/>
          <w:color w:val="auto"/>
          <w:sz w:val="24"/>
          <w:szCs w:val="24"/>
          <w:u w:val="none"/>
        </w:rPr>
      </w:pPr>
    </w:p>
    <w:p w:rsidR="00983172" w:rsidRPr="00485506" w:rsidRDefault="00983172" w:rsidP="009C2654">
      <w:pPr>
        <w:spacing w:after="0" w:line="240" w:lineRule="auto"/>
        <w:jc w:val="both"/>
        <w:rPr>
          <w:b/>
          <w:color w:val="auto"/>
          <w:sz w:val="24"/>
          <w:szCs w:val="24"/>
          <w:u w:val="none"/>
        </w:rPr>
      </w:pPr>
    </w:p>
    <w:p w:rsidR="009C2654" w:rsidRPr="00485506" w:rsidRDefault="009C2654" w:rsidP="00F41ADC">
      <w:pPr>
        <w:numPr>
          <w:ilvl w:val="0"/>
          <w:numId w:val="9"/>
        </w:numPr>
        <w:spacing w:after="0" w:line="240" w:lineRule="auto"/>
        <w:ind w:left="567" w:hanging="567"/>
        <w:contextualSpacing/>
        <w:jc w:val="both"/>
        <w:rPr>
          <w:rFonts w:eastAsia="Times New Roman"/>
          <w:b/>
          <w:color w:val="auto"/>
          <w:sz w:val="24"/>
          <w:szCs w:val="24"/>
          <w:u w:val="none"/>
          <w:lang w:eastAsia="hu-HU"/>
        </w:rPr>
      </w:pPr>
      <w:r w:rsidRPr="00485506">
        <w:rPr>
          <w:rFonts w:eastAsia="Times New Roman"/>
          <w:b/>
          <w:color w:val="auto"/>
          <w:sz w:val="24"/>
          <w:szCs w:val="24"/>
          <w:u w:val="none"/>
          <w:lang w:eastAsia="hu-HU"/>
        </w:rPr>
        <w:t>generális prevenció</w:t>
      </w:r>
      <w:r w:rsidRPr="00485506">
        <w:rPr>
          <w:rFonts w:eastAsia="Times New Roman"/>
          <w:b/>
          <w:color w:val="auto"/>
          <w:sz w:val="24"/>
          <w:szCs w:val="24"/>
          <w:u w:val="none"/>
          <w:lang w:eastAsia="hu-HU"/>
        </w:rPr>
        <w:tab/>
      </w:r>
      <w:r w:rsidRPr="00485506">
        <w:rPr>
          <w:rFonts w:eastAsia="Times New Roman"/>
          <w:color w:val="auto"/>
          <w:sz w:val="24"/>
          <w:szCs w:val="24"/>
          <w:u w:val="none"/>
          <w:lang w:eastAsia="hu-HU"/>
        </w:rPr>
        <w:t>(általános megelőzés)</w:t>
      </w:r>
      <w:r w:rsidR="00F02666" w:rsidRPr="00485506">
        <w:rPr>
          <w:rFonts w:eastAsia="Times New Roman"/>
          <w:b/>
          <w:color w:val="auto"/>
          <w:sz w:val="24"/>
          <w:szCs w:val="24"/>
          <w:u w:val="none"/>
          <w:lang w:eastAsia="hu-HU"/>
        </w:rPr>
        <w:tab/>
        <w:t xml:space="preserve">- </w:t>
      </w:r>
      <w:r w:rsidRPr="00485506">
        <w:rPr>
          <w:rFonts w:eastAsia="Times New Roman"/>
          <w:color w:val="auto"/>
          <w:sz w:val="24"/>
          <w:szCs w:val="24"/>
          <w:u w:val="none"/>
          <w:lang w:eastAsia="hu-HU"/>
        </w:rPr>
        <w:t>a lehetséges elkövetőknek a büntetéssel fenyegetése és büntetés alkalmazásával elrettentése</w:t>
      </w:r>
    </w:p>
    <w:p w:rsidR="009C2654" w:rsidRPr="00485506" w:rsidRDefault="009C2654" w:rsidP="00F41ADC">
      <w:pPr>
        <w:numPr>
          <w:ilvl w:val="0"/>
          <w:numId w:val="9"/>
        </w:numPr>
        <w:spacing w:after="0" w:line="240" w:lineRule="auto"/>
        <w:ind w:left="567" w:hanging="567"/>
        <w:contextualSpacing/>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speciális prevenció </w:t>
      </w:r>
      <w:r w:rsidRPr="00485506">
        <w:rPr>
          <w:rFonts w:eastAsia="Times New Roman"/>
          <w:b/>
          <w:color w:val="auto"/>
          <w:sz w:val="24"/>
          <w:szCs w:val="24"/>
          <w:u w:val="none"/>
          <w:lang w:eastAsia="hu-HU"/>
        </w:rPr>
        <w:tab/>
      </w:r>
      <w:r w:rsidR="00F02666" w:rsidRPr="00485506">
        <w:rPr>
          <w:rFonts w:eastAsia="Times New Roman"/>
          <w:color w:val="auto"/>
          <w:sz w:val="24"/>
          <w:szCs w:val="24"/>
          <w:u w:val="none"/>
          <w:lang w:eastAsia="hu-HU"/>
        </w:rPr>
        <w:t>(egyéni megelőzés)</w:t>
      </w:r>
      <w:r w:rsidR="00F02666" w:rsidRPr="00485506">
        <w:rPr>
          <w:rFonts w:eastAsia="Times New Roman"/>
          <w:color w:val="auto"/>
          <w:sz w:val="24"/>
          <w:szCs w:val="24"/>
          <w:u w:val="none"/>
          <w:lang w:eastAsia="hu-HU"/>
        </w:rPr>
        <w:tab/>
        <w:t xml:space="preserve">- </w:t>
      </w:r>
      <w:r w:rsidRPr="00485506">
        <w:rPr>
          <w:rFonts w:eastAsia="Times New Roman"/>
          <w:color w:val="auto"/>
          <w:sz w:val="24"/>
          <w:szCs w:val="24"/>
          <w:u w:val="none"/>
          <w:lang w:eastAsia="hu-HU"/>
        </w:rPr>
        <w:t xml:space="preserve">jelentheti az elkövető visszatartását újabb bűncselekmény elkövetésétől, reszocialzációját (nevelése, kezelése, javítása) vagy az ártalmatlanná tételét (elszigetelés, </w:t>
      </w:r>
      <w:r w:rsidR="003D66CF">
        <w:rPr>
          <w:rFonts w:eastAsia="Times New Roman"/>
          <w:i/>
          <w:color w:val="auto"/>
          <w:sz w:val="24"/>
          <w:szCs w:val="24"/>
          <w:u w:val="none"/>
          <w:lang w:eastAsia="hu-HU"/>
        </w:rPr>
        <w:t xml:space="preserve">megsemmisítés, </w:t>
      </w:r>
      <w:r w:rsidRPr="00485506">
        <w:rPr>
          <w:rFonts w:eastAsia="Times New Roman"/>
          <w:i/>
          <w:color w:val="auto"/>
          <w:sz w:val="24"/>
          <w:szCs w:val="24"/>
          <w:u w:val="none"/>
          <w:lang w:eastAsia="hu-HU"/>
        </w:rPr>
        <w:t>képességek elvétele</w:t>
      </w:r>
      <w:r w:rsidRPr="00485506">
        <w:rPr>
          <w:rFonts w:eastAsia="Times New Roman"/>
          <w:color w:val="auto"/>
          <w:sz w:val="24"/>
          <w:szCs w:val="24"/>
          <w:u w:val="none"/>
          <w:lang w:eastAsia="hu-HU"/>
        </w:rPr>
        <w:t xml:space="preserve">) </w:t>
      </w: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color w:val="auto"/>
          <w:sz w:val="24"/>
          <w:szCs w:val="24"/>
          <w:u w:val="none"/>
        </w:rPr>
      </w:pPr>
      <w:r w:rsidRPr="00485506">
        <w:rPr>
          <w:b/>
          <w:color w:val="auto"/>
          <w:sz w:val="24"/>
          <w:szCs w:val="24"/>
          <w:u w:val="none"/>
        </w:rPr>
        <w:t xml:space="preserve">FONTOS! </w:t>
      </w:r>
      <w:r w:rsidRPr="00485506">
        <w:rPr>
          <w:color w:val="auto"/>
          <w:sz w:val="24"/>
          <w:szCs w:val="24"/>
          <w:u w:val="none"/>
        </w:rPr>
        <w:t xml:space="preserve">A büntetésnek nem célja a </w:t>
      </w:r>
      <w:r w:rsidRPr="00485506">
        <w:rPr>
          <w:b/>
          <w:color w:val="auto"/>
          <w:sz w:val="24"/>
          <w:szCs w:val="24"/>
          <w:u w:val="none"/>
        </w:rPr>
        <w:t>megtorlás</w:t>
      </w:r>
      <w:r w:rsidRPr="00485506">
        <w:rPr>
          <w:color w:val="auto"/>
          <w:sz w:val="24"/>
          <w:szCs w:val="24"/>
          <w:u w:val="none"/>
        </w:rPr>
        <w:t>, ugyanakkor a szabadságelvonással járó joghátrányok belső sajátossága, jellemzője (ártalmatnanná tétel, elszigetelés).</w:t>
      </w:r>
    </w:p>
    <w:p w:rsidR="009C2654" w:rsidRPr="00485506" w:rsidRDefault="00F24222" w:rsidP="009C2654">
      <w:pPr>
        <w:spacing w:after="0" w:line="240" w:lineRule="auto"/>
        <w:jc w:val="both"/>
        <w:rPr>
          <w:color w:val="auto"/>
          <w:sz w:val="24"/>
          <w:szCs w:val="24"/>
          <w:u w:val="none"/>
        </w:rPr>
      </w:pPr>
      <w:r w:rsidRPr="00485506">
        <w:rPr>
          <w:noProof/>
          <w:color w:val="auto"/>
          <w:sz w:val="24"/>
          <w:szCs w:val="24"/>
          <w:u w:val="none"/>
          <w:lang w:eastAsia="hu-HU"/>
        </w:rPr>
        <mc:AlternateContent>
          <mc:Choice Requires="wps">
            <w:drawing>
              <wp:anchor distT="0" distB="0" distL="114300" distR="114300" simplePos="0" relativeHeight="251737088" behindDoc="0" locked="0" layoutInCell="1" allowOverlap="1" wp14:anchorId="5D83DEBB" wp14:editId="270490CA">
                <wp:simplePos x="0" y="0"/>
                <wp:positionH relativeFrom="column">
                  <wp:posOffset>2871470</wp:posOffset>
                </wp:positionH>
                <wp:positionV relativeFrom="paragraph">
                  <wp:posOffset>82550</wp:posOffset>
                </wp:positionV>
                <wp:extent cx="215900" cy="333375"/>
                <wp:effectExtent l="19050" t="0" r="12700" b="47625"/>
                <wp:wrapNone/>
                <wp:docPr id="62" name="Lefelé nyíl 62"/>
                <wp:cNvGraphicFramePr/>
                <a:graphic xmlns:a="http://schemas.openxmlformats.org/drawingml/2006/main">
                  <a:graphicData uri="http://schemas.microsoft.com/office/word/2010/wordprocessingShape">
                    <wps:wsp>
                      <wps:cNvSpPr/>
                      <wps:spPr>
                        <a:xfrm>
                          <a:off x="0" y="0"/>
                          <a:ext cx="215900"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62" o:spid="_x0000_s1026" type="#_x0000_t67" style="position:absolute;margin-left:226.1pt;margin-top:6.5pt;width:17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" adj="14606" fillcolor="#4f81bd" strokecolor="#385d8a" strokeweight="2pt"/>
            </w:pict>
          </mc:Fallback>
        </mc:AlternateContent>
      </w:r>
    </w:p>
    <w:p w:rsidR="009C2654" w:rsidRPr="00485506" w:rsidRDefault="009C2654" w:rsidP="009C2654">
      <w:pPr>
        <w:spacing w:after="0" w:line="240" w:lineRule="auto"/>
        <w:jc w:val="center"/>
        <w:rPr>
          <w:color w:val="auto"/>
          <w:sz w:val="24"/>
          <w:szCs w:val="24"/>
          <w:u w:val="none"/>
        </w:rPr>
      </w:pPr>
    </w:p>
    <w:p w:rsidR="009C2654" w:rsidRPr="00485506" w:rsidRDefault="009C2654" w:rsidP="009C2654">
      <w:pPr>
        <w:spacing w:after="0" w:line="240" w:lineRule="auto"/>
        <w:jc w:val="both"/>
        <w:rPr>
          <w:color w:val="auto"/>
          <w:sz w:val="24"/>
          <w:szCs w:val="24"/>
          <w:u w:val="none"/>
        </w:rPr>
      </w:pPr>
    </w:p>
    <w:p w:rsidR="009C2654" w:rsidRPr="00485506" w:rsidRDefault="009C2654" w:rsidP="009C2654">
      <w:pPr>
        <w:spacing w:after="0" w:line="240" w:lineRule="auto"/>
        <w:jc w:val="both"/>
        <w:rPr>
          <w:color w:val="auto"/>
          <w:sz w:val="24"/>
          <w:szCs w:val="24"/>
          <w:u w:val="none"/>
        </w:rPr>
      </w:pPr>
      <w:r w:rsidRPr="00485506">
        <w:rPr>
          <w:color w:val="auto"/>
          <w:sz w:val="24"/>
          <w:szCs w:val="24"/>
          <w:u w:val="none"/>
        </w:rPr>
        <w:t>A büntetések, az intézkedések, egyes kényszerintézkedések és a szabálysértési elzárás végrehajtásáról szóló 2013. évi CCXL. törvény</w:t>
      </w:r>
      <w:r w:rsidRPr="00485506">
        <w:rPr>
          <w:b/>
          <w:color w:val="auto"/>
          <w:sz w:val="24"/>
          <w:szCs w:val="24"/>
          <w:u w:val="none"/>
        </w:rPr>
        <w:t xml:space="preserve"> (Bv. kódex vagy Bv. tv.) a Btk. büntetési céljaira utalással határozza meg a büntetés-végrehajtás feladatát,</w:t>
      </w:r>
      <w:r w:rsidRPr="00485506">
        <w:rPr>
          <w:color w:val="auto"/>
          <w:sz w:val="24"/>
          <w:szCs w:val="24"/>
          <w:u w:val="none"/>
        </w:rPr>
        <w:t xml:space="preserve"> tekintettel arra, hogy a szankció végrehajtásában testesül meg maga a joghátrány, ami az általános és egyéni megelőzést (prevenció) szolgálja.</w:t>
      </w:r>
    </w:p>
    <w:p w:rsidR="009F0018" w:rsidRPr="00485506" w:rsidRDefault="009F0018" w:rsidP="009C2654">
      <w:pPr>
        <w:spacing w:after="0" w:line="240" w:lineRule="auto"/>
        <w:jc w:val="both"/>
        <w:rPr>
          <w:b/>
          <w:color w:val="auto"/>
          <w:sz w:val="24"/>
          <w:szCs w:val="24"/>
          <w:u w:val="none"/>
        </w:rPr>
      </w:pPr>
    </w:p>
    <w:p w:rsidR="007D2CC8" w:rsidRDefault="009C2654" w:rsidP="007D2CC8">
      <w:pPr>
        <w:pStyle w:val="Cmsor2"/>
        <w:spacing w:before="0" w:after="0"/>
      </w:pPr>
      <w:bookmarkStart w:id="220" w:name="_Toc470697546"/>
      <w:r w:rsidRPr="00485506">
        <w:t>A büntetés-végrehajtás</w:t>
      </w:r>
      <w:r w:rsidR="007D2CC8">
        <w:t xml:space="preserve"> feladata és célja</w:t>
      </w:r>
      <w:bookmarkEnd w:id="220"/>
      <w:r w:rsidR="007D2CC8">
        <w:t xml:space="preserve"> </w:t>
      </w:r>
    </w:p>
    <w:p w:rsidR="003D66CF" w:rsidRDefault="003D66CF" w:rsidP="007D2CC8">
      <w:pPr>
        <w:pStyle w:val="Cmsor2"/>
        <w:numPr>
          <w:ilvl w:val="0"/>
          <w:numId w:val="0"/>
        </w:numPr>
        <w:spacing w:before="0" w:after="0"/>
      </w:pPr>
      <w:bookmarkStart w:id="221" w:name="_Toc470697547"/>
    </w:p>
    <w:p w:rsidR="009C2654" w:rsidRPr="007D2CC8" w:rsidRDefault="00845A59" w:rsidP="007D2CC8">
      <w:pPr>
        <w:pStyle w:val="Cmsor2"/>
        <w:numPr>
          <w:ilvl w:val="0"/>
          <w:numId w:val="0"/>
        </w:numPr>
        <w:spacing w:before="0" w:after="0"/>
        <w:rPr>
          <w:i/>
        </w:rPr>
      </w:pPr>
      <w:r w:rsidRPr="007D2CC8">
        <w:rPr>
          <w:i/>
          <w:noProof/>
          <w:szCs w:val="24"/>
        </w:rPr>
        <mc:AlternateContent>
          <mc:Choice Requires="wps">
            <w:drawing>
              <wp:anchor distT="0" distB="0" distL="114300" distR="114300" simplePos="0" relativeHeight="251741184" behindDoc="0" locked="0" layoutInCell="1" allowOverlap="1" wp14:anchorId="7765F830" wp14:editId="1DEF4F30">
                <wp:simplePos x="0" y="0"/>
                <wp:positionH relativeFrom="column">
                  <wp:posOffset>2958465</wp:posOffset>
                </wp:positionH>
                <wp:positionV relativeFrom="paragraph">
                  <wp:posOffset>634365</wp:posOffset>
                </wp:positionV>
                <wp:extent cx="484505" cy="504825"/>
                <wp:effectExtent l="19050" t="0" r="29845" b="47625"/>
                <wp:wrapNone/>
                <wp:docPr id="63" name="Lefelé nyíl 63"/>
                <wp:cNvGraphicFramePr/>
                <a:graphic xmlns:a="http://schemas.openxmlformats.org/drawingml/2006/main">
                  <a:graphicData uri="http://schemas.microsoft.com/office/word/2010/wordprocessingShape">
                    <wps:wsp>
                      <wps:cNvSpPr/>
                      <wps:spPr>
                        <a:xfrm>
                          <a:off x="0" y="0"/>
                          <a:ext cx="484505" cy="504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63" o:spid="_x0000_s1026" type="#_x0000_t67" style="position:absolute;margin-left:232.95pt;margin-top:49.95pt;width:38.15pt;height:39.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" adj="11235" fillcolor="#4f81bd" strokecolor="#385d8a" strokeweight="2pt"/>
            </w:pict>
          </mc:Fallback>
        </mc:AlternateContent>
      </w:r>
      <w:r w:rsidR="009C2654" w:rsidRPr="00485506">
        <w:t>Bv. tv. 1. §.</w:t>
      </w:r>
      <w:r w:rsidR="007D2CC8">
        <w:t xml:space="preserve">: </w:t>
      </w:r>
      <w:r w:rsidR="009C2654" w:rsidRPr="007D2CC8">
        <w:rPr>
          <w:i/>
          <w:szCs w:val="24"/>
        </w:rPr>
        <w:t xml:space="preserve">„A büntetés-végrehajtás feladata </w:t>
      </w:r>
      <w:r w:rsidR="009C2654" w:rsidRPr="007D2CC8">
        <w:rPr>
          <w:b w:val="0"/>
          <w:i/>
          <w:szCs w:val="24"/>
        </w:rPr>
        <w:t>a büntetési célok érvényesítése</w:t>
      </w:r>
      <w:r w:rsidR="009C2654" w:rsidRPr="007D2CC8">
        <w:rPr>
          <w:i/>
          <w:szCs w:val="24"/>
        </w:rPr>
        <w:t xml:space="preserve"> </w:t>
      </w:r>
      <w:r w:rsidR="009C2654" w:rsidRPr="007D2CC8">
        <w:rPr>
          <w:b w:val="0"/>
          <w:i/>
          <w:szCs w:val="24"/>
        </w:rPr>
        <w:t>a büntetés, illetve az intézkedés végrehajtásán keresztül</w:t>
      </w:r>
      <w:r w:rsidR="009C2654" w:rsidRPr="007D2CC8">
        <w:rPr>
          <w:i/>
          <w:szCs w:val="24"/>
        </w:rPr>
        <w:t xml:space="preserve">, azzal a célkitűzéssel, hogy a végrehajtás során az egyéniesítés szempontjait biztosítani kell annak érdekében, hogy az megfelelően szolgálja az </w:t>
      </w:r>
      <w:r w:rsidR="009C2654" w:rsidRPr="007D2CC8">
        <w:rPr>
          <w:b w:val="0"/>
          <w:i/>
          <w:szCs w:val="24"/>
        </w:rPr>
        <w:t>egyéni megelőzési célok elérését</w:t>
      </w:r>
      <w:r w:rsidR="009C2654" w:rsidRPr="007D2CC8">
        <w:rPr>
          <w:i/>
          <w:szCs w:val="24"/>
        </w:rPr>
        <w:t>.</w:t>
      </w:r>
      <w:bookmarkEnd w:id="221"/>
    </w:p>
    <w:p w:rsidR="009C2654" w:rsidRPr="007D2CC8" w:rsidRDefault="009C2654" w:rsidP="007D2CC8">
      <w:pPr>
        <w:spacing w:after="0" w:line="240" w:lineRule="auto"/>
        <w:jc w:val="both"/>
        <w:rPr>
          <w:i/>
          <w:color w:val="auto"/>
          <w:sz w:val="24"/>
          <w:szCs w:val="24"/>
          <w:u w:val="none"/>
        </w:rPr>
      </w:pPr>
      <w:r w:rsidRPr="007D2CC8">
        <w:rPr>
          <w:i/>
          <w:color w:val="auto"/>
          <w:sz w:val="24"/>
          <w:szCs w:val="24"/>
          <w:u w:val="none"/>
        </w:rPr>
        <w:tab/>
      </w:r>
      <w:r w:rsidRPr="007D2CC8">
        <w:rPr>
          <w:i/>
          <w:color w:val="auto"/>
          <w:sz w:val="24"/>
          <w:szCs w:val="24"/>
          <w:u w:val="none"/>
        </w:rPr>
        <w:tab/>
      </w:r>
      <w:r w:rsidRPr="007D2CC8">
        <w:rPr>
          <w:i/>
          <w:color w:val="auto"/>
          <w:sz w:val="24"/>
          <w:szCs w:val="24"/>
          <w:u w:val="none"/>
        </w:rPr>
        <w:tab/>
      </w:r>
      <w:r w:rsidRPr="007D2CC8">
        <w:rPr>
          <w:i/>
          <w:color w:val="auto"/>
          <w:sz w:val="24"/>
          <w:szCs w:val="24"/>
          <w:u w:val="none"/>
        </w:rPr>
        <w:tab/>
      </w:r>
      <w:r w:rsidRPr="007D2CC8">
        <w:rPr>
          <w:i/>
          <w:color w:val="auto"/>
          <w:sz w:val="24"/>
          <w:szCs w:val="24"/>
          <w:u w:val="none"/>
        </w:rPr>
        <w:tab/>
      </w:r>
      <w:r w:rsidRPr="007D2CC8">
        <w:rPr>
          <w:i/>
          <w:color w:val="auto"/>
          <w:sz w:val="24"/>
          <w:szCs w:val="24"/>
          <w:u w:val="none"/>
        </w:rPr>
        <w:tab/>
      </w:r>
    </w:p>
    <w:p w:rsidR="009C2654" w:rsidRPr="007D2CC8" w:rsidRDefault="009C2654" w:rsidP="007D2CC8">
      <w:pPr>
        <w:spacing w:after="0" w:line="240" w:lineRule="auto"/>
        <w:jc w:val="both"/>
        <w:rPr>
          <w:i/>
          <w:color w:val="auto"/>
          <w:sz w:val="24"/>
          <w:szCs w:val="24"/>
          <w:u w:val="none"/>
        </w:rPr>
      </w:pPr>
    </w:p>
    <w:p w:rsidR="009F0018" w:rsidRDefault="009F0018" w:rsidP="007D2CC8">
      <w:pPr>
        <w:spacing w:after="0" w:line="240" w:lineRule="auto"/>
        <w:jc w:val="both"/>
        <w:rPr>
          <w:i/>
          <w:color w:val="auto"/>
          <w:sz w:val="24"/>
          <w:szCs w:val="24"/>
          <w:u w:val="none"/>
        </w:rPr>
      </w:pPr>
    </w:p>
    <w:p w:rsidR="009C2654" w:rsidRPr="007D2CC8" w:rsidRDefault="009C2654" w:rsidP="007D2CC8">
      <w:pPr>
        <w:spacing w:after="0" w:line="240" w:lineRule="auto"/>
        <w:jc w:val="both"/>
        <w:rPr>
          <w:i/>
          <w:color w:val="auto"/>
          <w:sz w:val="24"/>
          <w:szCs w:val="24"/>
          <w:u w:val="none"/>
        </w:rPr>
      </w:pPr>
      <w:r w:rsidRPr="007D2CC8">
        <w:rPr>
          <w:i/>
          <w:color w:val="auto"/>
          <w:sz w:val="24"/>
          <w:szCs w:val="24"/>
          <w:u w:val="none"/>
        </w:rPr>
        <w:t>A büntetések és az intézkedések végrehajtásának rendjét úgy kell kialakítani, hogy az</w:t>
      </w:r>
    </w:p>
    <w:p w:rsidR="009C2654" w:rsidRPr="007D2CC8" w:rsidRDefault="009C2654" w:rsidP="005D101D">
      <w:pPr>
        <w:numPr>
          <w:ilvl w:val="0"/>
          <w:numId w:val="24"/>
        </w:numPr>
        <w:spacing w:after="0" w:line="240" w:lineRule="auto"/>
        <w:ind w:left="284" w:hanging="284"/>
        <w:contextualSpacing/>
        <w:jc w:val="both"/>
        <w:rPr>
          <w:rFonts w:eastAsia="Times New Roman"/>
          <w:i/>
          <w:color w:val="auto"/>
          <w:sz w:val="24"/>
          <w:szCs w:val="24"/>
          <w:u w:val="none"/>
          <w:lang w:eastAsia="hu-HU"/>
        </w:rPr>
      </w:pPr>
      <w:r w:rsidRPr="007D2CC8">
        <w:rPr>
          <w:rFonts w:eastAsia="Times New Roman"/>
          <w:i/>
          <w:color w:val="auto"/>
          <w:sz w:val="24"/>
          <w:szCs w:val="24"/>
          <w:u w:val="none"/>
          <w:lang w:eastAsia="hu-HU"/>
        </w:rPr>
        <w:t xml:space="preserve">a büntetésben és az intézkedésben megnyilvánuló </w:t>
      </w:r>
      <w:r w:rsidRPr="007D2CC8">
        <w:rPr>
          <w:rFonts w:eastAsia="Times New Roman"/>
          <w:b/>
          <w:i/>
          <w:color w:val="auto"/>
          <w:sz w:val="24"/>
          <w:szCs w:val="24"/>
          <w:u w:val="none"/>
          <w:lang w:eastAsia="hu-HU"/>
        </w:rPr>
        <w:t>joghátrány</w:t>
      </w:r>
      <w:r w:rsidRPr="007D2CC8">
        <w:rPr>
          <w:rFonts w:eastAsia="Times New Roman"/>
          <w:i/>
          <w:color w:val="auto"/>
          <w:sz w:val="24"/>
          <w:szCs w:val="24"/>
          <w:u w:val="none"/>
          <w:lang w:eastAsia="hu-HU"/>
        </w:rPr>
        <w:t xml:space="preserve">on, illetve a </w:t>
      </w:r>
      <w:r w:rsidRPr="007D2CC8">
        <w:rPr>
          <w:rFonts w:eastAsia="Times New Roman"/>
          <w:b/>
          <w:i/>
          <w:color w:val="auto"/>
          <w:sz w:val="24"/>
          <w:szCs w:val="24"/>
          <w:u w:val="none"/>
          <w:lang w:eastAsia="hu-HU"/>
        </w:rPr>
        <w:t>megelőzést szolgáló rendelkezések érvényesítésén</w:t>
      </w:r>
      <w:r w:rsidRPr="007D2CC8">
        <w:rPr>
          <w:rFonts w:eastAsia="Times New Roman"/>
          <w:i/>
          <w:color w:val="auto"/>
          <w:sz w:val="24"/>
          <w:szCs w:val="24"/>
          <w:u w:val="none"/>
          <w:lang w:eastAsia="hu-HU"/>
        </w:rPr>
        <w:t xml:space="preserve"> túl </w:t>
      </w:r>
      <w:r w:rsidRPr="007D2CC8">
        <w:rPr>
          <w:rFonts w:eastAsia="Times New Roman"/>
          <w:b/>
          <w:i/>
          <w:color w:val="auto"/>
          <w:sz w:val="24"/>
          <w:szCs w:val="24"/>
          <w:u w:val="none"/>
          <w:lang w:eastAsia="hu-HU"/>
        </w:rPr>
        <w:t>elősegítse az elítélt társadalmi beilleszkedését</w:t>
      </w:r>
      <w:r w:rsidRPr="007D2CC8">
        <w:rPr>
          <w:rFonts w:eastAsia="Times New Roman"/>
          <w:i/>
          <w:color w:val="auto"/>
          <w:sz w:val="24"/>
          <w:szCs w:val="24"/>
          <w:u w:val="none"/>
          <w:lang w:eastAsia="hu-HU"/>
        </w:rPr>
        <w:t xml:space="preserve"> és </w:t>
      </w:r>
      <w:r w:rsidRPr="007D2CC8">
        <w:rPr>
          <w:rFonts w:eastAsia="Times New Roman"/>
          <w:b/>
          <w:i/>
          <w:color w:val="auto"/>
          <w:sz w:val="24"/>
          <w:szCs w:val="24"/>
          <w:u w:val="none"/>
          <w:lang w:eastAsia="hu-HU"/>
        </w:rPr>
        <w:t>a jogkövető magatartás kialakulását</w:t>
      </w:r>
      <w:r w:rsidRPr="007D2CC8">
        <w:rPr>
          <w:rFonts w:eastAsia="Times New Roman"/>
          <w:i/>
          <w:color w:val="auto"/>
          <w:sz w:val="24"/>
          <w:szCs w:val="24"/>
          <w:u w:val="none"/>
          <w:lang w:eastAsia="hu-HU"/>
        </w:rPr>
        <w:t>,</w:t>
      </w:r>
    </w:p>
    <w:p w:rsidR="009C2654" w:rsidRPr="007D2CC8" w:rsidRDefault="009C2654" w:rsidP="005D101D">
      <w:pPr>
        <w:numPr>
          <w:ilvl w:val="0"/>
          <w:numId w:val="24"/>
        </w:numPr>
        <w:spacing w:after="0" w:line="240" w:lineRule="auto"/>
        <w:ind w:left="284" w:hanging="284"/>
        <w:contextualSpacing/>
        <w:jc w:val="both"/>
        <w:rPr>
          <w:rFonts w:eastAsia="Times New Roman"/>
          <w:i/>
          <w:color w:val="auto"/>
          <w:sz w:val="24"/>
          <w:szCs w:val="24"/>
          <w:u w:val="none"/>
          <w:lang w:eastAsia="hu-HU"/>
        </w:rPr>
      </w:pPr>
      <w:r w:rsidRPr="007D2CC8">
        <w:rPr>
          <w:rFonts w:eastAsia="Times New Roman"/>
          <w:i/>
          <w:color w:val="auto"/>
          <w:sz w:val="24"/>
          <w:szCs w:val="24"/>
          <w:u w:val="none"/>
          <w:lang w:eastAsia="hu-HU"/>
        </w:rPr>
        <w:lastRenderedPageBreak/>
        <w:t xml:space="preserve">a fiatalkorúak tekintetében a </w:t>
      </w:r>
      <w:r w:rsidRPr="007D2CC8">
        <w:rPr>
          <w:rFonts w:eastAsia="Times New Roman"/>
          <w:b/>
          <w:i/>
          <w:color w:val="auto"/>
          <w:sz w:val="24"/>
          <w:szCs w:val="24"/>
          <w:u w:val="none"/>
          <w:lang w:eastAsia="hu-HU"/>
        </w:rPr>
        <w:t>gyermekek jogainak érvényesülését</w:t>
      </w:r>
      <w:r w:rsidRPr="007D2CC8">
        <w:rPr>
          <w:rFonts w:eastAsia="Times New Roman"/>
          <w:i/>
          <w:color w:val="auto"/>
          <w:sz w:val="24"/>
          <w:szCs w:val="24"/>
          <w:u w:val="none"/>
          <w:lang w:eastAsia="hu-HU"/>
        </w:rPr>
        <w:t xml:space="preserve"> is szolgálja,</w:t>
      </w:r>
    </w:p>
    <w:p w:rsidR="009C2654" w:rsidRPr="007D2CC8" w:rsidRDefault="009C2654" w:rsidP="005D101D">
      <w:pPr>
        <w:numPr>
          <w:ilvl w:val="0"/>
          <w:numId w:val="24"/>
        </w:numPr>
        <w:spacing w:after="0" w:line="240" w:lineRule="auto"/>
        <w:ind w:left="284" w:hanging="284"/>
        <w:contextualSpacing/>
        <w:jc w:val="both"/>
        <w:rPr>
          <w:rFonts w:eastAsia="Times New Roman"/>
          <w:i/>
          <w:color w:val="auto"/>
          <w:sz w:val="24"/>
          <w:szCs w:val="24"/>
          <w:u w:val="none"/>
          <w:lang w:eastAsia="hu-HU"/>
        </w:rPr>
      </w:pPr>
      <w:r w:rsidRPr="007D2CC8">
        <w:rPr>
          <w:rFonts w:eastAsia="Times New Roman"/>
          <w:i/>
          <w:color w:val="auto"/>
          <w:sz w:val="24"/>
          <w:szCs w:val="24"/>
          <w:u w:val="none"/>
          <w:lang w:eastAsia="hu-HU"/>
        </w:rPr>
        <w:t xml:space="preserve">a kényszergyógykezelés esetén a </w:t>
      </w:r>
      <w:r w:rsidRPr="007D2CC8">
        <w:rPr>
          <w:rFonts w:eastAsia="Times New Roman"/>
          <w:b/>
          <w:i/>
          <w:color w:val="auto"/>
          <w:sz w:val="24"/>
          <w:szCs w:val="24"/>
          <w:u w:val="none"/>
          <w:lang w:eastAsia="hu-HU"/>
        </w:rPr>
        <w:t>társadalom védelmén túl</w:t>
      </w:r>
      <w:r w:rsidRPr="007D2CC8">
        <w:rPr>
          <w:rFonts w:eastAsia="Times New Roman"/>
          <w:i/>
          <w:color w:val="auto"/>
          <w:sz w:val="24"/>
          <w:szCs w:val="24"/>
          <w:u w:val="none"/>
          <w:lang w:eastAsia="hu-HU"/>
        </w:rPr>
        <w:t xml:space="preserve">, a </w:t>
      </w:r>
      <w:r w:rsidRPr="007D2CC8">
        <w:rPr>
          <w:rFonts w:eastAsia="Times New Roman"/>
          <w:b/>
          <w:i/>
          <w:color w:val="auto"/>
          <w:sz w:val="24"/>
          <w:szCs w:val="24"/>
          <w:u w:val="none"/>
          <w:lang w:eastAsia="hu-HU"/>
        </w:rPr>
        <w:t>kényszergyógykezelt számára megfelelő kezelést és gondozást biztosítson</w:t>
      </w:r>
      <w:r w:rsidRPr="007D2CC8">
        <w:rPr>
          <w:rFonts w:eastAsia="Times New Roman"/>
          <w:i/>
          <w:color w:val="auto"/>
          <w:sz w:val="24"/>
          <w:szCs w:val="24"/>
          <w:u w:val="none"/>
          <w:lang w:eastAsia="hu-HU"/>
        </w:rPr>
        <w:t>.”</w:t>
      </w:r>
    </w:p>
    <w:p w:rsidR="009C2654" w:rsidRPr="00485506" w:rsidRDefault="009C2654" w:rsidP="007D2CC8">
      <w:pPr>
        <w:spacing w:after="0" w:line="240" w:lineRule="auto"/>
        <w:jc w:val="both"/>
        <w:rPr>
          <w:color w:val="auto"/>
          <w:sz w:val="24"/>
          <w:szCs w:val="24"/>
          <w:u w:val="none"/>
        </w:rPr>
      </w:pPr>
    </w:p>
    <w:p w:rsidR="009C2654" w:rsidRPr="00485506" w:rsidRDefault="009C2654" w:rsidP="007D2CC8">
      <w:pPr>
        <w:spacing w:after="0" w:line="240" w:lineRule="auto"/>
        <w:jc w:val="both"/>
        <w:rPr>
          <w:color w:val="auto"/>
          <w:sz w:val="24"/>
          <w:szCs w:val="24"/>
          <w:u w:val="none"/>
        </w:rPr>
      </w:pPr>
      <w:r w:rsidRPr="00485506">
        <w:rPr>
          <w:color w:val="auto"/>
          <w:sz w:val="24"/>
          <w:szCs w:val="24"/>
          <w:u w:val="none"/>
        </w:rPr>
        <w:t xml:space="preserve">A törvény tehát a végrehajtás rendjének kialakításakor </w:t>
      </w:r>
      <w:r w:rsidRPr="00485506">
        <w:rPr>
          <w:b/>
          <w:color w:val="auto"/>
          <w:sz w:val="24"/>
          <w:szCs w:val="24"/>
          <w:u w:val="none"/>
        </w:rPr>
        <w:t>cél</w:t>
      </w:r>
      <w:r w:rsidRPr="00485506">
        <w:rPr>
          <w:color w:val="auto"/>
          <w:sz w:val="24"/>
          <w:szCs w:val="24"/>
          <w:u w:val="none"/>
        </w:rPr>
        <w:t xml:space="preserve">ként </w:t>
      </w:r>
      <w:r w:rsidRPr="007D2CC8">
        <w:rPr>
          <w:b/>
          <w:color w:val="auto"/>
          <w:sz w:val="24"/>
          <w:szCs w:val="24"/>
          <w:u w:val="none"/>
        </w:rPr>
        <w:t>az elítélt jogkövető magatartásának, társadalomba való beilleszkedésének elősegítését határozza meg</w:t>
      </w:r>
      <w:r w:rsidRPr="00485506">
        <w:rPr>
          <w:color w:val="auto"/>
          <w:sz w:val="24"/>
          <w:szCs w:val="24"/>
          <w:u w:val="none"/>
        </w:rPr>
        <w:t>, amely a joghátrány és egyéb, pozitív hatások érvényesítésével érhető el. A törvény az általánosan követendő cél mellett két, sérülékeny csoportra hívja fel a figyelmet, a fiatalkorúakra és a kóros elmeállapotú betegekre, akikkel szemben az alkalmazott intézkedés speciális célját is megjelöli.</w:t>
      </w:r>
    </w:p>
    <w:p w:rsidR="009C2654" w:rsidRPr="00485506" w:rsidRDefault="009C2654" w:rsidP="007D2CC8">
      <w:pPr>
        <w:spacing w:after="0" w:line="240" w:lineRule="auto"/>
        <w:jc w:val="both"/>
        <w:rPr>
          <w:color w:val="auto"/>
          <w:sz w:val="24"/>
          <w:szCs w:val="24"/>
          <w:u w:val="none"/>
        </w:rPr>
      </w:pPr>
    </w:p>
    <w:p w:rsidR="009C2654" w:rsidRPr="00485506" w:rsidRDefault="009C2654" w:rsidP="007D2CC8">
      <w:pPr>
        <w:pStyle w:val="Cmsor2"/>
        <w:spacing w:before="0" w:after="0"/>
      </w:pPr>
      <w:bookmarkStart w:id="222" w:name="_Toc470697548"/>
      <w:r w:rsidRPr="00485506">
        <w:t>A szabadságvesztés végrehajtásának célja</w:t>
      </w:r>
      <w:bookmarkEnd w:id="222"/>
    </w:p>
    <w:p w:rsidR="009C2654" w:rsidRPr="00485506" w:rsidRDefault="009C2654" w:rsidP="007D2CC8">
      <w:pPr>
        <w:spacing w:after="0" w:line="240" w:lineRule="auto"/>
        <w:jc w:val="both"/>
        <w:rPr>
          <w:b/>
          <w:color w:val="auto"/>
          <w:sz w:val="10"/>
          <w:szCs w:val="10"/>
          <w:u w:val="none"/>
        </w:rPr>
      </w:pPr>
    </w:p>
    <w:p w:rsidR="009C2654" w:rsidRPr="00485506" w:rsidRDefault="009C2654" w:rsidP="007D2CC8">
      <w:pPr>
        <w:spacing w:after="0" w:line="240" w:lineRule="auto"/>
        <w:jc w:val="both"/>
        <w:rPr>
          <w:b/>
          <w:color w:val="auto"/>
          <w:sz w:val="10"/>
          <w:szCs w:val="10"/>
          <w:u w:val="none"/>
        </w:rPr>
      </w:pPr>
    </w:p>
    <w:p w:rsidR="007D2CC8" w:rsidRPr="007D2CC8" w:rsidRDefault="009C2654" w:rsidP="007D2CC8">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történeti értelmezés </w:t>
      </w:r>
      <w:r w:rsidRPr="00485506">
        <w:rPr>
          <w:rFonts w:eastAsia="Times New Roman"/>
          <w:b/>
          <w:color w:val="auto"/>
          <w:sz w:val="24"/>
          <w:szCs w:val="24"/>
          <w:u w:val="none"/>
          <w:lang w:eastAsia="hu-HU"/>
        </w:rPr>
        <w:t>szabadságvesztés-büntetés</w:t>
      </w:r>
      <w:r w:rsidRPr="00485506">
        <w:rPr>
          <w:rFonts w:eastAsia="Times New Roman"/>
          <w:color w:val="auto"/>
          <w:sz w:val="24"/>
          <w:szCs w:val="24"/>
          <w:u w:val="none"/>
          <w:lang w:eastAsia="hu-HU"/>
        </w:rPr>
        <w:t xml:space="preserve">nek </w:t>
      </w:r>
      <w:r w:rsidRPr="00485506">
        <w:rPr>
          <w:rFonts w:eastAsia="Times New Roman"/>
          <w:i/>
          <w:color w:val="auto"/>
          <w:sz w:val="24"/>
          <w:szCs w:val="24"/>
          <w:u w:val="none"/>
          <w:lang w:eastAsia="hu-HU"/>
        </w:rPr>
        <w:t>tekint minden szabadságot korlátozó vagy elvonó büntető szankciót</w:t>
      </w:r>
      <w:r w:rsidRPr="00485506">
        <w:rPr>
          <w:rFonts w:eastAsia="Times New Roman"/>
          <w:color w:val="auto"/>
          <w:sz w:val="24"/>
          <w:szCs w:val="24"/>
          <w:u w:val="none"/>
          <w:lang w:eastAsia="hu-HU"/>
        </w:rPr>
        <w:t xml:space="preserve">, a </w:t>
      </w:r>
      <w:r w:rsidRPr="00485506">
        <w:rPr>
          <w:rFonts w:eastAsia="Times New Roman"/>
          <w:b/>
          <w:color w:val="auto"/>
          <w:sz w:val="24"/>
          <w:szCs w:val="24"/>
          <w:u w:val="none"/>
          <w:lang w:eastAsia="hu-HU"/>
        </w:rPr>
        <w:t xml:space="preserve">börtön </w:t>
      </w:r>
      <w:r w:rsidRPr="00485506">
        <w:rPr>
          <w:rFonts w:eastAsia="Times New Roman"/>
          <w:color w:val="auto"/>
          <w:sz w:val="24"/>
          <w:szCs w:val="24"/>
          <w:u w:val="none"/>
          <w:lang w:eastAsia="hu-HU"/>
        </w:rPr>
        <w:t xml:space="preserve">történeti fogalmán pedig a </w:t>
      </w:r>
      <w:r w:rsidRPr="00485506">
        <w:rPr>
          <w:rFonts w:eastAsia="Times New Roman"/>
          <w:i/>
          <w:color w:val="auto"/>
          <w:sz w:val="24"/>
          <w:szCs w:val="24"/>
          <w:u w:val="none"/>
          <w:lang w:eastAsia="hu-HU"/>
        </w:rPr>
        <w:t xml:space="preserve">szabadság elvonásának végrehajtására szolgáló azon építményt vagy helyiséget érjük, amelyben </w:t>
      </w:r>
      <w:r w:rsidR="00845A59">
        <w:rPr>
          <w:rFonts w:eastAsia="Times New Roman"/>
          <w:i/>
          <w:color w:val="auto"/>
          <w:sz w:val="24"/>
          <w:szCs w:val="24"/>
          <w:u w:val="none"/>
          <w:lang w:eastAsia="hu-HU"/>
        </w:rPr>
        <w:t xml:space="preserve">elzárva tartották az </w:t>
      </w:r>
      <w:r w:rsidRPr="00485506">
        <w:rPr>
          <w:rFonts w:eastAsia="Times New Roman"/>
          <w:i/>
          <w:color w:val="auto"/>
          <w:sz w:val="24"/>
          <w:szCs w:val="24"/>
          <w:u w:val="none"/>
          <w:lang w:eastAsia="hu-HU"/>
        </w:rPr>
        <w:t>őrizetbe vetteket vagy az elítélteket</w:t>
      </w:r>
      <w:r w:rsidRPr="00485506">
        <w:rPr>
          <w:rFonts w:eastAsia="Times New Roman"/>
          <w:color w:val="auto"/>
          <w:sz w:val="24"/>
          <w:szCs w:val="24"/>
          <w:u w:val="none"/>
          <w:lang w:eastAsia="hu-HU"/>
        </w:rPr>
        <w:t>; továbbá az ezen funkciókhoz kapcsolódó végreha</w:t>
      </w:r>
      <w:r w:rsidR="00845A59">
        <w:rPr>
          <w:rFonts w:eastAsia="Times New Roman"/>
          <w:color w:val="auto"/>
          <w:sz w:val="24"/>
          <w:szCs w:val="24"/>
          <w:u w:val="none"/>
          <w:lang w:eastAsia="hu-HU"/>
        </w:rPr>
        <w:t xml:space="preserve">jtási intézményeket. A börtön </w:t>
      </w:r>
      <w:r w:rsidRPr="00485506">
        <w:rPr>
          <w:rFonts w:eastAsia="Times New Roman"/>
          <w:color w:val="auto"/>
          <w:sz w:val="24"/>
          <w:szCs w:val="24"/>
          <w:u w:val="none"/>
          <w:lang w:eastAsia="hu-HU"/>
        </w:rPr>
        <w:t>po</w:t>
      </w:r>
      <w:r w:rsidR="00845A59">
        <w:rPr>
          <w:rFonts w:eastAsia="Times New Roman"/>
          <w:color w:val="auto"/>
          <w:sz w:val="24"/>
          <w:szCs w:val="24"/>
          <w:u w:val="none"/>
          <w:lang w:eastAsia="hu-HU"/>
        </w:rPr>
        <w:t xml:space="preserve">lgári átalakulásokat megelőző </w:t>
      </w:r>
      <w:r w:rsidRPr="00485506">
        <w:rPr>
          <w:rFonts w:eastAsia="Times New Roman"/>
          <w:color w:val="auto"/>
          <w:sz w:val="24"/>
          <w:szCs w:val="24"/>
          <w:u w:val="none"/>
          <w:lang w:eastAsia="hu-HU"/>
        </w:rPr>
        <w:t>történetében értelmetlennek látszik a büntetési funkció éles e</w:t>
      </w:r>
      <w:r w:rsidR="00845A59">
        <w:rPr>
          <w:rFonts w:eastAsia="Times New Roman"/>
          <w:color w:val="auto"/>
          <w:sz w:val="24"/>
          <w:szCs w:val="24"/>
          <w:u w:val="none"/>
          <w:lang w:eastAsia="hu-HU"/>
        </w:rPr>
        <w:t xml:space="preserve">lválasztása a </w:t>
      </w:r>
      <w:r w:rsidR="00DA0421">
        <w:rPr>
          <w:rFonts w:eastAsia="Times New Roman"/>
          <w:color w:val="auto"/>
          <w:sz w:val="24"/>
          <w:szCs w:val="24"/>
          <w:u w:val="none"/>
          <w:lang w:eastAsia="hu-HU"/>
        </w:rPr>
        <w:t>fogva</w:t>
      </w:r>
      <w:r w:rsidR="00845A59">
        <w:rPr>
          <w:rFonts w:eastAsia="Times New Roman"/>
          <w:color w:val="auto"/>
          <w:sz w:val="24"/>
          <w:szCs w:val="24"/>
          <w:u w:val="none"/>
          <w:lang w:eastAsia="hu-HU"/>
        </w:rPr>
        <w:t>tartottak letartóztatásától, elzárásától, biztonsági célú fogvatartásától</w:t>
      </w:r>
      <w:r w:rsidRPr="00485506">
        <w:rPr>
          <w:rFonts w:eastAsia="Times New Roman"/>
          <w:color w:val="auto"/>
          <w:sz w:val="24"/>
          <w:szCs w:val="24"/>
          <w:u w:val="none"/>
          <w:lang w:eastAsia="hu-HU"/>
        </w:rPr>
        <w:t xml:space="preserve">. A szervezett szabadságvesztés-büntetés annak ellenére viszonylag későn fejlődött ki, hogy már Platón helyeselte, sőt különböző végrehajtási fokozatokra is javaslatot tett. Az ókorban a börtön a bűnösök összegyűjtésére, s nem feltétlen megbüntetésére szolgált. </w:t>
      </w:r>
    </w:p>
    <w:p w:rsidR="00205A96" w:rsidRPr="00485506" w:rsidRDefault="00205A96" w:rsidP="009C2654">
      <w:pPr>
        <w:spacing w:after="0" w:line="240" w:lineRule="auto"/>
        <w:jc w:val="both"/>
        <w:rPr>
          <w:rFonts w:eastAsia="Times New Roman"/>
          <w:color w:val="auto"/>
          <w:sz w:val="24"/>
          <w:szCs w:val="24"/>
          <w:u w:val="none"/>
          <w:lang w:eastAsia="hu-HU"/>
        </w:rPr>
      </w:pPr>
      <w:r w:rsidRPr="00485506">
        <w:rPr>
          <w:noProof/>
          <w:color w:val="auto"/>
          <w:u w:val="none"/>
          <w:lang w:eastAsia="hu-HU"/>
        </w:rPr>
        <w:drawing>
          <wp:inline distT="0" distB="0" distL="0" distR="0" wp14:anchorId="10CA9647" wp14:editId="46F3DA97">
            <wp:extent cx="5762625" cy="2867025"/>
            <wp:effectExtent l="0" t="0" r="9525" b="9525"/>
            <wp:docPr id="112" name="Kép 112" descr="/alessandro_magnasco_borton_1710_._kunsthistorisches_museum_b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uveren.hu/files/images/profil/alessandro_magnasco_borton_1710_o.v._kunsthistorisches_museum_becs.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59450" cy="2865445"/>
                    </a:xfrm>
                    <a:prstGeom prst="rect">
                      <a:avLst/>
                    </a:prstGeom>
                    <a:noFill/>
                    <a:ln>
                      <a:noFill/>
                    </a:ln>
                  </pic:spPr>
                </pic:pic>
              </a:graphicData>
            </a:graphic>
          </wp:inline>
        </w:drawing>
      </w:r>
    </w:p>
    <w:p w:rsidR="00205A96" w:rsidRPr="00845A59" w:rsidRDefault="00205A96" w:rsidP="009C2654">
      <w:pPr>
        <w:spacing w:after="0" w:line="240" w:lineRule="auto"/>
        <w:jc w:val="both"/>
        <w:rPr>
          <w:rFonts w:eastAsia="Times New Roman"/>
          <w:color w:val="auto"/>
          <w:sz w:val="14"/>
          <w:szCs w:val="14"/>
          <w:u w:val="none"/>
          <w:lang w:eastAsia="hu-HU"/>
        </w:rPr>
      </w:pPr>
    </w:p>
    <w:p w:rsidR="00205A96" w:rsidRPr="00845A59" w:rsidRDefault="00205A96" w:rsidP="009C2654">
      <w:pPr>
        <w:spacing w:after="0" w:line="240" w:lineRule="auto"/>
        <w:jc w:val="both"/>
        <w:rPr>
          <w:rFonts w:eastAsia="Times New Roman"/>
          <w:color w:val="auto"/>
          <w:sz w:val="14"/>
          <w:szCs w:val="14"/>
          <w:u w:val="none"/>
          <w:lang w:eastAsia="hu-HU"/>
        </w:rPr>
      </w:pPr>
      <w:r w:rsidRPr="00845A59">
        <w:rPr>
          <w:color w:val="auto"/>
          <w:sz w:val="14"/>
          <w:szCs w:val="14"/>
          <w:u w:val="none"/>
        </w:rPr>
        <w:t>Alessandro Magnasco: Börtön, 1710, Kunsthistorische Museum, Bécs</w:t>
      </w:r>
    </w:p>
    <w:p w:rsidR="00205A96" w:rsidRPr="00845A59" w:rsidRDefault="00205A96" w:rsidP="007D2CC8">
      <w:pPr>
        <w:spacing w:after="0" w:line="240" w:lineRule="auto"/>
        <w:jc w:val="both"/>
        <w:rPr>
          <w:rFonts w:eastAsia="Times New Roman"/>
          <w:color w:val="auto"/>
          <w:sz w:val="14"/>
          <w:szCs w:val="14"/>
          <w:u w:val="none"/>
          <w:lang w:eastAsia="hu-HU"/>
        </w:rPr>
      </w:pPr>
    </w:p>
    <w:p w:rsidR="009C2654" w:rsidRPr="00485506" w:rsidRDefault="009C2654" w:rsidP="007D2CC8">
      <w:pPr>
        <w:spacing w:after="0" w:line="240" w:lineRule="auto"/>
        <w:jc w:val="both"/>
        <w:rPr>
          <w:rFonts w:eastAsia="Times New Roman"/>
          <w:color w:val="auto"/>
          <w:sz w:val="24"/>
          <w:szCs w:val="24"/>
          <w:u w:val="none"/>
        </w:rPr>
      </w:pPr>
      <w:r w:rsidRPr="00485506">
        <w:rPr>
          <w:rFonts w:eastAsia="Times New Roman"/>
          <w:color w:val="auto"/>
          <w:sz w:val="24"/>
          <w:szCs w:val="24"/>
          <w:u w:val="none"/>
          <w:lang w:eastAsia="hu-HU"/>
        </w:rPr>
        <w:t>Ennek ellenére elmondható, hogy a szabadság büntetésképpen történő elvonására – nem csupán bűnözőkkel, hanem adósokkal szemben is – már az ókorban sor került. A szabadság elvonásának első tömeges formái még nem a hagyományos börtönök keretében, hanem gályarabság és száműzés, a gyarmatokra történő szállítás formájában valósultak meg. Ezeket azonban alappal tekinthetnénk a munkabüntetések kezdeti formáinak is, hiszen céljuk az elítéltek „gazdaságosabb” kihasználása volt. A voltaképpen a bebörtönzés kezdetben inkább az uralkodók politikai ellenfeleinek elszigetelésére fejlődött ki. Később olyan intézeteket hoztak létre, ahol a bűnözők foglalkoztatását, munkával való ellátását igyekeztek a büntetési célok szolgálatába állítani. A mai, modern értelemben vett szabadságvesztés büntetés és végrehajtása kialakítására a XIX. századtól Észak-Amerikában, illetve Európában került sor.</w:t>
      </w:r>
    </w:p>
    <w:p w:rsidR="003D66CF" w:rsidRDefault="003D66CF" w:rsidP="007D2CC8">
      <w:pPr>
        <w:spacing w:after="0" w:line="240" w:lineRule="auto"/>
        <w:jc w:val="both"/>
        <w:rPr>
          <w:b/>
          <w:color w:val="auto"/>
          <w:sz w:val="24"/>
          <w:szCs w:val="24"/>
          <w:u w:val="none"/>
        </w:rPr>
      </w:pPr>
    </w:p>
    <w:p w:rsidR="007D2CC8" w:rsidRPr="007D2CC8" w:rsidRDefault="009C2654" w:rsidP="007D2CC8">
      <w:pPr>
        <w:spacing w:after="0" w:line="240" w:lineRule="auto"/>
        <w:jc w:val="both"/>
        <w:rPr>
          <w:color w:val="auto"/>
          <w:sz w:val="24"/>
          <w:szCs w:val="24"/>
          <w:u w:val="none"/>
        </w:rPr>
      </w:pPr>
      <w:r w:rsidRPr="00485506">
        <w:rPr>
          <w:color w:val="auto"/>
          <w:sz w:val="24"/>
          <w:szCs w:val="24"/>
          <w:u w:val="none"/>
        </w:rPr>
        <w:lastRenderedPageBreak/>
        <w:t>A bebörtönzés hosszú időn keresztül úgy élt a köztudatban, mint a teljes jogfosztottság jelképe és megtestesítője. A „rabjogok” fokozatos elismerésén keresztül vezetett az út a ma már általánosnak tekinthető felfogásig, amely szerint a személyi szabadság elvonása adja e büntetés tartalmát és a börtönkörülményeket úgy kell kialakítani, hogy az elítélt emberi méltósága, alapvető emberi, és általában a büntetéssel össze n</w:t>
      </w:r>
      <w:r w:rsidR="007D2CC8">
        <w:rPr>
          <w:color w:val="auto"/>
          <w:sz w:val="24"/>
          <w:szCs w:val="24"/>
          <w:u w:val="none"/>
        </w:rPr>
        <w:t>em függő jogai ne csorbuljanak.</w:t>
      </w:r>
      <w:r w:rsidR="002C333D">
        <w:rPr>
          <w:color w:val="auto"/>
          <w:sz w:val="24"/>
          <w:szCs w:val="24"/>
          <w:u w:val="none"/>
        </w:rPr>
        <w:t xml:space="preserve"> </w:t>
      </w:r>
    </w:p>
    <w:p w:rsidR="007D2CC8" w:rsidRPr="00485506" w:rsidRDefault="007D2CC8"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740160" behindDoc="0" locked="0" layoutInCell="1" allowOverlap="1" wp14:anchorId="1415A08F" wp14:editId="1CBD4F4A">
                <wp:simplePos x="0" y="0"/>
                <wp:positionH relativeFrom="column">
                  <wp:posOffset>5080</wp:posOffset>
                </wp:positionH>
                <wp:positionV relativeFrom="paragraph">
                  <wp:posOffset>14605</wp:posOffset>
                </wp:positionV>
                <wp:extent cx="5734050" cy="1390650"/>
                <wp:effectExtent l="57150" t="38100" r="76200" b="95250"/>
                <wp:wrapNone/>
                <wp:docPr id="64" name="Téglalap 64"/>
                <wp:cNvGraphicFramePr/>
                <a:graphic xmlns:a="http://schemas.openxmlformats.org/drawingml/2006/main">
                  <a:graphicData uri="http://schemas.microsoft.com/office/word/2010/wordprocessingShape">
                    <wps:wsp>
                      <wps:cNvSpPr/>
                      <wps:spPr>
                        <a:xfrm>
                          <a:off x="0" y="0"/>
                          <a:ext cx="5734050" cy="13906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9F3163" w:rsidRPr="007D2CC8" w:rsidRDefault="009F3163" w:rsidP="009C2654">
                            <w:pPr>
                              <w:spacing w:after="0" w:line="240" w:lineRule="auto"/>
                              <w:jc w:val="both"/>
                              <w:rPr>
                                <w:b/>
                                <w:color w:val="auto"/>
                                <w:sz w:val="24"/>
                                <w:szCs w:val="24"/>
                                <w:u w:val="none"/>
                              </w:rPr>
                            </w:pPr>
                            <w:r w:rsidRPr="007D2CC8">
                              <w:rPr>
                                <w:b/>
                                <w:color w:val="auto"/>
                                <w:sz w:val="24"/>
                                <w:szCs w:val="24"/>
                                <w:u w:val="none"/>
                              </w:rPr>
                              <w:t xml:space="preserve">A Bv. tv. 83. § </w:t>
                            </w:r>
                            <w:r w:rsidRPr="007D2CC8">
                              <w:rPr>
                                <w:rFonts w:ascii="Times" w:eastAsia="Times New Roman" w:hAnsi="Times" w:cs="Times"/>
                                <w:color w:val="auto"/>
                                <w:sz w:val="24"/>
                                <w:szCs w:val="24"/>
                                <w:u w:val="none"/>
                                <w:lang w:eastAsia="hu-HU"/>
                              </w:rPr>
                              <w:t>(1) „</w:t>
                            </w:r>
                            <w:r w:rsidRPr="007D2CC8">
                              <w:rPr>
                                <w:rFonts w:ascii="Times" w:eastAsia="Times New Roman" w:hAnsi="Times" w:cs="Times"/>
                                <w:i/>
                                <w:color w:val="auto"/>
                                <w:sz w:val="24"/>
                                <w:szCs w:val="24"/>
                                <w:u w:val="none"/>
                                <w:lang w:eastAsia="hu-HU"/>
                              </w:rPr>
                              <w:t xml:space="preserve">A szabadságvesztés végrehajtásának célja </w:t>
                            </w:r>
                            <w:r w:rsidRPr="007D2CC8">
                              <w:rPr>
                                <w:rFonts w:ascii="Times" w:eastAsia="Times New Roman" w:hAnsi="Times" w:cs="Times"/>
                                <w:b/>
                                <w:i/>
                                <w:color w:val="auto"/>
                                <w:sz w:val="24"/>
                                <w:szCs w:val="24"/>
                                <w:u w:val="none"/>
                                <w:lang w:eastAsia="hu-HU"/>
                              </w:rPr>
                              <w:t>az ítéletben meghatározott joghátrány érvényesítése</w:t>
                            </w:r>
                            <w:r w:rsidRPr="007D2CC8">
                              <w:rPr>
                                <w:rFonts w:ascii="Times" w:eastAsia="Times New Roman" w:hAnsi="Times" w:cs="Times"/>
                                <w:i/>
                                <w:color w:val="auto"/>
                                <w:sz w:val="24"/>
                                <w:szCs w:val="24"/>
                                <w:u w:val="none"/>
                                <w:lang w:eastAsia="hu-HU"/>
                              </w:rPr>
                              <w:t xml:space="preserve">, valamint a végrehajtás alatti </w:t>
                            </w:r>
                            <w:r w:rsidRPr="007D2CC8">
                              <w:rPr>
                                <w:rFonts w:ascii="Times" w:eastAsia="Times New Roman" w:hAnsi="Times" w:cs="Times"/>
                                <w:b/>
                                <w:i/>
                                <w:color w:val="auto"/>
                                <w:sz w:val="24"/>
                                <w:szCs w:val="24"/>
                                <w:u w:val="none"/>
                                <w:lang w:eastAsia="hu-HU"/>
                              </w:rPr>
                              <w:t>reintegrációs tevékenység eredményeként annak elősegítése, hogy az elítélt szabadulása után a társadalomba sikeresen visszailleszkedjen és a társadalom jogkövető tagjává váljon</w:t>
                            </w:r>
                            <w:r w:rsidRPr="007D2CC8">
                              <w:rPr>
                                <w:rFonts w:ascii="Times" w:eastAsia="Times New Roman" w:hAnsi="Times" w:cs="Times"/>
                                <w:i/>
                                <w:color w:val="auto"/>
                                <w:sz w:val="24"/>
                                <w:szCs w:val="24"/>
                                <w:u w:val="none"/>
                                <w:lang w:eastAsia="hu-HU"/>
                              </w:rPr>
                              <w:t>.</w:t>
                            </w:r>
                          </w:p>
                          <w:p w:rsidR="009F3163" w:rsidRPr="007D2CC8" w:rsidRDefault="009F3163" w:rsidP="009C2654">
                            <w:pPr>
                              <w:spacing w:after="20" w:line="240" w:lineRule="auto"/>
                              <w:jc w:val="both"/>
                              <w:rPr>
                                <w:rFonts w:ascii="Times" w:eastAsia="Times New Roman" w:hAnsi="Times" w:cs="Times"/>
                                <w:i/>
                                <w:color w:val="auto"/>
                                <w:sz w:val="24"/>
                                <w:szCs w:val="24"/>
                                <w:u w:val="none"/>
                                <w:lang w:eastAsia="hu-HU"/>
                              </w:rPr>
                            </w:pPr>
                            <w:r w:rsidRPr="007D2CC8">
                              <w:rPr>
                                <w:rFonts w:ascii="Times" w:eastAsia="Times New Roman" w:hAnsi="Times" w:cs="Times"/>
                                <w:i/>
                                <w:color w:val="auto"/>
                                <w:sz w:val="24"/>
                                <w:szCs w:val="24"/>
                                <w:u w:val="none"/>
                                <w:lang w:eastAsia="hu-HU"/>
                              </w:rPr>
                              <w:t xml:space="preserve">(2) A feltételes szabadságra bocsátás lehetőségének kizárásával kiszabott életfogytig tartó szabadságvesztés végrehajtásának célja a társadalom védelme érdekében az </w:t>
                            </w:r>
                            <w:r w:rsidRPr="00F0270B">
                              <w:rPr>
                                <w:rFonts w:ascii="Times" w:eastAsia="Times New Roman" w:hAnsi="Times" w:cs="Times"/>
                                <w:i/>
                                <w:color w:val="auto"/>
                                <w:sz w:val="24"/>
                                <w:szCs w:val="24"/>
                                <w:u w:val="none"/>
                                <w:lang w:eastAsia="hu-HU"/>
                              </w:rPr>
                              <w:t>ügydöntő határozatban</w:t>
                            </w:r>
                            <w:r w:rsidRPr="00B81480">
                              <w:rPr>
                                <w:rFonts w:ascii="Times" w:eastAsia="Times New Roman" w:hAnsi="Times" w:cs="Times"/>
                                <w:i/>
                                <w:color w:val="auto"/>
                                <w:sz w:val="24"/>
                                <w:szCs w:val="24"/>
                                <w:u w:val="none"/>
                                <w:lang w:eastAsia="hu-HU"/>
                              </w:rPr>
                              <w:t xml:space="preserve"> </w:t>
                            </w:r>
                            <w:r w:rsidRPr="007D2CC8">
                              <w:rPr>
                                <w:rFonts w:ascii="Times" w:eastAsia="Times New Roman" w:hAnsi="Times" w:cs="Times"/>
                                <w:i/>
                                <w:color w:val="auto"/>
                                <w:sz w:val="24"/>
                                <w:szCs w:val="24"/>
                                <w:u w:val="none"/>
                                <w:lang w:eastAsia="hu-HU"/>
                              </w:rPr>
                              <w:t xml:space="preserve">meghatározott </w:t>
                            </w:r>
                            <w:r w:rsidRPr="007D2CC8">
                              <w:rPr>
                                <w:rFonts w:ascii="Times" w:eastAsia="Times New Roman" w:hAnsi="Times" w:cs="Times"/>
                                <w:b/>
                                <w:i/>
                                <w:color w:val="auto"/>
                                <w:sz w:val="24"/>
                                <w:szCs w:val="24"/>
                                <w:u w:val="none"/>
                                <w:lang w:eastAsia="hu-HU"/>
                              </w:rPr>
                              <w:t>joghátrány érvényesítése</w:t>
                            </w:r>
                            <w:r w:rsidRPr="007D2CC8">
                              <w:rPr>
                                <w:rFonts w:ascii="Times" w:eastAsia="Times New Roman" w:hAnsi="Times" w:cs="Times"/>
                                <w:i/>
                                <w:color w:val="auto"/>
                                <w:sz w:val="24"/>
                                <w:szCs w:val="24"/>
                                <w:u w:val="none"/>
                                <w:lang w:eastAsia="hu-HU"/>
                              </w:rPr>
                              <w:t>”.</w:t>
                            </w:r>
                          </w:p>
                          <w:p w:rsidR="009F3163" w:rsidRDefault="009F3163" w:rsidP="009C2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64" o:spid="_x0000_s1103" style="position:absolute;left:0;text-align:left;margin-left:.4pt;margin-top:1.15pt;width:451.5pt;height:109.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7D2CC8" w:rsidRDefault="009F3163" w:rsidP="009C2654">
                      <w:pPr>
                        <w:spacing w:after="0" w:line="240" w:lineRule="auto"/>
                        <w:jc w:val="both"/>
                        <w:rPr>
                          <w:b/>
                          <w:color w:val="auto"/>
                          <w:sz w:val="24"/>
                          <w:szCs w:val="24"/>
                          <w:u w:val="none"/>
                        </w:rPr>
                      </w:pPr>
                      <w:r w:rsidRPr="007D2CC8">
                        <w:rPr>
                          <w:b/>
                          <w:color w:val="auto"/>
                          <w:sz w:val="24"/>
                          <w:szCs w:val="24"/>
                          <w:u w:val="none"/>
                        </w:rPr>
                        <w:t xml:space="preserve">A Bv. tv. 83. § </w:t>
                      </w:r>
                      <w:r w:rsidRPr="007D2CC8">
                        <w:rPr>
                          <w:rFonts w:ascii="Times" w:eastAsia="Times New Roman" w:hAnsi="Times" w:cs="Times"/>
                          <w:color w:val="auto"/>
                          <w:sz w:val="24"/>
                          <w:szCs w:val="24"/>
                          <w:u w:val="none"/>
                          <w:lang w:eastAsia="hu-HU"/>
                        </w:rPr>
                        <w:t>(1) „</w:t>
                      </w:r>
                      <w:r w:rsidRPr="007D2CC8">
                        <w:rPr>
                          <w:rFonts w:ascii="Times" w:eastAsia="Times New Roman" w:hAnsi="Times" w:cs="Times"/>
                          <w:i/>
                          <w:color w:val="auto"/>
                          <w:sz w:val="24"/>
                          <w:szCs w:val="24"/>
                          <w:u w:val="none"/>
                          <w:lang w:eastAsia="hu-HU"/>
                        </w:rPr>
                        <w:t xml:space="preserve">A szabadságvesztés végrehajtásának célja </w:t>
                      </w:r>
                      <w:r w:rsidRPr="007D2CC8">
                        <w:rPr>
                          <w:rFonts w:ascii="Times" w:eastAsia="Times New Roman" w:hAnsi="Times" w:cs="Times"/>
                          <w:b/>
                          <w:i/>
                          <w:color w:val="auto"/>
                          <w:sz w:val="24"/>
                          <w:szCs w:val="24"/>
                          <w:u w:val="none"/>
                          <w:lang w:eastAsia="hu-HU"/>
                        </w:rPr>
                        <w:t>az ítéletben meghatározott joghátrány érvényesítése</w:t>
                      </w:r>
                      <w:r w:rsidRPr="007D2CC8">
                        <w:rPr>
                          <w:rFonts w:ascii="Times" w:eastAsia="Times New Roman" w:hAnsi="Times" w:cs="Times"/>
                          <w:i/>
                          <w:color w:val="auto"/>
                          <w:sz w:val="24"/>
                          <w:szCs w:val="24"/>
                          <w:u w:val="none"/>
                          <w:lang w:eastAsia="hu-HU"/>
                        </w:rPr>
                        <w:t xml:space="preserve">, valamint a végrehajtás alatti </w:t>
                      </w:r>
                      <w:r w:rsidRPr="007D2CC8">
                        <w:rPr>
                          <w:rFonts w:ascii="Times" w:eastAsia="Times New Roman" w:hAnsi="Times" w:cs="Times"/>
                          <w:b/>
                          <w:i/>
                          <w:color w:val="auto"/>
                          <w:sz w:val="24"/>
                          <w:szCs w:val="24"/>
                          <w:u w:val="none"/>
                          <w:lang w:eastAsia="hu-HU"/>
                        </w:rPr>
                        <w:t>reintegrációs tevékenység eredményeként annak elősegítése, hogy az elítélt szabadulása után a társadalomba sikeresen visszailleszkedjen és a társadalom jogkövető tagjává váljon</w:t>
                      </w:r>
                      <w:r w:rsidRPr="007D2CC8">
                        <w:rPr>
                          <w:rFonts w:ascii="Times" w:eastAsia="Times New Roman" w:hAnsi="Times" w:cs="Times"/>
                          <w:i/>
                          <w:color w:val="auto"/>
                          <w:sz w:val="24"/>
                          <w:szCs w:val="24"/>
                          <w:u w:val="none"/>
                          <w:lang w:eastAsia="hu-HU"/>
                        </w:rPr>
                        <w:t>.</w:t>
                      </w:r>
                    </w:p>
                    <w:p w:rsidR="009F3163" w:rsidRPr="007D2CC8" w:rsidRDefault="009F3163" w:rsidP="009C2654">
                      <w:pPr>
                        <w:spacing w:after="20" w:line="240" w:lineRule="auto"/>
                        <w:jc w:val="both"/>
                        <w:rPr>
                          <w:rFonts w:ascii="Times" w:eastAsia="Times New Roman" w:hAnsi="Times" w:cs="Times"/>
                          <w:i/>
                          <w:color w:val="auto"/>
                          <w:sz w:val="24"/>
                          <w:szCs w:val="24"/>
                          <w:u w:val="none"/>
                          <w:lang w:eastAsia="hu-HU"/>
                        </w:rPr>
                      </w:pPr>
                      <w:r w:rsidRPr="007D2CC8">
                        <w:rPr>
                          <w:rFonts w:ascii="Times" w:eastAsia="Times New Roman" w:hAnsi="Times" w:cs="Times"/>
                          <w:i/>
                          <w:color w:val="auto"/>
                          <w:sz w:val="24"/>
                          <w:szCs w:val="24"/>
                          <w:u w:val="none"/>
                          <w:lang w:eastAsia="hu-HU"/>
                        </w:rPr>
                        <w:t xml:space="preserve">(2) A feltételes szabadságra bocsátás lehetőségének kizárásával kiszabott életfogytig tartó szabadságvesztés végrehajtásának célja a társadalom védelme érdekében az </w:t>
                      </w:r>
                      <w:r w:rsidRPr="00F0270B">
                        <w:rPr>
                          <w:rFonts w:ascii="Times" w:eastAsia="Times New Roman" w:hAnsi="Times" w:cs="Times"/>
                          <w:i/>
                          <w:color w:val="auto"/>
                          <w:sz w:val="24"/>
                          <w:szCs w:val="24"/>
                          <w:u w:val="none"/>
                          <w:lang w:eastAsia="hu-HU"/>
                        </w:rPr>
                        <w:t>ügydöntő határozatban</w:t>
                      </w:r>
                      <w:r w:rsidRPr="00B81480">
                        <w:rPr>
                          <w:rFonts w:ascii="Times" w:eastAsia="Times New Roman" w:hAnsi="Times" w:cs="Times"/>
                          <w:i/>
                          <w:color w:val="auto"/>
                          <w:sz w:val="24"/>
                          <w:szCs w:val="24"/>
                          <w:u w:val="none"/>
                          <w:lang w:eastAsia="hu-HU"/>
                        </w:rPr>
                        <w:t xml:space="preserve"> </w:t>
                      </w:r>
                      <w:r w:rsidRPr="007D2CC8">
                        <w:rPr>
                          <w:rFonts w:ascii="Times" w:eastAsia="Times New Roman" w:hAnsi="Times" w:cs="Times"/>
                          <w:i/>
                          <w:color w:val="auto"/>
                          <w:sz w:val="24"/>
                          <w:szCs w:val="24"/>
                          <w:u w:val="none"/>
                          <w:lang w:eastAsia="hu-HU"/>
                        </w:rPr>
                        <w:t xml:space="preserve">meghatározott </w:t>
                      </w:r>
                      <w:r w:rsidRPr="007D2CC8">
                        <w:rPr>
                          <w:rFonts w:ascii="Times" w:eastAsia="Times New Roman" w:hAnsi="Times" w:cs="Times"/>
                          <w:b/>
                          <w:i/>
                          <w:color w:val="auto"/>
                          <w:sz w:val="24"/>
                          <w:szCs w:val="24"/>
                          <w:u w:val="none"/>
                          <w:lang w:eastAsia="hu-HU"/>
                        </w:rPr>
                        <w:t>joghátrány érvényesítése</w:t>
                      </w:r>
                      <w:r w:rsidRPr="007D2CC8">
                        <w:rPr>
                          <w:rFonts w:ascii="Times" w:eastAsia="Times New Roman" w:hAnsi="Times" w:cs="Times"/>
                          <w:i/>
                          <w:color w:val="auto"/>
                          <w:sz w:val="24"/>
                          <w:szCs w:val="24"/>
                          <w:u w:val="none"/>
                          <w:lang w:eastAsia="hu-HU"/>
                        </w:rPr>
                        <w:t>”.</w:t>
                      </w:r>
                    </w:p>
                    <w:p w:rsidR="009F3163" w:rsidRDefault="009F3163" w:rsidP="009C2654">
                      <w:pPr>
                        <w:jc w:val="center"/>
                      </w:pPr>
                    </w:p>
                  </w:txbxContent>
                </v:textbox>
              </v:rect>
            </w:pict>
          </mc:Fallback>
        </mc:AlternateContent>
      </w: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b/>
          <w:color w:val="auto"/>
          <w:sz w:val="24"/>
          <w:szCs w:val="24"/>
          <w:u w:val="none"/>
        </w:rPr>
      </w:pPr>
    </w:p>
    <w:p w:rsidR="009C2654" w:rsidRPr="00485506" w:rsidRDefault="009C2654" w:rsidP="009C2654">
      <w:pPr>
        <w:spacing w:after="0" w:line="240" w:lineRule="auto"/>
        <w:jc w:val="both"/>
        <w:rPr>
          <w:color w:val="auto"/>
          <w:sz w:val="24"/>
          <w:szCs w:val="24"/>
          <w:u w:val="none"/>
        </w:rPr>
      </w:pPr>
    </w:p>
    <w:p w:rsidR="00FC775F" w:rsidRPr="00485506" w:rsidRDefault="00FC775F" w:rsidP="007D2CC8">
      <w:pPr>
        <w:spacing w:after="0" w:line="240" w:lineRule="auto"/>
        <w:jc w:val="both"/>
        <w:rPr>
          <w:color w:val="auto"/>
          <w:sz w:val="24"/>
          <w:szCs w:val="24"/>
          <w:u w:val="none"/>
        </w:rPr>
      </w:pPr>
    </w:p>
    <w:p w:rsidR="009C2654" w:rsidRPr="00485506" w:rsidRDefault="009C2654" w:rsidP="007D2CC8">
      <w:pPr>
        <w:spacing w:after="0" w:line="240" w:lineRule="auto"/>
        <w:jc w:val="both"/>
        <w:rPr>
          <w:color w:val="auto"/>
          <w:sz w:val="24"/>
          <w:szCs w:val="24"/>
          <w:u w:val="none"/>
        </w:rPr>
      </w:pPr>
      <w:r w:rsidRPr="00485506">
        <w:rPr>
          <w:color w:val="auto"/>
          <w:sz w:val="24"/>
          <w:szCs w:val="24"/>
          <w:u w:val="none"/>
        </w:rPr>
        <w:t xml:space="preserve">Vagyis </w:t>
      </w:r>
      <w:r w:rsidRPr="00485506">
        <w:rPr>
          <w:b/>
          <w:color w:val="auto"/>
          <w:sz w:val="24"/>
          <w:szCs w:val="24"/>
          <w:u w:val="none"/>
        </w:rPr>
        <w:t xml:space="preserve">a kiszabott szabadságvesztés végrehajtása </w:t>
      </w:r>
      <w:r w:rsidRPr="00485506">
        <w:rPr>
          <w:color w:val="auto"/>
          <w:sz w:val="24"/>
          <w:szCs w:val="24"/>
          <w:u w:val="none"/>
        </w:rPr>
        <w:t xml:space="preserve">egyértelműen </w:t>
      </w:r>
      <w:r w:rsidRPr="00485506">
        <w:rPr>
          <w:b/>
          <w:color w:val="auto"/>
          <w:sz w:val="24"/>
          <w:szCs w:val="24"/>
          <w:u w:val="none"/>
        </w:rPr>
        <w:t xml:space="preserve">az egyéni megelőzés </w:t>
      </w:r>
      <w:r w:rsidRPr="00485506">
        <w:rPr>
          <w:color w:val="auto"/>
          <w:sz w:val="24"/>
          <w:szCs w:val="24"/>
          <w:u w:val="none"/>
        </w:rPr>
        <w:t>(speciális prevenció)</w:t>
      </w:r>
      <w:r w:rsidRPr="00485506">
        <w:rPr>
          <w:b/>
          <w:color w:val="auto"/>
          <w:sz w:val="24"/>
          <w:szCs w:val="24"/>
          <w:u w:val="none"/>
        </w:rPr>
        <w:t xml:space="preserve"> céljának szolgálatában áll.</w:t>
      </w:r>
      <w:r w:rsidRPr="00485506">
        <w:rPr>
          <w:color w:val="auto"/>
          <w:sz w:val="24"/>
          <w:szCs w:val="24"/>
          <w:u w:val="none"/>
        </w:rPr>
        <w:t xml:space="preserve"> A speciális prevenció köréből pedig a fenti rendelkezés a szabadságelvonás során a </w:t>
      </w:r>
      <w:r w:rsidRPr="00485506">
        <w:rPr>
          <w:b/>
          <w:color w:val="auto"/>
          <w:sz w:val="24"/>
          <w:szCs w:val="24"/>
          <w:u w:val="none"/>
        </w:rPr>
        <w:t>joghátrány (málum) érvényesítését, valamint a reintegrációt</w:t>
      </w:r>
      <w:r w:rsidRPr="00485506">
        <w:rPr>
          <w:color w:val="auto"/>
          <w:sz w:val="24"/>
          <w:szCs w:val="24"/>
          <w:u w:val="none"/>
        </w:rPr>
        <w:t xml:space="preserve">, azaz a társadalomba történő visszailleszkedés elősegítését </w:t>
      </w:r>
      <w:r w:rsidRPr="00485506">
        <w:rPr>
          <w:b/>
          <w:color w:val="auto"/>
          <w:sz w:val="24"/>
          <w:szCs w:val="24"/>
          <w:u w:val="none"/>
        </w:rPr>
        <w:t>tekinti a végrehajtási céljának</w:t>
      </w:r>
      <w:r w:rsidRPr="00485506">
        <w:rPr>
          <w:color w:val="auto"/>
          <w:sz w:val="24"/>
          <w:szCs w:val="24"/>
          <w:u w:val="none"/>
        </w:rPr>
        <w:t xml:space="preserve">, végső soron </w:t>
      </w:r>
      <w:r w:rsidRPr="00485506">
        <w:rPr>
          <w:i/>
          <w:color w:val="auto"/>
          <w:sz w:val="24"/>
          <w:szCs w:val="24"/>
          <w:u w:val="none"/>
        </w:rPr>
        <w:t>azt, hogy az elítélt a társadalom jogkövető tagjává váljon, azaz tartózkodjék újabb bűncselekmény elkövetésétől.</w:t>
      </w:r>
      <w:r w:rsidRPr="00485506">
        <w:rPr>
          <w:color w:val="auto"/>
          <w:sz w:val="24"/>
          <w:szCs w:val="24"/>
          <w:u w:val="none"/>
        </w:rPr>
        <w:t xml:space="preserve"> </w:t>
      </w:r>
    </w:p>
    <w:p w:rsidR="00FC775F" w:rsidRPr="00485506" w:rsidRDefault="009C2654" w:rsidP="007D2CC8">
      <w:pPr>
        <w:spacing w:after="0" w:line="240" w:lineRule="auto"/>
        <w:jc w:val="both"/>
        <w:rPr>
          <w:color w:val="auto"/>
          <w:sz w:val="24"/>
          <w:szCs w:val="24"/>
          <w:u w:val="none"/>
        </w:rPr>
      </w:pPr>
      <w:r w:rsidRPr="00485506">
        <w:rPr>
          <w:color w:val="auto"/>
          <w:sz w:val="24"/>
          <w:szCs w:val="24"/>
          <w:u w:val="none"/>
        </w:rPr>
        <w:t xml:space="preserve">A törvény a szabadságvesztés végrehajtás céljának meghatározása során különbséget tesz a határozott idejű és a </w:t>
      </w:r>
      <w:r w:rsidRPr="00485506">
        <w:rPr>
          <w:b/>
          <w:color w:val="auto"/>
          <w:sz w:val="24"/>
          <w:szCs w:val="24"/>
          <w:u w:val="none"/>
        </w:rPr>
        <w:t>tényleges életfogytig tartó szabadságvesztés</w:t>
      </w:r>
      <w:r w:rsidRPr="00485506">
        <w:rPr>
          <w:color w:val="auto"/>
          <w:sz w:val="24"/>
          <w:szCs w:val="24"/>
          <w:u w:val="none"/>
        </w:rPr>
        <w:t xml:space="preserve"> között, ez utóbbi </w:t>
      </w:r>
      <w:r w:rsidRPr="00485506">
        <w:rPr>
          <w:b/>
          <w:color w:val="auto"/>
          <w:sz w:val="24"/>
          <w:szCs w:val="24"/>
          <w:u w:val="none"/>
        </w:rPr>
        <w:t>esetben speciális célként a joghátrány érvényesítését határozza meg a társadalom védelme érdekében</w:t>
      </w:r>
      <w:r w:rsidR="00557620" w:rsidRPr="00485506">
        <w:rPr>
          <w:color w:val="auto"/>
          <w:sz w:val="24"/>
          <w:szCs w:val="24"/>
          <w:u w:val="none"/>
        </w:rPr>
        <w:t>.</w:t>
      </w:r>
    </w:p>
    <w:p w:rsidR="00557620" w:rsidRDefault="00557620" w:rsidP="007D2CC8">
      <w:pPr>
        <w:spacing w:after="0" w:line="240" w:lineRule="auto"/>
        <w:jc w:val="both"/>
        <w:rPr>
          <w:color w:val="auto"/>
          <w:sz w:val="24"/>
          <w:szCs w:val="24"/>
          <w:u w:val="none"/>
        </w:rPr>
      </w:pPr>
    </w:p>
    <w:p w:rsidR="00E80B6A" w:rsidRDefault="009F0018" w:rsidP="00E80B6A">
      <w:pPr>
        <w:pStyle w:val="Cmsor1"/>
        <w:spacing w:before="0" w:line="240" w:lineRule="auto"/>
      </w:pPr>
      <w:r>
        <w:rPr>
          <w:sz w:val="24"/>
          <w:szCs w:val="24"/>
        </w:rPr>
        <w:br w:type="page"/>
      </w:r>
      <w:bookmarkStart w:id="223" w:name="_Toc470697549"/>
      <w:r w:rsidR="00E80B6A">
        <w:lastRenderedPageBreak/>
        <w:t xml:space="preserve">A szabadságvesztés </w:t>
      </w:r>
      <w:r w:rsidR="00E80B6A" w:rsidRPr="00485506">
        <w:t>büntetés végrehajtásának rendje</w:t>
      </w:r>
      <w:bookmarkEnd w:id="223"/>
    </w:p>
    <w:p w:rsidR="00E80B6A" w:rsidRPr="007D2CC8" w:rsidRDefault="00E80B6A" w:rsidP="00E80B6A">
      <w:pPr>
        <w:spacing w:after="0" w:line="240" w:lineRule="auto"/>
      </w:pPr>
    </w:p>
    <w:p w:rsidR="00E80B6A" w:rsidRPr="007D2CC8" w:rsidRDefault="00E80B6A" w:rsidP="00E80B6A">
      <w:pPr>
        <w:pStyle w:val="Cmsor2"/>
      </w:pPr>
      <w:bookmarkStart w:id="224" w:name="_Toc470697550"/>
      <w:r w:rsidRPr="007D2CC8">
        <w:t>Fogalma és összetevői</w:t>
      </w:r>
      <w:bookmarkEnd w:id="224"/>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büntetés-végrehajtási szervezet feladatkörébe tartozó, a személyi szabadság elvonása végrehajtásának </w:t>
      </w:r>
      <w:r w:rsidRPr="00485506">
        <w:rPr>
          <w:i/>
          <w:color w:val="auto"/>
          <w:sz w:val="24"/>
          <w:szCs w:val="24"/>
          <w:u w:val="none"/>
        </w:rPr>
        <w:t>módjait, valamint</w:t>
      </w:r>
      <w:r w:rsidRPr="00485506">
        <w:rPr>
          <w:color w:val="auto"/>
          <w:sz w:val="24"/>
          <w:szCs w:val="24"/>
          <w:u w:val="none"/>
        </w:rPr>
        <w:t xml:space="preserve"> </w:t>
      </w:r>
      <w:r w:rsidRPr="00485506">
        <w:rPr>
          <w:i/>
          <w:color w:val="auto"/>
          <w:sz w:val="24"/>
          <w:szCs w:val="24"/>
          <w:u w:val="none"/>
        </w:rPr>
        <w:t xml:space="preserve">folyamatát </w:t>
      </w:r>
      <w:r w:rsidRPr="00485506">
        <w:rPr>
          <w:color w:val="auto"/>
          <w:sz w:val="24"/>
          <w:szCs w:val="24"/>
          <w:u w:val="none"/>
        </w:rPr>
        <w:t>(a büntetés-végrehajtási intézetbe befogadástól az intézet végleges elhagyásáig terjedő időszakban az elítélt életszakaszának valamennyi tudatosan irányított programját vagy megengedett eseményét, történését) jelenti.</w:t>
      </w:r>
    </w:p>
    <w:p w:rsidR="00E80B6A" w:rsidRPr="00485506" w:rsidRDefault="00E80B6A" w:rsidP="00E80B6A">
      <w:pPr>
        <w:spacing w:after="0" w:line="240" w:lineRule="auto"/>
        <w:jc w:val="both"/>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842560" behindDoc="0" locked="0" layoutInCell="1" allowOverlap="1" wp14:anchorId="1160F3F9" wp14:editId="4F7C41F1">
                <wp:simplePos x="0" y="0"/>
                <wp:positionH relativeFrom="column">
                  <wp:posOffset>-3810</wp:posOffset>
                </wp:positionH>
                <wp:positionV relativeFrom="paragraph">
                  <wp:posOffset>92075</wp:posOffset>
                </wp:positionV>
                <wp:extent cx="5562600" cy="1524000"/>
                <wp:effectExtent l="0" t="0" r="19050" b="19050"/>
                <wp:wrapNone/>
                <wp:docPr id="65" name="Téglalap 65"/>
                <wp:cNvGraphicFramePr/>
                <a:graphic xmlns:a="http://schemas.openxmlformats.org/drawingml/2006/main">
                  <a:graphicData uri="http://schemas.microsoft.com/office/word/2010/wordprocessingShape">
                    <wps:wsp>
                      <wps:cNvSpPr/>
                      <wps:spPr>
                        <a:xfrm>
                          <a:off x="0" y="0"/>
                          <a:ext cx="5562600" cy="1524000"/>
                        </a:xfrm>
                        <a:prstGeom prst="rect">
                          <a:avLst/>
                        </a:prstGeom>
                        <a:solidFill>
                          <a:sysClr val="window" lastClr="FFFFFF"/>
                        </a:solidFill>
                        <a:ln w="25400" cap="flat" cmpd="sng" algn="ctr">
                          <a:solidFill>
                            <a:schemeClr val="accent6">
                              <a:lumMod val="60000"/>
                              <a:lumOff val="40000"/>
                            </a:schemeClr>
                          </a:solidFill>
                          <a:prstDash val="solid"/>
                        </a:ln>
                        <a:effectLst/>
                      </wps:spPr>
                      <wps:txbx>
                        <w:txbxContent>
                          <w:p w:rsidR="009F3163" w:rsidRPr="007D2CC8" w:rsidRDefault="009F3163" w:rsidP="00E80B6A">
                            <w:pPr>
                              <w:spacing w:after="0" w:line="240" w:lineRule="auto"/>
                              <w:jc w:val="both"/>
                              <w:rPr>
                                <w:color w:val="auto"/>
                                <w:sz w:val="24"/>
                                <w:szCs w:val="24"/>
                                <w:u w:val="none"/>
                              </w:rPr>
                            </w:pPr>
                            <w:r w:rsidRPr="007D2CC8">
                              <w:rPr>
                                <w:b/>
                                <w:color w:val="auto"/>
                                <w:sz w:val="24"/>
                                <w:szCs w:val="24"/>
                                <w:u w:val="none"/>
                              </w:rPr>
                              <w:t xml:space="preserve">A szabadságvesztés-büntetés végrehajtásának rendje </w:t>
                            </w:r>
                            <w:r w:rsidRPr="007D2CC8">
                              <w:rPr>
                                <w:color w:val="auto"/>
                                <w:sz w:val="24"/>
                                <w:szCs w:val="24"/>
                                <w:u w:val="none"/>
                              </w:rPr>
                              <w:t>alatt egy olyan differenciált végrehajtási rendszert kell értenünk, amely jelenti:</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szabadságvesztés végrehajtás módját,</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szabadságvesztés végrehajtásra vonatkozó általános szabályok és</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szabadságvesztés végrehajtásra vonatkozó speciális szabályok,</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valamint a fokozaton belüli egyéb szabályok (eltérő sajátosságok) összességét,</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büntetés-végrehajtási szerv feladatait,</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az elítéltek jogi helyzetét.</w:t>
                            </w:r>
                          </w:p>
                          <w:p w:rsidR="009F3163" w:rsidRPr="00FC775F" w:rsidRDefault="009F3163" w:rsidP="00E80B6A">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65" o:spid="_x0000_s1104" style="position:absolute;left:0;text-align:left;margin-left:-.3pt;margin-top:7.25pt;width:438pt;height:12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" fillcolor="window" strokecolor="#c7aed6 [1945]" strokeweight="2pt">
                <v:textbox>
                  <w:txbxContent>
                    <w:p w:rsidR="009F3163" w:rsidRPr="007D2CC8" w:rsidRDefault="009F3163" w:rsidP="00E80B6A">
                      <w:pPr>
                        <w:spacing w:after="0" w:line="240" w:lineRule="auto"/>
                        <w:jc w:val="both"/>
                        <w:rPr>
                          <w:color w:val="auto"/>
                          <w:sz w:val="24"/>
                          <w:szCs w:val="24"/>
                          <w:u w:val="none"/>
                        </w:rPr>
                      </w:pPr>
                      <w:r w:rsidRPr="007D2CC8">
                        <w:rPr>
                          <w:b/>
                          <w:color w:val="auto"/>
                          <w:sz w:val="24"/>
                          <w:szCs w:val="24"/>
                          <w:u w:val="none"/>
                        </w:rPr>
                        <w:t xml:space="preserve">A szabadságvesztés-büntetés végrehajtásának rendje </w:t>
                      </w:r>
                      <w:r w:rsidRPr="007D2CC8">
                        <w:rPr>
                          <w:color w:val="auto"/>
                          <w:sz w:val="24"/>
                          <w:szCs w:val="24"/>
                          <w:u w:val="none"/>
                        </w:rPr>
                        <w:t>alatt egy olyan differenciált végrehajtási rendszert kell értenünk, amely jelenti:</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szabadságvesztés végrehajtás módját,</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szabadságvesztés végrehajtásra vonatkozó általános szabályok és</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szabadságvesztés végrehajtásra vonatkozó speciális szabályok,</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valamint a fokozaton belüli egyéb szabályok (eltérő sajátosságok) összességét,</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 büntetés-végrehajtási szerv feladatait,</w:t>
                      </w:r>
                    </w:p>
                    <w:p w:rsidR="009F3163" w:rsidRPr="007D2CC8" w:rsidRDefault="009F3163" w:rsidP="005D101D">
                      <w:pPr>
                        <w:pStyle w:val="Listaszerbekezds"/>
                        <w:numPr>
                          <w:ilvl w:val="0"/>
                          <w:numId w:val="25"/>
                        </w:numPr>
                        <w:spacing w:after="0" w:line="240" w:lineRule="auto"/>
                        <w:ind w:left="567" w:hanging="567"/>
                        <w:jc w:val="both"/>
                        <w:rPr>
                          <w:color w:val="auto"/>
                          <w:sz w:val="22"/>
                          <w:szCs w:val="22"/>
                          <w:u w:val="none"/>
                        </w:rPr>
                      </w:pPr>
                      <w:r w:rsidRPr="007D2CC8">
                        <w:rPr>
                          <w:color w:val="auto"/>
                          <w:sz w:val="22"/>
                          <w:szCs w:val="22"/>
                          <w:u w:val="none"/>
                        </w:rPr>
                        <w:t>az elítéltek jogi helyzetét.</w:t>
                      </w:r>
                    </w:p>
                    <w:p w:rsidR="009F3163" w:rsidRPr="00FC775F" w:rsidRDefault="009F3163" w:rsidP="00E80B6A">
                      <w:pPr>
                        <w:jc w:val="both"/>
                        <w:rPr>
                          <w:sz w:val="24"/>
                          <w:szCs w:val="24"/>
                        </w:rPr>
                      </w:pPr>
                    </w:p>
                  </w:txbxContent>
                </v:textbox>
              </v:rect>
            </w:pict>
          </mc:Fallback>
        </mc:AlternateConten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Default="00E80B6A" w:rsidP="00E80B6A">
      <w:pPr>
        <w:spacing w:after="0" w:line="240" w:lineRule="auto"/>
        <w:contextualSpacing/>
        <w:jc w:val="both"/>
        <w:rPr>
          <w:color w:val="auto"/>
          <w:sz w:val="24"/>
          <w:szCs w:val="24"/>
          <w:u w:val="none"/>
        </w:rPr>
      </w:pPr>
    </w:p>
    <w:p w:rsidR="00E80B6A" w:rsidRPr="00485506" w:rsidRDefault="00E80B6A" w:rsidP="00E80B6A">
      <w:pPr>
        <w:spacing w:after="0" w:line="240" w:lineRule="auto"/>
        <w:contextualSpacing/>
        <w:jc w:val="both"/>
        <w:rPr>
          <w:color w:val="auto"/>
          <w:sz w:val="24"/>
          <w:szCs w:val="24"/>
          <w:u w:val="none"/>
        </w:rPr>
      </w:pPr>
    </w:p>
    <w:p w:rsidR="00E80B6A" w:rsidRDefault="00E80B6A" w:rsidP="00E80B6A">
      <w:pPr>
        <w:pStyle w:val="Cmsor2"/>
        <w:numPr>
          <w:ilvl w:val="0"/>
          <w:numId w:val="0"/>
        </w:numPr>
        <w:ind w:left="567" w:hanging="567"/>
      </w:pPr>
      <w:bookmarkStart w:id="225" w:name="_Toc470697551"/>
    </w:p>
    <w:p w:rsidR="00E80B6A" w:rsidRDefault="00E80B6A" w:rsidP="00E80B6A">
      <w:pPr>
        <w:pStyle w:val="Cmsor2"/>
      </w:pPr>
      <w:r w:rsidRPr="00485506">
        <w:t>A szabadságvesztés végrehajtásának a módja</w:t>
      </w:r>
      <w:bookmarkEnd w:id="225"/>
    </w:p>
    <w:p w:rsidR="00E80B6A" w:rsidRPr="007D2CC8" w:rsidRDefault="00E80B6A" w:rsidP="00E80B6A">
      <w:pPr>
        <w:pStyle w:val="Cmsor2"/>
        <w:numPr>
          <w:ilvl w:val="0"/>
          <w:numId w:val="0"/>
        </w:numPr>
        <w:rPr>
          <w:b w:val="0"/>
        </w:rPr>
      </w:pPr>
      <w:bookmarkStart w:id="226" w:name="_Toc470697552"/>
      <w:r w:rsidRPr="007D2CC8">
        <w:rPr>
          <w:b w:val="0"/>
        </w:rPr>
        <w:t>D</w:t>
      </w:r>
      <w:r w:rsidRPr="007D2CC8">
        <w:rPr>
          <w:b w:val="0"/>
          <w:spacing w:val="-2"/>
          <w:szCs w:val="24"/>
        </w:rPr>
        <w:t xml:space="preserve">öntő mértékben </w:t>
      </w:r>
      <w:r w:rsidRPr="007D2CC8">
        <w:rPr>
          <w:b w:val="0"/>
          <w:szCs w:val="24"/>
        </w:rPr>
        <w:t>a végrehajtó szervezet számára kötelező feladatok, az elítéltek jogainak és kötelezettségeinek a terjedelme, a börtönszemélyzetnek az elítéltekkel kialakított viszonya, valamint az elítéltekkel kapcsolatos bánásmód határozzák meg. Más büntetésektől eltérő sajátossággal a végrehajtás az elítélt szabadságának elvonásával, „zárt” büntetés-végrehajtási intézetben elhelyezéssel történik.</w:t>
      </w:r>
      <w:bookmarkEnd w:id="226"/>
    </w:p>
    <w:p w:rsidR="00E80B6A" w:rsidRPr="00485506" w:rsidRDefault="00E80B6A" w:rsidP="00E80B6A">
      <w:pPr>
        <w:spacing w:after="0" w:line="240" w:lineRule="auto"/>
        <w:jc w:val="both"/>
        <w:rPr>
          <w:b/>
          <w:bCs w:val="0"/>
          <w:color w:val="auto"/>
          <w:sz w:val="24"/>
          <w:szCs w:val="24"/>
          <w:u w:val="none"/>
        </w:rPr>
      </w:pPr>
      <w:r w:rsidRPr="00485506">
        <w:rPr>
          <w:b/>
          <w:bCs w:val="0"/>
          <w:noProof/>
          <w:color w:val="auto"/>
          <w:sz w:val="24"/>
          <w:szCs w:val="24"/>
          <w:u w:val="none"/>
          <w:lang w:eastAsia="hu-HU"/>
        </w:rPr>
        <mc:AlternateContent>
          <mc:Choice Requires="wps">
            <w:drawing>
              <wp:anchor distT="0" distB="0" distL="114300" distR="114300" simplePos="0" relativeHeight="251846656" behindDoc="0" locked="0" layoutInCell="1" allowOverlap="1" wp14:anchorId="6CFAA261" wp14:editId="663461DD">
                <wp:simplePos x="0" y="0"/>
                <wp:positionH relativeFrom="column">
                  <wp:posOffset>5715</wp:posOffset>
                </wp:positionH>
                <wp:positionV relativeFrom="paragraph">
                  <wp:posOffset>141605</wp:posOffset>
                </wp:positionV>
                <wp:extent cx="5581650" cy="1181100"/>
                <wp:effectExtent l="57150" t="38100" r="76200" b="95250"/>
                <wp:wrapNone/>
                <wp:docPr id="114" name="Téglalap 114"/>
                <wp:cNvGraphicFramePr/>
                <a:graphic xmlns:a="http://schemas.openxmlformats.org/drawingml/2006/main">
                  <a:graphicData uri="http://schemas.microsoft.com/office/word/2010/wordprocessingShape">
                    <wps:wsp>
                      <wps:cNvSpPr/>
                      <wps:spPr>
                        <a:xfrm>
                          <a:off x="0" y="0"/>
                          <a:ext cx="5581650" cy="11811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7D2CC8" w:rsidRDefault="009F3163" w:rsidP="00E80B6A">
                            <w:pPr>
                              <w:spacing w:after="0" w:line="240" w:lineRule="auto"/>
                              <w:jc w:val="both"/>
                              <w:rPr>
                                <w:b/>
                                <w:color w:val="auto"/>
                                <w:sz w:val="24"/>
                                <w:szCs w:val="24"/>
                                <w:u w:val="none"/>
                              </w:rPr>
                            </w:pPr>
                            <w:r w:rsidRPr="007D2CC8">
                              <w:rPr>
                                <w:b/>
                                <w:color w:val="auto"/>
                                <w:sz w:val="24"/>
                                <w:szCs w:val="24"/>
                                <w:u w:val="none"/>
                              </w:rPr>
                              <w:t>Bv. tv. 97. §</w:t>
                            </w:r>
                            <w:r w:rsidRPr="007D2CC8">
                              <w:rPr>
                                <w:color w:val="auto"/>
                                <w:sz w:val="24"/>
                                <w:szCs w:val="24"/>
                                <w:u w:val="none"/>
                              </w:rPr>
                              <w:t xml:space="preserve"> (1) bekezdés: </w:t>
                            </w:r>
                            <w:r w:rsidRPr="007D2CC8">
                              <w:rPr>
                                <w:i/>
                                <w:color w:val="auto"/>
                                <w:sz w:val="24"/>
                                <w:szCs w:val="24"/>
                                <w:u w:val="none"/>
                              </w:rPr>
                              <w:t xml:space="preserve">„A szabadságvesztést a büntetés-végrehajtási szervezet hajtja végre. A szabadságvesztést </w:t>
                            </w:r>
                            <w:r w:rsidRPr="007D2CC8">
                              <w:rPr>
                                <w:b/>
                                <w:i/>
                                <w:color w:val="auto"/>
                                <w:sz w:val="24"/>
                                <w:szCs w:val="24"/>
                                <w:u w:val="none"/>
                              </w:rPr>
                              <w:t>a bíróság által meghatározott fokozatban</w:t>
                            </w:r>
                            <w:r w:rsidRPr="007D2CC8">
                              <w:rPr>
                                <w:i/>
                                <w:color w:val="auto"/>
                                <w:sz w:val="24"/>
                                <w:szCs w:val="24"/>
                                <w:u w:val="none"/>
                              </w:rPr>
                              <w:t xml:space="preserve"> – fegyházban, börtönben vagy fogházban –, </w:t>
                            </w:r>
                            <w:r w:rsidRPr="007D2CC8">
                              <w:rPr>
                                <w:b/>
                                <w:i/>
                                <w:color w:val="auto"/>
                                <w:sz w:val="24"/>
                                <w:szCs w:val="24"/>
                                <w:u w:val="none"/>
                              </w:rPr>
                              <w:t>a büntetés-végrehajtási szervezet által</w:t>
                            </w:r>
                            <w:r w:rsidRPr="007D2CC8">
                              <w:rPr>
                                <w:i/>
                                <w:color w:val="auto"/>
                                <w:sz w:val="24"/>
                                <w:szCs w:val="24"/>
                                <w:u w:val="none"/>
                              </w:rPr>
                              <w:t xml:space="preserve"> – a jogszabály, illetve az országos parancsnok intézkedése alapján – </w:t>
                            </w:r>
                            <w:r w:rsidRPr="007D2CC8">
                              <w:rPr>
                                <w:b/>
                                <w:i/>
                                <w:color w:val="auto"/>
                                <w:sz w:val="24"/>
                                <w:szCs w:val="24"/>
                                <w:u w:val="none"/>
                              </w:rPr>
                              <w:t>kijelölt, lehetőleg az elítélt lakóhelyéhez legközelebb eső bv. intézetben hajtják végre</w:t>
                            </w:r>
                            <w:r w:rsidRPr="007D2CC8">
                              <w:rPr>
                                <w:i/>
                                <w:color w:val="auto"/>
                                <w:sz w:val="24"/>
                                <w:szCs w:val="24"/>
                                <w:u w:val="none"/>
                              </w:rPr>
                              <w:t xml:space="preserve">. </w:t>
                            </w:r>
                            <w:r w:rsidRPr="007D2CC8">
                              <w:rPr>
                                <w:b/>
                                <w:i/>
                                <w:color w:val="auto"/>
                                <w:sz w:val="24"/>
                                <w:szCs w:val="24"/>
                                <w:u w:val="none"/>
                              </w:rPr>
                              <w:t>A fegyház a börtönnél, a börtön a fogháznál szigorúbb végrehajtási mód.”</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114" o:spid="_x0000_s1105" style="position:absolute;left:0;text-align:left;margin-left:.45pt;margin-top:11.15pt;width:439.5pt;height:93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" fillcolor="#beb5e4 [1624]" strokecolor="#735fc4 [3048]">
                <v:fill color2="#ebe8f7 [504]" rotate="t" angle="180" colors="0 #b7a9ff;22938f #ccc2ff;1 #eae6ff" focus="100%" type="gradient"/>
                <v:shadow on="t" color="black" opacity="24903f" origin=",.5" offset="0,.55556mm"/>
                <v:textbox>
                  <w:txbxContent>
                    <w:p w:rsidR="009F3163" w:rsidRPr="007D2CC8" w:rsidRDefault="009F3163" w:rsidP="00E80B6A">
                      <w:pPr>
                        <w:spacing w:after="0" w:line="240" w:lineRule="auto"/>
                        <w:jc w:val="both"/>
                        <w:rPr>
                          <w:b/>
                          <w:color w:val="auto"/>
                          <w:sz w:val="24"/>
                          <w:szCs w:val="24"/>
                          <w:u w:val="none"/>
                        </w:rPr>
                      </w:pPr>
                      <w:r w:rsidRPr="007D2CC8">
                        <w:rPr>
                          <w:b/>
                          <w:color w:val="auto"/>
                          <w:sz w:val="24"/>
                          <w:szCs w:val="24"/>
                          <w:u w:val="none"/>
                        </w:rPr>
                        <w:t>Bv. tv. 97. §</w:t>
                      </w:r>
                      <w:r w:rsidRPr="007D2CC8">
                        <w:rPr>
                          <w:color w:val="auto"/>
                          <w:sz w:val="24"/>
                          <w:szCs w:val="24"/>
                          <w:u w:val="none"/>
                        </w:rPr>
                        <w:t xml:space="preserve"> (1) bekezdés: </w:t>
                      </w:r>
                      <w:r w:rsidRPr="007D2CC8">
                        <w:rPr>
                          <w:i/>
                          <w:color w:val="auto"/>
                          <w:sz w:val="24"/>
                          <w:szCs w:val="24"/>
                          <w:u w:val="none"/>
                        </w:rPr>
                        <w:t>„</w:t>
                      </w:r>
                      <w:proofErr w:type="gramStart"/>
                      <w:r w:rsidRPr="007D2CC8">
                        <w:rPr>
                          <w:i/>
                          <w:color w:val="auto"/>
                          <w:sz w:val="24"/>
                          <w:szCs w:val="24"/>
                          <w:u w:val="none"/>
                        </w:rPr>
                        <w:t>A</w:t>
                      </w:r>
                      <w:proofErr w:type="gramEnd"/>
                      <w:r w:rsidRPr="007D2CC8">
                        <w:rPr>
                          <w:i/>
                          <w:color w:val="auto"/>
                          <w:sz w:val="24"/>
                          <w:szCs w:val="24"/>
                          <w:u w:val="none"/>
                        </w:rPr>
                        <w:t xml:space="preserve"> szabadságvesztést a büntetés-végrehajtási szervezet hajtja végre. A szabadságvesztést </w:t>
                      </w:r>
                      <w:r w:rsidRPr="007D2CC8">
                        <w:rPr>
                          <w:b/>
                          <w:i/>
                          <w:color w:val="auto"/>
                          <w:sz w:val="24"/>
                          <w:szCs w:val="24"/>
                          <w:u w:val="none"/>
                        </w:rPr>
                        <w:t>a bíróság által meghatározott fokozatban</w:t>
                      </w:r>
                      <w:r w:rsidRPr="007D2CC8">
                        <w:rPr>
                          <w:i/>
                          <w:color w:val="auto"/>
                          <w:sz w:val="24"/>
                          <w:szCs w:val="24"/>
                          <w:u w:val="none"/>
                        </w:rPr>
                        <w:t xml:space="preserve"> – fegyházban, börtönben vagy fogházban –, </w:t>
                      </w:r>
                      <w:r w:rsidRPr="007D2CC8">
                        <w:rPr>
                          <w:b/>
                          <w:i/>
                          <w:color w:val="auto"/>
                          <w:sz w:val="24"/>
                          <w:szCs w:val="24"/>
                          <w:u w:val="none"/>
                        </w:rPr>
                        <w:t>a büntetés-végrehajtási szervezet által</w:t>
                      </w:r>
                      <w:r w:rsidRPr="007D2CC8">
                        <w:rPr>
                          <w:i/>
                          <w:color w:val="auto"/>
                          <w:sz w:val="24"/>
                          <w:szCs w:val="24"/>
                          <w:u w:val="none"/>
                        </w:rPr>
                        <w:t xml:space="preserve"> – a jogszabály, illetve az országos parancsnok intézkedése alapján – </w:t>
                      </w:r>
                      <w:r w:rsidRPr="007D2CC8">
                        <w:rPr>
                          <w:b/>
                          <w:i/>
                          <w:color w:val="auto"/>
                          <w:sz w:val="24"/>
                          <w:szCs w:val="24"/>
                          <w:u w:val="none"/>
                        </w:rPr>
                        <w:t>kijelölt, lehetőleg az elítélt lakóhelyéhez legközelebb eső bv. intézetben hajtják végre</w:t>
                      </w:r>
                      <w:r w:rsidRPr="007D2CC8">
                        <w:rPr>
                          <w:i/>
                          <w:color w:val="auto"/>
                          <w:sz w:val="24"/>
                          <w:szCs w:val="24"/>
                          <w:u w:val="none"/>
                        </w:rPr>
                        <w:t xml:space="preserve">. </w:t>
                      </w:r>
                      <w:r w:rsidRPr="007D2CC8">
                        <w:rPr>
                          <w:b/>
                          <w:i/>
                          <w:color w:val="auto"/>
                          <w:sz w:val="24"/>
                          <w:szCs w:val="24"/>
                          <w:u w:val="none"/>
                        </w:rPr>
                        <w:t>A fegyház a börtönnél, a börtön a fogháznál szigorúbb végrehajtási mód.”</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contextualSpacing/>
        <w:jc w:val="both"/>
        <w:rPr>
          <w:rFonts w:eastAsia="Times New Roman"/>
          <w:b/>
          <w:color w:val="auto"/>
          <w:sz w:val="24"/>
          <w:szCs w:val="24"/>
          <w:u w:val="none"/>
          <w:lang w:eastAsia="hu-HU"/>
        </w:rPr>
      </w:pPr>
    </w:p>
    <w:p w:rsidR="00E80B6A" w:rsidRPr="00485506" w:rsidRDefault="00E80B6A" w:rsidP="00E80B6A">
      <w:pPr>
        <w:spacing w:after="0" w:line="240" w:lineRule="auto"/>
        <w:contextualSpacing/>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w:t>
      </w:r>
      <w:r w:rsidRPr="00485506">
        <w:rPr>
          <w:rFonts w:ascii="Arial" w:hAnsi="Arial" w:cs="Arial"/>
          <w:noProof/>
          <w:color w:val="auto"/>
          <w:u w:val="none"/>
          <w:lang w:eastAsia="hu-HU"/>
        </w:rPr>
        <w:drawing>
          <wp:inline distT="0" distB="0" distL="0" distR="0" wp14:anchorId="029B5A98" wp14:editId="1CEF1DA3">
            <wp:extent cx="1428750" cy="1438275"/>
            <wp:effectExtent l="0" t="0" r="0" b="9525"/>
            <wp:docPr id="115" name="Kép 115" descr="Képtalálat a következőre: „fegyház”">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fegyház”">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inline>
        </w:drawing>
      </w:r>
      <w:r w:rsidRPr="00485506">
        <w:rPr>
          <w:rFonts w:eastAsia="Times New Roman"/>
          <w:b/>
          <w:color w:val="auto"/>
          <w:sz w:val="24"/>
          <w:szCs w:val="24"/>
          <w:u w:val="none"/>
          <w:lang w:eastAsia="hu-HU"/>
        </w:rPr>
        <w:t xml:space="preserve">             </w:t>
      </w:r>
      <w:r w:rsidRPr="00485506">
        <w:rPr>
          <w:rFonts w:ascii="Arial" w:hAnsi="Arial" w:cs="Arial"/>
          <w:noProof/>
          <w:color w:val="auto"/>
          <w:u w:val="none"/>
          <w:lang w:eastAsia="hu-HU"/>
        </w:rPr>
        <w:drawing>
          <wp:inline distT="0" distB="0" distL="0" distR="0" wp14:anchorId="1C50B456" wp14:editId="5F23019C">
            <wp:extent cx="1238250" cy="1447800"/>
            <wp:effectExtent l="0" t="0" r="0" b="0"/>
            <wp:docPr id="117" name="Kép 117" descr="Képtalálat a következőre: „fogház”">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fogház”">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8250" cy="1447800"/>
                    </a:xfrm>
                    <a:prstGeom prst="rect">
                      <a:avLst/>
                    </a:prstGeom>
                    <a:noFill/>
                    <a:ln>
                      <a:noFill/>
                    </a:ln>
                  </pic:spPr>
                </pic:pic>
              </a:graphicData>
            </a:graphic>
          </wp:inline>
        </w:drawing>
      </w:r>
      <w:r w:rsidRPr="00485506">
        <w:rPr>
          <w:rFonts w:eastAsia="Times New Roman"/>
          <w:b/>
          <w:color w:val="auto"/>
          <w:sz w:val="24"/>
          <w:szCs w:val="24"/>
          <w:u w:val="none"/>
          <w:lang w:eastAsia="hu-HU"/>
        </w:rPr>
        <w:t xml:space="preserve">             </w:t>
      </w:r>
      <w:r w:rsidRPr="00485506">
        <w:rPr>
          <w:rFonts w:ascii="Arial" w:hAnsi="Arial" w:cs="Arial"/>
          <w:noProof/>
          <w:color w:val="auto"/>
          <w:u w:val="none"/>
          <w:lang w:eastAsia="hu-HU"/>
        </w:rPr>
        <w:drawing>
          <wp:inline distT="0" distB="0" distL="0" distR="0" wp14:anchorId="5D01AA9E" wp14:editId="23FB4D49">
            <wp:extent cx="1428750" cy="1447800"/>
            <wp:effectExtent l="0" t="0" r="0" b="0"/>
            <wp:docPr id="116" name="Kép 116" descr="Képtalálat a következőre: „börtön”">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börtön”">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inline>
        </w:drawing>
      </w:r>
      <w:r w:rsidRPr="00485506">
        <w:rPr>
          <w:rFonts w:eastAsia="Times New Roman"/>
          <w:b/>
          <w:color w:val="auto"/>
          <w:sz w:val="24"/>
          <w:szCs w:val="24"/>
          <w:u w:val="none"/>
          <w:lang w:eastAsia="hu-HU"/>
        </w:rPr>
        <w:t xml:space="preserve">                  </w:t>
      </w:r>
    </w:p>
    <w:p w:rsidR="00E80B6A" w:rsidRPr="00485506" w:rsidRDefault="00E80B6A" w:rsidP="00E80B6A">
      <w:pPr>
        <w:spacing w:after="0" w:line="240" w:lineRule="auto"/>
        <w:contextualSpacing/>
        <w:jc w:val="both"/>
        <w:rPr>
          <w:rFonts w:eastAsia="Times New Roman"/>
          <w:b/>
          <w:color w:val="auto"/>
          <w:sz w:val="24"/>
          <w:szCs w:val="24"/>
          <w:u w:val="none"/>
          <w:lang w:eastAsia="hu-HU"/>
        </w:rPr>
      </w:pPr>
    </w:p>
    <w:p w:rsidR="00E80B6A" w:rsidRDefault="00E80B6A" w:rsidP="00E80B6A">
      <w:pPr>
        <w:pStyle w:val="Cmsor2"/>
      </w:pPr>
      <w:bookmarkStart w:id="227" w:name="_Toc470697553"/>
      <w:r w:rsidRPr="00485506">
        <w:t>A szabadságvesztés végrehajtásra vonatkozó általános szabályok</w:t>
      </w:r>
      <w:bookmarkEnd w:id="227"/>
    </w:p>
    <w:p w:rsidR="00E80B6A" w:rsidRPr="00DF64BB" w:rsidRDefault="00E80B6A" w:rsidP="00E80B6A">
      <w:pPr>
        <w:pStyle w:val="Cmsor2"/>
        <w:numPr>
          <w:ilvl w:val="0"/>
          <w:numId w:val="0"/>
        </w:numPr>
      </w:pPr>
      <w:bookmarkStart w:id="228" w:name="_Toc470697554"/>
      <w:r w:rsidRPr="00485506">
        <w:t>A szabadságvesztés végrehajtásra vonatkozó általános szabályok</w:t>
      </w:r>
      <w:r>
        <w:t xml:space="preserve"> </w:t>
      </w:r>
      <w:r w:rsidRPr="00485506">
        <w:rPr>
          <w:szCs w:val="24"/>
        </w:rPr>
        <w:t xml:space="preserve">alatt </w:t>
      </w:r>
      <w:r w:rsidRPr="00485506">
        <w:rPr>
          <w:b w:val="0"/>
          <w:szCs w:val="24"/>
        </w:rPr>
        <w:t>az alapvető végrehajtási elveket</w:t>
      </w:r>
      <w:r w:rsidRPr="00485506">
        <w:rPr>
          <w:szCs w:val="24"/>
        </w:rPr>
        <w:t xml:space="preserve"> (röviden: alapelvek) értjük. Ezek az elvek </w:t>
      </w:r>
      <w:r w:rsidRPr="00485506">
        <w:rPr>
          <w:b w:val="0"/>
          <w:szCs w:val="24"/>
        </w:rPr>
        <w:t>a büntetés-végrehajtás egész működését áthatják és valamennyi elítéltre</w:t>
      </w:r>
      <w:r w:rsidRPr="00485506">
        <w:rPr>
          <w:szCs w:val="24"/>
        </w:rPr>
        <w:t xml:space="preserve">, </w:t>
      </w:r>
      <w:r w:rsidRPr="00485506">
        <w:rPr>
          <w:b w:val="0"/>
          <w:szCs w:val="24"/>
        </w:rPr>
        <w:t>vagy legalábbis az elítéltek többségére kell, hogy vonatkozzanak</w:t>
      </w:r>
      <w:r w:rsidRPr="00485506">
        <w:rPr>
          <w:szCs w:val="24"/>
        </w:rPr>
        <w:t>.</w:t>
      </w:r>
      <w:bookmarkEnd w:id="228"/>
    </w:p>
    <w:p w:rsidR="00E80B6A" w:rsidRPr="00485506" w:rsidRDefault="00E80B6A" w:rsidP="00E80B6A">
      <w:pPr>
        <w:spacing w:after="0" w:line="240" w:lineRule="auto"/>
        <w:ind w:left="720"/>
        <w:contextualSpacing/>
        <w:rPr>
          <w:rFonts w:eastAsia="Times New Roman"/>
          <w:color w:val="auto"/>
          <w:sz w:val="24"/>
          <w:szCs w:val="24"/>
          <w:u w:val="none"/>
          <w:lang w:eastAsia="hu-HU"/>
        </w:rPr>
      </w:pP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b/>
          <w:color w:val="auto"/>
          <w:sz w:val="24"/>
          <w:szCs w:val="24"/>
          <w:u w:val="none"/>
          <w:lang w:eastAsia="hu-HU"/>
        </w:rPr>
        <w:lastRenderedPageBreak/>
        <w:t xml:space="preserve">A </w:t>
      </w:r>
      <w:r w:rsidRPr="00485506">
        <w:rPr>
          <w:rFonts w:eastAsia="Times New Roman"/>
          <w:b/>
          <w:i/>
          <w:color w:val="auto"/>
          <w:sz w:val="24"/>
          <w:szCs w:val="24"/>
          <w:u w:val="none"/>
          <w:lang w:eastAsia="hu-HU"/>
        </w:rPr>
        <w:t>normalizáció elve</w:t>
      </w:r>
      <w:r w:rsidRPr="00485506">
        <w:rPr>
          <w:rFonts w:eastAsia="Times New Roman"/>
          <w:i/>
          <w:color w:val="auto"/>
          <w:sz w:val="24"/>
          <w:szCs w:val="24"/>
          <w:u w:val="none"/>
          <w:lang w:eastAsia="hu-HU"/>
        </w:rPr>
        <w:tab/>
        <w:t xml:space="preserve">- </w:t>
      </w:r>
      <w:r w:rsidRPr="00485506">
        <w:rPr>
          <w:rFonts w:eastAsia="Times New Roman"/>
          <w:color w:val="auto"/>
          <w:sz w:val="24"/>
          <w:szCs w:val="24"/>
          <w:u w:val="none"/>
          <w:lang w:eastAsia="hu-HU"/>
        </w:rPr>
        <w:t>amennyire lehetséges, a szabad élet körülményeihez kell közelíteni a végrehajtási intézeti életfeltételeket.</w:t>
      </w: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b/>
          <w:color w:val="auto"/>
          <w:sz w:val="24"/>
          <w:szCs w:val="24"/>
          <w:u w:val="none"/>
          <w:lang w:eastAsia="hu-HU"/>
        </w:rPr>
        <w:t xml:space="preserve">A </w:t>
      </w:r>
      <w:r w:rsidRPr="00485506">
        <w:rPr>
          <w:rFonts w:eastAsia="Times New Roman"/>
          <w:b/>
          <w:i/>
          <w:color w:val="auto"/>
          <w:sz w:val="24"/>
          <w:szCs w:val="24"/>
          <w:u w:val="none"/>
          <w:lang w:eastAsia="hu-HU"/>
        </w:rPr>
        <w:t>nyitottság elve</w:t>
      </w:r>
      <w:r w:rsidRPr="00485506">
        <w:rPr>
          <w:rFonts w:eastAsia="Times New Roman"/>
          <w:color w:val="auto"/>
          <w:sz w:val="24"/>
          <w:szCs w:val="24"/>
          <w:u w:val="none"/>
          <w:lang w:eastAsia="hu-HU"/>
        </w:rPr>
        <w:t xml:space="preserve"> értelmében a szabadságelvonással együtt járó ismert káros következményeket, illetve a személyiség negatív fejlődését előidéző mellékhatásokat ellensúlyozni kell. A nyitottság elvén az elítéltek szellemi és fizikai izolációját a lehetőségig oldó törekvést értjük.</w:t>
      </w:r>
    </w:p>
    <w:p w:rsidR="00E80B6A" w:rsidRPr="00485506" w:rsidRDefault="00E80B6A" w:rsidP="00E80B6A">
      <w:pPr>
        <w:numPr>
          <w:ilvl w:val="0"/>
          <w:numId w:val="9"/>
        </w:numPr>
        <w:spacing w:after="0" w:line="240" w:lineRule="auto"/>
        <w:ind w:left="567" w:hanging="567"/>
        <w:contextualSpacing/>
        <w:jc w:val="both"/>
        <w:rPr>
          <w:rFonts w:eastAsia="Times New Roman"/>
          <w:color w:val="auto"/>
          <w:spacing w:val="-2"/>
          <w:szCs w:val="24"/>
          <w:u w:val="none"/>
          <w:lang w:eastAsia="hu-HU"/>
        </w:rPr>
      </w:pPr>
      <w:r w:rsidRPr="00485506">
        <w:rPr>
          <w:rFonts w:eastAsia="Times New Roman"/>
          <w:b/>
          <w:color w:val="auto"/>
          <w:sz w:val="24"/>
          <w:szCs w:val="24"/>
          <w:u w:val="none"/>
          <w:lang w:eastAsia="hu-HU"/>
        </w:rPr>
        <w:t xml:space="preserve">A </w:t>
      </w:r>
      <w:r w:rsidRPr="00485506">
        <w:rPr>
          <w:rFonts w:eastAsia="Times New Roman"/>
          <w:b/>
          <w:i/>
          <w:color w:val="auto"/>
          <w:sz w:val="24"/>
          <w:szCs w:val="24"/>
          <w:u w:val="none"/>
          <w:lang w:eastAsia="hu-HU"/>
        </w:rPr>
        <w:t>felelősség és az önbecsülés elve</w:t>
      </w:r>
      <w:r w:rsidRPr="00485506">
        <w:rPr>
          <w:rFonts w:eastAsia="Times New Roman"/>
          <w:color w:val="auto"/>
          <w:sz w:val="24"/>
          <w:szCs w:val="24"/>
          <w:u w:val="none"/>
          <w:lang w:eastAsia="hu-HU"/>
        </w:rPr>
        <w:t xml:space="preserve"> érvényesítésével az elítéltnek segítséget kell adni ahhoz, hogy önmagán tudjon segíteni. A felelősség elvéből is következik, hogy az elítélt a büntetés-végrehaj</w:t>
      </w:r>
      <w:r w:rsidRPr="00485506">
        <w:rPr>
          <w:rFonts w:eastAsia="Times New Roman"/>
          <w:color w:val="auto"/>
          <w:spacing w:val="-2"/>
          <w:szCs w:val="24"/>
          <w:u w:val="none"/>
          <w:lang w:eastAsia="hu-HU"/>
        </w:rPr>
        <w:t xml:space="preserve">tásnak nem tárgya, hanem alanya, aki jogokkal és kötelezettségekkel, vagyis felelősséggel kell, hogy rendelkezzen. </w:t>
      </w: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b/>
          <w:i/>
          <w:color w:val="auto"/>
          <w:sz w:val="24"/>
          <w:szCs w:val="24"/>
          <w:u w:val="none"/>
          <w:lang w:eastAsia="hu-HU"/>
        </w:rPr>
        <w:t>A fokozatosság és a végrehajtás progresszív jellegének elve</w:t>
      </w:r>
      <w:r w:rsidRPr="00485506">
        <w:rPr>
          <w:rFonts w:eastAsia="Times New Roman"/>
          <w:color w:val="auto"/>
          <w:sz w:val="24"/>
          <w:szCs w:val="24"/>
          <w:u w:val="none"/>
          <w:lang w:eastAsia="hu-HU"/>
        </w:rPr>
        <w:t xml:space="preserve"> azt jelenti, hogy az elítélt a szabadulása közeledtével fokozatosan enyhébb, a szabad élethez közelítő életkörülmények közé kerül. Ennek feltétele a fogvatartott aktív együttműködése. </w:t>
      </w: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b/>
          <w:i/>
          <w:color w:val="auto"/>
          <w:sz w:val="24"/>
          <w:szCs w:val="24"/>
          <w:u w:val="none"/>
          <w:lang w:eastAsia="hu-HU"/>
        </w:rPr>
        <w:t>A végrehajtás egyéniesítésének elve</w:t>
      </w:r>
      <w:r w:rsidRPr="00485506">
        <w:rPr>
          <w:rFonts w:eastAsia="Times New Roman"/>
          <w:color w:val="auto"/>
          <w:sz w:val="24"/>
          <w:szCs w:val="24"/>
          <w:u w:val="none"/>
          <w:lang w:eastAsia="hu-HU"/>
        </w:rPr>
        <w:t xml:space="preserve"> azt jelenti, hogy az alkalmazott eljárásokat az elítélt személyiségéhez, egyéni képességeihez, szükségleteihez kell igazítani. A végrehajtás egyéniesítése nem jelentheti azt, hogy az intézet minden egyes elítéltet egyedi módon kezeljen, de szükségessé teszi az elítéltek nemek és fokozatok szerinti elkülönítésén túl személyiség-adekvát életkori, kriminológiai, biztonsági, reintegrációs és egészségügyi szempontok szerinti csoportképzését is. Az egyéniesítés további érvényesítése az egyes csoportokon belül kialakított speciális kezelési, gondozási módszerek alkalmazásával történhet.</w:t>
      </w:r>
    </w:p>
    <w:p w:rsidR="00E80B6A" w:rsidRPr="00485506" w:rsidRDefault="00E80B6A" w:rsidP="00E80B6A">
      <w:pPr>
        <w:spacing w:after="0" w:line="240" w:lineRule="auto"/>
        <w:contextualSpacing/>
        <w:jc w:val="both"/>
        <w:rPr>
          <w:rFonts w:eastAsia="Times New Roman"/>
          <w:color w:val="auto"/>
          <w:sz w:val="24"/>
          <w:szCs w:val="24"/>
          <w:u w:val="none"/>
          <w:lang w:eastAsia="hu-HU"/>
        </w:rPr>
      </w:pPr>
    </w:p>
    <w:p w:rsidR="00E80B6A" w:rsidRPr="00485506" w:rsidRDefault="00E80B6A" w:rsidP="00E80B6A">
      <w:pPr>
        <w:pStyle w:val="Cmsor2"/>
      </w:pPr>
      <w:bookmarkStart w:id="229" w:name="_Toc470697555"/>
      <w:r w:rsidRPr="00485506">
        <w:t>A szabadságvesztés végrehajtásra vonatkozó speciális szabályok (fokozatok)</w:t>
      </w:r>
      <w:bookmarkEnd w:id="229"/>
      <w:r w:rsidRPr="00485506">
        <w:t xml:space="preserve"> </w:t>
      </w:r>
    </w:p>
    <w:p w:rsidR="00E80B6A" w:rsidRPr="00485506" w:rsidRDefault="00E80B6A" w:rsidP="00E80B6A">
      <w:pPr>
        <w:spacing w:after="0" w:line="240" w:lineRule="auto"/>
        <w:ind w:left="567"/>
        <w:contextualSpacing/>
        <w:jc w:val="both"/>
        <w:rPr>
          <w:rFonts w:eastAsia="Times New Roman"/>
          <w:b/>
          <w:bCs w:val="0"/>
          <w:color w:val="auto"/>
          <w:sz w:val="12"/>
          <w:szCs w:val="12"/>
          <w:u w:val="none"/>
          <w:lang w:eastAsia="hu-HU"/>
        </w:rPr>
      </w:pPr>
    </w:p>
    <w:p w:rsidR="00E80B6A" w:rsidRPr="00485506" w:rsidRDefault="00E80B6A" w:rsidP="00E80B6A">
      <w:pPr>
        <w:spacing w:after="0" w:line="240" w:lineRule="auto"/>
        <w:contextualSpacing/>
        <w:jc w:val="both"/>
        <w:rPr>
          <w:rFonts w:eastAsia="Times New Roman"/>
          <w:b/>
          <w:bCs w:val="0"/>
          <w:color w:val="auto"/>
          <w:sz w:val="24"/>
          <w:szCs w:val="24"/>
          <w:u w:val="none"/>
          <w:lang w:eastAsia="hu-HU"/>
        </w:rPr>
      </w:pPr>
      <w:r w:rsidRPr="00485506">
        <w:rPr>
          <w:rFonts w:eastAsia="Times New Roman"/>
          <w:b/>
          <w:bCs w:val="0"/>
          <w:noProof/>
          <w:color w:val="auto"/>
          <w:sz w:val="24"/>
          <w:szCs w:val="24"/>
          <w:u w:val="none"/>
          <w:lang w:eastAsia="hu-HU"/>
        </w:rPr>
        <mc:AlternateContent>
          <mc:Choice Requires="wps">
            <w:drawing>
              <wp:anchor distT="0" distB="0" distL="114300" distR="114300" simplePos="0" relativeHeight="251847680" behindDoc="0" locked="0" layoutInCell="1" allowOverlap="1" wp14:anchorId="7AD0B3D8" wp14:editId="33906CDE">
                <wp:simplePos x="0" y="0"/>
                <wp:positionH relativeFrom="column">
                  <wp:posOffset>-41910</wp:posOffset>
                </wp:positionH>
                <wp:positionV relativeFrom="paragraph">
                  <wp:posOffset>113030</wp:posOffset>
                </wp:positionV>
                <wp:extent cx="5591175" cy="581025"/>
                <wp:effectExtent l="57150" t="38100" r="85725" b="104775"/>
                <wp:wrapNone/>
                <wp:docPr id="118" name="Téglalap 118"/>
                <wp:cNvGraphicFramePr/>
                <a:graphic xmlns:a="http://schemas.openxmlformats.org/drawingml/2006/main">
                  <a:graphicData uri="http://schemas.microsoft.com/office/word/2010/wordprocessingShape">
                    <wps:wsp>
                      <wps:cNvSpPr/>
                      <wps:spPr>
                        <a:xfrm>
                          <a:off x="0" y="0"/>
                          <a:ext cx="5591175" cy="5810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9C2654" w:rsidRDefault="009F3163" w:rsidP="00E80B6A">
                            <w:pPr>
                              <w:spacing w:after="0" w:line="240" w:lineRule="auto"/>
                              <w:contextualSpacing/>
                              <w:jc w:val="center"/>
                              <w:rPr>
                                <w:rFonts w:eastAsia="Times New Roman"/>
                                <w:sz w:val="24"/>
                                <w:szCs w:val="24"/>
                                <w:lang w:eastAsia="hu-HU"/>
                              </w:rPr>
                            </w:pPr>
                            <w:r w:rsidRPr="00DF64BB">
                              <w:rPr>
                                <w:rFonts w:eastAsia="Times New Roman"/>
                                <w:b/>
                                <w:color w:val="auto"/>
                                <w:sz w:val="24"/>
                                <w:szCs w:val="24"/>
                                <w:u w:val="none"/>
                                <w:lang w:eastAsia="hu-HU"/>
                              </w:rPr>
                              <w:t>A Btk. 35. §</w:t>
                            </w:r>
                            <w:r w:rsidRPr="00DF64BB">
                              <w:rPr>
                                <w:rFonts w:eastAsia="Times New Roman"/>
                                <w:color w:val="auto"/>
                                <w:sz w:val="24"/>
                                <w:szCs w:val="24"/>
                                <w:u w:val="none"/>
                                <w:lang w:eastAsia="hu-HU"/>
                              </w:rPr>
                              <w:t xml:space="preserve"> (1) bekezdés: „</w:t>
                            </w:r>
                            <w:r w:rsidRPr="00DF64BB">
                              <w:rPr>
                                <w:rFonts w:eastAsia="Times New Roman"/>
                                <w:b/>
                                <w:i/>
                                <w:color w:val="auto"/>
                                <w:sz w:val="24"/>
                                <w:szCs w:val="24"/>
                                <w:u w:val="none"/>
                                <w:lang w:eastAsia="hu-HU"/>
                              </w:rPr>
                              <w:t>Ha a bíróság szabadságvesztést szab ki, annak végrehajtását fogházban, börtönben vagy fegyházban rendeli végrehajtani</w:t>
                            </w:r>
                            <w:r w:rsidRPr="00DF64BB">
                              <w:rPr>
                                <w:rFonts w:eastAsia="Times New Roman"/>
                                <w:sz w:val="24"/>
                                <w:szCs w:val="24"/>
                                <w:u w:val="none"/>
                                <w:lang w:eastAsia="hu-HU"/>
                              </w:rPr>
                              <w:t>”.</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18" o:spid="_x0000_s1106" style="position:absolute;left:0;text-align:left;margin-left:-3.3pt;margin-top:8.9pt;width:440.25pt;height:4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" fillcolor="#beb5e4 [1624]" strokecolor="#735fc4 [3048]">
                <v:fill color2="#ebe8f7 [504]" rotate="t" angle="180" colors="0 #b7a9ff;22938f #ccc2ff;1 #eae6ff" focus="100%" type="gradient"/>
                <v:shadow on="t" color="black" opacity="24903f" origin=",.5" offset="0,.55556mm"/>
                <v:textbox>
                  <w:txbxContent>
                    <w:p w:rsidR="009F3163" w:rsidRPr="009C2654" w:rsidRDefault="009F3163" w:rsidP="00E80B6A">
                      <w:pPr>
                        <w:spacing w:after="0" w:line="240" w:lineRule="auto"/>
                        <w:contextualSpacing/>
                        <w:jc w:val="center"/>
                        <w:rPr>
                          <w:rFonts w:eastAsia="Times New Roman"/>
                          <w:sz w:val="24"/>
                          <w:szCs w:val="24"/>
                          <w:lang w:eastAsia="hu-HU"/>
                        </w:rPr>
                      </w:pPr>
                      <w:r w:rsidRPr="00DF64BB">
                        <w:rPr>
                          <w:rFonts w:eastAsia="Times New Roman"/>
                          <w:b/>
                          <w:color w:val="auto"/>
                          <w:sz w:val="24"/>
                          <w:szCs w:val="24"/>
                          <w:u w:val="none"/>
                          <w:lang w:eastAsia="hu-HU"/>
                        </w:rPr>
                        <w:t>A Btk. 35. §</w:t>
                      </w:r>
                      <w:r w:rsidRPr="00DF64BB">
                        <w:rPr>
                          <w:rFonts w:eastAsia="Times New Roman"/>
                          <w:color w:val="auto"/>
                          <w:sz w:val="24"/>
                          <w:szCs w:val="24"/>
                          <w:u w:val="none"/>
                          <w:lang w:eastAsia="hu-HU"/>
                        </w:rPr>
                        <w:t xml:space="preserve"> (1) bekezdés: „</w:t>
                      </w:r>
                      <w:r w:rsidRPr="00DF64BB">
                        <w:rPr>
                          <w:rFonts w:eastAsia="Times New Roman"/>
                          <w:b/>
                          <w:i/>
                          <w:color w:val="auto"/>
                          <w:sz w:val="24"/>
                          <w:szCs w:val="24"/>
                          <w:u w:val="none"/>
                          <w:lang w:eastAsia="hu-HU"/>
                        </w:rPr>
                        <w:t>Ha a bíróság szabadságvesztést szab ki, annak végrehajtását fogházban, börtönben vagy fegyházban rendeli végrehajtani</w:t>
                      </w:r>
                      <w:r w:rsidRPr="00DF64BB">
                        <w:rPr>
                          <w:rFonts w:eastAsia="Times New Roman"/>
                          <w:sz w:val="24"/>
                          <w:szCs w:val="24"/>
                          <w:u w:val="none"/>
                          <w:lang w:eastAsia="hu-HU"/>
                        </w:rPr>
                        <w:t>”.</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contextualSpacing/>
        <w:jc w:val="both"/>
        <w:rPr>
          <w:rFonts w:eastAsia="Times New Roman"/>
          <w:b/>
          <w:bCs w:val="0"/>
          <w:color w:val="auto"/>
          <w:sz w:val="24"/>
          <w:szCs w:val="24"/>
          <w:u w:val="none"/>
          <w:lang w:eastAsia="hu-HU"/>
        </w:rPr>
      </w:pPr>
    </w:p>
    <w:p w:rsidR="00E80B6A" w:rsidRPr="00485506" w:rsidRDefault="00E80B6A" w:rsidP="00E80B6A">
      <w:pPr>
        <w:spacing w:after="0" w:line="240" w:lineRule="auto"/>
        <w:contextualSpacing/>
        <w:jc w:val="both"/>
        <w:rPr>
          <w:rFonts w:eastAsia="Times New Roman"/>
          <w:b/>
          <w:bCs w:val="0"/>
          <w:color w:val="auto"/>
          <w:sz w:val="24"/>
          <w:szCs w:val="24"/>
          <w:u w:val="none"/>
          <w:lang w:eastAsia="hu-HU"/>
        </w:rPr>
      </w:pPr>
    </w:p>
    <w:p w:rsidR="00E80B6A" w:rsidRPr="00485506" w:rsidRDefault="00E80B6A" w:rsidP="00E80B6A">
      <w:pPr>
        <w:spacing w:after="0" w:line="240" w:lineRule="auto"/>
        <w:contextualSpacing/>
        <w:jc w:val="both"/>
        <w:rPr>
          <w:rFonts w:eastAsia="Times New Roman"/>
          <w:b/>
          <w:bCs w:val="0"/>
          <w:color w:val="auto"/>
          <w:sz w:val="24"/>
          <w:szCs w:val="24"/>
          <w:u w:val="none"/>
          <w:lang w:eastAsia="hu-HU"/>
        </w:rPr>
      </w:pPr>
    </w:p>
    <w:p w:rsidR="00E80B6A" w:rsidRPr="00485506" w:rsidRDefault="00E80B6A" w:rsidP="00E80B6A">
      <w:pPr>
        <w:spacing w:after="0" w:line="240" w:lineRule="auto"/>
        <w:contextualSpacing/>
        <w:jc w:val="both"/>
        <w:rPr>
          <w:rFonts w:eastAsia="Times New Roman"/>
          <w:b/>
          <w:bCs w:val="0"/>
          <w:color w:val="auto"/>
          <w:sz w:val="24"/>
          <w:szCs w:val="24"/>
          <w:u w:val="none"/>
          <w:lang w:eastAsia="hu-HU"/>
        </w:rPr>
      </w:pPr>
    </w:p>
    <w:p w:rsidR="00E80B6A" w:rsidRPr="00485506" w:rsidRDefault="00E80B6A" w:rsidP="00E80B6A">
      <w:p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Tehát </w:t>
      </w:r>
      <w:r w:rsidRPr="00485506">
        <w:rPr>
          <w:rFonts w:eastAsia="Times New Roman"/>
          <w:b/>
          <w:color w:val="auto"/>
          <w:sz w:val="24"/>
          <w:szCs w:val="24"/>
          <w:u w:val="none"/>
          <w:lang w:eastAsia="hu-HU"/>
        </w:rPr>
        <w:t>az ítélkező bíróság</w:t>
      </w:r>
      <w:r w:rsidRPr="00485506">
        <w:rPr>
          <w:rFonts w:eastAsia="Times New Roman"/>
          <w:color w:val="auto"/>
          <w:sz w:val="24"/>
          <w:szCs w:val="24"/>
          <w:u w:val="none"/>
          <w:lang w:eastAsia="hu-HU"/>
        </w:rPr>
        <w:t xml:space="preserve"> a büntetéskiszabás elvei alapján a Btk. általános és különös részi szabályai alapján </w:t>
      </w:r>
      <w:r w:rsidRPr="00485506">
        <w:rPr>
          <w:rFonts w:eastAsia="Times New Roman"/>
          <w:b/>
          <w:color w:val="auto"/>
          <w:sz w:val="24"/>
          <w:szCs w:val="24"/>
          <w:u w:val="none"/>
          <w:lang w:eastAsia="hu-HU"/>
        </w:rPr>
        <w:t>határozza meg a végrehajtási fokozatot</w:t>
      </w:r>
      <w:r w:rsidRPr="00485506">
        <w:rPr>
          <w:rFonts w:eastAsia="Times New Roman"/>
          <w:color w:val="auto"/>
          <w:sz w:val="24"/>
          <w:szCs w:val="24"/>
          <w:u w:val="none"/>
          <w:lang w:eastAsia="hu-HU"/>
        </w:rPr>
        <w:t xml:space="preserve">, az az elvégzi az elítéltek elsődleges osztályozását mérlegelve az elkövetett bűncselekmény tárgyi súlyát, a bűnösség fokát, az elítélt társadalomra veszélyességét és az egyéb enyhítő, vagy súlyosító körülményeket. </w:t>
      </w:r>
    </w:p>
    <w:p w:rsidR="00E80B6A" w:rsidRPr="00485506" w:rsidRDefault="00E80B6A" w:rsidP="00E80B6A">
      <w:pPr>
        <w:spacing w:after="0" w:line="240" w:lineRule="auto"/>
        <w:jc w:val="both"/>
        <w:rPr>
          <w:b/>
          <w:color w:val="auto"/>
          <w:sz w:val="24"/>
          <w:szCs w:val="24"/>
          <w:u w:val="none"/>
        </w:rPr>
      </w:pPr>
      <w:r w:rsidRPr="00485506">
        <w:rPr>
          <w:b/>
          <w:noProof/>
          <w:color w:val="auto"/>
          <w:sz w:val="24"/>
          <w:szCs w:val="24"/>
          <w:u w:val="none"/>
          <w:lang w:eastAsia="hu-HU"/>
        </w:rPr>
        <mc:AlternateContent>
          <mc:Choice Requires="wps">
            <w:drawing>
              <wp:anchor distT="0" distB="0" distL="114300" distR="114300" simplePos="0" relativeHeight="251848704" behindDoc="0" locked="0" layoutInCell="1" allowOverlap="1" wp14:anchorId="46AD3CD1" wp14:editId="7F02F24B">
                <wp:simplePos x="0" y="0"/>
                <wp:positionH relativeFrom="column">
                  <wp:posOffset>5716</wp:posOffset>
                </wp:positionH>
                <wp:positionV relativeFrom="paragraph">
                  <wp:posOffset>147320</wp:posOffset>
                </wp:positionV>
                <wp:extent cx="5543550" cy="1533525"/>
                <wp:effectExtent l="57150" t="38100" r="76200" b="104775"/>
                <wp:wrapNone/>
                <wp:docPr id="119" name="Téglalap 119"/>
                <wp:cNvGraphicFramePr/>
                <a:graphic xmlns:a="http://schemas.openxmlformats.org/drawingml/2006/main">
                  <a:graphicData uri="http://schemas.microsoft.com/office/word/2010/wordprocessingShape">
                    <wps:wsp>
                      <wps:cNvSpPr/>
                      <wps:spPr>
                        <a:xfrm>
                          <a:off x="0" y="0"/>
                          <a:ext cx="5543550" cy="15335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DF64BB" w:rsidRDefault="009F3163" w:rsidP="00E80B6A">
                            <w:pPr>
                              <w:spacing w:after="0" w:line="240" w:lineRule="auto"/>
                              <w:jc w:val="both"/>
                              <w:rPr>
                                <w:b/>
                                <w:color w:val="auto"/>
                                <w:sz w:val="24"/>
                                <w:szCs w:val="24"/>
                                <w:u w:val="none"/>
                              </w:rPr>
                            </w:pPr>
                            <w:r w:rsidRPr="00DF64BB">
                              <w:rPr>
                                <w:b/>
                                <w:color w:val="auto"/>
                                <w:sz w:val="24"/>
                                <w:szCs w:val="24"/>
                                <w:u w:val="none"/>
                              </w:rPr>
                              <w:t>A szabadságvesztés egyes fokozataiban eltérő az elítélt:</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elkülönítése a külvilágtól,</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őrzése, felügyelete és ellenőrzése,</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büntetés-végrehajtási intézeten belüli mozgása,</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életrendje,</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személyes szükségleteire fordítható összeg,</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jutalmazása és fenyítése,</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részvétele a reintegrációs programokban.</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119" o:spid="_x0000_s1107" style="position:absolute;left:0;text-align:left;margin-left:.45pt;margin-top:11.6pt;width:436.5pt;height:120.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" fillcolor="#beb5e4 [1624]" strokecolor="#735fc4 [3048]">
                <v:fill color2="#ebe8f7 [504]" rotate="t" angle="180" colors="0 #b7a9ff;22938f #ccc2ff;1 #eae6ff" focus="100%" type="gradient"/>
                <v:shadow on="t" color="black" opacity="24903f" origin=",.5" offset="0,.55556mm"/>
                <v:textbox>
                  <w:txbxContent>
                    <w:p w:rsidR="009F3163" w:rsidRPr="00DF64BB" w:rsidRDefault="009F3163" w:rsidP="00E80B6A">
                      <w:pPr>
                        <w:spacing w:after="0" w:line="240" w:lineRule="auto"/>
                        <w:jc w:val="both"/>
                        <w:rPr>
                          <w:b/>
                          <w:color w:val="auto"/>
                          <w:sz w:val="24"/>
                          <w:szCs w:val="24"/>
                          <w:u w:val="none"/>
                        </w:rPr>
                      </w:pPr>
                      <w:r w:rsidRPr="00DF64BB">
                        <w:rPr>
                          <w:b/>
                          <w:color w:val="auto"/>
                          <w:sz w:val="24"/>
                          <w:szCs w:val="24"/>
                          <w:u w:val="none"/>
                        </w:rPr>
                        <w:t>A szabadságvesztés egyes fokozataiban eltérő az elítélt:</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elkülönítése a külvilágtól,</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őrzése, felügyelete és ellenőrzése,</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büntetés-végrehajtási intézeten belüli mozgása,</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életrendje,</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személyes szükségleteire fordítható összeg,</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jutalmazása és fenyítése,</w:t>
                      </w:r>
                    </w:p>
                    <w:p w:rsidR="009F3163" w:rsidRPr="00DF64BB" w:rsidRDefault="009F3163" w:rsidP="005D101D">
                      <w:pPr>
                        <w:numPr>
                          <w:ilvl w:val="0"/>
                          <w:numId w:val="26"/>
                        </w:numPr>
                        <w:spacing w:after="0" w:line="240" w:lineRule="auto"/>
                        <w:ind w:left="568" w:hanging="568"/>
                        <w:jc w:val="both"/>
                        <w:rPr>
                          <w:b/>
                          <w:color w:val="auto"/>
                          <w:sz w:val="24"/>
                          <w:szCs w:val="24"/>
                          <w:u w:val="none"/>
                        </w:rPr>
                      </w:pPr>
                      <w:r w:rsidRPr="00DF64BB">
                        <w:rPr>
                          <w:b/>
                          <w:color w:val="auto"/>
                          <w:sz w:val="24"/>
                          <w:szCs w:val="24"/>
                          <w:u w:val="none"/>
                        </w:rPr>
                        <w:t>részvétele a reintegrációs programokban.</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5D101D">
      <w:pPr>
        <w:numPr>
          <w:ilvl w:val="0"/>
          <w:numId w:val="26"/>
        </w:numPr>
        <w:spacing w:after="0" w:line="240" w:lineRule="auto"/>
        <w:ind w:left="568" w:hanging="568"/>
        <w:jc w:val="both"/>
        <w:rPr>
          <w:b/>
          <w:color w:val="auto"/>
          <w:sz w:val="24"/>
          <w:szCs w:val="24"/>
          <w:u w:val="none"/>
        </w:rPr>
      </w:pPr>
    </w:p>
    <w:p w:rsidR="00E80B6A" w:rsidRPr="00485506" w:rsidRDefault="00E80B6A" w:rsidP="00E80B6A">
      <w:pPr>
        <w:spacing w:after="0" w:line="240" w:lineRule="auto"/>
        <w:jc w:val="both"/>
        <w:rPr>
          <w:i/>
          <w:color w:val="auto"/>
          <w:sz w:val="16"/>
          <w:szCs w:val="16"/>
          <w:u w:val="none"/>
        </w:rPr>
      </w:pPr>
    </w:p>
    <w:p w:rsidR="00E80B6A" w:rsidRPr="00485506" w:rsidRDefault="00E80B6A" w:rsidP="00E80B6A">
      <w:pPr>
        <w:spacing w:after="0" w:line="240" w:lineRule="auto"/>
        <w:jc w:val="both"/>
        <w:rPr>
          <w:i/>
          <w:color w:val="auto"/>
          <w:u w:val="none"/>
        </w:rPr>
      </w:pPr>
    </w:p>
    <w:p w:rsidR="00E80B6A" w:rsidRPr="00DF64BB" w:rsidRDefault="00E80B6A" w:rsidP="00E80B6A">
      <w:pPr>
        <w:spacing w:after="0" w:line="240" w:lineRule="auto"/>
        <w:jc w:val="both"/>
        <w:rPr>
          <w:color w:val="auto"/>
          <w:sz w:val="22"/>
          <w:szCs w:val="22"/>
          <w:u w:val="none"/>
        </w:rPr>
      </w:pPr>
      <w:r w:rsidRPr="00DF64BB">
        <w:rPr>
          <w:b/>
          <w:i/>
          <w:color w:val="auto"/>
          <w:sz w:val="22"/>
          <w:szCs w:val="22"/>
          <w:u w:val="none"/>
        </w:rPr>
        <w:t>A külvilágtól elkülönítés</w:t>
      </w:r>
      <w:r w:rsidRPr="00DF64BB">
        <w:rPr>
          <w:color w:val="auto"/>
          <w:sz w:val="22"/>
          <w:szCs w:val="22"/>
          <w:u w:val="none"/>
        </w:rPr>
        <w:t xml:space="preserve"> azt jelenti, hogy az elítélt elhagyhatja-e, ha igen, milyen feltételekkel és gyakorisággal a büntetés-végrehajtási intézetet. Az elkülönítés nem vonatkozik a külvilággal egyéb módon fenntartott – így különösen a passzív, az intézeten belül is folytatható – kapcsolatokra, mint például a rendszeres informálódás a külső eseményekről a média útján, levelezés, látogató fogadása, stb.</w:t>
      </w:r>
    </w:p>
    <w:p w:rsidR="00E80B6A" w:rsidRPr="00DF64BB" w:rsidRDefault="00E80B6A" w:rsidP="00E80B6A">
      <w:pPr>
        <w:spacing w:after="0" w:line="240" w:lineRule="auto"/>
        <w:jc w:val="both"/>
        <w:rPr>
          <w:color w:val="auto"/>
          <w:sz w:val="22"/>
          <w:szCs w:val="22"/>
          <w:u w:val="none"/>
        </w:rPr>
      </w:pPr>
      <w:r w:rsidRPr="00DF64BB">
        <w:rPr>
          <w:b/>
          <w:i/>
          <w:color w:val="auto"/>
          <w:sz w:val="22"/>
          <w:szCs w:val="22"/>
          <w:u w:val="none"/>
        </w:rPr>
        <w:t>Az elítéltek őrzése, felügyelete és ellenőrzése</w:t>
      </w:r>
      <w:r w:rsidRPr="00DF64BB">
        <w:rPr>
          <w:i/>
          <w:color w:val="auto"/>
          <w:sz w:val="22"/>
          <w:szCs w:val="22"/>
          <w:u w:val="none"/>
        </w:rPr>
        <w:t xml:space="preserve"> </w:t>
      </w:r>
      <w:r w:rsidRPr="00DF64BB">
        <w:rPr>
          <w:color w:val="auto"/>
          <w:sz w:val="22"/>
          <w:szCs w:val="22"/>
          <w:u w:val="none"/>
        </w:rPr>
        <w:t xml:space="preserve">a fogvatartás biztonságát szolgálják. Az </w:t>
      </w:r>
      <w:r w:rsidRPr="00DF64BB">
        <w:rPr>
          <w:i/>
          <w:color w:val="auto"/>
          <w:sz w:val="22"/>
          <w:szCs w:val="22"/>
          <w:u w:val="none"/>
        </w:rPr>
        <w:t>őrzés</w:t>
      </w:r>
      <w:r w:rsidRPr="00DF64BB">
        <w:rPr>
          <w:color w:val="auto"/>
          <w:sz w:val="22"/>
          <w:szCs w:val="22"/>
          <w:u w:val="none"/>
        </w:rPr>
        <w:t xml:space="preserve"> az elítélt szemszögéből a meghatározott helyen való tartására, életének és testi épségének a megóvására irányuló tevékenység. A</w:t>
      </w:r>
      <w:r w:rsidRPr="00DF64BB">
        <w:rPr>
          <w:i/>
          <w:color w:val="auto"/>
          <w:sz w:val="22"/>
          <w:szCs w:val="22"/>
          <w:u w:val="none"/>
        </w:rPr>
        <w:t xml:space="preserve"> felügyelet </w:t>
      </w:r>
      <w:r w:rsidRPr="00DF64BB">
        <w:rPr>
          <w:color w:val="auto"/>
          <w:sz w:val="22"/>
          <w:szCs w:val="22"/>
          <w:u w:val="none"/>
        </w:rPr>
        <w:t xml:space="preserve">az elítélt meghatározott helyen való tartózkodásának, tevékenységének folyamatos – közvetlen vagy közvetett – irányítása, az </w:t>
      </w:r>
      <w:r w:rsidRPr="00DF64BB">
        <w:rPr>
          <w:i/>
          <w:color w:val="auto"/>
          <w:sz w:val="22"/>
          <w:szCs w:val="22"/>
          <w:u w:val="none"/>
        </w:rPr>
        <w:lastRenderedPageBreak/>
        <w:t>ellenőrzés</w:t>
      </w:r>
      <w:r w:rsidRPr="00DF64BB">
        <w:rPr>
          <w:color w:val="auto"/>
          <w:sz w:val="22"/>
          <w:szCs w:val="22"/>
          <w:u w:val="none"/>
        </w:rPr>
        <w:t xml:space="preserve"> pedig a meghatározott helyen való tartózkodásának, tevékenységének az időszakos figyelemmel kísérése. E feladatok ellátásának a rendjét az intézet parancsnoka határozza meg.</w:t>
      </w:r>
    </w:p>
    <w:p w:rsidR="00E80B6A" w:rsidRPr="00DF64BB" w:rsidRDefault="00E80B6A" w:rsidP="00E80B6A">
      <w:pPr>
        <w:spacing w:after="0" w:line="240" w:lineRule="auto"/>
        <w:jc w:val="both"/>
        <w:rPr>
          <w:color w:val="auto"/>
          <w:sz w:val="22"/>
          <w:szCs w:val="22"/>
          <w:u w:val="none"/>
        </w:rPr>
      </w:pPr>
      <w:r w:rsidRPr="00DF64BB">
        <w:rPr>
          <w:b/>
          <w:i/>
          <w:color w:val="auto"/>
          <w:sz w:val="22"/>
          <w:szCs w:val="22"/>
          <w:u w:val="none"/>
        </w:rPr>
        <w:t>A büntetés-végrehajtási intézeten belüli mozgás</w:t>
      </w:r>
      <w:r w:rsidRPr="00DF64BB">
        <w:rPr>
          <w:i/>
          <w:color w:val="auto"/>
          <w:sz w:val="22"/>
          <w:szCs w:val="22"/>
          <w:u w:val="none"/>
        </w:rPr>
        <w:t xml:space="preserve"> </w:t>
      </w:r>
      <w:r w:rsidRPr="00DF64BB">
        <w:rPr>
          <w:color w:val="auto"/>
          <w:sz w:val="22"/>
          <w:szCs w:val="22"/>
          <w:u w:val="none"/>
        </w:rPr>
        <w:t>összefügg az elítélt viszonylagos önállósága mértékével, közelebbről pedig azzal, milyen területre korlátozódik az intézeten belüli szabad mozgása, illetőleg milyen okból, milyen biztonsági feltételekkel juthat az intézet egyéb területeire.</w:t>
      </w:r>
    </w:p>
    <w:p w:rsidR="00E80B6A" w:rsidRPr="00DF64BB" w:rsidRDefault="00E80B6A" w:rsidP="00E80B6A">
      <w:pPr>
        <w:spacing w:after="0" w:line="240" w:lineRule="auto"/>
        <w:jc w:val="both"/>
        <w:rPr>
          <w:color w:val="auto"/>
          <w:sz w:val="22"/>
          <w:szCs w:val="22"/>
          <w:u w:val="none"/>
        </w:rPr>
      </w:pPr>
      <w:r w:rsidRPr="00DF64BB">
        <w:rPr>
          <w:i/>
          <w:color w:val="auto"/>
          <w:sz w:val="22"/>
          <w:szCs w:val="22"/>
          <w:u w:val="none"/>
        </w:rPr>
        <w:t xml:space="preserve">Az életrend </w:t>
      </w:r>
      <w:r w:rsidRPr="00DF64BB">
        <w:rPr>
          <w:color w:val="auto"/>
          <w:sz w:val="22"/>
          <w:szCs w:val="22"/>
          <w:u w:val="none"/>
        </w:rPr>
        <w:t>kötöttsége abban nyilvánul meg, hogy az elítélt a számára kötelező programok mellett rendelkezik-e szabadidővel, illetőleg jogosult-e az intézeti lehetőségek és adottságok között maga meghatározni, hogy azt mire fordítja.</w:t>
      </w:r>
    </w:p>
    <w:p w:rsidR="00E80B6A" w:rsidRPr="001934A8" w:rsidRDefault="00E80B6A" w:rsidP="00E80B6A">
      <w:pPr>
        <w:spacing w:after="0" w:line="240" w:lineRule="auto"/>
        <w:jc w:val="both"/>
        <w:rPr>
          <w:color w:val="auto"/>
          <w:sz w:val="24"/>
          <w:szCs w:val="24"/>
          <w:u w:val="none"/>
        </w:rPr>
      </w:pPr>
      <w:r w:rsidRPr="00DF64BB">
        <w:rPr>
          <w:b/>
          <w:i/>
          <w:color w:val="auto"/>
          <w:sz w:val="22"/>
          <w:szCs w:val="22"/>
          <w:u w:val="none"/>
        </w:rPr>
        <w:t>A személyes szükségletre</w:t>
      </w:r>
      <w:r w:rsidRPr="00DF64BB">
        <w:rPr>
          <w:color w:val="auto"/>
          <w:sz w:val="22"/>
          <w:szCs w:val="22"/>
          <w:u w:val="none"/>
        </w:rPr>
        <w:t xml:space="preserve"> – szükségleti cikkek vásárlására – az elítélt munkadíjából illetőleg letéti pénzéből </w:t>
      </w:r>
      <w:r w:rsidRPr="00DF64BB">
        <w:rPr>
          <w:b/>
          <w:i/>
          <w:color w:val="auto"/>
          <w:sz w:val="22"/>
          <w:szCs w:val="22"/>
          <w:u w:val="none"/>
        </w:rPr>
        <w:t>fordítható összeg nagysága</w:t>
      </w:r>
      <w:r w:rsidRPr="00DF64BB">
        <w:rPr>
          <w:color w:val="auto"/>
          <w:sz w:val="22"/>
          <w:szCs w:val="22"/>
          <w:u w:val="none"/>
        </w:rPr>
        <w:t xml:space="preserve"> a tartási költségekkel</w:t>
      </w:r>
      <w:r>
        <w:rPr>
          <w:color w:val="auto"/>
          <w:sz w:val="22"/>
          <w:szCs w:val="22"/>
          <w:u w:val="none"/>
        </w:rPr>
        <w:t>, szabadulásra kötelezően tartalékolandó összeggel és a letiltásokkal</w:t>
      </w:r>
      <w:r w:rsidRPr="00DF64BB">
        <w:rPr>
          <w:color w:val="auto"/>
          <w:sz w:val="22"/>
          <w:szCs w:val="22"/>
          <w:u w:val="none"/>
        </w:rPr>
        <w:t xml:space="preserve"> csökkentett munkadíjhoz és a végrehajtási fokozathoz kapcsolódik. </w:t>
      </w:r>
    </w:p>
    <w:p w:rsidR="00E80B6A" w:rsidRPr="00DF64BB" w:rsidRDefault="00E80B6A" w:rsidP="00E80B6A">
      <w:pPr>
        <w:spacing w:after="0" w:line="240" w:lineRule="auto"/>
        <w:jc w:val="both"/>
        <w:rPr>
          <w:color w:val="auto"/>
          <w:spacing w:val="-3"/>
          <w:sz w:val="22"/>
          <w:szCs w:val="22"/>
          <w:u w:val="none"/>
        </w:rPr>
      </w:pPr>
      <w:r w:rsidRPr="00DF64BB">
        <w:rPr>
          <w:b/>
          <w:i/>
          <w:color w:val="auto"/>
          <w:spacing w:val="-3"/>
          <w:sz w:val="22"/>
          <w:szCs w:val="22"/>
          <w:u w:val="none"/>
        </w:rPr>
        <w:t>Jutalmazás</w:t>
      </w:r>
      <w:r w:rsidRPr="00DF64BB">
        <w:rPr>
          <w:i/>
          <w:color w:val="auto"/>
          <w:spacing w:val="-3"/>
          <w:sz w:val="22"/>
          <w:szCs w:val="22"/>
          <w:u w:val="none"/>
        </w:rPr>
        <w:t xml:space="preserve"> </w:t>
      </w:r>
      <w:r w:rsidRPr="00DF64BB">
        <w:rPr>
          <w:color w:val="auto"/>
          <w:spacing w:val="-3"/>
          <w:sz w:val="22"/>
          <w:szCs w:val="22"/>
          <w:u w:val="none"/>
        </w:rPr>
        <w:t xml:space="preserve">tekintetében a fokozatok közötti eltérés az intézet elhagyását jelentő jutalmaknál jelentkezik. </w:t>
      </w:r>
    </w:p>
    <w:p w:rsidR="00E80B6A" w:rsidRPr="00DF64BB" w:rsidRDefault="00E80B6A" w:rsidP="00E80B6A">
      <w:pPr>
        <w:spacing w:after="0" w:line="240" w:lineRule="auto"/>
        <w:jc w:val="both"/>
        <w:rPr>
          <w:color w:val="auto"/>
          <w:sz w:val="22"/>
          <w:szCs w:val="22"/>
          <w:u w:val="none"/>
        </w:rPr>
      </w:pPr>
      <w:r w:rsidRPr="00DF64BB">
        <w:rPr>
          <w:color w:val="auto"/>
          <w:sz w:val="22"/>
          <w:szCs w:val="22"/>
          <w:u w:val="none"/>
        </w:rPr>
        <w:t xml:space="preserve">A büntetés-végrehajtás rendjét vétkesen megsértő elítélttel szemben alkalmazható </w:t>
      </w:r>
      <w:r w:rsidRPr="00DF64BB">
        <w:rPr>
          <w:b/>
          <w:i/>
          <w:color w:val="auto"/>
          <w:sz w:val="22"/>
          <w:szCs w:val="22"/>
          <w:u w:val="none"/>
        </w:rPr>
        <w:t>fenyítések</w:t>
      </w:r>
      <w:r w:rsidRPr="00DF64BB">
        <w:rPr>
          <w:b/>
          <w:color w:val="auto"/>
          <w:sz w:val="22"/>
          <w:szCs w:val="22"/>
          <w:u w:val="none"/>
        </w:rPr>
        <w:t xml:space="preserve"> </w:t>
      </w:r>
      <w:r w:rsidRPr="00DF64BB">
        <w:rPr>
          <w:color w:val="auto"/>
          <w:sz w:val="22"/>
          <w:szCs w:val="22"/>
          <w:u w:val="none"/>
        </w:rPr>
        <w:t xml:space="preserve">köre mindhárom fokozatban azonos, eltérő azonban a kiszabható magánelzárás leghosszabb tartama. </w:t>
      </w:r>
    </w:p>
    <w:p w:rsidR="00E80B6A" w:rsidRPr="00DF64BB" w:rsidRDefault="00E80B6A" w:rsidP="00E80B6A">
      <w:pPr>
        <w:spacing w:after="0" w:line="240" w:lineRule="auto"/>
        <w:contextualSpacing/>
        <w:jc w:val="both"/>
        <w:rPr>
          <w:rFonts w:eastAsia="Times New Roman"/>
          <w:b/>
          <w:color w:val="auto"/>
          <w:sz w:val="22"/>
          <w:szCs w:val="22"/>
          <w:u w:val="none"/>
          <w:lang w:eastAsia="hu-HU"/>
        </w:rPr>
      </w:pPr>
      <w:r w:rsidRPr="00DF64BB">
        <w:rPr>
          <w:rFonts w:eastAsia="Times New Roman"/>
          <w:b/>
          <w:i/>
          <w:color w:val="auto"/>
          <w:sz w:val="22"/>
          <w:szCs w:val="22"/>
          <w:u w:val="none"/>
          <w:lang w:eastAsia="hu-HU"/>
        </w:rPr>
        <w:t>Részvétele a reintegrációs programokban</w:t>
      </w:r>
      <w:r w:rsidRPr="00DF64BB">
        <w:rPr>
          <w:rFonts w:eastAsia="Times New Roman"/>
          <w:i/>
          <w:color w:val="auto"/>
          <w:sz w:val="22"/>
          <w:szCs w:val="22"/>
          <w:u w:val="none"/>
          <w:lang w:eastAsia="hu-HU"/>
        </w:rPr>
        <w:t xml:space="preserve"> </w:t>
      </w:r>
      <w:r w:rsidRPr="00DF64BB">
        <w:rPr>
          <w:rFonts w:eastAsia="Times New Roman"/>
          <w:color w:val="auto"/>
          <w:sz w:val="22"/>
          <w:szCs w:val="22"/>
          <w:u w:val="none"/>
          <w:lang w:eastAsia="hu-HU"/>
        </w:rPr>
        <w:t>összefügg az életrend kötöttségének, meghatározottságának a fokával és az elítélt intézeten belüli mozgásának viszonylagos szabadságával, illetőleg a korlátozottság mértékével.</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pStyle w:val="Cmsor2"/>
      </w:pPr>
      <w:bookmarkStart w:id="230" w:name="_Toc470697556"/>
      <w:r w:rsidRPr="00485506">
        <w:t>A fokozaton belüli eltérő sajátosságok</w:t>
      </w:r>
      <w:bookmarkEnd w:id="230"/>
      <w:r w:rsidRPr="00485506">
        <w:t xml:space="preserve">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Bv. Kódex </w:t>
      </w:r>
      <w:r w:rsidRPr="00485506">
        <w:rPr>
          <w:b/>
          <w:color w:val="auto"/>
          <w:sz w:val="24"/>
          <w:szCs w:val="24"/>
          <w:u w:val="none"/>
        </w:rPr>
        <w:t>a szabadságvesztés rendjét a Btk.-ban meghatározott végrehajtási fokozatokhoz igazodóan szabályozza</w:t>
      </w:r>
      <w:r w:rsidRPr="00485506">
        <w:rPr>
          <w:color w:val="auto"/>
          <w:sz w:val="24"/>
          <w:szCs w:val="24"/>
          <w:u w:val="none"/>
        </w:rPr>
        <w:t xml:space="preserve"> (előző pont), azonban az egyéniesítést, valamint a végrehajtás progresszivitásában rejlő előnyök fokozott érvényesülését szolgálják a törvény egyes rendelkezései.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végrehajtás rendje az egyes végrehajtási fokozatokhoz képest eltérő (enyhébb vagy szigorúbb) lehet az alábbi esetekben:</w:t>
      </w: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enyhébb végrehajtási szabályok alkalmazása (EVSZ)</w:t>
      </w: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átmeneti részlegre helyezés</w:t>
      </w: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sajátos kezelési igényeű elítéltek számára kialakított részlegekre helyezés (HSR, gyógyító-terápiás, pszichoszociális, drogprevenciós, alacsony biztonsági kockázatú)</w:t>
      </w:r>
    </w:p>
    <w:p w:rsidR="00E80B6A" w:rsidRPr="00485506"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biztonsági zárkába, részlegre helyezés (biztonsági intézkedés).</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Rezsimrendszer</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szabadságvesztés egyik fő céljaként megjelenő egyéniesítést erősít a Bv. Kódex új jogintézményeként kialakításra kerülő </w:t>
      </w:r>
      <w:r w:rsidRPr="00485506">
        <w:rPr>
          <w:b/>
          <w:color w:val="auto"/>
          <w:sz w:val="24"/>
          <w:szCs w:val="24"/>
          <w:u w:val="none"/>
        </w:rPr>
        <w:t>rezsimrendszer</w:t>
      </w:r>
      <w:r w:rsidRPr="00485506">
        <w:rPr>
          <w:color w:val="auto"/>
          <w:sz w:val="24"/>
          <w:szCs w:val="24"/>
          <w:u w:val="none"/>
        </w:rPr>
        <w:t xml:space="preserve">. A rezsimszabályok alapján az elítélt a fokozaton belül a kockázati elemzése, magatartása és a reintegrációs tevékenységben való részvétel aktivitása alapján enyhébb, általános, vagy szogirúbb rezsimkategóriába helyezhető. </w:t>
      </w:r>
    </w:p>
    <w:p w:rsidR="00E80B6A" w:rsidRPr="00485506" w:rsidRDefault="00E80B6A" w:rsidP="00E80B6A">
      <w:pPr>
        <w:spacing w:after="0" w:line="240" w:lineRule="auto"/>
        <w:rPr>
          <w:b/>
          <w:color w:val="auto"/>
          <w:sz w:val="24"/>
          <w:szCs w:val="24"/>
          <w:u w:val="none"/>
        </w:rPr>
      </w:pPr>
    </w:p>
    <w:p w:rsidR="00E80B6A" w:rsidRPr="00485506" w:rsidRDefault="00E80B6A" w:rsidP="00E80B6A">
      <w:pPr>
        <w:pStyle w:val="Cmsor2"/>
      </w:pPr>
      <w:bookmarkStart w:id="231" w:name="_Toc470697557"/>
      <w:r w:rsidRPr="00485506">
        <w:t>A büntetés-végrehajtási szerv feladatai</w:t>
      </w:r>
      <w:bookmarkEnd w:id="231"/>
    </w:p>
    <w:p w:rsidR="00E80B6A" w:rsidRPr="00485506" w:rsidRDefault="00E80B6A" w:rsidP="00E80B6A">
      <w:pPr>
        <w:spacing w:after="0" w:line="240" w:lineRule="auto"/>
        <w:ind w:left="567" w:hanging="567"/>
        <w:jc w:val="both"/>
        <w:rPr>
          <w:b/>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büntetés-végrejahtási szervezet jogszabályon alapuló feladatai, melyeket a szabadságvesztés végrehajtása során minden elítéltnek biztosítani kell, végrehajtási fokozattól, rezsimtől vagy </w:t>
      </w:r>
      <w:r w:rsidRPr="00CA09C2">
        <w:rPr>
          <w:rFonts w:eastAsia="Times New Roman"/>
          <w:color w:val="auto"/>
          <w:sz w:val="24"/>
          <w:szCs w:val="24"/>
          <w:highlight w:val="yellow"/>
          <w:u w:val="none"/>
          <w:lang w:eastAsia="hu-HU"/>
        </w:rPr>
        <w:t>biztonsági csoportba</w:t>
      </w:r>
      <w:r w:rsidRPr="00485506">
        <w:rPr>
          <w:rFonts w:eastAsia="Times New Roman"/>
          <w:color w:val="auto"/>
          <w:sz w:val="24"/>
          <w:szCs w:val="24"/>
          <w:u w:val="none"/>
          <w:lang w:eastAsia="hu-HU"/>
        </w:rPr>
        <w:t xml:space="preserve"> </w:t>
      </w:r>
      <w:r w:rsidR="00CA09C2" w:rsidRPr="00CA09C2">
        <w:rPr>
          <w:rFonts w:eastAsia="Times New Roman"/>
          <w:color w:val="auto"/>
          <w:sz w:val="24"/>
          <w:szCs w:val="24"/>
          <w:highlight w:val="green"/>
          <w:u w:val="none"/>
          <w:lang w:eastAsia="hu-HU"/>
        </w:rPr>
        <w:t>biztonsági kockázati besorolásától</w:t>
      </w:r>
      <w:r w:rsidR="00CA09C2">
        <w:rPr>
          <w:rFonts w:eastAsia="Times New Roman"/>
          <w:color w:val="auto"/>
          <w:sz w:val="24"/>
          <w:szCs w:val="24"/>
          <w:u w:val="none"/>
          <w:lang w:eastAsia="hu-HU"/>
        </w:rPr>
        <w:t xml:space="preserve"> </w:t>
      </w:r>
      <w:r w:rsidRPr="00CA09C2">
        <w:rPr>
          <w:rFonts w:eastAsia="Times New Roman"/>
          <w:color w:val="auto"/>
          <w:sz w:val="24"/>
          <w:szCs w:val="24"/>
          <w:highlight w:val="yellow"/>
          <w:u w:val="none"/>
          <w:lang w:eastAsia="hu-HU"/>
        </w:rPr>
        <w:t>sorolástó</w:t>
      </w:r>
      <w:r w:rsidRPr="00485506">
        <w:rPr>
          <w:rFonts w:eastAsia="Times New Roman"/>
          <w:color w:val="auto"/>
          <w:sz w:val="24"/>
          <w:szCs w:val="24"/>
          <w:u w:val="none"/>
          <w:lang w:eastAsia="hu-HU"/>
        </w:rPr>
        <w:t>l függetlenül.</w:t>
      </w:r>
    </w:p>
    <w:p w:rsidR="00E80B6A" w:rsidRPr="00485506" w:rsidRDefault="00E80B6A" w:rsidP="00E80B6A">
      <w:pPr>
        <w:spacing w:after="0" w:line="240" w:lineRule="auto"/>
        <w:ind w:firstLine="180"/>
        <w:jc w:val="both"/>
        <w:rPr>
          <w:rFonts w:eastAsia="Times New Roman"/>
          <w:b/>
          <w:bCs w:val="0"/>
          <w:color w:val="auto"/>
          <w:sz w:val="24"/>
          <w:szCs w:val="24"/>
          <w:u w:val="none"/>
          <w:lang w:eastAsia="hu-HU"/>
        </w:rPr>
      </w:pP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b/>
          <w:color w:val="auto"/>
          <w:sz w:val="24"/>
          <w:szCs w:val="24"/>
          <w:u w:val="none"/>
          <w:lang w:eastAsia="hu-HU"/>
        </w:rPr>
        <w:t>Bv. tv. 98. §</w:t>
      </w:r>
      <w:r w:rsidRPr="00485506">
        <w:rPr>
          <w:rFonts w:eastAsia="Times New Roman"/>
          <w:color w:val="auto"/>
          <w:sz w:val="24"/>
          <w:szCs w:val="24"/>
          <w:u w:val="none"/>
          <w:lang w:eastAsia="hu-HU"/>
        </w:rPr>
        <w:t xml:space="preserve"> (1) bekezdés: </w:t>
      </w:r>
      <w:r w:rsidRPr="00485506">
        <w:rPr>
          <w:rFonts w:eastAsia="Times New Roman"/>
          <w:b/>
          <w:i/>
          <w:color w:val="auto"/>
          <w:sz w:val="24"/>
          <w:szCs w:val="24"/>
          <w:u w:val="none"/>
          <w:lang w:eastAsia="hu-HU"/>
        </w:rPr>
        <w:t>„A szabadságvesztés végrehajtása során biztosítani kell az elítélt</w:t>
      </w:r>
    </w:p>
    <w:p w:rsidR="00E80B6A" w:rsidRPr="00485506" w:rsidRDefault="00E80B6A" w:rsidP="005D101D">
      <w:pPr>
        <w:numPr>
          <w:ilvl w:val="0"/>
          <w:numId w:val="27"/>
        </w:numPr>
        <w:spacing w:after="0" w:line="240" w:lineRule="auto"/>
        <w:ind w:left="567" w:hanging="567"/>
        <w:contextualSpacing/>
        <w:jc w:val="both"/>
        <w:rPr>
          <w:rFonts w:eastAsia="Times New Roman"/>
          <w:b/>
          <w:i/>
          <w:color w:val="auto"/>
          <w:sz w:val="24"/>
          <w:szCs w:val="24"/>
          <w:u w:val="none"/>
          <w:lang w:eastAsia="hu-HU"/>
        </w:rPr>
      </w:pPr>
      <w:r w:rsidRPr="00485506">
        <w:rPr>
          <w:rFonts w:eastAsia="Times New Roman"/>
          <w:b/>
          <w:i/>
          <w:color w:val="auto"/>
          <w:sz w:val="24"/>
          <w:szCs w:val="24"/>
          <w:u w:val="none"/>
          <w:lang w:eastAsia="hu-HU"/>
        </w:rPr>
        <w:t>őrzését, felügyeletét és ellenőrzését,</w:t>
      </w:r>
    </w:p>
    <w:p w:rsidR="00E80B6A" w:rsidRPr="00485506" w:rsidRDefault="00E80B6A" w:rsidP="00E80B6A">
      <w:pPr>
        <w:spacing w:after="0" w:line="240" w:lineRule="auto"/>
        <w:ind w:left="567" w:hanging="567"/>
        <w:jc w:val="both"/>
        <w:rPr>
          <w:rFonts w:eastAsia="Times New Roman"/>
          <w:i/>
          <w:color w:val="auto"/>
          <w:sz w:val="24"/>
          <w:szCs w:val="24"/>
          <w:u w:val="none"/>
          <w:lang w:eastAsia="hu-HU"/>
        </w:rPr>
      </w:pPr>
      <w:r w:rsidRPr="00485506">
        <w:rPr>
          <w:rFonts w:eastAsia="Times New Roman"/>
          <w:i/>
          <w:iCs/>
          <w:color w:val="auto"/>
          <w:sz w:val="24"/>
          <w:szCs w:val="24"/>
          <w:u w:val="none"/>
          <w:lang w:eastAsia="hu-HU"/>
        </w:rPr>
        <w:t>b)</w:t>
      </w:r>
      <w:r w:rsidRPr="00485506">
        <w:rPr>
          <w:rFonts w:eastAsia="Times New Roman"/>
          <w:i/>
          <w:color w:val="auto"/>
          <w:sz w:val="24"/>
          <w:szCs w:val="24"/>
          <w:u w:val="none"/>
          <w:lang w:eastAsia="hu-HU"/>
        </w:rPr>
        <w:tab/>
      </w:r>
      <w:r w:rsidRPr="00485506">
        <w:rPr>
          <w:rFonts w:eastAsia="Times New Roman"/>
          <w:b/>
          <w:i/>
          <w:color w:val="auto"/>
          <w:sz w:val="24"/>
          <w:szCs w:val="24"/>
          <w:u w:val="none"/>
          <w:lang w:eastAsia="hu-HU"/>
        </w:rPr>
        <w:t>elhelyezését, élelmezését, ruházatát</w:t>
      </w:r>
      <w:r w:rsidRPr="00485506">
        <w:rPr>
          <w:rFonts w:eastAsia="Times New Roman"/>
          <w:i/>
          <w:color w:val="auto"/>
          <w:sz w:val="24"/>
          <w:szCs w:val="24"/>
          <w:u w:val="none"/>
          <w:lang w:eastAsia="hu-HU"/>
        </w:rPr>
        <w:t>,</w:t>
      </w:r>
    </w:p>
    <w:p w:rsidR="00E80B6A" w:rsidRPr="00485506" w:rsidRDefault="00E80B6A" w:rsidP="00E80B6A">
      <w:pPr>
        <w:spacing w:after="0" w:line="240" w:lineRule="auto"/>
        <w:ind w:left="567" w:hanging="567"/>
        <w:jc w:val="both"/>
        <w:rPr>
          <w:rFonts w:eastAsia="Times New Roman"/>
          <w:i/>
          <w:color w:val="auto"/>
          <w:sz w:val="24"/>
          <w:szCs w:val="24"/>
          <w:u w:val="none"/>
          <w:lang w:eastAsia="hu-HU"/>
        </w:rPr>
      </w:pPr>
      <w:r w:rsidRPr="00485506">
        <w:rPr>
          <w:rFonts w:eastAsia="Times New Roman"/>
          <w:i/>
          <w:iCs/>
          <w:color w:val="auto"/>
          <w:sz w:val="24"/>
          <w:szCs w:val="24"/>
          <w:u w:val="none"/>
          <w:lang w:eastAsia="hu-HU"/>
        </w:rPr>
        <w:lastRenderedPageBreak/>
        <w:t>c)</w:t>
      </w:r>
      <w:r w:rsidRPr="00485506">
        <w:rPr>
          <w:rFonts w:eastAsia="Times New Roman"/>
          <w:i/>
          <w:color w:val="auto"/>
          <w:sz w:val="24"/>
          <w:szCs w:val="24"/>
          <w:u w:val="none"/>
          <w:lang w:eastAsia="hu-HU"/>
        </w:rPr>
        <w:tab/>
        <w:t xml:space="preserve">– ha e törvény másként nem rendelkezik – a hatályos egészségügyi, társadalombiztosítási, egészségbiztosítási jogszabályok, illetve a kötelező szakmai eljárásrend szerinti </w:t>
      </w:r>
      <w:r w:rsidRPr="00485506">
        <w:rPr>
          <w:rFonts w:eastAsia="Times New Roman"/>
          <w:b/>
          <w:i/>
          <w:color w:val="auto"/>
          <w:sz w:val="24"/>
          <w:szCs w:val="24"/>
          <w:u w:val="none"/>
          <w:lang w:eastAsia="hu-HU"/>
        </w:rPr>
        <w:t>egészségügyi ellátását</w:t>
      </w:r>
      <w:r w:rsidRPr="00485506">
        <w:rPr>
          <w:rFonts w:eastAsia="Times New Roman"/>
          <w:i/>
          <w:color w:val="auto"/>
          <w:sz w:val="24"/>
          <w:szCs w:val="24"/>
          <w:u w:val="none"/>
          <w:lang w:eastAsia="hu-HU"/>
        </w:rPr>
        <w:t>,</w:t>
      </w:r>
    </w:p>
    <w:p w:rsidR="00E80B6A" w:rsidRPr="00485506" w:rsidRDefault="00E80B6A" w:rsidP="00E80B6A">
      <w:pPr>
        <w:spacing w:after="0" w:line="240" w:lineRule="auto"/>
        <w:ind w:left="567" w:hanging="567"/>
        <w:jc w:val="both"/>
        <w:rPr>
          <w:rFonts w:eastAsia="Times New Roman"/>
          <w:i/>
          <w:color w:val="auto"/>
          <w:sz w:val="24"/>
          <w:szCs w:val="24"/>
          <w:u w:val="none"/>
          <w:lang w:eastAsia="hu-HU"/>
        </w:rPr>
      </w:pPr>
      <w:r w:rsidRPr="00485506">
        <w:rPr>
          <w:rFonts w:eastAsia="Times New Roman"/>
          <w:i/>
          <w:iCs/>
          <w:color w:val="auto"/>
          <w:sz w:val="24"/>
          <w:szCs w:val="24"/>
          <w:u w:val="none"/>
          <w:lang w:eastAsia="hu-HU"/>
        </w:rPr>
        <w:t>d)</w:t>
      </w:r>
      <w:r w:rsidRPr="00485506">
        <w:rPr>
          <w:rFonts w:eastAsia="Times New Roman"/>
          <w:i/>
          <w:color w:val="auto"/>
          <w:sz w:val="24"/>
          <w:szCs w:val="24"/>
          <w:u w:val="none"/>
          <w:lang w:eastAsia="hu-HU"/>
        </w:rPr>
        <w:tab/>
      </w:r>
      <w:r w:rsidRPr="00485506">
        <w:rPr>
          <w:rFonts w:eastAsia="Times New Roman"/>
          <w:b/>
          <w:i/>
          <w:color w:val="auto"/>
          <w:sz w:val="24"/>
          <w:szCs w:val="24"/>
          <w:u w:val="none"/>
          <w:lang w:eastAsia="hu-HU"/>
        </w:rPr>
        <w:t>jogainak</w:t>
      </w:r>
      <w:r w:rsidRPr="00485506">
        <w:rPr>
          <w:rFonts w:eastAsia="Times New Roman"/>
          <w:i/>
          <w:color w:val="auto"/>
          <w:sz w:val="24"/>
          <w:szCs w:val="24"/>
          <w:u w:val="none"/>
          <w:lang w:eastAsia="hu-HU"/>
        </w:rPr>
        <w:t xml:space="preserve"> e törvény szerinti </w:t>
      </w:r>
      <w:r w:rsidRPr="00485506">
        <w:rPr>
          <w:rFonts w:eastAsia="Times New Roman"/>
          <w:b/>
          <w:i/>
          <w:color w:val="auto"/>
          <w:sz w:val="24"/>
          <w:szCs w:val="24"/>
          <w:u w:val="none"/>
          <w:lang w:eastAsia="hu-HU"/>
        </w:rPr>
        <w:t>gyakorlását</w:t>
      </w:r>
      <w:r w:rsidRPr="00485506">
        <w:rPr>
          <w:rFonts w:eastAsia="Times New Roman"/>
          <w:i/>
          <w:color w:val="auto"/>
          <w:sz w:val="24"/>
          <w:szCs w:val="24"/>
          <w:u w:val="none"/>
          <w:lang w:eastAsia="hu-HU"/>
        </w:rPr>
        <w:t>,</w:t>
      </w:r>
    </w:p>
    <w:p w:rsidR="00E80B6A" w:rsidRPr="00485506" w:rsidRDefault="00E80B6A" w:rsidP="00E80B6A">
      <w:pPr>
        <w:spacing w:after="0" w:line="240" w:lineRule="auto"/>
        <w:ind w:left="567" w:hanging="567"/>
        <w:jc w:val="both"/>
        <w:rPr>
          <w:rFonts w:eastAsia="Times New Roman"/>
          <w:i/>
          <w:color w:val="auto"/>
          <w:sz w:val="24"/>
          <w:szCs w:val="24"/>
          <w:u w:val="none"/>
          <w:lang w:eastAsia="hu-HU"/>
        </w:rPr>
      </w:pPr>
      <w:r w:rsidRPr="00485506">
        <w:rPr>
          <w:rFonts w:eastAsia="Times New Roman"/>
          <w:i/>
          <w:iCs/>
          <w:color w:val="auto"/>
          <w:sz w:val="24"/>
          <w:szCs w:val="24"/>
          <w:u w:val="none"/>
          <w:lang w:eastAsia="hu-HU"/>
        </w:rPr>
        <w:t>e)</w:t>
      </w:r>
      <w:r w:rsidRPr="00485506">
        <w:rPr>
          <w:rFonts w:eastAsia="Times New Roman"/>
          <w:i/>
          <w:color w:val="auto"/>
          <w:sz w:val="24"/>
          <w:szCs w:val="24"/>
          <w:u w:val="none"/>
          <w:lang w:eastAsia="hu-HU"/>
        </w:rPr>
        <w:t xml:space="preserve"> </w:t>
      </w:r>
      <w:r w:rsidRPr="00485506">
        <w:rPr>
          <w:rFonts w:eastAsia="Times New Roman"/>
          <w:i/>
          <w:color w:val="auto"/>
          <w:sz w:val="24"/>
          <w:szCs w:val="24"/>
          <w:u w:val="none"/>
          <w:lang w:eastAsia="hu-HU"/>
        </w:rPr>
        <w:tab/>
      </w:r>
      <w:r w:rsidRPr="00485506">
        <w:rPr>
          <w:rFonts w:eastAsia="Times New Roman"/>
          <w:b/>
          <w:i/>
          <w:color w:val="auto"/>
          <w:sz w:val="24"/>
          <w:szCs w:val="24"/>
          <w:u w:val="none"/>
          <w:lang w:eastAsia="hu-HU"/>
        </w:rPr>
        <w:t>oktatásához szükséges feltételeket</w:t>
      </w:r>
      <w:r w:rsidRPr="00485506">
        <w:rPr>
          <w:rFonts w:eastAsia="Times New Roman"/>
          <w:i/>
          <w:color w:val="auto"/>
          <w:sz w:val="24"/>
          <w:szCs w:val="24"/>
          <w:u w:val="none"/>
          <w:lang w:eastAsia="hu-HU"/>
        </w:rPr>
        <w:t>,</w:t>
      </w:r>
    </w:p>
    <w:p w:rsidR="00E80B6A" w:rsidRPr="00485506" w:rsidRDefault="00E80B6A" w:rsidP="00E80B6A">
      <w:pPr>
        <w:spacing w:after="0" w:line="240" w:lineRule="auto"/>
        <w:ind w:left="567" w:hanging="567"/>
        <w:jc w:val="both"/>
        <w:rPr>
          <w:rFonts w:eastAsia="Times New Roman"/>
          <w:i/>
          <w:color w:val="auto"/>
          <w:sz w:val="24"/>
          <w:szCs w:val="24"/>
          <w:u w:val="none"/>
          <w:lang w:eastAsia="hu-HU"/>
        </w:rPr>
      </w:pPr>
      <w:r w:rsidRPr="00485506">
        <w:rPr>
          <w:rFonts w:eastAsia="Times New Roman"/>
          <w:i/>
          <w:iCs/>
          <w:color w:val="auto"/>
          <w:sz w:val="24"/>
          <w:szCs w:val="24"/>
          <w:u w:val="none"/>
          <w:lang w:eastAsia="hu-HU"/>
        </w:rPr>
        <w:t>f)</w:t>
      </w:r>
      <w:r w:rsidRPr="00485506">
        <w:rPr>
          <w:rFonts w:eastAsia="Times New Roman"/>
          <w:i/>
          <w:color w:val="auto"/>
          <w:sz w:val="24"/>
          <w:szCs w:val="24"/>
          <w:u w:val="none"/>
          <w:lang w:eastAsia="hu-HU"/>
        </w:rPr>
        <w:t xml:space="preserve"> </w:t>
      </w:r>
      <w:r w:rsidRPr="00485506">
        <w:rPr>
          <w:rFonts w:eastAsia="Times New Roman"/>
          <w:i/>
          <w:color w:val="auto"/>
          <w:sz w:val="24"/>
          <w:szCs w:val="24"/>
          <w:u w:val="none"/>
          <w:lang w:eastAsia="hu-HU"/>
        </w:rPr>
        <w:tab/>
      </w:r>
      <w:r w:rsidRPr="00485506">
        <w:rPr>
          <w:rFonts w:eastAsia="Times New Roman"/>
          <w:b/>
          <w:i/>
          <w:color w:val="auto"/>
          <w:sz w:val="24"/>
          <w:szCs w:val="24"/>
          <w:u w:val="none"/>
          <w:lang w:eastAsia="hu-HU"/>
        </w:rPr>
        <w:t>foglalkoztatásához szükséges feltételeket</w:t>
      </w:r>
      <w:r w:rsidRPr="00485506">
        <w:rPr>
          <w:rFonts w:eastAsia="Times New Roman"/>
          <w:i/>
          <w:color w:val="auto"/>
          <w:sz w:val="24"/>
          <w:szCs w:val="24"/>
          <w:u w:val="none"/>
          <w:lang w:eastAsia="hu-HU"/>
        </w:rPr>
        <w:t>,</w:t>
      </w:r>
    </w:p>
    <w:p w:rsidR="00E80B6A" w:rsidRPr="00485506" w:rsidRDefault="00E80B6A" w:rsidP="00E80B6A">
      <w:pPr>
        <w:spacing w:after="0" w:line="240" w:lineRule="auto"/>
        <w:ind w:left="567" w:hanging="567"/>
        <w:jc w:val="both"/>
        <w:rPr>
          <w:rFonts w:eastAsia="Times New Roman"/>
          <w:i/>
          <w:color w:val="auto"/>
          <w:sz w:val="24"/>
          <w:szCs w:val="24"/>
          <w:u w:val="none"/>
          <w:lang w:eastAsia="hu-HU"/>
        </w:rPr>
      </w:pPr>
      <w:r w:rsidRPr="00485506">
        <w:rPr>
          <w:rFonts w:eastAsia="Times New Roman"/>
          <w:i/>
          <w:iCs/>
          <w:color w:val="auto"/>
          <w:sz w:val="24"/>
          <w:szCs w:val="24"/>
          <w:u w:val="none"/>
          <w:lang w:eastAsia="hu-HU"/>
        </w:rPr>
        <w:t>g)</w:t>
      </w:r>
      <w:r w:rsidRPr="00485506">
        <w:rPr>
          <w:rFonts w:eastAsia="Times New Roman"/>
          <w:i/>
          <w:color w:val="auto"/>
          <w:sz w:val="24"/>
          <w:szCs w:val="24"/>
          <w:u w:val="none"/>
          <w:lang w:eastAsia="hu-HU"/>
        </w:rPr>
        <w:t xml:space="preserve"> </w:t>
      </w:r>
      <w:r w:rsidRPr="00485506">
        <w:rPr>
          <w:rFonts w:eastAsia="Times New Roman"/>
          <w:i/>
          <w:color w:val="auto"/>
          <w:sz w:val="24"/>
          <w:szCs w:val="24"/>
          <w:u w:val="none"/>
          <w:lang w:eastAsia="hu-HU"/>
        </w:rPr>
        <w:tab/>
        <w:t xml:space="preserve">társadalmi visszailleszkedését segítő egyéb </w:t>
      </w:r>
      <w:r w:rsidRPr="00485506">
        <w:rPr>
          <w:rFonts w:eastAsia="Times New Roman"/>
          <w:b/>
          <w:i/>
          <w:color w:val="auto"/>
          <w:sz w:val="24"/>
          <w:szCs w:val="24"/>
          <w:u w:val="none"/>
          <w:lang w:eastAsia="hu-HU"/>
        </w:rPr>
        <w:t>reintegrációs programokhoz szükséges feltételeket</w:t>
      </w:r>
      <w:r w:rsidRPr="00485506">
        <w:rPr>
          <w:rFonts w:eastAsia="Times New Roman"/>
          <w:i/>
          <w:color w:val="auto"/>
          <w:sz w:val="24"/>
          <w:szCs w:val="24"/>
          <w:u w:val="none"/>
          <w:lang w:eastAsia="hu-HU"/>
        </w:rPr>
        <w:t>.”</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Default="00E80B6A" w:rsidP="00E80B6A">
      <w:pPr>
        <w:pStyle w:val="Cmsor2"/>
      </w:pPr>
      <w:bookmarkStart w:id="232" w:name="_Toc470697558"/>
      <w:r>
        <w:t>Elítéltek jogi helyzete</w:t>
      </w:r>
      <w:bookmarkEnd w:id="232"/>
      <w:r>
        <w:t xml:space="preserve"> </w:t>
      </w:r>
    </w:p>
    <w:p w:rsidR="00E80B6A" w:rsidRDefault="00E80B6A" w:rsidP="00E80B6A">
      <w:pPr>
        <w:spacing w:after="0" w:line="240" w:lineRule="auto"/>
        <w:contextualSpacing/>
        <w:jc w:val="both"/>
        <w:rPr>
          <w:rFonts w:eastAsia="Times New Roman"/>
          <w:b/>
          <w:color w:val="auto"/>
          <w:sz w:val="24"/>
          <w:szCs w:val="24"/>
          <w:u w:val="none"/>
          <w:lang w:eastAsia="hu-HU"/>
        </w:rPr>
      </w:pPr>
    </w:p>
    <w:p w:rsidR="00E80B6A" w:rsidRPr="00DF64BB" w:rsidRDefault="00E80B6A" w:rsidP="00E80B6A">
      <w:pPr>
        <w:spacing w:after="0" w:line="240" w:lineRule="auto"/>
        <w:contextualSpacing/>
        <w:jc w:val="both"/>
        <w:rPr>
          <w:rFonts w:eastAsia="Times New Roman"/>
          <w:b/>
          <w:color w:val="auto"/>
          <w:sz w:val="24"/>
          <w:szCs w:val="24"/>
          <w:u w:val="none"/>
          <w:lang w:eastAsia="hu-HU"/>
        </w:rPr>
      </w:pPr>
      <w:r>
        <w:rPr>
          <w:rFonts w:eastAsia="Times New Roman"/>
          <w:b/>
          <w:color w:val="auto"/>
          <w:sz w:val="24"/>
          <w:szCs w:val="24"/>
          <w:u w:val="none"/>
          <w:lang w:eastAsia="hu-HU"/>
        </w:rPr>
        <w:t>A</w:t>
      </w:r>
      <w:r w:rsidRPr="00485506">
        <w:rPr>
          <w:rFonts w:eastAsia="Times New Roman"/>
          <w:b/>
          <w:color w:val="auto"/>
          <w:sz w:val="24"/>
          <w:szCs w:val="24"/>
          <w:u w:val="none"/>
          <w:lang w:eastAsia="hu-HU"/>
        </w:rPr>
        <w:t xml:space="preserve"> jogerős és végrehajtandó szabadságvesztést kiszabó bírósági </w:t>
      </w:r>
      <w:r w:rsidR="00CA09C2" w:rsidRPr="00F0270B">
        <w:rPr>
          <w:rFonts w:eastAsia="Times New Roman"/>
          <w:b/>
          <w:color w:val="auto"/>
          <w:sz w:val="24"/>
          <w:szCs w:val="24"/>
          <w:u w:val="none"/>
          <w:lang w:eastAsia="hu-HU"/>
        </w:rPr>
        <w:t>ügydöntő határozat</w:t>
      </w:r>
      <w:r w:rsidRPr="00485506">
        <w:rPr>
          <w:rFonts w:eastAsia="Times New Roman"/>
          <w:b/>
          <w:color w:val="auto"/>
          <w:sz w:val="24"/>
          <w:szCs w:val="24"/>
          <w:u w:val="none"/>
          <w:lang w:eastAsia="hu-HU"/>
        </w:rPr>
        <w:t xml:space="preserve"> hatására a szabad ember jogi státusza megváltozik, elítélt lesz. Az elítéléssel sajátos jogviszony – a büntetés-végrehajtási jogviszony – keletkezik, melynek egyik alanya az elítélt, a másik az államot képviselő büntetés-végrehajtási szervezet. </w:t>
      </w:r>
      <w:r w:rsidRPr="00485506">
        <w:rPr>
          <w:rFonts w:eastAsia="Times New Roman"/>
          <w:color w:val="auto"/>
          <w:sz w:val="24"/>
          <w:szCs w:val="24"/>
          <w:u w:val="none"/>
          <w:lang w:eastAsia="hu-HU"/>
        </w:rPr>
        <w:t xml:space="preserve">Ehhez mérten </w:t>
      </w:r>
      <w:r w:rsidRPr="00485506">
        <w:rPr>
          <w:rFonts w:eastAsia="Times New Roman"/>
          <w:b/>
          <w:i/>
          <w:color w:val="auto"/>
          <w:sz w:val="24"/>
          <w:szCs w:val="24"/>
          <w:u w:val="none"/>
          <w:lang w:eastAsia="hu-HU"/>
        </w:rPr>
        <w:t>az Alaptörvényben rögzített alapvető jogai részben megmaradnak, vagy szünetelnek, illetve módosulnak</w:t>
      </w:r>
      <w:r w:rsidRPr="00485506">
        <w:rPr>
          <w:rFonts w:eastAsia="Times New Roman"/>
          <w:color w:val="auto"/>
          <w:sz w:val="24"/>
          <w:szCs w:val="24"/>
          <w:u w:val="none"/>
          <w:lang w:eastAsia="hu-HU"/>
        </w:rPr>
        <w:t xml:space="preserve">, továbbá a szabadságelvonással járó büntetés végrehajtásából fakadó helyzetre </w:t>
      </w:r>
      <w:r w:rsidRPr="00485506">
        <w:rPr>
          <w:rFonts w:eastAsia="Times New Roman"/>
          <w:b/>
          <w:i/>
          <w:color w:val="auto"/>
          <w:sz w:val="24"/>
          <w:szCs w:val="24"/>
          <w:u w:val="none"/>
          <w:lang w:eastAsia="hu-HU"/>
        </w:rPr>
        <w:t xml:space="preserve">tekintettel sajátos jogok </w:t>
      </w:r>
      <w:r w:rsidRPr="00485506">
        <w:rPr>
          <w:rFonts w:eastAsia="Times New Roman"/>
          <w:color w:val="auto"/>
          <w:sz w:val="24"/>
          <w:szCs w:val="24"/>
          <w:u w:val="none"/>
          <w:lang w:eastAsia="hu-HU"/>
        </w:rPr>
        <w:t>(„rabjogok”)</w:t>
      </w:r>
      <w:r w:rsidRPr="00485506">
        <w:rPr>
          <w:rFonts w:eastAsia="Times New Roman"/>
          <w:b/>
          <w:i/>
          <w:color w:val="auto"/>
          <w:sz w:val="24"/>
          <w:szCs w:val="24"/>
          <w:u w:val="none"/>
          <w:lang w:eastAsia="hu-HU"/>
        </w:rPr>
        <w:t xml:space="preserve"> illetik meg és kötelezettségek terhelik</w:t>
      </w:r>
      <w:r w:rsidRPr="00485506">
        <w:rPr>
          <w:rFonts w:eastAsia="Times New Roman"/>
          <w:color w:val="auto"/>
          <w:sz w:val="24"/>
          <w:szCs w:val="24"/>
          <w:u w:val="none"/>
          <w:lang w:eastAsia="hu-HU"/>
        </w:rPr>
        <w:t>.</w:t>
      </w:r>
    </w:p>
    <w:p w:rsidR="00E80B6A" w:rsidRPr="00485506" w:rsidRDefault="00E80B6A" w:rsidP="00E80B6A">
      <w:pPr>
        <w:spacing w:after="0" w:line="240" w:lineRule="auto"/>
        <w:contextualSpacing/>
        <w:jc w:val="both"/>
        <w:rPr>
          <w:rFonts w:eastAsia="Times New Roman"/>
          <w:color w:val="auto"/>
          <w:sz w:val="24"/>
          <w:szCs w:val="24"/>
          <w:u w:val="none"/>
          <w:lang w:eastAsia="hu-HU"/>
        </w:rPr>
      </w:pPr>
    </w:p>
    <w:p w:rsidR="00E80B6A" w:rsidRPr="00485506" w:rsidRDefault="00E80B6A" w:rsidP="00E80B6A">
      <w:pPr>
        <w:spacing w:after="0" w:line="240" w:lineRule="auto"/>
        <w:contextualSpacing/>
        <w:jc w:val="both"/>
        <w:rPr>
          <w:rFonts w:eastAsia="Times New Roman"/>
          <w:color w:val="auto"/>
          <w:sz w:val="24"/>
          <w:szCs w:val="24"/>
          <w:u w:val="none"/>
          <w:lang w:eastAsia="hu-HU"/>
        </w:rPr>
      </w:pPr>
      <w:r>
        <w:rPr>
          <w:rFonts w:eastAsia="Times New Roman"/>
          <w:color w:val="auto"/>
          <w:sz w:val="24"/>
          <w:szCs w:val="24"/>
          <w:u w:val="none"/>
          <w:lang w:eastAsia="hu-HU"/>
        </w:rPr>
        <w:br w:type="page"/>
      </w:r>
    </w:p>
    <w:p w:rsidR="00E80B6A" w:rsidRPr="00485506" w:rsidRDefault="00E80B6A" w:rsidP="00E80B6A">
      <w:pPr>
        <w:pStyle w:val="Cmsor1"/>
      </w:pPr>
      <w:bookmarkStart w:id="233" w:name="_Toc470697559"/>
      <w:r w:rsidRPr="00485506">
        <w:lastRenderedPageBreak/>
        <w:t>Az elítélt jogi helyzete</w:t>
      </w:r>
      <w:bookmarkEnd w:id="233"/>
      <w:r w:rsidRPr="00485506">
        <w:t xml:space="preserve"> </w:t>
      </w:r>
    </w:p>
    <w:p w:rsidR="00E80B6A" w:rsidRPr="00485506" w:rsidRDefault="00E80B6A" w:rsidP="00E80B6A">
      <w:pPr>
        <w:pStyle w:val="Cmsor2"/>
      </w:pPr>
      <w:bookmarkStart w:id="234" w:name="_Toc470697560"/>
      <w:r>
        <w:t>A büntetés-végrehajtási jogviszony</w:t>
      </w:r>
      <w:bookmarkEnd w:id="234"/>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alapvető állampolgári jogokat és kötelezettségeket az Alaptörvény határozza meg, ezzel rögzíti a szabad – a szabadságvesztés hatálya alatt nem álló – személyek jogállását. </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b/>
          <w:color w:val="auto"/>
          <w:sz w:val="24"/>
          <w:szCs w:val="24"/>
          <w:u w:val="none"/>
        </w:rPr>
        <w:t xml:space="preserve">A jogerős és végrehajtandó szabadságvesztést kiszabó bírósági </w:t>
      </w:r>
      <w:r w:rsidR="00CA09C2" w:rsidRPr="00F0270B">
        <w:rPr>
          <w:b/>
          <w:color w:val="auto"/>
          <w:sz w:val="24"/>
          <w:szCs w:val="24"/>
          <w:u w:val="none"/>
        </w:rPr>
        <w:t>ügydöntő határozat</w:t>
      </w:r>
      <w:r w:rsidRPr="00485506">
        <w:rPr>
          <w:b/>
          <w:color w:val="auto"/>
          <w:sz w:val="24"/>
          <w:szCs w:val="24"/>
          <w:u w:val="none"/>
        </w:rPr>
        <w:t xml:space="preserve"> hatására a szabad ember jogi státusza megváltozik, elítélt lesz.</w:t>
      </w:r>
      <w:r w:rsidRPr="00485506">
        <w:rPr>
          <w:color w:val="auto"/>
          <w:sz w:val="24"/>
          <w:szCs w:val="24"/>
          <w:u w:val="none"/>
        </w:rPr>
        <w:t xml:space="preserve"> </w:t>
      </w:r>
      <w:r w:rsidRPr="00485506">
        <w:rPr>
          <w:b/>
          <w:color w:val="auto"/>
          <w:sz w:val="24"/>
          <w:szCs w:val="24"/>
          <w:u w:val="none"/>
        </w:rPr>
        <w:t>Az alaptörvényben említett jogállás megváltozik, és az elítéléssel létrejövő büntetés-végrehajtási jogviszony alapján átalakul.</w:t>
      </w:r>
      <w:r w:rsidRPr="00485506">
        <w:rPr>
          <w:color w:val="auto"/>
          <w:sz w:val="24"/>
          <w:szCs w:val="24"/>
          <w:u w:val="none"/>
        </w:rPr>
        <w:t xml:space="preserve"> </w:t>
      </w:r>
      <w:r w:rsidRPr="00485506">
        <w:rPr>
          <w:rFonts w:eastAsia="Calibri"/>
          <w:color w:val="auto"/>
          <w:sz w:val="24"/>
          <w:szCs w:val="24"/>
          <w:u w:val="none"/>
        </w:rPr>
        <w:t xml:space="preserve">Ettől kezdve </w:t>
      </w:r>
      <w:r w:rsidRPr="00485506">
        <w:rPr>
          <w:rFonts w:eastAsia="Calibri"/>
          <w:b/>
          <w:color w:val="auto"/>
          <w:sz w:val="24"/>
          <w:szCs w:val="24"/>
          <w:u w:val="none"/>
        </w:rPr>
        <w:t xml:space="preserve">az elítélt a </w:t>
      </w:r>
      <w:r w:rsidRPr="00485506">
        <w:rPr>
          <w:rFonts w:eastAsia="Calibri"/>
          <w:b/>
          <w:i/>
          <w:color w:val="auto"/>
          <w:sz w:val="24"/>
          <w:szCs w:val="24"/>
          <w:u w:val="none"/>
        </w:rPr>
        <w:t>büntetés-végrehajtási jogviszony</w:t>
      </w:r>
      <w:r w:rsidRPr="00485506">
        <w:rPr>
          <w:rFonts w:eastAsia="Calibri"/>
          <w:b/>
          <w:color w:val="auto"/>
          <w:sz w:val="24"/>
          <w:szCs w:val="24"/>
          <w:u w:val="none"/>
        </w:rPr>
        <w:t xml:space="preserve"> alanya lesz</w:t>
      </w:r>
      <w:r w:rsidRPr="00485506">
        <w:rPr>
          <w:rFonts w:eastAsia="Calibri"/>
          <w:color w:val="auto"/>
          <w:sz w:val="24"/>
          <w:szCs w:val="24"/>
          <w:u w:val="none"/>
        </w:rPr>
        <w:t xml:space="preserve">.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E jogviszony jellegéből következik, hogy a feleket – a szabadságelvonásból fakadó helyzetre figyelemmel sajátos – jogok illetik meg és kötelezettségek terhelik.</w:t>
      </w:r>
      <w:r w:rsidRPr="00485506">
        <w:rPr>
          <w:color w:val="auto"/>
          <w:sz w:val="24"/>
          <w:szCs w:val="24"/>
          <w:u w:val="none"/>
        </w:rPr>
        <w:t xml:space="preserve"> E sajátos jogviszony jellemzője, hogy az elítélt és az egyéb jogcímen fogvatartott részére biztosított jog a végrehajtásért felelős szerv oldalán kötelezettséget teremt, míg az elítéltet és az egyéb jogcímen fogvatartottat terhelő kötelezettség teljesítése érdekében a végrehajtásért felelős szerv minden törvényes eszközzel köteles fellépni. </w:t>
      </w:r>
      <w:r w:rsidRPr="00485506">
        <w:rPr>
          <w:rFonts w:eastAsia="Calibri"/>
          <w:b/>
          <w:color w:val="auto"/>
          <w:sz w:val="24"/>
          <w:szCs w:val="24"/>
          <w:u w:val="none"/>
        </w:rPr>
        <w:t>E jogviszony keletkezésével vannak az elítéltnek olyan, az Alaptörvényben rögzített alapvető jogai, amelyeket a szabadságvesztés nem érinthet, továbbá olyanok, amelyek szünetelnek és olyanok, amelyek módosulnak, korlátozottan érvényesülnek.</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2"/>
        <w:spacing w:before="0" w:after="0"/>
      </w:pPr>
      <w:bookmarkStart w:id="235" w:name="_Toc470697561"/>
      <w:r w:rsidRPr="00485506">
        <w:t>Az elítéltek jogai</w:t>
      </w:r>
      <w:bookmarkEnd w:id="235"/>
    </w:p>
    <w:p w:rsidR="00E80B6A" w:rsidRPr="00485506" w:rsidRDefault="00E80B6A" w:rsidP="00E80B6A">
      <w:pPr>
        <w:spacing w:after="0" w:line="240" w:lineRule="auto"/>
        <w:jc w:val="center"/>
        <w:rPr>
          <w:rFonts w:eastAsia="Times New Roman"/>
          <w:b/>
          <w:color w:val="auto"/>
          <w:sz w:val="28"/>
          <w:szCs w:val="28"/>
          <w:u w:val="none"/>
          <w:lang w:eastAsia="hu-HU"/>
        </w:rPr>
      </w:pPr>
    </w:p>
    <w:p w:rsidR="00E80B6A" w:rsidRPr="000F3182" w:rsidRDefault="00E80B6A" w:rsidP="00E80B6A">
      <w:pPr>
        <w:pStyle w:val="Cmsor3"/>
        <w:jc w:val="both"/>
        <w:rPr>
          <w:rFonts w:eastAsia="Times New Roman"/>
          <w:lang w:eastAsia="hu-HU"/>
        </w:rPr>
      </w:pPr>
      <w:bookmarkStart w:id="236" w:name="_Toc470697562"/>
      <w:r>
        <w:rPr>
          <w:rFonts w:eastAsia="Times New Roman"/>
          <w:lang w:eastAsia="hu-HU"/>
        </w:rPr>
        <w:t xml:space="preserve">Az elítélt jogai gyakorlása és </w:t>
      </w:r>
      <w:r w:rsidRPr="00485506">
        <w:rPr>
          <w:rFonts w:eastAsia="Times New Roman"/>
          <w:lang w:eastAsia="hu-HU"/>
        </w:rPr>
        <w:t>kötelezet</w:t>
      </w:r>
      <w:r>
        <w:rPr>
          <w:rFonts w:eastAsia="Times New Roman"/>
          <w:lang w:eastAsia="hu-HU"/>
        </w:rPr>
        <w:t>tségei teljesítése</w:t>
      </w:r>
      <w:bookmarkEnd w:id="236"/>
      <w:r>
        <w:rPr>
          <w:rFonts w:eastAsia="Times New Roman"/>
          <w:lang w:eastAsia="hu-HU"/>
        </w:rPr>
        <w:t xml:space="preserve"> </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szabadságvesztés végrehajtása alatt az elítélt elveszti a személyi szabadságát, köteles eltűrni a végrehajtás tényéből eredően egyes alapvető jogainak és a jogszabályok által biztosított egyéb jogosultságainak szünetelését, korlátozását, módosulását.</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A szabadságvesztés végrehajtása alatt az elítélt az alapvető jogait és a jogszabályok által biztosított egyéb jogosultságait a büntetés végrehajtása során is gyakorolhatja</w:t>
      </w:r>
      <w:r w:rsidRPr="00485506">
        <w:rPr>
          <w:rFonts w:eastAsia="Times New Roman"/>
          <w:color w:val="auto"/>
          <w:sz w:val="24"/>
          <w:szCs w:val="24"/>
          <w:u w:val="none"/>
          <w:lang w:eastAsia="hu-HU"/>
        </w:rPr>
        <w:t xml:space="preserve"> és jogszabályban, vagy bírósági, illetve hatósági határozatban megállapított kötelezettségeit a büntetés végrehajtása során is köteles teljesíteni, kivéve, ha azok szüneteléséről, illetve korlátozásáról az </w:t>
      </w:r>
      <w:r w:rsidR="00CA09C2" w:rsidRPr="00F0270B">
        <w:rPr>
          <w:rFonts w:eastAsia="Times New Roman"/>
          <w:color w:val="auto"/>
          <w:sz w:val="24"/>
          <w:szCs w:val="24"/>
          <w:u w:val="none"/>
          <w:lang w:eastAsia="hu-HU"/>
        </w:rPr>
        <w:t>ügydöntő határozat</w:t>
      </w:r>
      <w:r w:rsidR="00CA09C2">
        <w:rPr>
          <w:rFonts w:eastAsia="Times New Roman"/>
          <w:color w:val="auto"/>
          <w:sz w:val="24"/>
          <w:szCs w:val="24"/>
          <w:u w:val="none"/>
          <w:lang w:eastAsia="hu-HU"/>
        </w:rPr>
        <w:t xml:space="preserve"> </w:t>
      </w:r>
      <w:r w:rsidRPr="00485506">
        <w:rPr>
          <w:rFonts w:eastAsia="Times New Roman"/>
          <w:color w:val="auto"/>
          <w:sz w:val="24"/>
          <w:szCs w:val="24"/>
          <w:u w:val="none"/>
          <w:lang w:eastAsia="hu-HU"/>
        </w:rPr>
        <w:t xml:space="preserve">vagy törvény rendelkezik, vagy amelyek gyakorlásában, illetve teljesítésében az elítélt akadályozva van. </w:t>
      </w:r>
      <w:r w:rsidRPr="00485506">
        <w:rPr>
          <w:rFonts w:eastAsia="Times New Roman"/>
          <w:b/>
          <w:color w:val="auto"/>
          <w:sz w:val="24"/>
          <w:szCs w:val="24"/>
          <w:u w:val="none"/>
          <w:lang w:eastAsia="hu-HU"/>
        </w:rPr>
        <w:t>A büntetés-végrehajtási szervezet biztosítja, illetve elősegíti az elítélt jogainak gyakorlását.</w:t>
      </w:r>
      <w:r w:rsidRPr="00485506">
        <w:rPr>
          <w:rFonts w:eastAsia="Times New Roman"/>
          <w:color w:val="auto"/>
          <w:sz w:val="24"/>
          <w:szCs w:val="24"/>
          <w:u w:val="none"/>
          <w:lang w:eastAsia="hu-HU"/>
        </w:rPr>
        <w:t xml:space="preserve"> Az elítélt kötelezettségeinek teljesítése, illetve jogainak gyakorlása során a szabadságvesztés-büntetés céljai teljesítése érdekében köteles a bv. intézettel együttműködni. Az elítélt jogait személyesen vagy védője, illetve fiatalkorú esetén törvényes képviselője útján, a bv. intézet rendjével és biztonságával összhangban gyakorolja.</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3"/>
        <w:jc w:val="both"/>
        <w:rPr>
          <w:rFonts w:eastAsia="Times New Roman"/>
          <w:lang w:eastAsia="hu-HU"/>
        </w:rPr>
      </w:pPr>
      <w:bookmarkStart w:id="237" w:name="_Toc470697563"/>
      <w:r w:rsidRPr="00485506">
        <w:rPr>
          <w:rFonts w:eastAsia="Times New Roman"/>
          <w:lang w:eastAsia="hu-HU"/>
        </w:rPr>
        <w:t>A szabadságvesztés által nem érintett jogok</w:t>
      </w:r>
      <w:bookmarkEnd w:id="237"/>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Magyarország Alaptörvénye a Szabadság és Felelősség c. részében felsorolja azokat az alapvető és elidegeníthetetlen emberi jogokat, amelyek mind az egyetemes, mind a regionális szintű nemzetközi egyezményekben megjelennek. </w:t>
      </w:r>
      <w:r w:rsidRPr="00485506">
        <w:rPr>
          <w:b/>
          <w:color w:val="auto"/>
          <w:sz w:val="24"/>
          <w:szCs w:val="24"/>
          <w:u w:val="none"/>
        </w:rPr>
        <w:t>E jogok egy csoportjának közös jellemzője, hogy függetlenül a szabadságelvonás tényétől minden embert, minden élethelyzetben megilletnek</w:t>
      </w:r>
      <w:r w:rsidRPr="00485506">
        <w:rPr>
          <w:rFonts w:eastAsia="Calibri"/>
          <w:b/>
          <w:color w:val="auto"/>
          <w:sz w:val="24"/>
          <w:szCs w:val="24"/>
          <w:u w:val="none"/>
          <w:shd w:val="clear" w:color="auto" w:fill="CBC3E9" w:themeFill="accent5" w:themeFillTint="66"/>
        </w:rPr>
        <w:t>,</w:t>
      </w:r>
      <w:r w:rsidRPr="00485506">
        <w:rPr>
          <w:rFonts w:eastAsia="Calibri"/>
          <w:b/>
          <w:color w:val="auto"/>
          <w:sz w:val="24"/>
          <w:szCs w:val="24"/>
          <w:u w:val="none"/>
        </w:rPr>
        <w:t xml:space="preserve"> és megsértésük a nemzetközi jog szabályaiba ütközik</w:t>
      </w:r>
      <w:r w:rsidRPr="00485506">
        <w:rPr>
          <w:rFonts w:eastAsia="Calibri"/>
          <w:color w:val="auto"/>
          <w:sz w:val="24"/>
          <w:szCs w:val="24"/>
          <w:u w:val="none"/>
        </w:rPr>
        <w:t>. E jogok tartalma és terjedelme nem feltétlenül jelenik meg a Bv. tv-ben, némelyek a teljesség igénye nélkül:</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emberi méltóság sérthetetlensége,</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 kínzás, az embertelen, a megalázó bánásmód vagy büntetés tilalma,</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lastRenderedPageBreak/>
        <w:t>a személyi biztonsághoz való jog,</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 szabadságtól való megfosztás csak törvényes eljárásban lehetséges,</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alaptalan vagy törvénysértő szabadságelvonás utáni kártérítéshez való jog,</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 hátrányos megkülönböztetés tilalma,</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anyanyelv használatának követelménye,</w:t>
      </w:r>
    </w:p>
    <w:p w:rsidR="00E80B6A" w:rsidRPr="00485506" w:rsidRDefault="00E80B6A" w:rsidP="005D101D">
      <w:pPr>
        <w:numPr>
          <w:ilvl w:val="0"/>
          <w:numId w:val="28"/>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 hatékony jogorvoslathoz való jog</w:t>
      </w:r>
    </w:p>
    <w:p w:rsidR="00E80B6A" w:rsidRPr="00485506" w:rsidRDefault="00E80B6A" w:rsidP="00E80B6A">
      <w:pPr>
        <w:spacing w:after="0" w:line="240" w:lineRule="auto"/>
        <w:rPr>
          <w:rFonts w:eastAsia="Times New Roman"/>
          <w:b/>
          <w:color w:val="auto"/>
          <w:sz w:val="24"/>
          <w:szCs w:val="24"/>
          <w:u w:val="none"/>
          <w:lang w:eastAsia="hu-HU"/>
        </w:rPr>
      </w:pPr>
    </w:p>
    <w:p w:rsidR="00E80B6A" w:rsidRPr="00485506" w:rsidRDefault="00E80B6A" w:rsidP="00E80B6A">
      <w:pPr>
        <w:pStyle w:val="Cmsor3"/>
        <w:spacing w:before="0" w:line="240" w:lineRule="auto"/>
        <w:jc w:val="both"/>
        <w:rPr>
          <w:rFonts w:eastAsia="Times New Roman"/>
          <w:lang w:eastAsia="hu-HU"/>
        </w:rPr>
      </w:pPr>
      <w:bookmarkStart w:id="238" w:name="_Toc470697564"/>
      <w:r w:rsidRPr="00485506">
        <w:rPr>
          <w:rFonts w:eastAsia="Times New Roman"/>
          <w:lang w:eastAsia="hu-HU"/>
        </w:rPr>
        <w:t>A szabadságvesztés végrehajtása alatt szünetelő jogok</w:t>
      </w:r>
      <w:bookmarkEnd w:id="238"/>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color w:val="auto"/>
          <w:sz w:val="24"/>
          <w:szCs w:val="24"/>
          <w:u w:val="none"/>
          <w:lang w:eastAsia="hu-HU"/>
        </w:rPr>
        <w:t xml:space="preserve">A szabadságvesztés végrehajtása </w:t>
      </w:r>
      <w:r w:rsidRPr="00485506">
        <w:rPr>
          <w:rFonts w:eastAsia="Times New Roman"/>
          <w:b/>
          <w:i/>
          <w:color w:val="auto"/>
          <w:sz w:val="24"/>
          <w:szCs w:val="24"/>
          <w:u w:val="none"/>
          <w:lang w:eastAsia="hu-HU"/>
        </w:rPr>
        <w:t>alatt szünetel az elítélt joga</w:t>
      </w: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b/>
          <w:i/>
          <w:iCs/>
          <w:color w:val="auto"/>
          <w:sz w:val="24"/>
          <w:szCs w:val="24"/>
          <w:u w:val="none"/>
          <w:lang w:eastAsia="hu-HU"/>
        </w:rPr>
        <w:t xml:space="preserve">a) </w:t>
      </w:r>
      <w:r w:rsidRPr="00485506">
        <w:rPr>
          <w:rFonts w:eastAsia="Times New Roman"/>
          <w:b/>
          <w:i/>
          <w:color w:val="auto"/>
          <w:sz w:val="24"/>
          <w:szCs w:val="24"/>
          <w:u w:val="none"/>
          <w:lang w:eastAsia="hu-HU"/>
        </w:rPr>
        <w:t>a szabad mozgáshoz,</w:t>
      </w: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b/>
          <w:i/>
          <w:iCs/>
          <w:color w:val="auto"/>
          <w:sz w:val="24"/>
          <w:szCs w:val="24"/>
          <w:u w:val="none"/>
          <w:lang w:eastAsia="hu-HU"/>
        </w:rPr>
        <w:t xml:space="preserve">b) </w:t>
      </w:r>
      <w:r w:rsidRPr="00485506">
        <w:rPr>
          <w:rFonts w:eastAsia="Times New Roman"/>
          <w:b/>
          <w:i/>
          <w:color w:val="auto"/>
          <w:sz w:val="24"/>
          <w:szCs w:val="24"/>
          <w:u w:val="none"/>
          <w:lang w:eastAsia="hu-HU"/>
        </w:rPr>
        <w:t>a tartózkodási hely szabad megváltoztatásához,</w:t>
      </w: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b/>
          <w:i/>
          <w:iCs/>
          <w:color w:val="auto"/>
          <w:sz w:val="24"/>
          <w:szCs w:val="24"/>
          <w:u w:val="none"/>
          <w:lang w:eastAsia="hu-HU"/>
        </w:rPr>
        <w:t xml:space="preserve">c) </w:t>
      </w:r>
      <w:r w:rsidRPr="00485506">
        <w:rPr>
          <w:rFonts w:eastAsia="Times New Roman"/>
          <w:b/>
          <w:i/>
          <w:color w:val="auto"/>
          <w:sz w:val="24"/>
          <w:szCs w:val="24"/>
          <w:u w:val="none"/>
          <w:lang w:eastAsia="hu-HU"/>
        </w:rPr>
        <w:t>a békés gyülekezéshez,</w:t>
      </w: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b/>
          <w:i/>
          <w:iCs/>
          <w:color w:val="auto"/>
          <w:sz w:val="24"/>
          <w:szCs w:val="24"/>
          <w:u w:val="none"/>
          <w:lang w:eastAsia="hu-HU"/>
        </w:rPr>
        <w:t xml:space="preserve">d) </w:t>
      </w:r>
      <w:r w:rsidRPr="00485506">
        <w:rPr>
          <w:rFonts w:eastAsia="Times New Roman"/>
          <w:b/>
          <w:i/>
          <w:color w:val="auto"/>
          <w:sz w:val="24"/>
          <w:szCs w:val="24"/>
          <w:u w:val="none"/>
          <w:lang w:eastAsia="hu-HU"/>
        </w:rPr>
        <w:t>a sztrájkhoz,</w:t>
      </w: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b/>
          <w:i/>
          <w:iCs/>
          <w:color w:val="auto"/>
          <w:sz w:val="24"/>
          <w:szCs w:val="24"/>
          <w:u w:val="none"/>
          <w:lang w:eastAsia="hu-HU"/>
        </w:rPr>
        <w:t xml:space="preserve">e) </w:t>
      </w:r>
      <w:r w:rsidRPr="00485506">
        <w:rPr>
          <w:rFonts w:eastAsia="Times New Roman"/>
          <w:b/>
          <w:i/>
          <w:color w:val="auto"/>
          <w:sz w:val="24"/>
          <w:szCs w:val="24"/>
          <w:u w:val="none"/>
          <w:lang w:eastAsia="hu-HU"/>
        </w:rPr>
        <w:t>a szabad orvosválasztáshoz,</w:t>
      </w:r>
    </w:p>
    <w:p w:rsidR="00E80B6A" w:rsidRPr="00485506" w:rsidRDefault="00E80B6A" w:rsidP="00E80B6A">
      <w:pPr>
        <w:spacing w:after="0" w:line="240" w:lineRule="auto"/>
        <w:jc w:val="both"/>
        <w:rPr>
          <w:rFonts w:eastAsia="Times New Roman"/>
          <w:b/>
          <w:i/>
          <w:color w:val="auto"/>
          <w:sz w:val="24"/>
          <w:szCs w:val="24"/>
          <w:u w:val="none"/>
          <w:lang w:eastAsia="hu-HU"/>
        </w:rPr>
      </w:pPr>
      <w:r w:rsidRPr="00485506">
        <w:rPr>
          <w:rFonts w:eastAsia="Times New Roman"/>
          <w:b/>
          <w:i/>
          <w:iCs/>
          <w:color w:val="auto"/>
          <w:sz w:val="24"/>
          <w:szCs w:val="24"/>
          <w:u w:val="none"/>
          <w:lang w:eastAsia="hu-HU"/>
        </w:rPr>
        <w:t xml:space="preserve">f) </w:t>
      </w:r>
      <w:r w:rsidRPr="00485506">
        <w:rPr>
          <w:rFonts w:eastAsia="Times New Roman"/>
          <w:b/>
          <w:i/>
          <w:color w:val="auto"/>
          <w:sz w:val="24"/>
          <w:szCs w:val="24"/>
          <w:u w:val="none"/>
          <w:lang w:eastAsia="hu-HU"/>
        </w:rPr>
        <w:t>ahhoz, hogy az országgyűlési képviselők, a helyi és kisebbségi önkormányzati képviselők és polgármesterek, valamint az európai parlamenti képviselők választásán választható legyen.</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szabadságvesztés végrehajtása alatt szünetelnek az elítélt azon jogai, amelyekre a közügyektől eltiltás, illetve a bíróság </w:t>
      </w:r>
      <w:r w:rsidR="00CA09C2" w:rsidRPr="00F0270B">
        <w:rPr>
          <w:rFonts w:eastAsia="Times New Roman"/>
          <w:color w:val="auto"/>
          <w:sz w:val="24"/>
          <w:szCs w:val="24"/>
          <w:u w:val="none"/>
          <w:lang w:eastAsia="hu-HU"/>
        </w:rPr>
        <w:t>ügydöntő határozatában</w:t>
      </w:r>
      <w:r w:rsidR="00CA09C2">
        <w:rPr>
          <w:rFonts w:eastAsia="Times New Roman"/>
          <w:color w:val="auto"/>
          <w:sz w:val="24"/>
          <w:szCs w:val="24"/>
          <w:u w:val="none"/>
          <w:lang w:eastAsia="hu-HU"/>
        </w:rPr>
        <w:t xml:space="preserve"> </w:t>
      </w:r>
      <w:r w:rsidRPr="00485506">
        <w:rPr>
          <w:rFonts w:eastAsia="Times New Roman"/>
          <w:color w:val="auto"/>
          <w:sz w:val="24"/>
          <w:szCs w:val="24"/>
          <w:u w:val="none"/>
          <w:lang w:eastAsia="hu-HU"/>
        </w:rPr>
        <w:t xml:space="preserve">meghatározott foglalkozástól eltiltás, járművezetéstől eltiltás és kitiltás kiterjed. </w:t>
      </w:r>
      <w:r w:rsidRPr="00485506">
        <w:rPr>
          <w:b/>
          <w:color w:val="auto"/>
          <w:sz w:val="24"/>
          <w:szCs w:val="24"/>
          <w:u w:val="none"/>
        </w:rPr>
        <w:t xml:space="preserve">E jogok szünetelése arra az elvi alapra vezethető vissza, </w:t>
      </w:r>
      <w:r w:rsidRPr="00F0270B">
        <w:rPr>
          <w:b/>
          <w:color w:val="auto"/>
          <w:sz w:val="24"/>
          <w:szCs w:val="24"/>
          <w:u w:val="none"/>
        </w:rPr>
        <w:t xml:space="preserve">hogy ezek gyakorlása nem egyeztethető össze sem a szabadságvesztést kiszabó </w:t>
      </w:r>
      <w:r w:rsidR="001321D1" w:rsidRPr="00F0270B">
        <w:rPr>
          <w:b/>
          <w:color w:val="auto"/>
          <w:sz w:val="24"/>
          <w:szCs w:val="24"/>
          <w:u w:val="none"/>
        </w:rPr>
        <w:t>ügydöntő határozat</w:t>
      </w:r>
      <w:r w:rsidR="001321D1">
        <w:rPr>
          <w:b/>
          <w:color w:val="auto"/>
          <w:sz w:val="24"/>
          <w:szCs w:val="24"/>
          <w:u w:val="none"/>
        </w:rPr>
        <w:t xml:space="preserve"> </w:t>
      </w:r>
      <w:r w:rsidRPr="00485506">
        <w:rPr>
          <w:b/>
          <w:color w:val="auto"/>
          <w:sz w:val="24"/>
          <w:szCs w:val="24"/>
          <w:u w:val="none"/>
        </w:rPr>
        <w:t>céljával, sem pedig azzal a sajátos élethelyzettel, amelyet a szabadságvesztés letöltése szükségképpen magával hoz</w:t>
      </w:r>
      <w:r w:rsidRPr="00485506">
        <w:rPr>
          <w:color w:val="auto"/>
          <w:sz w:val="24"/>
          <w:szCs w:val="24"/>
          <w:u w:val="none"/>
        </w:rPr>
        <w:t>.</w:t>
      </w:r>
    </w:p>
    <w:p w:rsidR="00E80B6A" w:rsidRPr="00485506" w:rsidRDefault="00E80B6A" w:rsidP="00E80B6A">
      <w:pPr>
        <w:spacing w:after="0" w:line="240" w:lineRule="auto"/>
        <w:jc w:val="both"/>
        <w:rPr>
          <w:rFonts w:eastAsia="Times New Roman"/>
          <w:iCs/>
          <w:color w:val="auto"/>
          <w:sz w:val="24"/>
          <w:szCs w:val="24"/>
          <w:u w:val="none"/>
          <w:lang w:eastAsia="hu-HU"/>
        </w:rPr>
      </w:pPr>
    </w:p>
    <w:p w:rsidR="00E80B6A" w:rsidRPr="00485506" w:rsidRDefault="00E80B6A" w:rsidP="005D101D">
      <w:pPr>
        <w:numPr>
          <w:ilvl w:val="0"/>
          <w:numId w:val="30"/>
        </w:numPr>
        <w:spacing w:after="0" w:line="240" w:lineRule="auto"/>
        <w:ind w:left="567" w:hanging="567"/>
        <w:contextualSpacing/>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A szabad mozgáshoz való jog, illetve a tartózkodási hely szabad megválasztásához való tilalma a szabadságvesztés tartalmát kifejező mozgáskorlátozottságot fejezi ki.</w:t>
      </w:r>
    </w:p>
    <w:p w:rsidR="00E80B6A" w:rsidRPr="00485506" w:rsidRDefault="00E80B6A" w:rsidP="00E80B6A">
      <w:pPr>
        <w:spacing w:after="0" w:line="240" w:lineRule="auto"/>
        <w:ind w:left="567" w:hanging="567"/>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 xml:space="preserve">• </w:t>
      </w:r>
      <w:r w:rsidRPr="00485506">
        <w:rPr>
          <w:rFonts w:eastAsia="Times New Roman"/>
          <w:iCs/>
          <w:color w:val="auto"/>
          <w:sz w:val="24"/>
          <w:szCs w:val="24"/>
          <w:u w:val="none"/>
          <w:lang w:eastAsia="hu-HU"/>
        </w:rPr>
        <w:tab/>
        <w:t>A gyülekezési jog ugyancsak összefügg a szabad mozgás, a tartózkodási hely szabad megválasztásának a jogával, és osztja annak sorsát. Szünetelésének további oka, hogy a végrehajtó intézet rendjét, zavartalan működését sértené a megengedése.</w:t>
      </w:r>
    </w:p>
    <w:p w:rsidR="00E80B6A" w:rsidRPr="00485506" w:rsidRDefault="00E80B6A" w:rsidP="00E80B6A">
      <w:pPr>
        <w:spacing w:after="0" w:line="240" w:lineRule="auto"/>
        <w:ind w:left="567" w:hanging="567"/>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 xml:space="preserve">• </w:t>
      </w:r>
      <w:r w:rsidRPr="00485506">
        <w:rPr>
          <w:rFonts w:eastAsia="Times New Roman"/>
          <w:iCs/>
          <w:color w:val="auto"/>
          <w:sz w:val="24"/>
          <w:szCs w:val="24"/>
          <w:u w:val="none"/>
          <w:lang w:eastAsia="hu-HU"/>
        </w:rPr>
        <w:tab/>
        <w:t>Az elítéltek számára a munkavégzés kötelesség, egyben a munkáltatás a szabadságvesztés végrehajtásának fontos, meghatározott célokat szolgáló része. A sztrájkjog felmentést jelentene a munkakötelezettség – mint az elítéltek kötelező tevékenységeinek egyike – alól, veszélyeztetné a büntetés-végrehajtás rendjét, és nagymértékben nehezítené a munkavégzéshez fűzött célok elérését.</w:t>
      </w:r>
    </w:p>
    <w:p w:rsidR="00E80B6A" w:rsidRPr="00485506" w:rsidRDefault="00E80B6A" w:rsidP="00E80B6A">
      <w:pPr>
        <w:spacing w:after="0" w:line="240" w:lineRule="auto"/>
        <w:ind w:left="567" w:hanging="567"/>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 xml:space="preserve">• </w:t>
      </w:r>
      <w:r w:rsidRPr="00485506">
        <w:rPr>
          <w:rFonts w:eastAsia="Times New Roman"/>
          <w:iCs/>
          <w:color w:val="auto"/>
          <w:sz w:val="24"/>
          <w:szCs w:val="24"/>
          <w:u w:val="none"/>
          <w:lang w:eastAsia="hu-HU"/>
        </w:rPr>
        <w:tab/>
        <w:t>A beteg számára az egészségügyi törvény biztosítja, hogy az egészségügyi ellátása az általa választott intézményben történjék és a szükséges beavatkozásokat az általa választott orvos végezze. Ennek azonban az elítélt mozgáskorlátozottsága miatt nincsenek meg a feltételei, egyébként pedig a bv. szervezet kötelessége biztosítani az elítélt megfelelő gyógykezelését, amelyet saját gyógyintézményei útján, szükség esetén külső kórház igénybevételével teljesít.</w:t>
      </w:r>
    </w:p>
    <w:p w:rsidR="00E80B6A" w:rsidRPr="00485506" w:rsidRDefault="00E80B6A" w:rsidP="00E80B6A">
      <w:pPr>
        <w:spacing w:after="0" w:line="240" w:lineRule="auto"/>
        <w:ind w:left="567" w:hanging="567"/>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 xml:space="preserve">• </w:t>
      </w:r>
      <w:r w:rsidRPr="00485506">
        <w:rPr>
          <w:rFonts w:eastAsia="Times New Roman"/>
          <w:iCs/>
          <w:color w:val="auto"/>
          <w:sz w:val="24"/>
          <w:szCs w:val="24"/>
          <w:u w:val="none"/>
          <w:lang w:eastAsia="hu-HU"/>
        </w:rPr>
        <w:tab/>
        <w:t>A Bv. tv. az elítélt passzív választójogát (azt, hogy megválasztható legyen) szünetelteti, aktív választójogát azonban a törvény csak akkor korlátozza, ha a bíróság a közügyektől eltiltja.</w:t>
      </w:r>
    </w:p>
    <w:p w:rsidR="00E80B6A" w:rsidRPr="00485506" w:rsidRDefault="00E80B6A" w:rsidP="00E80B6A">
      <w:pPr>
        <w:spacing w:after="0" w:line="240" w:lineRule="auto"/>
        <w:ind w:left="567" w:hanging="567"/>
        <w:jc w:val="both"/>
        <w:rPr>
          <w:rFonts w:eastAsia="Times New Roman"/>
          <w:iCs/>
          <w:color w:val="auto"/>
          <w:sz w:val="24"/>
          <w:szCs w:val="24"/>
          <w:u w:val="none"/>
          <w:lang w:eastAsia="hu-HU"/>
        </w:rPr>
      </w:pPr>
      <w:r w:rsidRPr="00485506">
        <w:rPr>
          <w:rFonts w:eastAsia="Times New Roman"/>
          <w:iCs/>
          <w:color w:val="auto"/>
          <w:sz w:val="24"/>
          <w:szCs w:val="24"/>
          <w:u w:val="none"/>
          <w:lang w:eastAsia="hu-HU"/>
        </w:rPr>
        <w:t xml:space="preserve">• </w:t>
      </w:r>
      <w:r w:rsidRPr="00485506">
        <w:rPr>
          <w:rFonts w:eastAsia="Times New Roman"/>
          <w:iCs/>
          <w:color w:val="auto"/>
          <w:sz w:val="24"/>
          <w:szCs w:val="24"/>
          <w:u w:val="none"/>
          <w:lang w:eastAsia="hu-HU"/>
        </w:rPr>
        <w:tab/>
        <w:t xml:space="preserve">A végrehajtás céljával lenne ellentétes, ha az elítélt azokat a jogait gyakorolhatná, amelyekre a közügyektől eltiltás, illetve a bíróság </w:t>
      </w:r>
      <w:r w:rsidR="001321D1" w:rsidRPr="00F0270B">
        <w:rPr>
          <w:rFonts w:eastAsia="Times New Roman"/>
          <w:iCs/>
          <w:color w:val="auto"/>
          <w:sz w:val="24"/>
          <w:szCs w:val="24"/>
          <w:u w:val="none"/>
          <w:lang w:eastAsia="hu-HU"/>
        </w:rPr>
        <w:t>ügydöntő határozatában</w:t>
      </w:r>
      <w:r w:rsidR="001321D1">
        <w:rPr>
          <w:rFonts w:eastAsia="Times New Roman"/>
          <w:iCs/>
          <w:color w:val="auto"/>
          <w:sz w:val="24"/>
          <w:szCs w:val="24"/>
          <w:u w:val="none"/>
          <w:lang w:eastAsia="hu-HU"/>
        </w:rPr>
        <w:t xml:space="preserve"> </w:t>
      </w:r>
      <w:r w:rsidRPr="00485506">
        <w:rPr>
          <w:rFonts w:eastAsia="Times New Roman"/>
          <w:iCs/>
          <w:color w:val="auto"/>
          <w:sz w:val="24"/>
          <w:szCs w:val="24"/>
          <w:u w:val="none"/>
          <w:lang w:eastAsia="hu-HU"/>
        </w:rPr>
        <w:t xml:space="preserve">meghatározott foglalkozástól eltiltás, járművezetéstől eltiltás és kitiltás kiterjed. Ezek a jogok azonban csak akkor szünetelnek, ha eltiltásukat a bírósági </w:t>
      </w:r>
      <w:r w:rsidR="001321D1" w:rsidRPr="00F0270B">
        <w:rPr>
          <w:rFonts w:eastAsia="Times New Roman"/>
          <w:iCs/>
          <w:color w:val="auto"/>
          <w:sz w:val="24"/>
          <w:szCs w:val="24"/>
          <w:u w:val="none"/>
          <w:lang w:eastAsia="hu-HU"/>
        </w:rPr>
        <w:t>ügydöntő határozat</w:t>
      </w:r>
      <w:r w:rsidR="001321D1">
        <w:rPr>
          <w:rFonts w:eastAsia="Times New Roman"/>
          <w:iCs/>
          <w:color w:val="auto"/>
          <w:sz w:val="24"/>
          <w:szCs w:val="24"/>
          <w:u w:val="none"/>
          <w:lang w:eastAsia="hu-HU"/>
        </w:rPr>
        <w:t xml:space="preserve"> </w:t>
      </w:r>
      <w:r w:rsidRPr="00485506">
        <w:rPr>
          <w:rFonts w:eastAsia="Times New Roman"/>
          <w:iCs/>
          <w:color w:val="auto"/>
          <w:sz w:val="24"/>
          <w:szCs w:val="24"/>
          <w:u w:val="none"/>
          <w:lang w:eastAsia="hu-HU"/>
        </w:rPr>
        <w:t>tartalmazza.</w:t>
      </w:r>
    </w:p>
    <w:p w:rsidR="00E80B6A" w:rsidRDefault="00E80B6A" w:rsidP="00E80B6A">
      <w:pPr>
        <w:spacing w:after="0" w:line="240" w:lineRule="auto"/>
        <w:jc w:val="both"/>
        <w:rPr>
          <w:rFonts w:eastAsia="Times New Roman"/>
          <w:iCs/>
          <w:color w:val="auto"/>
          <w:sz w:val="24"/>
          <w:szCs w:val="24"/>
          <w:u w:val="none"/>
          <w:lang w:eastAsia="hu-HU"/>
        </w:rPr>
      </w:pPr>
    </w:p>
    <w:p w:rsidR="001321D1" w:rsidRDefault="001321D1" w:rsidP="00E80B6A">
      <w:pPr>
        <w:spacing w:after="0" w:line="240" w:lineRule="auto"/>
        <w:jc w:val="both"/>
        <w:rPr>
          <w:rFonts w:eastAsia="Times New Roman"/>
          <w:iCs/>
          <w:color w:val="auto"/>
          <w:sz w:val="24"/>
          <w:szCs w:val="24"/>
          <w:u w:val="none"/>
          <w:lang w:eastAsia="hu-HU"/>
        </w:rPr>
      </w:pPr>
    </w:p>
    <w:p w:rsidR="00F0270B" w:rsidRPr="00485506" w:rsidRDefault="00F0270B" w:rsidP="00E80B6A">
      <w:pPr>
        <w:spacing w:after="0" w:line="240" w:lineRule="auto"/>
        <w:jc w:val="both"/>
        <w:rPr>
          <w:rFonts w:eastAsia="Times New Roman"/>
          <w:iCs/>
          <w:color w:val="auto"/>
          <w:sz w:val="24"/>
          <w:szCs w:val="24"/>
          <w:u w:val="none"/>
          <w:lang w:eastAsia="hu-HU"/>
        </w:rPr>
      </w:pPr>
    </w:p>
    <w:p w:rsidR="00E80B6A" w:rsidRDefault="00E80B6A" w:rsidP="00E80B6A">
      <w:pPr>
        <w:pStyle w:val="Cmsor3"/>
        <w:spacing w:before="0" w:line="240" w:lineRule="auto"/>
        <w:jc w:val="both"/>
        <w:rPr>
          <w:rFonts w:eastAsia="Times New Roman"/>
          <w:lang w:eastAsia="hu-HU"/>
        </w:rPr>
      </w:pPr>
      <w:bookmarkStart w:id="239" w:name="_Toc470697565"/>
      <w:r w:rsidRPr="00485506">
        <w:rPr>
          <w:rFonts w:eastAsia="Times New Roman"/>
          <w:lang w:eastAsia="hu-HU"/>
        </w:rPr>
        <w:lastRenderedPageBreak/>
        <w:t>A szabadságvesztés végrehajtása alatt korlátozott, módosuló jogok</w:t>
      </w:r>
      <w:bookmarkEnd w:id="239"/>
    </w:p>
    <w:p w:rsidR="00E80B6A" w:rsidRPr="000F3182" w:rsidRDefault="00E80B6A" w:rsidP="00E80B6A">
      <w:pPr>
        <w:spacing w:after="0" w:line="240" w:lineRule="auto"/>
        <w:rPr>
          <w:lang w:eastAsia="hu-HU"/>
        </w:rPr>
      </w:pP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a)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munkához és foglalkozása szabad megválasztásához való joga és a vállalkozáshoz való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b)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művelődéshez való joga, illetve a tanulás és a tanítás szabadsága,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c)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önrendelkezéshez való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d)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kegyeleti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e)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szülői felügyeleti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f)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közérdekű adatokhoz való hozzáféréséhez és azok terjesztéséhez való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g)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véleménynyilvánítási szabadsága,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h)</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egyesülési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i)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tulajdonhoz való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j)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a szabadidő eltöltéséhez való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k)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ha munkát végez, az éves fizetett szabadsághoz való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l)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magántitokhoz való joga,</w:t>
      </w:r>
    </w:p>
    <w:p w:rsidR="00E80B6A" w:rsidRPr="00485506" w:rsidRDefault="00E80B6A" w:rsidP="00E80B6A">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m)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általános cselekvési szabadsága a szünetelő jogokra való tekintettel,</w:t>
      </w:r>
    </w:p>
    <w:p w:rsidR="00E80B6A" w:rsidRPr="009F3163" w:rsidRDefault="00E80B6A" w:rsidP="009F3163">
      <w:pPr>
        <w:spacing w:after="0" w:line="240" w:lineRule="auto"/>
        <w:ind w:left="567" w:hanging="567"/>
        <w:jc w:val="both"/>
        <w:rPr>
          <w:rFonts w:eastAsia="Times New Roman"/>
          <w:color w:val="auto"/>
          <w:sz w:val="24"/>
          <w:szCs w:val="24"/>
          <w:u w:val="none"/>
          <w:lang w:eastAsia="hu-HU"/>
        </w:rPr>
      </w:pPr>
      <w:r w:rsidRPr="00485506">
        <w:rPr>
          <w:rFonts w:eastAsia="Times New Roman"/>
          <w:iCs/>
          <w:color w:val="auto"/>
          <w:sz w:val="24"/>
          <w:szCs w:val="24"/>
          <w:u w:val="none"/>
          <w:lang w:eastAsia="hu-HU"/>
        </w:rPr>
        <w:t xml:space="preserve">n) </w:t>
      </w:r>
      <w:r w:rsidRPr="00485506">
        <w:rPr>
          <w:rFonts w:eastAsia="Times New Roman"/>
          <w:iCs/>
          <w:color w:val="auto"/>
          <w:sz w:val="24"/>
          <w:szCs w:val="24"/>
          <w:u w:val="none"/>
          <w:lang w:eastAsia="hu-HU"/>
        </w:rPr>
        <w:tab/>
      </w:r>
      <w:r w:rsidRPr="00485506">
        <w:rPr>
          <w:rFonts w:eastAsia="Times New Roman"/>
          <w:color w:val="auto"/>
          <w:sz w:val="24"/>
          <w:szCs w:val="24"/>
          <w:u w:val="none"/>
          <w:lang w:eastAsia="hu-HU"/>
        </w:rPr>
        <w:t>lelk</w:t>
      </w:r>
      <w:r w:rsidR="009F3163">
        <w:rPr>
          <w:rFonts w:eastAsia="Times New Roman"/>
          <w:color w:val="auto"/>
          <w:sz w:val="24"/>
          <w:szCs w:val="24"/>
          <w:u w:val="none"/>
          <w:lang w:eastAsia="hu-HU"/>
        </w:rPr>
        <w:t>iismereti és vallási szabadsága</w:t>
      </w:r>
    </w:p>
    <w:p w:rsidR="00E80B6A" w:rsidRPr="00485506" w:rsidRDefault="00E80B6A" w:rsidP="005D101D">
      <w:pPr>
        <w:numPr>
          <w:ilvl w:val="0"/>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elítéltnek a munkához való joga átmenetileg, a munkába állítást akadályozó ok fennállásáig szünetel. Ez a korlátozó rendelkezés figyelembe veszi azt a tényt, hogy a büntetés-végrehajtás számára esetenként gondot jelent az elítéltek teljes körű foglalkoztatása és kizárja az ebből eredő esetleges kárigényeket. A foglalkozás szabad megválasztásához és a vállalkozáshoz való jog korlátozása a zártintézeti munkáltatásnak a szabad életnél szűkösebb lehetőségeivel van összefüggésben.</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művelődéshez, a tanuláshoz való jog változatlan, amennyiben a hiányzó általános iskolai végzettség megszerzésére irányul, a közép- és felsőfokú tanulmányok folytatását azonban a Bv. tv. engedélyhez köti. </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kegyeleti jogát 30 napon belül gyakorolhatja, ha a közrend és közbiztonság szempontjai miatt a temetésen való részvételét elutasítják.</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önrendelkezési jogának, tulajdonhoz való jogának, a közérdekű adatok megismerésére és terjesztésére irányuló jogának, a szabadidő eltöltéséhez fűződő jogának, a munkavégzés esetén az éves fizetett szabadsághoz való jogának, általános cselekvési szabadságának korlátozottsága a szabadságelvonás ténye miatti cselekvőképességének szűkülésével függ össze.</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szülő szülői felügyeleti joga, amely alapján a büntetés-végrehajtási jogviszony keretei között részt vehet a gyermek nevelésében, valamint a gyermek sorsát érintő lényeges kérdések eldöntésében – eltérően a korábbi szabályozástól, amely megszüntette azt – érvényesül, amennyiben bíróság, vagy gyámhatóság határozata ettől a jogától nem tiltja el.</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 véleménynyilvánítás szabadságát a Bv. tv. a korábbi szabályozásnál részletesebb előírásokkal korlátozza (lásd a 3.5.2. fejezetben).</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levelezés, telefonbeszélgetés magántitokként való kezelésének joga is módosul az elítéltnek, mivel az általa címzett, illetőleg a részére érkezett levelek – a hatóságok és a nemzetközi szervezetek, továbbá a védő kivételével –, valamint az intézetből folytatott telefonbeszélgetése az intézet biztonsága érdekében ellenőrizhetők, a beszélgetés biztonsági okból megszakítható. </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szabadságelvonás ténye korlátozza az elítélt egyesüléshez való jogát. A büntetés-végrehajtási intézettől független civil szervezetnek az elítélt tagja lehet, ha a szervezet szabályai ezt megengedik, ténylegesen azonban – főként a szabad mozgás és a tevékenység szabad megválasztásához való jog hiánya miatt – nem tud a tagságból rá háruló kötelességeknek eleget tenni. </w:t>
      </w:r>
    </w:p>
    <w:p w:rsidR="00E80B6A" w:rsidRPr="00485506" w:rsidRDefault="00E80B6A" w:rsidP="005D101D">
      <w:pPr>
        <w:numPr>
          <w:ilvl w:val="1"/>
          <w:numId w:val="29"/>
        </w:numPr>
        <w:spacing w:after="0" w:line="240" w:lineRule="auto"/>
        <w:ind w:left="567" w:hanging="567"/>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elítéltek lelkiismereti és vallásszabadsága csak annyiban korlátozható, amennyiben az elítélt magatartása veszélyezteti az intézet rendjét, vagy biztonságát.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lastRenderedPageBreak/>
        <w:t xml:space="preserve">Az elítélt véleményét - ellenőrzés mellett az e törvényben meghatározott korlátozás kivételével - olyan formában nyilváníthatja ki, amely nem zavarja a bv. </w:t>
      </w:r>
      <w:r w:rsidR="009F3163">
        <w:rPr>
          <w:rFonts w:eastAsia="Times New Roman"/>
          <w:color w:val="auto"/>
          <w:sz w:val="24"/>
          <w:szCs w:val="24"/>
          <w:u w:val="none"/>
          <w:lang w:eastAsia="hu-HU"/>
        </w:rPr>
        <w:t>intézet rendjét és biztonságát.</w:t>
      </w:r>
    </w:p>
    <w:p w:rsidR="00E80B6A" w:rsidRPr="009F3163"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Alaptörvényben biztosított felsorolt jogok továbbélnek ugyan a végrehajtás alatt, azonban gyakorlásukat az elítélt módosult formában, vagy korlá</w:t>
      </w:r>
      <w:r w:rsidR="009F3163">
        <w:rPr>
          <w:rFonts w:eastAsia="Times New Roman"/>
          <w:color w:val="auto"/>
          <w:sz w:val="24"/>
          <w:szCs w:val="24"/>
          <w:u w:val="none"/>
          <w:lang w:eastAsia="hu-HU"/>
        </w:rPr>
        <w:t xml:space="preserve">tozott terjedelemben jogosult. </w:t>
      </w:r>
    </w:p>
    <w:p w:rsidR="00E80B6A" w:rsidRPr="009F3163"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Bv. tv. egyik legfontosabb újítása, hogy meghatározza büntetés-végrehajtási jogviszony fogalmát, melyet a büntetési kényszer jogviszonyaként azonosít</w:t>
      </w:r>
      <w:r w:rsidRPr="00485506">
        <w:rPr>
          <w:rFonts w:eastAsia="Times New Roman"/>
          <w:color w:val="auto"/>
          <w:sz w:val="24"/>
          <w:szCs w:val="24"/>
          <w:u w:val="none"/>
          <w:lang w:eastAsia="hu-HU"/>
        </w:rPr>
        <w:t xml:space="preserve">. A szabadságvesztés büntetésből adódóan, mint azt a korábbiakban említettük </w:t>
      </w:r>
      <w:r w:rsidRPr="000F3182">
        <w:rPr>
          <w:rFonts w:eastAsia="Times New Roman"/>
          <w:b/>
          <w:color w:val="auto"/>
          <w:sz w:val="24"/>
          <w:szCs w:val="24"/>
          <w:u w:val="none"/>
          <w:lang w:eastAsia="hu-HU"/>
        </w:rPr>
        <w:t>az elítélés tényével az addig szabad ember jogi státusza megváltozik, elítélt lesz</w:t>
      </w:r>
      <w:r w:rsidRPr="00485506">
        <w:rPr>
          <w:rFonts w:eastAsia="Times New Roman"/>
          <w:color w:val="auto"/>
          <w:sz w:val="24"/>
          <w:szCs w:val="24"/>
          <w:u w:val="none"/>
          <w:lang w:eastAsia="hu-HU"/>
        </w:rPr>
        <w:t xml:space="preserve">. Ez jogállásában változást idéz elő, mert a büntetés-végrehajtás hatálya alá kerül és a keletkező büntetés-végrehajtási jogviszony egyik alanya lesz. A legfontosabb változás, hogy az elítéltnek egyes, az állampolgári státusából eredő alapvető jogai változatlanul fennállnak, egyesek szünetelnek, más jogokat pedig módosított vagy korlátozott formában gyakorolhat a szabadságvesztés alatt. Ezen túl – jogfosztottságuknál fogva – az elítéltek nincsenek abban a helyzetben, hogy a létfenntartáshoz szükséges legalapvetőbb körülményeikről gondoskodjanak. Ennek a helyzetnek a feloldását – elsősorban az elhelyezés, élelmezés, kapcsolattartás szabályain keresztül – a büntetés-végrehajtási jogviszonyból származó ún. </w:t>
      </w:r>
      <w:r w:rsidRPr="000F3182">
        <w:rPr>
          <w:rFonts w:eastAsia="Times New Roman"/>
          <w:b/>
          <w:color w:val="auto"/>
          <w:sz w:val="24"/>
          <w:szCs w:val="24"/>
          <w:u w:val="none"/>
          <w:lang w:eastAsia="hu-HU"/>
        </w:rPr>
        <w:t>„elítélti jogok”</w:t>
      </w:r>
      <w:r w:rsidRPr="00485506">
        <w:rPr>
          <w:rFonts w:eastAsia="Times New Roman"/>
          <w:color w:val="auto"/>
          <w:sz w:val="24"/>
          <w:szCs w:val="24"/>
          <w:u w:val="none"/>
          <w:lang w:eastAsia="hu-HU"/>
        </w:rPr>
        <w:t xml:space="preserve"> teszik lehetővé, melyek azért illetik meg az elítéltet, mert a szab</w:t>
      </w:r>
      <w:r w:rsidR="009F3163">
        <w:rPr>
          <w:rFonts w:eastAsia="Times New Roman"/>
          <w:color w:val="auto"/>
          <w:sz w:val="24"/>
          <w:szCs w:val="24"/>
          <w:u w:val="none"/>
          <w:lang w:eastAsia="hu-HU"/>
        </w:rPr>
        <w:t xml:space="preserve">adságvesztés büntetés alanya.  </w:t>
      </w:r>
    </w:p>
    <w:p w:rsidR="00E80B6A" w:rsidRDefault="00E80B6A" w:rsidP="00E80B6A">
      <w:pPr>
        <w:pStyle w:val="Cmsor3"/>
        <w:spacing w:before="0" w:line="240" w:lineRule="auto"/>
        <w:jc w:val="both"/>
        <w:rPr>
          <w:rFonts w:eastAsia="Times New Roman"/>
          <w:lang w:eastAsia="hu-HU"/>
        </w:rPr>
      </w:pPr>
      <w:bookmarkStart w:id="240" w:name="_Toc470697566"/>
      <w:r>
        <w:rPr>
          <w:rFonts w:eastAsia="Times New Roman"/>
          <w:lang w:eastAsia="hu-HU"/>
        </w:rPr>
        <w:t>Elítélti jogok</w:t>
      </w:r>
      <w:bookmarkEnd w:id="240"/>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49728" behindDoc="0" locked="0" layoutInCell="1" allowOverlap="1" wp14:anchorId="47B12309" wp14:editId="7199E54F">
                <wp:simplePos x="0" y="0"/>
                <wp:positionH relativeFrom="column">
                  <wp:posOffset>-127635</wp:posOffset>
                </wp:positionH>
                <wp:positionV relativeFrom="paragraph">
                  <wp:posOffset>40641</wp:posOffset>
                </wp:positionV>
                <wp:extent cx="5924550" cy="6248400"/>
                <wp:effectExtent l="57150" t="38100" r="76200" b="95250"/>
                <wp:wrapNone/>
                <wp:docPr id="121" name="Téglalap 121"/>
                <wp:cNvGraphicFramePr/>
                <a:graphic xmlns:a="http://schemas.openxmlformats.org/drawingml/2006/main">
                  <a:graphicData uri="http://schemas.microsoft.com/office/word/2010/wordprocessingShape">
                    <wps:wsp>
                      <wps:cNvSpPr/>
                      <wps:spPr>
                        <a:xfrm>
                          <a:off x="0" y="0"/>
                          <a:ext cx="5924550" cy="62484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0F3182" w:rsidRDefault="009F3163" w:rsidP="00E80B6A">
                            <w:pPr>
                              <w:spacing w:after="0" w:line="240" w:lineRule="auto"/>
                              <w:ind w:right="68"/>
                              <w:jc w:val="both"/>
                              <w:rPr>
                                <w:rFonts w:eastAsia="Times New Roman"/>
                                <w:b/>
                                <w:color w:val="auto"/>
                                <w:sz w:val="24"/>
                                <w:szCs w:val="24"/>
                                <w:u w:val="none"/>
                                <w:lang w:eastAsia="hu-HU"/>
                              </w:rPr>
                            </w:pPr>
                            <w:r w:rsidRPr="000F3182">
                              <w:rPr>
                                <w:rFonts w:eastAsia="Times New Roman"/>
                                <w:b/>
                                <w:color w:val="auto"/>
                                <w:sz w:val="24"/>
                                <w:szCs w:val="24"/>
                                <w:u w:val="none"/>
                                <w:lang w:eastAsia="hu-HU"/>
                              </w:rPr>
                              <w:t>Az elítélt jogosult: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a)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higiéniai feltételeknek megfelelő egészséges </w:t>
                            </w:r>
                            <w:r w:rsidRPr="00BB1B0C">
                              <w:rPr>
                                <w:rFonts w:eastAsia="Times New Roman"/>
                                <w:b/>
                                <w:color w:val="auto"/>
                                <w:sz w:val="22"/>
                                <w:szCs w:val="22"/>
                                <w:u w:val="none"/>
                                <w:lang w:eastAsia="hu-HU"/>
                              </w:rPr>
                              <w:t>elhelyezésre</w:t>
                            </w:r>
                            <w:r w:rsidRPr="00BB1B0C">
                              <w:rPr>
                                <w:rFonts w:eastAsia="Times New Roman"/>
                                <w:color w:val="auto"/>
                                <w:sz w:val="22"/>
                                <w:szCs w:val="22"/>
                                <w:u w:val="none"/>
                                <w:lang w:eastAsia="hu-HU"/>
                              </w:rPr>
                              <w:t xml:space="preserve">, az egészségi állapotának és a szabadságvesztés végrehajtása alatti tevékenységének megfelelő </w:t>
                            </w:r>
                            <w:r w:rsidRPr="00BB1B0C">
                              <w:rPr>
                                <w:rFonts w:eastAsia="Times New Roman"/>
                                <w:b/>
                                <w:color w:val="auto"/>
                                <w:sz w:val="22"/>
                                <w:szCs w:val="22"/>
                                <w:u w:val="none"/>
                                <w:lang w:eastAsia="hu-HU"/>
                              </w:rPr>
                              <w:t>élelmezésre</w:t>
                            </w:r>
                            <w:r w:rsidRPr="00BB1B0C">
                              <w:rPr>
                                <w:rFonts w:eastAsia="Times New Roman"/>
                                <w:color w:val="auto"/>
                                <w:sz w:val="22"/>
                                <w:szCs w:val="22"/>
                                <w:u w:val="none"/>
                                <w:lang w:eastAsia="hu-HU"/>
                              </w:rPr>
                              <w:t xml:space="preserve">, </w:t>
                            </w:r>
                            <w:r w:rsidRPr="00BB1B0C">
                              <w:rPr>
                                <w:rFonts w:eastAsia="Times New Roman"/>
                                <w:b/>
                                <w:color w:val="auto"/>
                                <w:sz w:val="22"/>
                                <w:szCs w:val="22"/>
                                <w:u w:val="none"/>
                                <w:lang w:eastAsia="hu-HU"/>
                              </w:rPr>
                              <w:t>egészségügyi ellátásra,</w:t>
                            </w:r>
                            <w:r w:rsidRPr="00BB1B0C">
                              <w:rPr>
                                <w:rFonts w:eastAsia="Times New Roman"/>
                                <w:color w:val="auto"/>
                                <w:sz w:val="22"/>
                                <w:szCs w:val="22"/>
                                <w:u w:val="none"/>
                                <w:lang w:eastAsia="hu-HU"/>
                              </w:rPr>
                              <w:t xml:space="preserve"> megfelelő </w:t>
                            </w:r>
                            <w:r w:rsidRPr="00BB1B0C">
                              <w:rPr>
                                <w:rFonts w:eastAsia="Times New Roman"/>
                                <w:b/>
                                <w:color w:val="auto"/>
                                <w:sz w:val="22"/>
                                <w:szCs w:val="22"/>
                                <w:u w:val="none"/>
                                <w:lang w:eastAsia="hu-HU"/>
                              </w:rPr>
                              <w:t>ruházat biztosítására</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b)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w:t>
                            </w:r>
                            <w:r w:rsidRPr="00BB1B0C">
                              <w:rPr>
                                <w:rFonts w:eastAsia="Times New Roman"/>
                                <w:b/>
                                <w:color w:val="auto"/>
                                <w:sz w:val="22"/>
                                <w:szCs w:val="22"/>
                                <w:u w:val="none"/>
                                <w:lang w:eastAsia="hu-HU"/>
                              </w:rPr>
                              <w:t>hozzátartozóiva</w:t>
                            </w:r>
                            <w:r w:rsidRPr="00BB1B0C">
                              <w:rPr>
                                <w:rFonts w:eastAsia="Times New Roman"/>
                                <w:color w:val="auto"/>
                                <w:sz w:val="22"/>
                                <w:szCs w:val="22"/>
                                <w:u w:val="none"/>
                                <w:lang w:eastAsia="hu-HU"/>
                              </w:rPr>
                              <w:t xml:space="preserve">l, valamint az általa megjelölt és a bv. intézet által </w:t>
                            </w:r>
                            <w:r w:rsidRPr="00BB1B0C">
                              <w:rPr>
                                <w:rFonts w:eastAsia="Times New Roman"/>
                                <w:b/>
                                <w:color w:val="auto"/>
                                <w:sz w:val="22"/>
                                <w:szCs w:val="22"/>
                                <w:u w:val="none"/>
                                <w:lang w:eastAsia="hu-HU"/>
                              </w:rPr>
                              <w:t>engedélyezett személyekkel, szervezetekkel</w:t>
                            </w:r>
                            <w:r w:rsidRPr="00BB1B0C">
                              <w:rPr>
                                <w:rFonts w:eastAsia="Times New Roman"/>
                                <w:color w:val="auto"/>
                                <w:sz w:val="22"/>
                                <w:szCs w:val="22"/>
                                <w:u w:val="none"/>
                                <w:lang w:eastAsia="hu-HU"/>
                              </w:rPr>
                              <w:t xml:space="preserve"> az e törvényben meghatározottak szerint </w:t>
                            </w:r>
                            <w:r w:rsidRPr="00BB1B0C">
                              <w:rPr>
                                <w:rFonts w:eastAsia="Times New Roman"/>
                                <w:b/>
                                <w:color w:val="auto"/>
                                <w:sz w:val="22"/>
                                <w:szCs w:val="22"/>
                                <w:u w:val="none"/>
                                <w:lang w:eastAsia="hu-HU"/>
                              </w:rPr>
                              <w:t>kapcsolatot tartani</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c)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baleset esetén </w:t>
                            </w:r>
                            <w:r w:rsidRPr="00BB1B0C">
                              <w:rPr>
                                <w:rFonts w:eastAsia="Times New Roman"/>
                                <w:b/>
                                <w:color w:val="auto"/>
                                <w:sz w:val="22"/>
                                <w:szCs w:val="22"/>
                                <w:u w:val="none"/>
                                <w:lang w:eastAsia="hu-HU"/>
                              </w:rPr>
                              <w:t>baleseti ellátásra</w:t>
                            </w:r>
                            <w:r w:rsidRPr="00BB1B0C">
                              <w:rPr>
                                <w:rFonts w:eastAsia="Times New Roman"/>
                                <w:color w:val="auto"/>
                                <w:sz w:val="22"/>
                                <w:szCs w:val="22"/>
                                <w:u w:val="none"/>
                                <w:lang w:eastAsia="hu-HU"/>
                              </w:rPr>
                              <w:t xml:space="preserve"> és </w:t>
                            </w:r>
                            <w:r w:rsidRPr="00BB1B0C">
                              <w:rPr>
                                <w:rFonts w:eastAsia="Times New Roman"/>
                                <w:b/>
                                <w:color w:val="auto"/>
                                <w:sz w:val="22"/>
                                <w:szCs w:val="22"/>
                                <w:u w:val="none"/>
                                <w:lang w:eastAsia="hu-HU"/>
                              </w:rPr>
                              <w:t>baleseti egészségügyi szolgáltatásra</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d)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pihenésre, szabadidőre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testi és szellemi állapotának fenntartása, illetve fejlesztése érdekében</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ea)</w:t>
                            </w:r>
                            <w:r w:rsidRPr="00BB1B0C">
                              <w:rPr>
                                <w:rFonts w:eastAsia="Times New Roman"/>
                                <w:color w:val="auto"/>
                                <w:sz w:val="22"/>
                                <w:szCs w:val="22"/>
                                <w:u w:val="none"/>
                                <w:lang w:eastAsia="hu-HU"/>
                              </w:rPr>
                              <w:t xml:space="preserve">naponta - a szabadságvesztés végrehajtási rezsimjeinél megállapított rendelkezések szerint, de legalább egy óra - </w:t>
                            </w:r>
                            <w:r w:rsidRPr="00BB1B0C">
                              <w:rPr>
                                <w:rFonts w:eastAsia="Times New Roman"/>
                                <w:b/>
                                <w:color w:val="auto"/>
                                <w:sz w:val="22"/>
                                <w:szCs w:val="22"/>
                                <w:u w:val="none"/>
                                <w:lang w:eastAsia="hu-HU"/>
                              </w:rPr>
                              <w:t>szabad levegőn tartózkodásra</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eb)</w:t>
                            </w:r>
                            <w:r w:rsidRPr="00BB1B0C">
                              <w:rPr>
                                <w:rFonts w:eastAsia="Times New Roman"/>
                                <w:b/>
                                <w:color w:val="auto"/>
                                <w:sz w:val="22"/>
                                <w:szCs w:val="22"/>
                                <w:u w:val="none"/>
                                <w:lang w:eastAsia="hu-HU"/>
                              </w:rPr>
                              <w:t>önképzésre, sajtótermékek megrendelésére, a bv. intézet művelődési és sportolási lehetőségeinek</w:t>
                            </w:r>
                            <w:r w:rsidRPr="00BB1B0C">
                              <w:rPr>
                                <w:rFonts w:eastAsia="Times New Roman"/>
                                <w:color w:val="auto"/>
                                <w:sz w:val="22"/>
                                <w:szCs w:val="22"/>
                                <w:u w:val="none"/>
                                <w:lang w:eastAsia="hu-HU"/>
                              </w:rPr>
                              <w:t xml:space="preserve"> - a szabadságvesztés végrehajtási rezsimjeinél megállapított rendelkezések szerinti - </w:t>
                            </w:r>
                            <w:r w:rsidRPr="00BB1B0C">
                              <w:rPr>
                                <w:rFonts w:eastAsia="Times New Roman"/>
                                <w:b/>
                                <w:color w:val="auto"/>
                                <w:sz w:val="22"/>
                                <w:szCs w:val="22"/>
                                <w:u w:val="none"/>
                                <w:lang w:eastAsia="hu-HU"/>
                              </w:rPr>
                              <w:t>igénybevételére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ec)</w:t>
                            </w:r>
                            <w:r w:rsidRPr="00BB1B0C">
                              <w:rPr>
                                <w:rFonts w:eastAsia="Times New Roman"/>
                                <w:color w:val="auto"/>
                                <w:sz w:val="22"/>
                                <w:szCs w:val="22"/>
                                <w:u w:val="none"/>
                                <w:lang w:eastAsia="hu-HU"/>
                              </w:rPr>
                              <w:t xml:space="preserve">tanuláshoz való jogát e törvényben meghatározottak szerint gyakorolni; </w:t>
                            </w:r>
                            <w:r w:rsidRPr="00BB1B0C">
                              <w:rPr>
                                <w:rFonts w:eastAsia="Times New Roman"/>
                                <w:b/>
                                <w:color w:val="auto"/>
                                <w:sz w:val="22"/>
                                <w:szCs w:val="22"/>
                                <w:u w:val="none"/>
                                <w:lang w:eastAsia="hu-HU"/>
                              </w:rPr>
                              <w:t>általános iskolai, középfokú, valamint felsőfokú tanulmányok megkezdésére, illetve folytatására</w:t>
                            </w:r>
                            <w:r w:rsidRPr="00BB1B0C">
                              <w:rPr>
                                <w:rFonts w:eastAsia="Times New Roman"/>
                                <w:color w:val="auto"/>
                                <w:sz w:val="22"/>
                                <w:szCs w:val="22"/>
                                <w:u w:val="none"/>
                                <w:lang w:eastAsia="hu-HU"/>
                              </w:rPr>
                              <w:t>, a vizsgákra való felkészüléshez tanulmányi és vizsgaszabadságra,</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f)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bv. intézetben, illetve annak felügyeleti szerveinél és a büntetés-végrehajtástól független szervhez </w:t>
                            </w:r>
                            <w:r w:rsidRPr="00BB1B0C">
                              <w:rPr>
                                <w:rFonts w:eastAsia="Times New Roman"/>
                                <w:b/>
                                <w:color w:val="auto"/>
                                <w:sz w:val="22"/>
                                <w:szCs w:val="22"/>
                                <w:u w:val="none"/>
                                <w:lang w:eastAsia="hu-HU"/>
                              </w:rPr>
                              <w:t>közérdekű bejelentés, panasz, kérelem és jognyilatkozat előterjesztésére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g)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büntetés végrehajtása során </w:t>
                            </w:r>
                            <w:r w:rsidRPr="00BB1B0C">
                              <w:rPr>
                                <w:rFonts w:eastAsia="Times New Roman"/>
                                <w:b/>
                                <w:color w:val="auto"/>
                                <w:sz w:val="22"/>
                                <w:szCs w:val="22"/>
                                <w:u w:val="none"/>
                                <w:lang w:eastAsia="hu-HU"/>
                              </w:rPr>
                              <w:t>jogorvoslati joggal élni</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h)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rendelkezésére álló </w:t>
                            </w:r>
                            <w:r w:rsidRPr="00BB1B0C">
                              <w:rPr>
                                <w:rFonts w:eastAsia="Times New Roman"/>
                                <w:b/>
                                <w:color w:val="auto"/>
                                <w:sz w:val="22"/>
                                <w:szCs w:val="22"/>
                                <w:u w:val="none"/>
                                <w:lang w:eastAsia="hu-HU"/>
                              </w:rPr>
                              <w:t>pénzből havonta meghatározott összeget személyes szükségleteire fordítani, illetve azzal egyéb módon rendelkezni</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i)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szabadságvesztés végrehajtása során keletkezett </w:t>
                            </w:r>
                            <w:r w:rsidRPr="00BB1B0C">
                              <w:rPr>
                                <w:rFonts w:eastAsia="Times New Roman"/>
                                <w:b/>
                                <w:color w:val="auto"/>
                                <w:sz w:val="22"/>
                                <w:szCs w:val="22"/>
                                <w:u w:val="none"/>
                                <w:lang w:eastAsia="hu-HU"/>
                              </w:rPr>
                              <w:t>kárának megtérítésére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j)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sajátos védelemre a nők, fiatalkorúak és a fogyatékkal élők</w:t>
                            </w:r>
                            <w:r w:rsidRPr="00BB1B0C">
                              <w:rPr>
                                <w:rFonts w:eastAsia="Times New Roman"/>
                                <w:color w:val="auto"/>
                                <w:sz w:val="22"/>
                                <w:szCs w:val="22"/>
                                <w:u w:val="none"/>
                                <w:lang w:eastAsia="hu-HU"/>
                              </w:rPr>
                              <w:t xml:space="preserve"> a rájuk vonatkozó eltérésekkel,</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k)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jogszabályban meghatározottak szerint </w:t>
                            </w:r>
                            <w:r w:rsidRPr="00BB1B0C">
                              <w:rPr>
                                <w:rFonts w:eastAsia="Times New Roman"/>
                                <w:b/>
                                <w:color w:val="auto"/>
                                <w:sz w:val="22"/>
                                <w:szCs w:val="22"/>
                                <w:u w:val="none"/>
                                <w:lang w:eastAsia="hu-HU"/>
                              </w:rPr>
                              <w:t>saját ruha viselésére</w:t>
                            </w:r>
                            <w:r w:rsidRPr="00BB1B0C">
                              <w:rPr>
                                <w:rFonts w:eastAsia="Times New Roman"/>
                                <w:color w:val="auto"/>
                                <w:sz w:val="22"/>
                                <w:szCs w:val="22"/>
                                <w:u w:val="none"/>
                                <w:lang w:eastAsia="hu-HU"/>
                              </w:rPr>
                              <w:t xml:space="preserve">, illetve </w:t>
                            </w:r>
                            <w:r w:rsidRPr="00BB1B0C">
                              <w:rPr>
                                <w:rFonts w:eastAsia="Times New Roman"/>
                                <w:b/>
                                <w:color w:val="auto"/>
                                <w:sz w:val="22"/>
                                <w:szCs w:val="22"/>
                                <w:u w:val="none"/>
                                <w:lang w:eastAsia="hu-HU"/>
                              </w:rPr>
                              <w:t>használati tárgyak tartására</w:t>
                            </w:r>
                            <w:r w:rsidRPr="00BB1B0C">
                              <w:rPr>
                                <w:rFonts w:eastAsia="Times New Roman"/>
                                <w:color w:val="auto"/>
                                <w:sz w:val="22"/>
                                <w:szCs w:val="22"/>
                                <w:u w:val="none"/>
                                <w:lang w:eastAsia="hu-HU"/>
                              </w:rPr>
                              <w:t>; az elítélt magánál tartható tárgyainak köre a bv. intézet rendjére és biztonságára figyelemmel, valamint az egyes rezsimszabályok szerint korlátozható,</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l)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már megállapított, a szociális igazgatásról és szociális ellátásokról szóló törvényben meghatározott valamely </w:t>
                            </w:r>
                            <w:r w:rsidRPr="00BB1B0C">
                              <w:rPr>
                                <w:rFonts w:eastAsia="Times New Roman"/>
                                <w:b/>
                                <w:color w:val="auto"/>
                                <w:sz w:val="22"/>
                                <w:szCs w:val="22"/>
                                <w:u w:val="none"/>
                                <w:lang w:eastAsia="hu-HU"/>
                              </w:rPr>
                              <w:t>rendszeres pénzellátásának</w:t>
                            </w:r>
                            <w:r w:rsidRPr="00BB1B0C">
                              <w:rPr>
                                <w:rFonts w:eastAsia="Times New Roman"/>
                                <w:color w:val="auto"/>
                                <w:sz w:val="22"/>
                                <w:szCs w:val="22"/>
                                <w:u w:val="none"/>
                                <w:lang w:eastAsia="hu-HU"/>
                              </w:rPr>
                              <w:t xml:space="preserve"> (e fejezetben a továbbiakban: rendszeres pénzellátás) </w:t>
                            </w:r>
                            <w:r w:rsidRPr="00BB1B0C">
                              <w:rPr>
                                <w:rFonts w:eastAsia="Times New Roman"/>
                                <w:b/>
                                <w:color w:val="auto"/>
                                <w:sz w:val="22"/>
                                <w:szCs w:val="22"/>
                                <w:u w:val="none"/>
                                <w:lang w:eastAsia="hu-HU"/>
                              </w:rPr>
                              <w:t>a meghatalmazott személy kezéhez vagy a bv. intézethez történő folyósítására, továbbá a saját jogon járó családi pótléknak a letéti számláján való elhelyezésére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Pr>
                                <w:rFonts w:eastAsia="Times New Roman"/>
                                <w:i/>
                                <w:iCs/>
                                <w:color w:val="auto"/>
                                <w:sz w:val="22"/>
                                <w:szCs w:val="22"/>
                                <w:u w:val="none"/>
                                <w:lang w:eastAsia="hu-HU"/>
                              </w:rPr>
                              <w:t xml:space="preserve">m) </w:t>
                            </w:r>
                            <w:r w:rsidRPr="00BB1B0C">
                              <w:rPr>
                                <w:rFonts w:eastAsia="Times New Roman"/>
                                <w:color w:val="auto"/>
                                <w:sz w:val="22"/>
                                <w:szCs w:val="22"/>
                                <w:u w:val="none"/>
                                <w:lang w:eastAsia="hu-HU"/>
                              </w:rPr>
                              <w:t xml:space="preserve">a szabadulást követő </w:t>
                            </w:r>
                            <w:r w:rsidRPr="00BB1B0C">
                              <w:rPr>
                                <w:rFonts w:eastAsia="Times New Roman"/>
                                <w:b/>
                                <w:color w:val="auto"/>
                                <w:sz w:val="22"/>
                                <w:szCs w:val="22"/>
                                <w:u w:val="none"/>
                                <w:lang w:eastAsia="hu-HU"/>
                              </w:rPr>
                              <w:t>társadalomba való visszailleszkedés érdekében az ehhez</w:t>
                            </w:r>
                            <w:r w:rsidRPr="00BB1B0C">
                              <w:rPr>
                                <w:rFonts w:eastAsia="Times New Roman"/>
                                <w:b/>
                                <w:color w:val="auto"/>
                                <w:sz w:val="22"/>
                                <w:szCs w:val="22"/>
                                <w:lang w:eastAsia="hu-HU"/>
                              </w:rPr>
                              <w:t xml:space="preserve"> </w:t>
                            </w:r>
                            <w:r w:rsidRPr="00BB1B0C">
                              <w:rPr>
                                <w:rFonts w:eastAsia="Times New Roman"/>
                                <w:b/>
                                <w:color w:val="auto"/>
                                <w:sz w:val="22"/>
                                <w:szCs w:val="22"/>
                                <w:u w:val="none"/>
                                <w:lang w:eastAsia="hu-HU"/>
                              </w:rPr>
                              <w:t>szükséges szociális feltételek megteremtésének segítségére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n) </w:t>
                            </w:r>
                            <w:r w:rsidRPr="00BB1B0C">
                              <w:rPr>
                                <w:rFonts w:eastAsia="Times New Roman"/>
                                <w:color w:val="auto"/>
                                <w:sz w:val="22"/>
                                <w:szCs w:val="22"/>
                                <w:u w:val="none"/>
                                <w:lang w:eastAsia="hu-HU"/>
                              </w:rPr>
                              <w:t>önkéntes vállalása alapján - a szabadságvesztés fokozatának és</w:t>
                            </w:r>
                            <w:r>
                              <w:rPr>
                                <w:rFonts w:eastAsia="Times New Roman"/>
                                <w:color w:val="auto"/>
                                <w:sz w:val="22"/>
                                <w:szCs w:val="22"/>
                                <w:u w:val="none"/>
                                <w:lang w:eastAsia="hu-HU"/>
                              </w:rPr>
                              <w:t xml:space="preserve"> a rezsimre vonatkozó szabályok </w:t>
                            </w:r>
                            <w:r w:rsidRPr="00BB1B0C">
                              <w:rPr>
                                <w:rFonts w:eastAsia="Times New Roman"/>
                                <w:color w:val="auto"/>
                                <w:sz w:val="22"/>
                                <w:szCs w:val="22"/>
                                <w:u w:val="none"/>
                                <w:lang w:eastAsia="hu-HU"/>
                              </w:rPr>
                              <w:t xml:space="preserve">szerint - </w:t>
                            </w:r>
                            <w:r w:rsidRPr="00BB1B0C">
                              <w:rPr>
                                <w:rFonts w:eastAsia="Times New Roman"/>
                                <w:b/>
                                <w:color w:val="auto"/>
                                <w:sz w:val="22"/>
                                <w:szCs w:val="22"/>
                                <w:u w:val="none"/>
                                <w:lang w:eastAsia="hu-HU"/>
                              </w:rPr>
                              <w:t>oktatási, képzési, valamint reintegrációt elősegítő személyes fejlődését biztosító programokon való részvételre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567" w:right="69" w:hanging="567"/>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o) </w:t>
                            </w:r>
                            <w:r w:rsidRPr="00BB1B0C">
                              <w:rPr>
                                <w:rFonts w:eastAsia="Times New Roman"/>
                                <w:color w:val="auto"/>
                                <w:sz w:val="22"/>
                                <w:szCs w:val="22"/>
                                <w:u w:val="none"/>
                                <w:lang w:eastAsia="hu-HU"/>
                              </w:rPr>
                              <w:t xml:space="preserve">büntetés-végrehajtási szervezeten belüli </w:t>
                            </w:r>
                            <w:r w:rsidRPr="00BB1B0C">
                              <w:rPr>
                                <w:rFonts w:eastAsia="Times New Roman"/>
                                <w:b/>
                                <w:color w:val="auto"/>
                                <w:sz w:val="22"/>
                                <w:szCs w:val="22"/>
                                <w:u w:val="none"/>
                                <w:lang w:eastAsia="hu-HU"/>
                              </w:rPr>
                              <w:t>fogvatartotti fórumon való véleménynyilvánításra</w:t>
                            </w:r>
                            <w:r w:rsidRPr="00BB1B0C">
                              <w:rPr>
                                <w:rFonts w:eastAsia="Times New Roman"/>
                                <w:color w:val="auto"/>
                                <w:sz w:val="22"/>
                                <w:szCs w:val="22"/>
                                <w:u w:val="none"/>
                                <w:lang w:eastAsia="hu-H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21" o:spid="_x0000_s1108" style="position:absolute;left:0;text-align:left;margin-left:-10.05pt;margin-top:3.2pt;width:466.5pt;height:49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" fillcolor="#beb5e4 [1624]" strokecolor="#735fc4 [3048]">
                <v:fill color2="#ebe8f7 [504]" rotate="t" angle="180" colors="0 #b7a9ff;22938f #ccc2ff;1 #eae6ff" focus="100%" type="gradient"/>
                <v:shadow on="t" color="black" opacity="24903f" origin=",.5" offset="0,.55556mm"/>
                <v:textbox>
                  <w:txbxContent>
                    <w:p w:rsidR="009F3163" w:rsidRPr="000F3182" w:rsidRDefault="009F3163" w:rsidP="00E80B6A">
                      <w:pPr>
                        <w:spacing w:after="0" w:line="240" w:lineRule="auto"/>
                        <w:ind w:right="68"/>
                        <w:jc w:val="both"/>
                        <w:rPr>
                          <w:rFonts w:eastAsia="Times New Roman"/>
                          <w:b/>
                          <w:color w:val="auto"/>
                          <w:sz w:val="24"/>
                          <w:szCs w:val="24"/>
                          <w:u w:val="none"/>
                          <w:lang w:eastAsia="hu-HU"/>
                        </w:rPr>
                      </w:pPr>
                      <w:r w:rsidRPr="000F3182">
                        <w:rPr>
                          <w:rFonts w:eastAsia="Times New Roman"/>
                          <w:b/>
                          <w:color w:val="auto"/>
                          <w:sz w:val="24"/>
                          <w:szCs w:val="24"/>
                          <w:u w:val="none"/>
                          <w:lang w:eastAsia="hu-HU"/>
                        </w:rPr>
                        <w:t>Az elítélt jogosult: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proofErr w:type="gramStart"/>
                      <w:r w:rsidRPr="00BB1B0C">
                        <w:rPr>
                          <w:rFonts w:eastAsia="Times New Roman"/>
                          <w:i/>
                          <w:iCs/>
                          <w:color w:val="auto"/>
                          <w:sz w:val="22"/>
                          <w:szCs w:val="22"/>
                          <w:u w:val="none"/>
                          <w:lang w:eastAsia="hu-HU"/>
                        </w:rPr>
                        <w:t>a</w:t>
                      </w:r>
                      <w:proofErr w:type="gramEnd"/>
                      <w:r w:rsidRPr="00BB1B0C">
                        <w:rPr>
                          <w:rFonts w:eastAsia="Times New Roman"/>
                          <w:i/>
                          <w:iCs/>
                          <w:color w:val="auto"/>
                          <w:sz w:val="22"/>
                          <w:szCs w:val="22"/>
                          <w:u w:val="none"/>
                          <w:lang w:eastAsia="hu-HU"/>
                        </w:rPr>
                        <w:t xml:space="preserv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higiéniai feltételeknek megfelelő egészséges </w:t>
                      </w:r>
                      <w:r w:rsidRPr="00BB1B0C">
                        <w:rPr>
                          <w:rFonts w:eastAsia="Times New Roman"/>
                          <w:b/>
                          <w:color w:val="auto"/>
                          <w:sz w:val="22"/>
                          <w:szCs w:val="22"/>
                          <w:u w:val="none"/>
                          <w:lang w:eastAsia="hu-HU"/>
                        </w:rPr>
                        <w:t>elhelyezésre</w:t>
                      </w:r>
                      <w:r w:rsidRPr="00BB1B0C">
                        <w:rPr>
                          <w:rFonts w:eastAsia="Times New Roman"/>
                          <w:color w:val="auto"/>
                          <w:sz w:val="22"/>
                          <w:szCs w:val="22"/>
                          <w:u w:val="none"/>
                          <w:lang w:eastAsia="hu-HU"/>
                        </w:rPr>
                        <w:t xml:space="preserve">, az egészségi állapotának és a szabadságvesztés végrehajtása alatti tevékenységének megfelelő </w:t>
                      </w:r>
                      <w:r w:rsidRPr="00BB1B0C">
                        <w:rPr>
                          <w:rFonts w:eastAsia="Times New Roman"/>
                          <w:b/>
                          <w:color w:val="auto"/>
                          <w:sz w:val="22"/>
                          <w:szCs w:val="22"/>
                          <w:u w:val="none"/>
                          <w:lang w:eastAsia="hu-HU"/>
                        </w:rPr>
                        <w:t>élelmezésre</w:t>
                      </w:r>
                      <w:r w:rsidRPr="00BB1B0C">
                        <w:rPr>
                          <w:rFonts w:eastAsia="Times New Roman"/>
                          <w:color w:val="auto"/>
                          <w:sz w:val="22"/>
                          <w:szCs w:val="22"/>
                          <w:u w:val="none"/>
                          <w:lang w:eastAsia="hu-HU"/>
                        </w:rPr>
                        <w:t xml:space="preserve">, </w:t>
                      </w:r>
                      <w:r w:rsidRPr="00BB1B0C">
                        <w:rPr>
                          <w:rFonts w:eastAsia="Times New Roman"/>
                          <w:b/>
                          <w:color w:val="auto"/>
                          <w:sz w:val="22"/>
                          <w:szCs w:val="22"/>
                          <w:u w:val="none"/>
                          <w:lang w:eastAsia="hu-HU"/>
                        </w:rPr>
                        <w:t>egészségügyi ellátásra,</w:t>
                      </w:r>
                      <w:r w:rsidRPr="00BB1B0C">
                        <w:rPr>
                          <w:rFonts w:eastAsia="Times New Roman"/>
                          <w:color w:val="auto"/>
                          <w:sz w:val="22"/>
                          <w:szCs w:val="22"/>
                          <w:u w:val="none"/>
                          <w:lang w:eastAsia="hu-HU"/>
                        </w:rPr>
                        <w:t xml:space="preserve"> megfelelő </w:t>
                      </w:r>
                      <w:r w:rsidRPr="00BB1B0C">
                        <w:rPr>
                          <w:rFonts w:eastAsia="Times New Roman"/>
                          <w:b/>
                          <w:color w:val="auto"/>
                          <w:sz w:val="22"/>
                          <w:szCs w:val="22"/>
                          <w:u w:val="none"/>
                          <w:lang w:eastAsia="hu-HU"/>
                        </w:rPr>
                        <w:t>ruházat biztosítására</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b)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w:t>
                      </w:r>
                      <w:r w:rsidRPr="00BB1B0C">
                        <w:rPr>
                          <w:rFonts w:eastAsia="Times New Roman"/>
                          <w:b/>
                          <w:color w:val="auto"/>
                          <w:sz w:val="22"/>
                          <w:szCs w:val="22"/>
                          <w:u w:val="none"/>
                          <w:lang w:eastAsia="hu-HU"/>
                        </w:rPr>
                        <w:t>hozzátartozóiva</w:t>
                      </w:r>
                      <w:r w:rsidRPr="00BB1B0C">
                        <w:rPr>
                          <w:rFonts w:eastAsia="Times New Roman"/>
                          <w:color w:val="auto"/>
                          <w:sz w:val="22"/>
                          <w:szCs w:val="22"/>
                          <w:u w:val="none"/>
                          <w:lang w:eastAsia="hu-HU"/>
                        </w:rPr>
                        <w:t xml:space="preserve">l, valamint az általa megjelölt és a bv. intézet által </w:t>
                      </w:r>
                      <w:r w:rsidRPr="00BB1B0C">
                        <w:rPr>
                          <w:rFonts w:eastAsia="Times New Roman"/>
                          <w:b/>
                          <w:color w:val="auto"/>
                          <w:sz w:val="22"/>
                          <w:szCs w:val="22"/>
                          <w:u w:val="none"/>
                          <w:lang w:eastAsia="hu-HU"/>
                        </w:rPr>
                        <w:t>engedélyezett személyekkel, szervezetekkel</w:t>
                      </w:r>
                      <w:r w:rsidRPr="00BB1B0C">
                        <w:rPr>
                          <w:rFonts w:eastAsia="Times New Roman"/>
                          <w:color w:val="auto"/>
                          <w:sz w:val="22"/>
                          <w:szCs w:val="22"/>
                          <w:u w:val="none"/>
                          <w:lang w:eastAsia="hu-HU"/>
                        </w:rPr>
                        <w:t xml:space="preserve"> az e törvényben meghatározottak szerint </w:t>
                      </w:r>
                      <w:r w:rsidRPr="00BB1B0C">
                        <w:rPr>
                          <w:rFonts w:eastAsia="Times New Roman"/>
                          <w:b/>
                          <w:color w:val="auto"/>
                          <w:sz w:val="22"/>
                          <w:szCs w:val="22"/>
                          <w:u w:val="none"/>
                          <w:lang w:eastAsia="hu-HU"/>
                        </w:rPr>
                        <w:t>kapcsolatot tartani</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c)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baleset esetén </w:t>
                      </w:r>
                      <w:r w:rsidRPr="00BB1B0C">
                        <w:rPr>
                          <w:rFonts w:eastAsia="Times New Roman"/>
                          <w:b/>
                          <w:color w:val="auto"/>
                          <w:sz w:val="22"/>
                          <w:szCs w:val="22"/>
                          <w:u w:val="none"/>
                          <w:lang w:eastAsia="hu-HU"/>
                        </w:rPr>
                        <w:t>baleseti ellátásra</w:t>
                      </w:r>
                      <w:r w:rsidRPr="00BB1B0C">
                        <w:rPr>
                          <w:rFonts w:eastAsia="Times New Roman"/>
                          <w:color w:val="auto"/>
                          <w:sz w:val="22"/>
                          <w:szCs w:val="22"/>
                          <w:u w:val="none"/>
                          <w:lang w:eastAsia="hu-HU"/>
                        </w:rPr>
                        <w:t xml:space="preserve"> és </w:t>
                      </w:r>
                      <w:r w:rsidRPr="00BB1B0C">
                        <w:rPr>
                          <w:rFonts w:eastAsia="Times New Roman"/>
                          <w:b/>
                          <w:color w:val="auto"/>
                          <w:sz w:val="22"/>
                          <w:szCs w:val="22"/>
                          <w:u w:val="none"/>
                          <w:lang w:eastAsia="hu-HU"/>
                        </w:rPr>
                        <w:t>baleseti egészségügyi szolgáltatásra</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d)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pihenésre, szabadidőre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proofErr w:type="gramStart"/>
                      <w:r w:rsidRPr="00BB1B0C">
                        <w:rPr>
                          <w:rFonts w:eastAsia="Times New Roman"/>
                          <w:i/>
                          <w:iCs/>
                          <w:color w:val="auto"/>
                          <w:sz w:val="22"/>
                          <w:szCs w:val="22"/>
                          <w:u w:val="none"/>
                          <w:lang w:eastAsia="hu-HU"/>
                        </w:rPr>
                        <w:t>e</w:t>
                      </w:r>
                      <w:proofErr w:type="gramEnd"/>
                      <w:r w:rsidRPr="00BB1B0C">
                        <w:rPr>
                          <w:rFonts w:eastAsia="Times New Roman"/>
                          <w:i/>
                          <w:iCs/>
                          <w:color w:val="auto"/>
                          <w:sz w:val="22"/>
                          <w:szCs w:val="22"/>
                          <w:u w:val="none"/>
                          <w:lang w:eastAsia="hu-HU"/>
                        </w:rPr>
                        <w:t xml:space="preserv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testi és szellemi állapotának fenntartása, illetve fejlesztése érdekében</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ea</w:t>
                      </w:r>
                      <w:proofErr w:type="gramStart"/>
                      <w:r w:rsidRPr="00BB1B0C">
                        <w:rPr>
                          <w:rFonts w:eastAsia="Times New Roman"/>
                          <w:i/>
                          <w:iCs/>
                          <w:color w:val="auto"/>
                          <w:sz w:val="22"/>
                          <w:szCs w:val="22"/>
                          <w:u w:val="none"/>
                          <w:lang w:eastAsia="hu-HU"/>
                        </w:rPr>
                        <w:t>)</w:t>
                      </w:r>
                      <w:r w:rsidRPr="00BB1B0C">
                        <w:rPr>
                          <w:rFonts w:eastAsia="Times New Roman"/>
                          <w:color w:val="auto"/>
                          <w:sz w:val="22"/>
                          <w:szCs w:val="22"/>
                          <w:u w:val="none"/>
                          <w:lang w:eastAsia="hu-HU"/>
                        </w:rPr>
                        <w:t>naponta</w:t>
                      </w:r>
                      <w:proofErr w:type="gramEnd"/>
                      <w:r w:rsidRPr="00BB1B0C">
                        <w:rPr>
                          <w:rFonts w:eastAsia="Times New Roman"/>
                          <w:color w:val="auto"/>
                          <w:sz w:val="22"/>
                          <w:szCs w:val="22"/>
                          <w:u w:val="none"/>
                          <w:lang w:eastAsia="hu-HU"/>
                        </w:rPr>
                        <w:t xml:space="preserve"> - a szabadságvesztés végrehajtási rezsimjeinél megállapított rendelkezések szerint, de legalább egy óra - </w:t>
                      </w:r>
                      <w:r w:rsidRPr="00BB1B0C">
                        <w:rPr>
                          <w:rFonts w:eastAsia="Times New Roman"/>
                          <w:b/>
                          <w:color w:val="auto"/>
                          <w:sz w:val="22"/>
                          <w:szCs w:val="22"/>
                          <w:u w:val="none"/>
                          <w:lang w:eastAsia="hu-HU"/>
                        </w:rPr>
                        <w:t>szabad levegőn tartózkodásra</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proofErr w:type="gramStart"/>
                      <w:r w:rsidRPr="00BB1B0C">
                        <w:rPr>
                          <w:rFonts w:eastAsia="Times New Roman"/>
                          <w:i/>
                          <w:iCs/>
                          <w:color w:val="auto"/>
                          <w:sz w:val="22"/>
                          <w:szCs w:val="22"/>
                          <w:u w:val="none"/>
                          <w:lang w:eastAsia="hu-HU"/>
                        </w:rPr>
                        <w:t>eb</w:t>
                      </w:r>
                      <w:proofErr w:type="gramEnd"/>
                      <w:r w:rsidRPr="00BB1B0C">
                        <w:rPr>
                          <w:rFonts w:eastAsia="Times New Roman"/>
                          <w:i/>
                          <w:iCs/>
                          <w:color w:val="auto"/>
                          <w:sz w:val="22"/>
                          <w:szCs w:val="22"/>
                          <w:u w:val="none"/>
                          <w:lang w:eastAsia="hu-HU"/>
                        </w:rPr>
                        <w:t>)</w:t>
                      </w:r>
                      <w:r w:rsidRPr="00BB1B0C">
                        <w:rPr>
                          <w:rFonts w:eastAsia="Times New Roman"/>
                          <w:b/>
                          <w:color w:val="auto"/>
                          <w:sz w:val="22"/>
                          <w:szCs w:val="22"/>
                          <w:u w:val="none"/>
                          <w:lang w:eastAsia="hu-HU"/>
                        </w:rPr>
                        <w:t>önképzésre, sajtótermékek megrendelésére, a bv. intézet művelődési és sportolási lehetőségeinek</w:t>
                      </w:r>
                      <w:r w:rsidRPr="00BB1B0C">
                        <w:rPr>
                          <w:rFonts w:eastAsia="Times New Roman"/>
                          <w:color w:val="auto"/>
                          <w:sz w:val="22"/>
                          <w:szCs w:val="22"/>
                          <w:u w:val="none"/>
                          <w:lang w:eastAsia="hu-HU"/>
                        </w:rPr>
                        <w:t xml:space="preserve"> - a szabadságvesztés végrehajtási rezsimjeinél megállapított rendelkezések szerinti - </w:t>
                      </w:r>
                      <w:r w:rsidRPr="00BB1B0C">
                        <w:rPr>
                          <w:rFonts w:eastAsia="Times New Roman"/>
                          <w:b/>
                          <w:color w:val="auto"/>
                          <w:sz w:val="22"/>
                          <w:szCs w:val="22"/>
                          <w:u w:val="none"/>
                          <w:lang w:eastAsia="hu-HU"/>
                        </w:rPr>
                        <w:t>igénybevételére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ec</w:t>
                      </w:r>
                      <w:proofErr w:type="gramStart"/>
                      <w:r w:rsidRPr="00BB1B0C">
                        <w:rPr>
                          <w:rFonts w:eastAsia="Times New Roman"/>
                          <w:i/>
                          <w:iCs/>
                          <w:color w:val="auto"/>
                          <w:sz w:val="22"/>
                          <w:szCs w:val="22"/>
                          <w:u w:val="none"/>
                          <w:lang w:eastAsia="hu-HU"/>
                        </w:rPr>
                        <w:t>)</w:t>
                      </w:r>
                      <w:r w:rsidRPr="00BB1B0C">
                        <w:rPr>
                          <w:rFonts w:eastAsia="Times New Roman"/>
                          <w:color w:val="auto"/>
                          <w:sz w:val="22"/>
                          <w:szCs w:val="22"/>
                          <w:u w:val="none"/>
                          <w:lang w:eastAsia="hu-HU"/>
                        </w:rPr>
                        <w:t>tanuláshoz</w:t>
                      </w:r>
                      <w:proofErr w:type="gramEnd"/>
                      <w:r w:rsidRPr="00BB1B0C">
                        <w:rPr>
                          <w:rFonts w:eastAsia="Times New Roman"/>
                          <w:color w:val="auto"/>
                          <w:sz w:val="22"/>
                          <w:szCs w:val="22"/>
                          <w:u w:val="none"/>
                          <w:lang w:eastAsia="hu-HU"/>
                        </w:rPr>
                        <w:t xml:space="preserve"> való jogát e törvényben meghatározottak szerint gyakorolni; </w:t>
                      </w:r>
                      <w:r w:rsidRPr="00BB1B0C">
                        <w:rPr>
                          <w:rFonts w:eastAsia="Times New Roman"/>
                          <w:b/>
                          <w:color w:val="auto"/>
                          <w:sz w:val="22"/>
                          <w:szCs w:val="22"/>
                          <w:u w:val="none"/>
                          <w:lang w:eastAsia="hu-HU"/>
                        </w:rPr>
                        <w:t>általános iskolai, középfokú, valamint felsőfokú tanulmányok megkezdésére, illetve folytatására</w:t>
                      </w:r>
                      <w:r w:rsidRPr="00BB1B0C">
                        <w:rPr>
                          <w:rFonts w:eastAsia="Times New Roman"/>
                          <w:color w:val="auto"/>
                          <w:sz w:val="22"/>
                          <w:szCs w:val="22"/>
                          <w:u w:val="none"/>
                          <w:lang w:eastAsia="hu-HU"/>
                        </w:rPr>
                        <w:t>, a vizsgákra való felkészüléshez tanulmányi és vizsgaszabadságra,</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proofErr w:type="gramStart"/>
                      <w:r w:rsidRPr="00BB1B0C">
                        <w:rPr>
                          <w:rFonts w:eastAsia="Times New Roman"/>
                          <w:i/>
                          <w:iCs/>
                          <w:color w:val="auto"/>
                          <w:sz w:val="22"/>
                          <w:szCs w:val="22"/>
                          <w:u w:val="none"/>
                          <w:lang w:eastAsia="hu-HU"/>
                        </w:rPr>
                        <w:t>f</w:t>
                      </w:r>
                      <w:proofErr w:type="gramEnd"/>
                      <w:r w:rsidRPr="00BB1B0C">
                        <w:rPr>
                          <w:rFonts w:eastAsia="Times New Roman"/>
                          <w:i/>
                          <w:iCs/>
                          <w:color w:val="auto"/>
                          <w:sz w:val="22"/>
                          <w:szCs w:val="22"/>
                          <w:u w:val="none"/>
                          <w:lang w:eastAsia="hu-HU"/>
                        </w:rPr>
                        <w:t xml:space="preserv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bv. intézetben, illetve annak felügyeleti szerveinél és a büntetés-végrehajtástól független szervhez </w:t>
                      </w:r>
                      <w:r w:rsidRPr="00BB1B0C">
                        <w:rPr>
                          <w:rFonts w:eastAsia="Times New Roman"/>
                          <w:b/>
                          <w:color w:val="auto"/>
                          <w:sz w:val="22"/>
                          <w:szCs w:val="22"/>
                          <w:u w:val="none"/>
                          <w:lang w:eastAsia="hu-HU"/>
                        </w:rPr>
                        <w:t>közérdekű bejelentés, panasz, kérelem és jognyilatkozat előterjesztésére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proofErr w:type="gramStart"/>
                      <w:r w:rsidRPr="00BB1B0C">
                        <w:rPr>
                          <w:rFonts w:eastAsia="Times New Roman"/>
                          <w:i/>
                          <w:iCs/>
                          <w:color w:val="auto"/>
                          <w:sz w:val="22"/>
                          <w:szCs w:val="22"/>
                          <w:u w:val="none"/>
                          <w:lang w:eastAsia="hu-HU"/>
                        </w:rPr>
                        <w:t>g</w:t>
                      </w:r>
                      <w:proofErr w:type="gramEnd"/>
                      <w:r w:rsidRPr="00BB1B0C">
                        <w:rPr>
                          <w:rFonts w:eastAsia="Times New Roman"/>
                          <w:i/>
                          <w:iCs/>
                          <w:color w:val="auto"/>
                          <w:sz w:val="22"/>
                          <w:szCs w:val="22"/>
                          <w:u w:val="none"/>
                          <w:lang w:eastAsia="hu-HU"/>
                        </w:rPr>
                        <w:t xml:space="preserv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büntetés végrehajtása során </w:t>
                      </w:r>
                      <w:r w:rsidRPr="00BB1B0C">
                        <w:rPr>
                          <w:rFonts w:eastAsia="Times New Roman"/>
                          <w:b/>
                          <w:color w:val="auto"/>
                          <w:sz w:val="22"/>
                          <w:szCs w:val="22"/>
                          <w:u w:val="none"/>
                          <w:lang w:eastAsia="hu-HU"/>
                        </w:rPr>
                        <w:t>jogorvoslati joggal élni</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proofErr w:type="gramStart"/>
                      <w:r w:rsidRPr="00BB1B0C">
                        <w:rPr>
                          <w:rFonts w:eastAsia="Times New Roman"/>
                          <w:i/>
                          <w:iCs/>
                          <w:color w:val="auto"/>
                          <w:sz w:val="22"/>
                          <w:szCs w:val="22"/>
                          <w:u w:val="none"/>
                          <w:lang w:eastAsia="hu-HU"/>
                        </w:rPr>
                        <w:t>h</w:t>
                      </w:r>
                      <w:proofErr w:type="gramEnd"/>
                      <w:r w:rsidRPr="00BB1B0C">
                        <w:rPr>
                          <w:rFonts w:eastAsia="Times New Roman"/>
                          <w:i/>
                          <w:iCs/>
                          <w:color w:val="auto"/>
                          <w:sz w:val="22"/>
                          <w:szCs w:val="22"/>
                          <w:u w:val="none"/>
                          <w:lang w:eastAsia="hu-HU"/>
                        </w:rPr>
                        <w:t xml:space="preserv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rendelkezésére álló </w:t>
                      </w:r>
                      <w:r w:rsidRPr="00BB1B0C">
                        <w:rPr>
                          <w:rFonts w:eastAsia="Times New Roman"/>
                          <w:b/>
                          <w:color w:val="auto"/>
                          <w:sz w:val="22"/>
                          <w:szCs w:val="22"/>
                          <w:u w:val="none"/>
                          <w:lang w:eastAsia="hu-HU"/>
                        </w:rPr>
                        <w:t>pénzből havonta meghatározott összeget személyes szükségleteire fordítani, illetve azzal egyéb módon rendelkezni</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i)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szabadságvesztés végrehajtása során keletkezett </w:t>
                      </w:r>
                      <w:r w:rsidRPr="00BB1B0C">
                        <w:rPr>
                          <w:rFonts w:eastAsia="Times New Roman"/>
                          <w:b/>
                          <w:color w:val="auto"/>
                          <w:sz w:val="22"/>
                          <w:szCs w:val="22"/>
                          <w:u w:val="none"/>
                          <w:lang w:eastAsia="hu-HU"/>
                        </w:rPr>
                        <w:t>kárának megtérítésére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j)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sajátos védelemre a nők, fiatalkorúak és a fogyatékkal élők</w:t>
                      </w:r>
                      <w:r w:rsidRPr="00BB1B0C">
                        <w:rPr>
                          <w:rFonts w:eastAsia="Times New Roman"/>
                          <w:color w:val="auto"/>
                          <w:sz w:val="22"/>
                          <w:szCs w:val="22"/>
                          <w:u w:val="none"/>
                          <w:lang w:eastAsia="hu-HU"/>
                        </w:rPr>
                        <w:t xml:space="preserve"> a rájuk vonatkozó eltérésekkel,</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k)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jogszabályban meghatározottak szerint </w:t>
                      </w:r>
                      <w:r w:rsidRPr="00BB1B0C">
                        <w:rPr>
                          <w:rFonts w:eastAsia="Times New Roman"/>
                          <w:b/>
                          <w:color w:val="auto"/>
                          <w:sz w:val="22"/>
                          <w:szCs w:val="22"/>
                          <w:u w:val="none"/>
                          <w:lang w:eastAsia="hu-HU"/>
                        </w:rPr>
                        <w:t>saját ruha viselésére</w:t>
                      </w:r>
                      <w:r w:rsidRPr="00BB1B0C">
                        <w:rPr>
                          <w:rFonts w:eastAsia="Times New Roman"/>
                          <w:color w:val="auto"/>
                          <w:sz w:val="22"/>
                          <w:szCs w:val="22"/>
                          <w:u w:val="none"/>
                          <w:lang w:eastAsia="hu-HU"/>
                        </w:rPr>
                        <w:t xml:space="preserve">, illetve </w:t>
                      </w:r>
                      <w:r w:rsidRPr="00BB1B0C">
                        <w:rPr>
                          <w:rFonts w:eastAsia="Times New Roman"/>
                          <w:b/>
                          <w:color w:val="auto"/>
                          <w:sz w:val="22"/>
                          <w:szCs w:val="22"/>
                          <w:u w:val="none"/>
                          <w:lang w:eastAsia="hu-HU"/>
                        </w:rPr>
                        <w:t>használati tárgyak tartására</w:t>
                      </w:r>
                      <w:r w:rsidRPr="00BB1B0C">
                        <w:rPr>
                          <w:rFonts w:eastAsia="Times New Roman"/>
                          <w:color w:val="auto"/>
                          <w:sz w:val="22"/>
                          <w:szCs w:val="22"/>
                          <w:u w:val="none"/>
                          <w:lang w:eastAsia="hu-HU"/>
                        </w:rPr>
                        <w:t>; az elítélt magánál tartható tárgyainak köre a bv. intézet rendjére és biztonságára figyelemmel, valamint az egyes rezsimszabályok szerint korlátozható,</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l)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már megállapított, a szociális igazgatásról és szociális ellátásokról szóló törvényben meghatározott valamely </w:t>
                      </w:r>
                      <w:r w:rsidRPr="00BB1B0C">
                        <w:rPr>
                          <w:rFonts w:eastAsia="Times New Roman"/>
                          <w:b/>
                          <w:color w:val="auto"/>
                          <w:sz w:val="22"/>
                          <w:szCs w:val="22"/>
                          <w:u w:val="none"/>
                          <w:lang w:eastAsia="hu-HU"/>
                        </w:rPr>
                        <w:t>rendszeres pénzellátásának</w:t>
                      </w:r>
                      <w:r w:rsidRPr="00BB1B0C">
                        <w:rPr>
                          <w:rFonts w:eastAsia="Times New Roman"/>
                          <w:color w:val="auto"/>
                          <w:sz w:val="22"/>
                          <w:szCs w:val="22"/>
                          <w:u w:val="none"/>
                          <w:lang w:eastAsia="hu-HU"/>
                        </w:rPr>
                        <w:t xml:space="preserve"> (e </w:t>
                      </w:r>
                      <w:proofErr w:type="gramStart"/>
                      <w:r w:rsidRPr="00BB1B0C">
                        <w:rPr>
                          <w:rFonts w:eastAsia="Times New Roman"/>
                          <w:color w:val="auto"/>
                          <w:sz w:val="22"/>
                          <w:szCs w:val="22"/>
                          <w:u w:val="none"/>
                          <w:lang w:eastAsia="hu-HU"/>
                        </w:rPr>
                        <w:t>fejezetben</w:t>
                      </w:r>
                      <w:proofErr w:type="gramEnd"/>
                      <w:r w:rsidRPr="00BB1B0C">
                        <w:rPr>
                          <w:rFonts w:eastAsia="Times New Roman"/>
                          <w:color w:val="auto"/>
                          <w:sz w:val="22"/>
                          <w:szCs w:val="22"/>
                          <w:u w:val="none"/>
                          <w:lang w:eastAsia="hu-HU"/>
                        </w:rPr>
                        <w:t xml:space="preserve"> a továbbiakban: rendszeres pénzellátás) </w:t>
                      </w:r>
                      <w:r w:rsidRPr="00BB1B0C">
                        <w:rPr>
                          <w:rFonts w:eastAsia="Times New Roman"/>
                          <w:b/>
                          <w:color w:val="auto"/>
                          <w:sz w:val="22"/>
                          <w:szCs w:val="22"/>
                          <w:u w:val="none"/>
                          <w:lang w:eastAsia="hu-HU"/>
                        </w:rPr>
                        <w:t>a meghatalmazott személy kezéhez vagy a bv. intézethez történő folyósítására, továbbá a saját jogon járó családi pótléknak a letéti számláján való elhelyezésére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proofErr w:type="gramStart"/>
                      <w:r>
                        <w:rPr>
                          <w:rFonts w:eastAsia="Times New Roman"/>
                          <w:i/>
                          <w:iCs/>
                          <w:color w:val="auto"/>
                          <w:sz w:val="22"/>
                          <w:szCs w:val="22"/>
                          <w:u w:val="none"/>
                          <w:lang w:eastAsia="hu-HU"/>
                        </w:rPr>
                        <w:t>m</w:t>
                      </w:r>
                      <w:proofErr w:type="gramEnd"/>
                      <w:r>
                        <w:rPr>
                          <w:rFonts w:eastAsia="Times New Roman"/>
                          <w:i/>
                          <w:iCs/>
                          <w:color w:val="auto"/>
                          <w:sz w:val="22"/>
                          <w:szCs w:val="22"/>
                          <w:u w:val="none"/>
                          <w:lang w:eastAsia="hu-HU"/>
                        </w:rPr>
                        <w:t xml:space="preserve">) </w:t>
                      </w:r>
                      <w:r w:rsidRPr="00BB1B0C">
                        <w:rPr>
                          <w:rFonts w:eastAsia="Times New Roman"/>
                          <w:color w:val="auto"/>
                          <w:sz w:val="22"/>
                          <w:szCs w:val="22"/>
                          <w:u w:val="none"/>
                          <w:lang w:eastAsia="hu-HU"/>
                        </w:rPr>
                        <w:t xml:space="preserve">a szabadulást követő </w:t>
                      </w:r>
                      <w:r w:rsidRPr="00BB1B0C">
                        <w:rPr>
                          <w:rFonts w:eastAsia="Times New Roman"/>
                          <w:b/>
                          <w:color w:val="auto"/>
                          <w:sz w:val="22"/>
                          <w:szCs w:val="22"/>
                          <w:u w:val="none"/>
                          <w:lang w:eastAsia="hu-HU"/>
                        </w:rPr>
                        <w:t>társadalomba való visszailleszkedés érdekében az ehhez</w:t>
                      </w:r>
                      <w:r w:rsidRPr="00BB1B0C">
                        <w:rPr>
                          <w:rFonts w:eastAsia="Times New Roman"/>
                          <w:b/>
                          <w:color w:val="auto"/>
                          <w:sz w:val="22"/>
                          <w:szCs w:val="22"/>
                          <w:lang w:eastAsia="hu-HU"/>
                        </w:rPr>
                        <w:t xml:space="preserve"> </w:t>
                      </w:r>
                      <w:r w:rsidRPr="00BB1B0C">
                        <w:rPr>
                          <w:rFonts w:eastAsia="Times New Roman"/>
                          <w:b/>
                          <w:color w:val="auto"/>
                          <w:sz w:val="22"/>
                          <w:szCs w:val="22"/>
                          <w:u w:val="none"/>
                          <w:lang w:eastAsia="hu-HU"/>
                        </w:rPr>
                        <w:t>szükséges szociális feltételek megteremtésének segítségére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n) </w:t>
                      </w:r>
                      <w:r w:rsidRPr="00BB1B0C">
                        <w:rPr>
                          <w:rFonts w:eastAsia="Times New Roman"/>
                          <w:color w:val="auto"/>
                          <w:sz w:val="22"/>
                          <w:szCs w:val="22"/>
                          <w:u w:val="none"/>
                          <w:lang w:eastAsia="hu-HU"/>
                        </w:rPr>
                        <w:t>önkéntes vállalása alapján - a szabadságvesztés fokozatának és</w:t>
                      </w:r>
                      <w:r>
                        <w:rPr>
                          <w:rFonts w:eastAsia="Times New Roman"/>
                          <w:color w:val="auto"/>
                          <w:sz w:val="22"/>
                          <w:szCs w:val="22"/>
                          <w:u w:val="none"/>
                          <w:lang w:eastAsia="hu-HU"/>
                        </w:rPr>
                        <w:t xml:space="preserve"> a rezsimre vonatkozó szabályok </w:t>
                      </w:r>
                      <w:r w:rsidRPr="00BB1B0C">
                        <w:rPr>
                          <w:rFonts w:eastAsia="Times New Roman"/>
                          <w:color w:val="auto"/>
                          <w:sz w:val="22"/>
                          <w:szCs w:val="22"/>
                          <w:u w:val="none"/>
                          <w:lang w:eastAsia="hu-HU"/>
                        </w:rPr>
                        <w:t xml:space="preserve">szerint - </w:t>
                      </w:r>
                      <w:r w:rsidRPr="00BB1B0C">
                        <w:rPr>
                          <w:rFonts w:eastAsia="Times New Roman"/>
                          <w:b/>
                          <w:color w:val="auto"/>
                          <w:sz w:val="22"/>
                          <w:szCs w:val="22"/>
                          <w:u w:val="none"/>
                          <w:lang w:eastAsia="hu-HU"/>
                        </w:rPr>
                        <w:t>oktatási, képzési, valamint reintegrációt elősegítő személyes fejlődését biztosító programokon való részvételre</w:t>
                      </w:r>
                      <w:r w:rsidRPr="00BB1B0C">
                        <w:rPr>
                          <w:rFonts w:eastAsia="Times New Roman"/>
                          <w:color w:val="auto"/>
                          <w:sz w:val="22"/>
                          <w:szCs w:val="22"/>
                          <w:u w:val="none"/>
                          <w:lang w:eastAsia="hu-HU"/>
                        </w:rPr>
                        <w:t>,</w:t>
                      </w:r>
                    </w:p>
                    <w:p w:rsidR="009F3163" w:rsidRPr="00BB1B0C" w:rsidRDefault="009F3163" w:rsidP="00E80B6A">
                      <w:pPr>
                        <w:spacing w:after="0" w:line="240" w:lineRule="auto"/>
                        <w:ind w:left="567" w:right="69" w:hanging="567"/>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o) </w:t>
                      </w:r>
                      <w:r w:rsidRPr="00BB1B0C">
                        <w:rPr>
                          <w:rFonts w:eastAsia="Times New Roman"/>
                          <w:color w:val="auto"/>
                          <w:sz w:val="22"/>
                          <w:szCs w:val="22"/>
                          <w:u w:val="none"/>
                          <w:lang w:eastAsia="hu-HU"/>
                        </w:rPr>
                        <w:t xml:space="preserve">büntetés-végrehajtási szervezeten belüli </w:t>
                      </w:r>
                      <w:r w:rsidRPr="00BB1B0C">
                        <w:rPr>
                          <w:rFonts w:eastAsia="Times New Roman"/>
                          <w:b/>
                          <w:color w:val="auto"/>
                          <w:sz w:val="22"/>
                          <w:szCs w:val="22"/>
                          <w:u w:val="none"/>
                          <w:lang w:eastAsia="hu-HU"/>
                        </w:rPr>
                        <w:t>fogvatartotti fórumon való véleménynyilvánításra</w:t>
                      </w:r>
                      <w:r w:rsidRPr="00BB1B0C">
                        <w:rPr>
                          <w:rFonts w:eastAsia="Times New Roman"/>
                          <w:color w:val="auto"/>
                          <w:sz w:val="22"/>
                          <w:szCs w:val="22"/>
                          <w:u w:val="none"/>
                          <w:lang w:eastAsia="hu-HU"/>
                        </w:rPr>
                        <w:t>.</w:t>
                      </w:r>
                    </w:p>
                  </w:txbxContent>
                </v:textbox>
              </v:rect>
            </w:pict>
          </mc:Fallback>
        </mc:AlternateConten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BB1B0C" w:rsidRDefault="00E80B6A" w:rsidP="00E80B6A">
      <w:pPr>
        <w:spacing w:after="0" w:line="240" w:lineRule="auto"/>
        <w:ind w:right="69"/>
        <w:jc w:val="both"/>
        <w:rPr>
          <w:rFonts w:eastAsia="Times New Roman"/>
          <w:color w:val="auto"/>
          <w:sz w:val="24"/>
          <w:szCs w:val="24"/>
          <w:u w:val="none"/>
          <w:lang w:eastAsia="hu-HU"/>
        </w:rPr>
      </w:pPr>
      <w:r w:rsidRPr="00BB1B0C">
        <w:rPr>
          <w:rFonts w:eastAsia="Times New Roman"/>
          <w:color w:val="auto"/>
          <w:sz w:val="24"/>
          <w:szCs w:val="24"/>
          <w:u w:val="none"/>
          <w:lang w:eastAsia="hu-HU"/>
        </w:rPr>
        <w:t xml:space="preserve">Az elítélt a bv. intézet parancsnokának engedélye alapján - őrzéssel vagy anélkül - </w:t>
      </w:r>
      <w:r w:rsidRPr="00BB1B0C">
        <w:rPr>
          <w:rFonts w:eastAsia="Times New Roman"/>
          <w:b/>
          <w:color w:val="auto"/>
          <w:sz w:val="24"/>
          <w:szCs w:val="24"/>
          <w:u w:val="none"/>
          <w:lang w:eastAsia="hu-HU"/>
        </w:rPr>
        <w:t>meglátogathatja</w:t>
      </w:r>
      <w:r w:rsidRPr="00BB1B0C">
        <w:rPr>
          <w:rFonts w:eastAsia="Times New Roman"/>
          <w:color w:val="auto"/>
          <w:sz w:val="24"/>
          <w:szCs w:val="24"/>
          <w:u w:val="none"/>
          <w:lang w:eastAsia="hu-HU"/>
        </w:rPr>
        <w:t xml:space="preserve"> orvos által igazoltan </w:t>
      </w:r>
      <w:r w:rsidRPr="00BB1B0C">
        <w:rPr>
          <w:rFonts w:eastAsia="Times New Roman"/>
          <w:b/>
          <w:color w:val="auto"/>
          <w:sz w:val="24"/>
          <w:szCs w:val="24"/>
          <w:u w:val="none"/>
          <w:lang w:eastAsia="hu-HU"/>
        </w:rPr>
        <w:t>súlyos beteg közeli hozzátartozóját, részt vehet közeli hozzátartozója temetésén</w:t>
      </w:r>
      <w:r w:rsidRPr="00BB1B0C">
        <w:rPr>
          <w:rFonts w:eastAsia="Times New Roman"/>
          <w:color w:val="auto"/>
          <w:sz w:val="24"/>
          <w:szCs w:val="24"/>
          <w:u w:val="none"/>
          <w:lang w:eastAsia="hu-HU"/>
        </w:rPr>
        <w:t>.</w:t>
      </w:r>
    </w:p>
    <w:p w:rsidR="00E80B6A" w:rsidRDefault="00E80B6A" w:rsidP="00E80B6A">
      <w:pPr>
        <w:spacing w:after="0" w:line="240" w:lineRule="auto"/>
        <w:jc w:val="both"/>
      </w:pPr>
    </w:p>
    <w:p w:rsidR="00E80B6A"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bv. intézet parancsnoka az elrendelheti mozgáskorlátozó eszközök használatát, kivételes esetben megtagadhatja a látogatás, a temetésen való részvétel, illetve a kegyelet lerovásának engedélyezését. A rendkívüli eltávozás az öt napot nem haladhatja meg, annak tartama a szabadságvesztésbe beszámít. (Ha az elítélt a temetésen nem vett részt, a parancsnok a temetést követő harminc napon belül engedélyezheti, hogy az elítélt lerója kegyeletét a közeli ho</w:t>
      </w:r>
      <w:r>
        <w:rPr>
          <w:rFonts w:eastAsia="Times New Roman"/>
          <w:color w:val="auto"/>
          <w:sz w:val="24"/>
          <w:szCs w:val="24"/>
          <w:u w:val="none"/>
          <w:lang w:eastAsia="hu-HU"/>
        </w:rPr>
        <w:t xml:space="preserve">zzátartozója temetési helyénél. </w:t>
      </w:r>
      <w:r w:rsidRPr="00485506">
        <w:rPr>
          <w:rFonts w:eastAsia="Times New Roman"/>
          <w:color w:val="auto"/>
          <w:sz w:val="24"/>
          <w:szCs w:val="24"/>
          <w:u w:val="none"/>
          <w:lang w:eastAsia="hu-HU"/>
        </w:rPr>
        <w:t>Az elítélt az előállítás költségét köteles megtéríteni.</w:t>
      </w:r>
    </w:p>
    <w:p w:rsidR="00E80B6A" w:rsidRPr="00390BA9" w:rsidRDefault="00E80B6A" w:rsidP="00E80B6A">
      <w:pPr>
        <w:spacing w:after="0" w:line="240" w:lineRule="auto"/>
        <w:jc w:val="both"/>
        <w:rPr>
          <w:rFonts w:eastAsia="Times New Roman"/>
          <w:color w:val="auto"/>
          <w:sz w:val="24"/>
          <w:szCs w:val="24"/>
          <w:u w:val="none"/>
          <w:lang w:eastAsia="hu-HU"/>
        </w:rPr>
      </w:pPr>
    </w:p>
    <w:p w:rsidR="00E80B6A" w:rsidRDefault="00E80B6A" w:rsidP="00E80B6A">
      <w:pPr>
        <w:pStyle w:val="Cmsor2"/>
        <w:spacing w:before="0" w:after="0"/>
      </w:pPr>
      <w:bookmarkStart w:id="241" w:name="_Toc470697567"/>
      <w:r>
        <w:t>Egyes elítélti jogok gyakorlásának speciális szabályai</w:t>
      </w:r>
      <w:bookmarkEnd w:id="241"/>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Default="00E80B6A" w:rsidP="00E80B6A">
      <w:pPr>
        <w:pStyle w:val="Cmsor3"/>
        <w:spacing w:before="0" w:line="240" w:lineRule="auto"/>
        <w:jc w:val="both"/>
        <w:rPr>
          <w:rFonts w:eastAsia="Times New Roman"/>
          <w:lang w:eastAsia="hu-HU"/>
        </w:rPr>
      </w:pPr>
      <w:bookmarkStart w:id="242" w:name="_Toc470697568"/>
      <w:r>
        <w:rPr>
          <w:rFonts w:eastAsia="Times New Roman"/>
          <w:lang w:eastAsia="hu-HU"/>
        </w:rPr>
        <w:t>Véleménynyilvánítás</w:t>
      </w:r>
      <w:bookmarkEnd w:id="242"/>
    </w:p>
    <w:p w:rsidR="00E80B6A"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color w:val="auto"/>
          <w:sz w:val="24"/>
          <w:szCs w:val="24"/>
          <w:u w:val="none"/>
          <w:lang w:eastAsia="hu-HU"/>
        </w:rPr>
        <w:t>A</w:t>
      </w:r>
      <w:r>
        <w:rPr>
          <w:rFonts w:eastAsia="Times New Roman"/>
          <w:b/>
          <w:color w:val="auto"/>
          <w:sz w:val="24"/>
          <w:szCs w:val="24"/>
          <w:u w:val="none"/>
          <w:lang w:eastAsia="hu-HU"/>
        </w:rPr>
        <w:t xml:space="preserve"> véleménynyilvánítás szabadsága </w:t>
      </w:r>
      <w:r w:rsidRPr="00390BA9">
        <w:rPr>
          <w:rFonts w:eastAsia="Times New Roman"/>
          <w:color w:val="auto"/>
          <w:sz w:val="24"/>
          <w:szCs w:val="24"/>
          <w:u w:val="none"/>
          <w:lang w:eastAsia="hu-HU"/>
        </w:rPr>
        <w:t>az</w:t>
      </w:r>
      <w:r w:rsidRPr="00485506">
        <w:rPr>
          <w:rFonts w:eastAsia="Times New Roman"/>
          <w:color w:val="auto"/>
          <w:sz w:val="24"/>
          <w:szCs w:val="24"/>
          <w:u w:val="none"/>
          <w:lang w:eastAsia="hu-HU"/>
        </w:rPr>
        <w:t xml:space="preserve"> egyik legfontosabb alapvető alkotmányos jog, mely azonban a büntetés-végrehajtás során az elítéltet módosított formában illeti meg, illetve egyes esetekben korlátozható.</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b/>
          <w:color w:val="auto"/>
          <w:sz w:val="24"/>
          <w:szCs w:val="24"/>
          <w:u w:val="none"/>
        </w:rPr>
        <w:t>Az elítélt véleményét – ellenőrzés mellett az e törvényben meghatározott korlátozás kivételével – olyan formában nyilváníthatja ki, amely nem zavarja a bv. intézet rendjét és biztonságát</w:t>
      </w:r>
      <w:r w:rsidRPr="00485506">
        <w:rPr>
          <w:color w:val="auto"/>
          <w:sz w:val="24"/>
          <w:szCs w:val="24"/>
          <w:u w:val="none"/>
        </w:rPr>
        <w:t>.</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vélemény nyilvánosságra hozatala</w:t>
      </w:r>
    </w:p>
    <w:p w:rsidR="00E80B6A" w:rsidRPr="00485506" w:rsidRDefault="00E80B6A" w:rsidP="00E80B6A">
      <w:pPr>
        <w:spacing w:after="2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a)</w:t>
      </w:r>
      <w:r w:rsidRPr="00485506">
        <w:rPr>
          <w:rFonts w:eastAsia="Times New Roman"/>
          <w:color w:val="auto"/>
          <w:sz w:val="24"/>
          <w:szCs w:val="24"/>
          <w:u w:val="none"/>
          <w:lang w:eastAsia="hu-HU"/>
        </w:rPr>
        <w:t xml:space="preserve"> a nemzetbiztonság védelme,</w:t>
      </w:r>
    </w:p>
    <w:p w:rsidR="00E80B6A" w:rsidRPr="00485506" w:rsidRDefault="00E80B6A" w:rsidP="00E80B6A">
      <w:pPr>
        <w:spacing w:after="2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b)</w:t>
      </w:r>
      <w:r w:rsidRPr="00485506">
        <w:rPr>
          <w:rFonts w:eastAsia="Times New Roman"/>
          <w:color w:val="auto"/>
          <w:sz w:val="24"/>
          <w:szCs w:val="24"/>
          <w:u w:val="none"/>
          <w:lang w:eastAsia="hu-HU"/>
        </w:rPr>
        <w:t xml:space="preserve"> a minősített adat közlésének megakadályozása,</w:t>
      </w:r>
    </w:p>
    <w:p w:rsidR="00E80B6A" w:rsidRPr="00485506" w:rsidRDefault="00E80B6A" w:rsidP="00E80B6A">
      <w:pPr>
        <w:spacing w:after="2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c)</w:t>
      </w:r>
      <w:r w:rsidRPr="00485506">
        <w:rPr>
          <w:rFonts w:eastAsia="Times New Roman"/>
          <w:color w:val="auto"/>
          <w:sz w:val="24"/>
          <w:szCs w:val="24"/>
          <w:u w:val="none"/>
          <w:lang w:eastAsia="hu-HU"/>
        </w:rPr>
        <w:t xml:space="preserve"> a bűncselekmény közvetlen veszélyének fennállása esetén, annak megakadályozása,</w:t>
      </w:r>
    </w:p>
    <w:p w:rsidR="00E80B6A" w:rsidRPr="00485506" w:rsidRDefault="00E80B6A" w:rsidP="00E80B6A">
      <w:pPr>
        <w:spacing w:after="2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d)</w:t>
      </w:r>
      <w:r w:rsidRPr="00485506">
        <w:rPr>
          <w:rFonts w:eastAsia="Times New Roman"/>
          <w:color w:val="auto"/>
          <w:sz w:val="24"/>
          <w:szCs w:val="24"/>
          <w:u w:val="none"/>
          <w:lang w:eastAsia="hu-HU"/>
        </w:rPr>
        <w:t xml:space="preserve"> a bv. intézet rendje és biztonsága,</w:t>
      </w:r>
    </w:p>
    <w:p w:rsidR="00E80B6A" w:rsidRPr="00485506" w:rsidRDefault="00E80B6A" w:rsidP="00E80B6A">
      <w:pPr>
        <w:spacing w:after="2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e)</w:t>
      </w:r>
      <w:r w:rsidRPr="00485506">
        <w:rPr>
          <w:rFonts w:eastAsia="Times New Roman"/>
          <w:color w:val="auto"/>
          <w:sz w:val="24"/>
          <w:szCs w:val="24"/>
          <w:u w:val="none"/>
          <w:lang w:eastAsia="hu-HU"/>
        </w:rPr>
        <w:t xml:space="preserve"> a bűnöző életmód népszerűsítésének megakadályozása, valamint</w:t>
      </w:r>
    </w:p>
    <w:p w:rsidR="00E80B6A" w:rsidRPr="00485506" w:rsidRDefault="00E80B6A" w:rsidP="00E80B6A">
      <w:pPr>
        <w:spacing w:after="2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f)</w:t>
      </w:r>
      <w:r w:rsidRPr="00485506">
        <w:rPr>
          <w:rFonts w:eastAsia="Times New Roman"/>
          <w:color w:val="auto"/>
          <w:sz w:val="24"/>
          <w:szCs w:val="24"/>
          <w:u w:val="none"/>
          <w:lang w:eastAsia="hu-HU"/>
        </w:rPr>
        <w:t xml:space="preserve"> az elítélt, vagy hozzátartozója számára a bűncselekménnyel kapcsolatos vélemény nyilvánosságra hozatalából eredő vagyoni előny elérésének megakadályozása</w:t>
      </w:r>
    </w:p>
    <w:p w:rsidR="00E80B6A" w:rsidRPr="00485506" w:rsidRDefault="00E80B6A" w:rsidP="00E80B6A">
      <w:pPr>
        <w:spacing w:after="2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érdekében korlátozható.</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color w:val="auto"/>
          <w:sz w:val="24"/>
          <w:szCs w:val="24"/>
          <w:u w:val="none"/>
          <w:lang w:eastAsia="hu-HU"/>
        </w:rPr>
        <w:t>Nyilatkozattétel</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390BA9"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Az elítélt jogosult nyilatkozatot</w:t>
      </w:r>
      <w:r w:rsidRPr="00485506">
        <w:rPr>
          <w:rFonts w:eastAsia="Times New Roman"/>
          <w:color w:val="auto"/>
          <w:sz w:val="24"/>
          <w:szCs w:val="24"/>
          <w:u w:val="none"/>
          <w:lang w:eastAsia="hu-HU"/>
        </w:rPr>
        <w:t xml:space="preserve"> tenni a médiaszolgáltatásokról és a tömegkommunikációról szóló törvény szerinti műsorszámban vagy sajtótermékben, illetve az elektronikus hírközlésről szóló törvény szerinti elektronikus hírközlő hálóz</w:t>
      </w:r>
      <w:r>
        <w:rPr>
          <w:rFonts w:eastAsia="Times New Roman"/>
          <w:color w:val="auto"/>
          <w:sz w:val="24"/>
          <w:szCs w:val="24"/>
          <w:u w:val="none"/>
          <w:lang w:eastAsia="hu-HU"/>
        </w:rPr>
        <w:t xml:space="preserve">at útján történő közzététellel. </w:t>
      </w:r>
      <w:r w:rsidRPr="00485506">
        <w:rPr>
          <w:rFonts w:eastAsia="Times New Roman"/>
          <w:color w:val="auto"/>
          <w:sz w:val="24"/>
          <w:szCs w:val="24"/>
          <w:u w:val="none"/>
          <w:lang w:eastAsia="hu-HU"/>
        </w:rPr>
        <w:t xml:space="preserve">A </w:t>
      </w:r>
      <w:r w:rsidRPr="00485506">
        <w:rPr>
          <w:rFonts w:eastAsia="Times New Roman"/>
          <w:b/>
          <w:color w:val="auto"/>
          <w:sz w:val="24"/>
          <w:szCs w:val="24"/>
          <w:u w:val="none"/>
          <w:lang w:eastAsia="hu-HU"/>
        </w:rPr>
        <w:t>nyilatkozattétel engedélyezéséről vagy megtagadásáról</w:t>
      </w:r>
      <w:r w:rsidRPr="00485506">
        <w:rPr>
          <w:rFonts w:eastAsia="Times New Roman"/>
          <w:color w:val="auto"/>
          <w:sz w:val="24"/>
          <w:szCs w:val="24"/>
          <w:u w:val="none"/>
          <w:lang w:eastAsia="hu-HU"/>
        </w:rPr>
        <w:t xml:space="preserve"> az </w:t>
      </w:r>
      <w:r w:rsidRPr="00485506">
        <w:rPr>
          <w:rFonts w:eastAsia="Times New Roman"/>
          <w:b/>
          <w:color w:val="auto"/>
          <w:sz w:val="24"/>
          <w:szCs w:val="24"/>
          <w:u w:val="none"/>
          <w:lang w:eastAsia="hu-HU"/>
        </w:rPr>
        <w:t xml:space="preserve">országos parancsnok a kérelem benyújtásától számított három napon belül dönt. </w:t>
      </w:r>
      <w:r w:rsidRPr="00485506">
        <w:rPr>
          <w:rFonts w:eastAsia="Times New Roman"/>
          <w:color w:val="auto"/>
          <w:sz w:val="24"/>
          <w:szCs w:val="24"/>
          <w:u w:val="none"/>
          <w:lang w:eastAsia="hu-HU"/>
        </w:rPr>
        <w:t>A nyilatkozattétel engedélyezése akkor tagadható meg, ha alapos okkal arra lehet következtetni, hogy a nyilatkozattétel a Bv. Kódexben meghatározott érdekek (fentebb felsorolt korlátozó okok) valamelyikét sértené vagy veszélyeztetné.</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Az országos parancsnok haladéktalanul értesíti a sajtó képviselőjét, ha az elítélt nyilatkozattételét engedélyezte, vagy e törvény szerint az engedélyt megadottnak kell tekinteni.</w:t>
      </w:r>
      <w:r w:rsidRPr="00485506">
        <w:rPr>
          <w:rFonts w:eastAsia="Times New Roman"/>
          <w:color w:val="auto"/>
          <w:sz w:val="24"/>
          <w:szCs w:val="24"/>
          <w:u w:val="none"/>
          <w:lang w:eastAsia="hu-HU"/>
        </w:rPr>
        <w:t xml:space="preserve"> Az értesítésben az országos parancsnok tájékoztatást ad a </w:t>
      </w:r>
      <w:r>
        <w:rPr>
          <w:rFonts w:eastAsia="Times New Roman"/>
          <w:color w:val="auto"/>
          <w:sz w:val="24"/>
          <w:szCs w:val="24"/>
          <w:u w:val="none"/>
          <w:lang w:eastAsia="hu-HU"/>
        </w:rPr>
        <w:t xml:space="preserve">kapcsolatfelvétel részleteiről. </w:t>
      </w:r>
      <w:r w:rsidRPr="00485506">
        <w:rPr>
          <w:rFonts w:eastAsia="Times New Roman"/>
          <w:color w:val="auto"/>
          <w:sz w:val="24"/>
          <w:szCs w:val="24"/>
          <w:u w:val="none"/>
          <w:lang w:eastAsia="hu-HU"/>
        </w:rPr>
        <w:t xml:space="preserve">Ha az </w:t>
      </w:r>
      <w:r w:rsidRPr="00485506">
        <w:rPr>
          <w:rFonts w:eastAsia="Times New Roman"/>
          <w:b/>
          <w:color w:val="auto"/>
          <w:sz w:val="24"/>
          <w:szCs w:val="24"/>
          <w:u w:val="none"/>
          <w:lang w:eastAsia="hu-HU"/>
        </w:rPr>
        <w:t>országos parancsnok a nyilatkozattételt megtagadja, arról indokolt írásbeli határozattal dönt.</w:t>
      </w:r>
      <w:r w:rsidRPr="00485506">
        <w:rPr>
          <w:rFonts w:eastAsia="Times New Roman"/>
          <w:color w:val="auto"/>
          <w:sz w:val="24"/>
          <w:szCs w:val="24"/>
          <w:u w:val="none"/>
          <w:lang w:eastAsia="hu-HU"/>
        </w:rPr>
        <w:t xml:space="preserve"> A határozat minősített adatot nem tartalmazhat. A nyilatkozattétel megtagadásáról szóló </w:t>
      </w:r>
      <w:r w:rsidRPr="00485506">
        <w:rPr>
          <w:rFonts w:eastAsia="Times New Roman"/>
          <w:b/>
          <w:color w:val="auto"/>
          <w:sz w:val="24"/>
          <w:szCs w:val="24"/>
          <w:u w:val="none"/>
          <w:lang w:eastAsia="hu-HU"/>
        </w:rPr>
        <w:t>határozat ellen az elítélt bírósági felülvizsgálati kérelmet nyújthat be</w:t>
      </w:r>
      <w:r w:rsidRPr="00485506">
        <w:rPr>
          <w:rFonts w:eastAsia="Times New Roman"/>
          <w:color w:val="auto"/>
          <w:sz w:val="24"/>
          <w:szCs w:val="24"/>
          <w:u w:val="none"/>
          <w:lang w:eastAsia="hu-HU"/>
        </w:rPr>
        <w:t>. A kérelmet a bv. intézet haladéktalanul továbbítja a büntetés-végrehajtási bíróhoz.</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 xml:space="preserve">A bv. intézet parancsnoka vagy az általa kijelölt személy a nyilatkozattételt - a 120. §-ban foglaltak megtartása érdekében - ellenőrzi. </w:t>
      </w:r>
      <w:r w:rsidRPr="00485506">
        <w:rPr>
          <w:rFonts w:eastAsia="Times New Roman"/>
          <w:color w:val="auto"/>
          <w:sz w:val="24"/>
          <w:szCs w:val="24"/>
          <w:u w:val="none"/>
          <w:lang w:eastAsia="hu-HU"/>
        </w:rPr>
        <w:t>Ha a nyilatkozattétel a 120. §-ban meghatározott érdekek valamelyikét sérti vagy veszélyezteti, a nyilatkozattétel megszakítható, és az elítéltet figyelmeztetni kell a szabályok megtartására és arra, hogy azok be nem tartása esetén a nyilatkozat közzététele megtagadható.</w:t>
      </w:r>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485506" w:rsidRDefault="00E80B6A" w:rsidP="00E80B6A">
      <w:pPr>
        <w:spacing w:after="0" w:line="240" w:lineRule="auto"/>
        <w:jc w:val="both"/>
        <w:rPr>
          <w:rFonts w:eastAsia="Times New Roman"/>
          <w:b/>
          <w:bCs w:val="0"/>
          <w:color w:val="auto"/>
          <w:sz w:val="24"/>
          <w:szCs w:val="24"/>
          <w:u w:val="none"/>
          <w:lang w:eastAsia="hu-HU"/>
        </w:rPr>
      </w:pPr>
      <w:r w:rsidRPr="00485506">
        <w:rPr>
          <w:rFonts w:eastAsia="Times New Roman"/>
          <w:b/>
          <w:color w:val="auto"/>
          <w:sz w:val="24"/>
          <w:szCs w:val="24"/>
          <w:u w:val="none"/>
          <w:lang w:eastAsia="hu-HU"/>
        </w:rPr>
        <w:t>Közzététel</w:t>
      </w:r>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390BA9"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Az elítélt</w:t>
      </w:r>
      <w:r w:rsidRPr="00485506">
        <w:rPr>
          <w:rFonts w:eastAsia="Times New Roman"/>
          <w:color w:val="auto"/>
          <w:sz w:val="24"/>
          <w:szCs w:val="24"/>
          <w:u w:val="none"/>
          <w:lang w:eastAsia="hu-HU"/>
        </w:rPr>
        <w:t xml:space="preserve"> - hozzájárulásával készített - </w:t>
      </w:r>
      <w:r w:rsidRPr="00485506">
        <w:rPr>
          <w:rFonts w:eastAsia="Times New Roman"/>
          <w:b/>
          <w:color w:val="auto"/>
          <w:sz w:val="24"/>
          <w:szCs w:val="24"/>
          <w:u w:val="none"/>
          <w:lang w:eastAsia="hu-HU"/>
        </w:rPr>
        <w:t>nyilatkozattételét tartalmazó írás, kép-, hangfelvétel</w:t>
      </w:r>
      <w:r w:rsidRPr="00485506">
        <w:rPr>
          <w:rFonts w:eastAsia="Times New Roman"/>
          <w:color w:val="auto"/>
          <w:sz w:val="24"/>
          <w:szCs w:val="24"/>
          <w:u w:val="none"/>
          <w:lang w:eastAsia="hu-HU"/>
        </w:rPr>
        <w:t xml:space="preserve"> (a továbbiakban: közlésre szánt anyag) </w:t>
      </w:r>
      <w:r w:rsidRPr="00485506">
        <w:rPr>
          <w:rFonts w:eastAsia="Times New Roman"/>
          <w:b/>
          <w:color w:val="auto"/>
          <w:sz w:val="24"/>
          <w:szCs w:val="24"/>
          <w:u w:val="none"/>
          <w:lang w:eastAsia="hu-HU"/>
        </w:rPr>
        <w:t>közzétételéhez az országos parancsnok engedélye szükséges</w:t>
      </w:r>
      <w:r>
        <w:rPr>
          <w:rFonts w:eastAsia="Times New Roman"/>
          <w:color w:val="auto"/>
          <w:sz w:val="24"/>
          <w:szCs w:val="24"/>
          <w:u w:val="none"/>
          <w:lang w:eastAsia="hu-HU"/>
        </w:rPr>
        <w:t xml:space="preserve">. </w:t>
      </w:r>
      <w:r w:rsidRPr="00485506">
        <w:rPr>
          <w:rFonts w:eastAsia="Times New Roman"/>
          <w:color w:val="auto"/>
          <w:sz w:val="24"/>
          <w:szCs w:val="24"/>
          <w:u w:val="none"/>
          <w:lang w:eastAsia="hu-HU"/>
        </w:rPr>
        <w:t xml:space="preserve">A közzététel engedélyezéséről vagy megtagadásáról az országos parancsnok a kérelem benyújtásától számított három napon belül dönt. </w:t>
      </w:r>
      <w:r w:rsidRPr="00485506">
        <w:rPr>
          <w:rFonts w:eastAsia="Times New Roman"/>
          <w:b/>
          <w:color w:val="auto"/>
          <w:sz w:val="24"/>
          <w:szCs w:val="24"/>
          <w:u w:val="none"/>
          <w:lang w:eastAsia="hu-HU"/>
        </w:rPr>
        <w:t>Az engedély akkor tagadható meg, ha a 120. §-ban meghatározott érdekek valamelyikét sértené, vagy veszélyeztetné.</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Ha az országos parancsnok a közzétételt megtagadja, arról indokolt írásbeli határozattal dönt. A közzététel megtagadásáról szóló határozat ellen az elítélt bírósági felülvizsgálati kérelmet nyújthat be. A kérelmet a bv. intézet haladéktalanul továbbítja a büntetés-végrehajtási bíróhoz.</w:t>
      </w:r>
    </w:p>
    <w:p w:rsidR="00E80B6A" w:rsidRPr="00485506" w:rsidRDefault="00E80B6A" w:rsidP="00E80B6A">
      <w:pPr>
        <w:pStyle w:val="Cmsor3"/>
        <w:jc w:val="both"/>
        <w:rPr>
          <w:rFonts w:eastAsia="Times New Roman"/>
          <w:lang w:eastAsia="hu-HU"/>
        </w:rPr>
      </w:pPr>
      <w:bookmarkStart w:id="243" w:name="_Toc470697569"/>
      <w:r w:rsidRPr="00485506">
        <w:rPr>
          <w:rFonts w:eastAsia="Times New Roman"/>
          <w:lang w:eastAsia="hu-HU"/>
        </w:rPr>
        <w:t>Lelkiismereti- és vallásszabadság gyakorlása</w:t>
      </w:r>
      <w:bookmarkEnd w:id="243"/>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731661" w:rsidRDefault="00E80B6A" w:rsidP="00E80B6A">
      <w:pPr>
        <w:spacing w:after="20" w:line="240" w:lineRule="auto"/>
        <w:jc w:val="both"/>
        <w:rPr>
          <w:rFonts w:eastAsia="Times New Roman"/>
          <w:bCs w:val="0"/>
          <w:color w:val="auto"/>
          <w:sz w:val="24"/>
          <w:szCs w:val="24"/>
          <w:u w:val="none"/>
          <w:lang w:eastAsia="hu-HU"/>
        </w:rPr>
      </w:pPr>
      <w:r w:rsidRPr="00731661">
        <w:rPr>
          <w:rFonts w:eastAsia="Times New Roman"/>
          <w:color w:val="auto"/>
          <w:sz w:val="24"/>
          <w:szCs w:val="24"/>
          <w:u w:val="none"/>
          <w:lang w:eastAsia="hu-HU"/>
        </w:rPr>
        <w:t>A lekiismereti- és vallásszabadság az egyik legrégebbi szabadságjog, melyet az állampolgárok kivívtak és érvényesülését általánosan elismertették a felvilágosodást követően, a polgári szabadság egyik alapja.</w:t>
      </w:r>
    </w:p>
    <w:p w:rsidR="00E80B6A" w:rsidRPr="00731661" w:rsidRDefault="00E80B6A" w:rsidP="00E80B6A">
      <w:pPr>
        <w:spacing w:after="20" w:line="240" w:lineRule="auto"/>
        <w:jc w:val="both"/>
        <w:rPr>
          <w:rFonts w:eastAsia="Times New Roman"/>
          <w:b/>
          <w:bCs w:val="0"/>
          <w:color w:val="auto"/>
          <w:sz w:val="24"/>
          <w:szCs w:val="24"/>
          <w:u w:val="none"/>
          <w:lang w:eastAsia="hu-HU"/>
        </w:rPr>
      </w:pPr>
    </w:p>
    <w:p w:rsidR="00E80B6A" w:rsidRPr="00731661" w:rsidRDefault="00E80B6A" w:rsidP="00E80B6A">
      <w:pPr>
        <w:spacing w:after="20" w:line="240" w:lineRule="auto"/>
        <w:jc w:val="both"/>
        <w:rPr>
          <w:rFonts w:eastAsia="Times New Roman"/>
          <w:b/>
          <w:color w:val="auto"/>
          <w:sz w:val="24"/>
          <w:szCs w:val="24"/>
          <w:u w:val="none"/>
          <w:lang w:eastAsia="hu-HU"/>
        </w:rPr>
      </w:pPr>
      <w:r w:rsidRPr="00731661">
        <w:rPr>
          <w:rFonts w:eastAsia="Times New Roman"/>
          <w:b/>
          <w:color w:val="auto"/>
          <w:sz w:val="24"/>
          <w:szCs w:val="24"/>
          <w:u w:val="none"/>
          <w:lang w:eastAsia="hu-HU"/>
        </w:rPr>
        <w:t>126. §</w:t>
      </w:r>
      <w:r w:rsidRPr="00731661">
        <w:rPr>
          <w:rFonts w:eastAsia="Times New Roman"/>
          <w:color w:val="auto"/>
          <w:sz w:val="24"/>
          <w:szCs w:val="24"/>
          <w:u w:val="none"/>
          <w:lang w:eastAsia="hu-HU"/>
        </w:rPr>
        <w:t xml:space="preserve"> (1) A bv. intézetben minden elítélt számára lehetővé kell tenni, hogy </w:t>
      </w:r>
      <w:r w:rsidRPr="00731661">
        <w:rPr>
          <w:rFonts w:eastAsia="Times New Roman"/>
          <w:b/>
          <w:color w:val="auto"/>
          <w:sz w:val="24"/>
          <w:szCs w:val="24"/>
          <w:u w:val="none"/>
          <w:lang w:eastAsia="hu-HU"/>
        </w:rPr>
        <w:t>lelkiismereti és vallási meggyőződését szabadon megválassza vagy megváltoztassa</w:t>
      </w:r>
      <w:r w:rsidRPr="00731661">
        <w:rPr>
          <w:rFonts w:eastAsia="Times New Roman"/>
          <w:color w:val="auto"/>
          <w:sz w:val="24"/>
          <w:szCs w:val="24"/>
          <w:u w:val="none"/>
          <w:lang w:eastAsia="hu-HU"/>
        </w:rPr>
        <w:t xml:space="preserve">, </w:t>
      </w:r>
      <w:r w:rsidRPr="00731661">
        <w:rPr>
          <w:rFonts w:eastAsia="Times New Roman"/>
          <w:b/>
          <w:color w:val="auto"/>
          <w:sz w:val="24"/>
          <w:szCs w:val="24"/>
          <w:u w:val="none"/>
          <w:lang w:eastAsia="hu-HU"/>
        </w:rPr>
        <w:t>vallását gyakorolhassa.</w:t>
      </w:r>
    </w:p>
    <w:p w:rsidR="00E80B6A" w:rsidRPr="00731661" w:rsidRDefault="00E80B6A" w:rsidP="00E80B6A">
      <w:pPr>
        <w:spacing w:after="2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 xml:space="preserve">(2) </w:t>
      </w:r>
      <w:r w:rsidRPr="00731661">
        <w:rPr>
          <w:rFonts w:eastAsia="Times New Roman"/>
          <w:b/>
          <w:color w:val="auto"/>
          <w:sz w:val="24"/>
          <w:szCs w:val="24"/>
          <w:u w:val="none"/>
          <w:lang w:eastAsia="hu-HU"/>
        </w:rPr>
        <w:t>A bv. intézetben minden elítélt számára lehetővé kell tenni</w:t>
      </w:r>
      <w:r w:rsidRPr="00731661">
        <w:rPr>
          <w:rFonts w:eastAsia="Times New Roman"/>
          <w:color w:val="auto"/>
          <w:sz w:val="24"/>
          <w:szCs w:val="24"/>
          <w:u w:val="none"/>
          <w:lang w:eastAsia="hu-HU"/>
        </w:rPr>
        <w:t xml:space="preserve">, hogy az </w:t>
      </w:r>
      <w:r w:rsidRPr="00731661">
        <w:rPr>
          <w:rFonts w:eastAsia="Times New Roman"/>
          <w:b/>
          <w:color w:val="auto"/>
          <w:sz w:val="24"/>
          <w:szCs w:val="24"/>
          <w:u w:val="none"/>
          <w:lang w:eastAsia="hu-HU"/>
        </w:rPr>
        <w:t>egyházi személy</w:t>
      </w:r>
      <w:r w:rsidRPr="00731661">
        <w:rPr>
          <w:rFonts w:eastAsia="Times New Roman"/>
          <w:color w:val="auto"/>
          <w:sz w:val="24"/>
          <w:szCs w:val="24"/>
          <w:u w:val="none"/>
          <w:lang w:eastAsia="hu-HU"/>
        </w:rPr>
        <w:t xml:space="preserve">, a vallási tevékenységet végző szervezet vallásos szertartást hivatásszerűen végző tagja, az egyházi jogi személy vagy a vallási tevékenységet végző szervezet által megbízott más személy általi </w:t>
      </w:r>
      <w:r w:rsidRPr="00731661">
        <w:rPr>
          <w:rFonts w:eastAsia="Times New Roman"/>
          <w:b/>
          <w:color w:val="auto"/>
          <w:sz w:val="24"/>
          <w:szCs w:val="24"/>
          <w:u w:val="none"/>
          <w:lang w:eastAsia="hu-HU"/>
        </w:rPr>
        <w:t>gondozásban</w:t>
      </w:r>
      <w:r w:rsidRPr="00731661">
        <w:rPr>
          <w:rFonts w:eastAsia="Times New Roman"/>
          <w:color w:val="auto"/>
          <w:sz w:val="24"/>
          <w:szCs w:val="24"/>
          <w:u w:val="none"/>
          <w:lang w:eastAsia="hu-HU"/>
        </w:rPr>
        <w:t xml:space="preserve"> részesülhessen.</w:t>
      </w:r>
    </w:p>
    <w:p w:rsidR="00E80B6A" w:rsidRPr="00731661" w:rsidRDefault="00E80B6A" w:rsidP="00E80B6A">
      <w:pPr>
        <w:spacing w:after="2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 xml:space="preserve">(3) </w:t>
      </w:r>
      <w:r w:rsidRPr="00731661">
        <w:rPr>
          <w:rFonts w:eastAsia="Times New Roman"/>
          <w:b/>
          <w:color w:val="auto"/>
          <w:sz w:val="24"/>
          <w:szCs w:val="24"/>
          <w:u w:val="none"/>
          <w:lang w:eastAsia="hu-HU"/>
        </w:rPr>
        <w:t>Az elítélt magánál tarthatja a vallása gyakorlásához szükséges könyveket, írásos anyagokat és kegytárgyakat.</w:t>
      </w:r>
      <w:r w:rsidRPr="00731661">
        <w:rPr>
          <w:rFonts w:eastAsia="Times New Roman"/>
          <w:color w:val="auto"/>
          <w:sz w:val="24"/>
          <w:szCs w:val="24"/>
          <w:u w:val="none"/>
          <w:lang w:eastAsia="hu-HU"/>
        </w:rPr>
        <w:t xml:space="preserve"> A kegytárgyak vallásgyakorláshoz való szükségességének megállapításához az adott egyházi személy és vallási tevékenységet végző szervezet vallásos szertartást hivatásszerűen végző tagjának állásfoglalása kérhető.</w:t>
      </w:r>
    </w:p>
    <w:p w:rsidR="00E80B6A" w:rsidRPr="00731661" w:rsidRDefault="00E80B6A" w:rsidP="00E80B6A">
      <w:pPr>
        <w:spacing w:after="2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 xml:space="preserve">(4) </w:t>
      </w:r>
      <w:r w:rsidRPr="00731661">
        <w:rPr>
          <w:rFonts w:eastAsia="Times New Roman"/>
          <w:b/>
          <w:color w:val="auto"/>
          <w:sz w:val="24"/>
          <w:szCs w:val="24"/>
          <w:u w:val="none"/>
          <w:lang w:eastAsia="hu-HU"/>
        </w:rPr>
        <w:t>Az elítélt számára lehetővé kell tenni</w:t>
      </w:r>
      <w:r w:rsidRPr="00731661">
        <w:rPr>
          <w:rFonts w:eastAsia="Times New Roman"/>
          <w:color w:val="auto"/>
          <w:sz w:val="24"/>
          <w:szCs w:val="24"/>
          <w:u w:val="none"/>
          <w:lang w:eastAsia="hu-HU"/>
        </w:rPr>
        <w:t xml:space="preserve">, hogy a bv. intézetekben megvalósítható </w:t>
      </w:r>
      <w:r w:rsidRPr="00731661">
        <w:rPr>
          <w:rFonts w:eastAsia="Times New Roman"/>
          <w:b/>
          <w:color w:val="auto"/>
          <w:sz w:val="24"/>
          <w:szCs w:val="24"/>
          <w:u w:val="none"/>
          <w:lang w:eastAsia="hu-HU"/>
        </w:rPr>
        <w:t>vallásos szertartásban részesüljön</w:t>
      </w:r>
      <w:r w:rsidRPr="00731661">
        <w:rPr>
          <w:rFonts w:eastAsia="Times New Roman"/>
          <w:color w:val="auto"/>
          <w:sz w:val="24"/>
          <w:szCs w:val="24"/>
          <w:u w:val="none"/>
          <w:lang w:eastAsia="hu-HU"/>
        </w:rPr>
        <w:t xml:space="preserve"> a vallási közösség előírásainak megfelelően. A súlyos, életveszélyes állapotban lévő elítélt kérelmére az egyházi személlyel vagy a vallási tevékenységet végző szervezet vallásos szertartást hivatásszerűen végző tagjával való találkozást soron kívül lehetővé kell tenni.</w:t>
      </w:r>
    </w:p>
    <w:p w:rsidR="00E80B6A" w:rsidRPr="00731661" w:rsidRDefault="00E80B6A" w:rsidP="00E80B6A">
      <w:pPr>
        <w:spacing w:after="2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(5) Az elítélt eltiltható az istentiszteleten való részvételtől, ha az a bv. intézet rendjét vagy a biztonságot veszélyezteti.</w:t>
      </w:r>
    </w:p>
    <w:p w:rsidR="00E80B6A" w:rsidRPr="00731661" w:rsidRDefault="00E80B6A" w:rsidP="00E80B6A">
      <w:pPr>
        <w:spacing w:after="2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(6) Az istentiszteletre önként jelentkezők részvétele – az (5) bekezdés alapján eltiltottakat, valamint a magánelzárást töltő elítélteket kivéve – nem korlátozható. A (2) bekezdésben meghatározott személlyel való ellenőrzés nélküli találkozás lehetősége azonban az istentisztelet látogatástól eltiltott, a magánelzárást töltő, illetve biztonsági zárkában vagy részlegen elhelyezett elítélttől sem tagadható meg.</w:t>
      </w:r>
    </w:p>
    <w:p w:rsidR="00E80B6A" w:rsidRPr="00485506" w:rsidRDefault="00E80B6A" w:rsidP="00E80B6A">
      <w:pPr>
        <w:pStyle w:val="Cmsor3"/>
        <w:jc w:val="both"/>
        <w:rPr>
          <w:rFonts w:eastAsia="Times New Roman"/>
          <w:lang w:eastAsia="hu-HU"/>
        </w:rPr>
      </w:pPr>
      <w:bookmarkStart w:id="244" w:name="_Toc470697570"/>
      <w:r w:rsidRPr="00485506">
        <w:rPr>
          <w:rFonts w:eastAsia="Times New Roman"/>
          <w:lang w:eastAsia="hu-HU"/>
        </w:rPr>
        <w:t>Iratbetekintés és másolatkészítés joga</w:t>
      </w:r>
      <w:bookmarkEnd w:id="244"/>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485506" w:rsidRDefault="00E80B6A" w:rsidP="00E80B6A">
      <w:pPr>
        <w:spacing w:after="0" w:line="240" w:lineRule="auto"/>
        <w:jc w:val="both"/>
        <w:rPr>
          <w:rFonts w:eastAsia="Times New Roman"/>
          <w:bCs w:val="0"/>
          <w:color w:val="auto"/>
          <w:sz w:val="24"/>
          <w:szCs w:val="24"/>
          <w:u w:val="none"/>
          <w:lang w:eastAsia="hu-HU"/>
        </w:rPr>
      </w:pPr>
      <w:r w:rsidRPr="00485506">
        <w:rPr>
          <w:rFonts w:eastAsia="Times New Roman"/>
          <w:color w:val="auto"/>
          <w:sz w:val="24"/>
          <w:szCs w:val="24"/>
          <w:u w:val="none"/>
          <w:lang w:eastAsia="hu-HU"/>
        </w:rPr>
        <w:t xml:space="preserve">Az elítéltek részére korábban problematikus volt, hogy alkotmányos alapokon álló büntetőeljárási jogaikat megfelelő módon tudják gyakorolni, különösen a nagyobb </w:t>
      </w:r>
      <w:r w:rsidRPr="00485506">
        <w:rPr>
          <w:rFonts w:eastAsia="Times New Roman"/>
          <w:color w:val="auto"/>
          <w:sz w:val="24"/>
          <w:szCs w:val="24"/>
          <w:u w:val="none"/>
          <w:lang w:eastAsia="hu-HU"/>
        </w:rPr>
        <w:lastRenderedPageBreak/>
        <w:t>terjedelmű iratanyagot kitevő büntetőügyek esetében. Külön jogként szabályozza a Bv. tv. ennek lehetőségét, oly módon, hogy az iratbetekintés jogának gyakorlására</w:t>
      </w:r>
      <w:r w:rsidR="00E630D7">
        <w:rPr>
          <w:rFonts w:eastAsia="Times New Roman"/>
          <w:color w:val="auto"/>
          <w:sz w:val="24"/>
          <w:szCs w:val="24"/>
          <w:u w:val="none"/>
          <w:lang w:eastAsia="hu-HU"/>
        </w:rPr>
        <w:t xml:space="preserve"> a</w:t>
      </w:r>
      <w:r w:rsidRPr="00485506">
        <w:rPr>
          <w:rFonts w:eastAsia="Times New Roman"/>
          <w:color w:val="auto"/>
          <w:sz w:val="24"/>
          <w:szCs w:val="24"/>
          <w:u w:val="none"/>
          <w:lang w:eastAsia="hu-HU"/>
        </w:rPr>
        <w:t xml:space="preserve"> Be. szabályai vonatkoznak, a feltételek biztosítása azonban a bv. szervezetet terheli. Költéstérítés ellenében – tekintettel arra, hogy az elítélt az egyéb ügyeinek intézésében is a szabadságelvonás miatt hátrányosabb helyzetben van – az elítélt kérheti iratok másolását, nyomtatását.   </w:t>
      </w:r>
    </w:p>
    <w:p w:rsidR="00E80B6A" w:rsidRPr="00731661" w:rsidRDefault="00E80B6A" w:rsidP="00E80B6A">
      <w:pPr>
        <w:spacing w:after="20" w:line="240" w:lineRule="auto"/>
        <w:jc w:val="both"/>
        <w:rPr>
          <w:rFonts w:eastAsia="Times New Roman"/>
          <w:b/>
          <w:bCs w:val="0"/>
          <w:color w:val="auto"/>
          <w:sz w:val="24"/>
          <w:szCs w:val="24"/>
          <w:u w:val="none"/>
          <w:lang w:eastAsia="hu-HU"/>
        </w:rPr>
      </w:pPr>
    </w:p>
    <w:p w:rsidR="00E80B6A" w:rsidRPr="00731661" w:rsidRDefault="00E80B6A" w:rsidP="00E80B6A">
      <w:pPr>
        <w:spacing w:after="20" w:line="240" w:lineRule="auto"/>
        <w:jc w:val="both"/>
        <w:rPr>
          <w:rFonts w:eastAsia="Times New Roman"/>
          <w:color w:val="auto"/>
          <w:sz w:val="24"/>
          <w:szCs w:val="24"/>
          <w:u w:val="none"/>
          <w:lang w:eastAsia="hu-HU"/>
        </w:rPr>
      </w:pPr>
      <w:r w:rsidRPr="00731661">
        <w:rPr>
          <w:rFonts w:eastAsia="Times New Roman"/>
          <w:b/>
          <w:color w:val="auto"/>
          <w:sz w:val="24"/>
          <w:szCs w:val="24"/>
          <w:u w:val="none"/>
          <w:lang w:eastAsia="hu-HU"/>
        </w:rPr>
        <w:t>127. §</w:t>
      </w:r>
      <w:r w:rsidRPr="00731661">
        <w:rPr>
          <w:rFonts w:eastAsia="Times New Roman"/>
          <w:color w:val="auto"/>
          <w:sz w:val="24"/>
          <w:szCs w:val="24"/>
          <w:u w:val="none"/>
          <w:lang w:eastAsia="hu-HU"/>
        </w:rPr>
        <w:t xml:space="preserve"> (1) Az elítélt az ellene folyamatban lévő büntetőeljárás során a bíróság, az ügyész vagy a nyomozó hatóság által elektronikus eszközön átadott iratokba vagy az ellene folyamatban volt büntetőeljárásban keletkezett iratról elektronikus adathordozón kiadott másolatba a büntetés-végrehajtási szervezet által biztosított számítástechnikai eszköz igénybevételével jogosult betekinteni.</w:t>
      </w:r>
    </w:p>
    <w:p w:rsidR="00E80B6A" w:rsidRPr="00731661" w:rsidRDefault="00E80B6A" w:rsidP="00E80B6A">
      <w:pPr>
        <w:spacing w:after="2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(2) Az elítélt köteles az (1) bekezdésben meghatározott, valamint a büntetés-végrehajtási ügyben keletkezett iratokon kívüli egyéb iratai másolásának, nyomtatásának és továbbításának költségét megtéríteni.</w:t>
      </w:r>
    </w:p>
    <w:p w:rsidR="00E80B6A" w:rsidRPr="00485506" w:rsidRDefault="00E80B6A" w:rsidP="00E80B6A">
      <w:pPr>
        <w:pStyle w:val="Cmsor3"/>
        <w:jc w:val="both"/>
        <w:rPr>
          <w:rFonts w:eastAsia="Times New Roman"/>
          <w:lang w:eastAsia="hu-HU"/>
        </w:rPr>
      </w:pPr>
      <w:bookmarkStart w:id="245" w:name="_Toc470697571"/>
      <w:r w:rsidRPr="00485506">
        <w:rPr>
          <w:rFonts w:eastAsia="Times New Roman"/>
          <w:lang w:eastAsia="hu-HU"/>
        </w:rPr>
        <w:t>Várandós és kisgyermekes nőkre vonatkozó speciális szabályok</w:t>
      </w:r>
      <w:bookmarkEnd w:id="245"/>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128. § (1) A várandós és a kisgyermekes elítélt nőnek az egészségét védő és a gyermek fejlődését szolgáló, e törvényben nem szabályozott jogai nem korlátozhatók.</w:t>
      </w:r>
    </w:p>
    <w:p w:rsidR="00E80B6A" w:rsidRDefault="00E80B6A" w:rsidP="00E80B6A">
      <w:pPr>
        <w:spacing w:after="0" w:line="240" w:lineRule="auto"/>
        <w:jc w:val="both"/>
        <w:rPr>
          <w:color w:val="auto"/>
          <w:sz w:val="24"/>
          <w:szCs w:val="24"/>
          <w:u w:val="none"/>
        </w:rPr>
      </w:pPr>
    </w:p>
    <w:p w:rsidR="00E80B6A" w:rsidRDefault="00E80B6A" w:rsidP="00E80B6A">
      <w:pPr>
        <w:spacing w:after="0" w:line="240" w:lineRule="auto"/>
        <w:jc w:val="both"/>
        <w:rPr>
          <w:color w:val="auto"/>
          <w:sz w:val="24"/>
          <w:szCs w:val="24"/>
          <w:u w:val="none"/>
        </w:rPr>
      </w:pPr>
      <w:r>
        <w:rPr>
          <w:color w:val="auto"/>
          <w:sz w:val="24"/>
          <w:szCs w:val="24"/>
          <w:u w:val="none"/>
        </w:rPr>
        <w:t>A törvény egyértelműen a gyermek érdeke mellett foglal állást még arra az esetre is, ha az a büntetés-végrehajtás érdekével ütközne.</w:t>
      </w:r>
    </w:p>
    <w:p w:rsidR="00E80B6A" w:rsidRDefault="00E80B6A" w:rsidP="00E80B6A">
      <w:pPr>
        <w:spacing w:after="0" w:line="240" w:lineRule="auto"/>
        <w:jc w:val="both"/>
        <w:rPr>
          <w:color w:val="auto"/>
          <w:sz w:val="24"/>
          <w:szCs w:val="24"/>
          <w:u w:val="none"/>
        </w:rPr>
      </w:pPr>
    </w:p>
    <w:p w:rsidR="00E80B6A" w:rsidRPr="001934A8" w:rsidRDefault="00E80B6A" w:rsidP="00E80B6A">
      <w:pPr>
        <w:spacing w:after="0" w:line="240" w:lineRule="auto"/>
        <w:jc w:val="both"/>
        <w:rPr>
          <w:b/>
          <w:color w:val="auto"/>
          <w:sz w:val="24"/>
          <w:szCs w:val="24"/>
          <w:u w:val="none"/>
        </w:rPr>
      </w:pPr>
      <w:r w:rsidRPr="001934A8">
        <w:rPr>
          <w:b/>
          <w:color w:val="auto"/>
          <w:sz w:val="24"/>
          <w:szCs w:val="24"/>
          <w:u w:val="none"/>
        </w:rPr>
        <w:t>Anya és gyermek közös elhelyezése:</w:t>
      </w:r>
    </w:p>
    <w:p w:rsidR="00E80B6A" w:rsidRDefault="00E80B6A" w:rsidP="00E80B6A">
      <w:pPr>
        <w:spacing w:after="0" w:line="240" w:lineRule="auto"/>
        <w:jc w:val="both"/>
        <w:rPr>
          <w:color w:val="auto"/>
          <w:sz w:val="24"/>
          <w:szCs w:val="24"/>
          <w:u w:val="none"/>
        </w:rPr>
      </w:pP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 xml:space="preserve">Ha a </w:t>
      </w:r>
      <w:r>
        <w:rPr>
          <w:color w:val="auto"/>
          <w:sz w:val="24"/>
          <w:szCs w:val="24"/>
          <w:u w:val="none"/>
        </w:rPr>
        <w:t xml:space="preserve">szülésre a szabadságvesztés alatt kerül sor, vagy </w:t>
      </w:r>
      <w:r w:rsidRPr="006D0C27">
        <w:rPr>
          <w:color w:val="auto"/>
          <w:sz w:val="24"/>
          <w:szCs w:val="24"/>
          <w:u w:val="none"/>
        </w:rPr>
        <w:t xml:space="preserve">a női elítélt </w:t>
      </w:r>
      <w:r>
        <w:rPr>
          <w:color w:val="auto"/>
          <w:sz w:val="24"/>
          <w:szCs w:val="24"/>
          <w:u w:val="none"/>
        </w:rPr>
        <w:t>a szabadságvesztés megkezdés</w:t>
      </w:r>
      <w:r w:rsidR="00103F8F">
        <w:rPr>
          <w:color w:val="auto"/>
          <w:sz w:val="24"/>
          <w:szCs w:val="24"/>
          <w:u w:val="none"/>
        </w:rPr>
        <w:t>ére irányuló felhívásban megjelöl</w:t>
      </w:r>
      <w:r>
        <w:rPr>
          <w:color w:val="auto"/>
          <w:sz w:val="24"/>
          <w:szCs w:val="24"/>
          <w:u w:val="none"/>
        </w:rPr>
        <w:t xml:space="preserve">t bevonulási időpontban </w:t>
      </w:r>
      <w:r w:rsidRPr="006D0C27">
        <w:rPr>
          <w:color w:val="auto"/>
          <w:sz w:val="24"/>
          <w:szCs w:val="24"/>
          <w:u w:val="none"/>
        </w:rPr>
        <w:t>egy évn</w:t>
      </w:r>
      <w:r>
        <w:rPr>
          <w:color w:val="auto"/>
          <w:sz w:val="24"/>
          <w:szCs w:val="24"/>
          <w:u w:val="none"/>
        </w:rPr>
        <w:t>él fiatalabb gyermekét gondozza</w:t>
      </w:r>
      <w:r w:rsidRPr="006D0C27">
        <w:rPr>
          <w:color w:val="auto"/>
          <w:sz w:val="24"/>
          <w:szCs w:val="24"/>
          <w:u w:val="none"/>
        </w:rPr>
        <w:t xml:space="preserve"> és a szabadságvesztés elhalasztására vagy félbeszakítását nem engedélyezték vagy azt az elítélt nem kérte</w:t>
      </w:r>
      <w:r>
        <w:rPr>
          <w:color w:val="auto"/>
          <w:sz w:val="24"/>
          <w:szCs w:val="24"/>
          <w:u w:val="none"/>
        </w:rPr>
        <w:t xml:space="preserve">, valamint egyébként </w:t>
      </w:r>
      <w:r w:rsidRPr="006D0C27">
        <w:rPr>
          <w:color w:val="auto"/>
          <w:sz w:val="24"/>
          <w:szCs w:val="24"/>
          <w:u w:val="none"/>
        </w:rPr>
        <w:t>együttes elh</w:t>
      </w:r>
      <w:r>
        <w:rPr>
          <w:color w:val="auto"/>
          <w:sz w:val="24"/>
          <w:szCs w:val="24"/>
          <w:u w:val="none"/>
        </w:rPr>
        <w:t xml:space="preserve">elyezést kizáró ok nem áll fenn, akkor a gyermeket egyéves koráig anyjával </w:t>
      </w:r>
      <w:r w:rsidRPr="006D0C27">
        <w:rPr>
          <w:color w:val="auto"/>
          <w:sz w:val="24"/>
          <w:szCs w:val="24"/>
          <w:u w:val="none"/>
        </w:rPr>
        <w:t>kell elhelyezni.</w:t>
      </w:r>
    </w:p>
    <w:p w:rsidR="00E80B6A" w:rsidRDefault="00E80B6A" w:rsidP="00E80B6A">
      <w:pPr>
        <w:spacing w:after="0" w:line="240" w:lineRule="auto"/>
        <w:jc w:val="both"/>
        <w:rPr>
          <w:color w:val="auto"/>
          <w:sz w:val="24"/>
          <w:szCs w:val="24"/>
          <w:u w:val="none"/>
        </w:rPr>
      </w:pP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Az anya és a gyermek együttesen nem helyezhető el, ha</w:t>
      </w: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a) az anya a gyermek gondozását nem vállalja,</w:t>
      </w:r>
    </w:p>
    <w:p w:rsidR="00E80B6A" w:rsidRPr="006D0C27" w:rsidRDefault="00E80B6A" w:rsidP="00E80B6A">
      <w:pPr>
        <w:spacing w:after="0" w:line="240" w:lineRule="auto"/>
        <w:jc w:val="both"/>
        <w:rPr>
          <w:color w:val="auto"/>
          <w:sz w:val="24"/>
          <w:szCs w:val="24"/>
          <w:u w:val="none"/>
        </w:rPr>
      </w:pPr>
      <w:r>
        <w:rPr>
          <w:color w:val="auto"/>
          <w:sz w:val="24"/>
          <w:szCs w:val="24"/>
          <w:u w:val="none"/>
        </w:rPr>
        <w:t xml:space="preserve">b) bíróság a szülői felügyeletet </w:t>
      </w:r>
      <w:r w:rsidRPr="006D0C27">
        <w:rPr>
          <w:color w:val="auto"/>
          <w:sz w:val="24"/>
          <w:szCs w:val="24"/>
          <w:u w:val="none"/>
        </w:rPr>
        <w:t>anya valamennyi gyermekével kapcsolatosan megszüntette,</w:t>
      </w: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c) az anya ellen a gyermek sérelmére elkövetett bűncselekmény miatt eljárás indult, vagy</w:t>
      </w: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d) az anya egészségi állapota miatt a gyermek gondozását, nevelését nem tudja ellátni.</w:t>
      </w:r>
    </w:p>
    <w:p w:rsidR="00E80B6A" w:rsidRDefault="00E80B6A" w:rsidP="00E80B6A">
      <w:pPr>
        <w:spacing w:after="0" w:line="240" w:lineRule="auto"/>
        <w:jc w:val="both"/>
        <w:rPr>
          <w:color w:val="auto"/>
          <w:sz w:val="24"/>
          <w:szCs w:val="24"/>
          <w:u w:val="none"/>
        </w:rPr>
      </w:pPr>
    </w:p>
    <w:p w:rsidR="00E80B6A" w:rsidRDefault="00E80B6A" w:rsidP="00E80B6A">
      <w:pPr>
        <w:spacing w:after="0" w:line="240" w:lineRule="auto"/>
        <w:jc w:val="both"/>
        <w:rPr>
          <w:color w:val="auto"/>
          <w:sz w:val="24"/>
          <w:szCs w:val="24"/>
          <w:u w:val="none"/>
        </w:rPr>
      </w:pPr>
      <w:r>
        <w:rPr>
          <w:color w:val="auto"/>
          <w:sz w:val="24"/>
          <w:szCs w:val="24"/>
          <w:u w:val="none"/>
        </w:rPr>
        <w:t>Együttes elhelyezés</w:t>
      </w:r>
      <w:r w:rsidRPr="006D0C27">
        <w:rPr>
          <w:color w:val="auto"/>
          <w:sz w:val="24"/>
          <w:szCs w:val="24"/>
          <w:u w:val="none"/>
        </w:rPr>
        <w:t xml:space="preserve"> esetén az a</w:t>
      </w:r>
      <w:r>
        <w:rPr>
          <w:color w:val="auto"/>
          <w:sz w:val="24"/>
          <w:szCs w:val="24"/>
          <w:u w:val="none"/>
        </w:rPr>
        <w:t xml:space="preserve">nya a gyermek felett a gondozás, nevelés jogát gyakorolja. </w:t>
      </w:r>
    </w:p>
    <w:p w:rsidR="00E80B6A" w:rsidRDefault="00E80B6A" w:rsidP="00E80B6A">
      <w:pPr>
        <w:spacing w:after="0" w:line="240" w:lineRule="auto"/>
        <w:jc w:val="both"/>
        <w:rPr>
          <w:color w:val="auto"/>
          <w:sz w:val="24"/>
          <w:szCs w:val="24"/>
          <w:u w:val="none"/>
        </w:rPr>
      </w:pP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Ha az elítélt a vele együttesen elhelyezett gyermekét elhanyagolja, bántalmazza vagy fejlődését egyéb módon veszélyezteti, a bv. intézet parancsnoka határozattal dönt az anya és gyermeke együttes elhelyezésének megszüntetéséről, és erről haladékta</w:t>
      </w:r>
      <w:r>
        <w:rPr>
          <w:color w:val="auto"/>
          <w:sz w:val="24"/>
          <w:szCs w:val="24"/>
          <w:u w:val="none"/>
        </w:rPr>
        <w:t xml:space="preserve">lanul értesíti a gyámhatóságot. Halasztást nem tűrő esetben </w:t>
      </w:r>
      <w:r w:rsidRPr="006D0C27">
        <w:rPr>
          <w:color w:val="auto"/>
          <w:sz w:val="24"/>
          <w:szCs w:val="24"/>
          <w:u w:val="none"/>
        </w:rPr>
        <w:t>a bv. intézet intézkedik a gyermeknek az anyától való elkülönítése iránt, és a gyámhatóság intézkedéséig biztosítja a gyermek teljes körű ellátását az anya-gyermek részlegen.</w:t>
      </w:r>
    </w:p>
    <w:p w:rsidR="00E80B6A" w:rsidRDefault="00E80B6A" w:rsidP="00E80B6A">
      <w:pPr>
        <w:spacing w:after="0" w:line="240" w:lineRule="auto"/>
        <w:jc w:val="both"/>
        <w:rPr>
          <w:color w:val="auto"/>
          <w:sz w:val="24"/>
          <w:szCs w:val="24"/>
          <w:u w:val="none"/>
        </w:rPr>
      </w:pPr>
    </w:p>
    <w:p w:rsidR="00E80B6A" w:rsidRPr="001934A8" w:rsidRDefault="00E80B6A" w:rsidP="00E80B6A">
      <w:pPr>
        <w:spacing w:after="0" w:line="240" w:lineRule="auto"/>
        <w:jc w:val="both"/>
        <w:rPr>
          <w:b/>
          <w:color w:val="auto"/>
          <w:sz w:val="24"/>
          <w:szCs w:val="24"/>
          <w:u w:val="none"/>
        </w:rPr>
      </w:pPr>
      <w:r w:rsidRPr="001934A8">
        <w:rPr>
          <w:b/>
          <w:color w:val="auto"/>
          <w:sz w:val="24"/>
          <w:szCs w:val="24"/>
          <w:u w:val="none"/>
        </w:rPr>
        <w:t>A gyermek ellátása</w:t>
      </w:r>
      <w:r>
        <w:rPr>
          <w:b/>
          <w:color w:val="auto"/>
          <w:sz w:val="24"/>
          <w:szCs w:val="24"/>
          <w:u w:val="none"/>
        </w:rPr>
        <w:t xml:space="preserve"> közös elhelyezés esetén</w:t>
      </w:r>
      <w:r w:rsidRPr="001934A8">
        <w:rPr>
          <w:b/>
          <w:color w:val="auto"/>
          <w:sz w:val="24"/>
          <w:szCs w:val="24"/>
          <w:u w:val="none"/>
        </w:rPr>
        <w:t>:</w:t>
      </w:r>
    </w:p>
    <w:p w:rsidR="00E80B6A" w:rsidRDefault="00E80B6A" w:rsidP="00E80B6A">
      <w:pPr>
        <w:spacing w:after="0" w:line="240" w:lineRule="auto"/>
        <w:jc w:val="both"/>
        <w:rPr>
          <w:color w:val="auto"/>
          <w:sz w:val="24"/>
          <w:szCs w:val="24"/>
          <w:u w:val="none"/>
        </w:rPr>
      </w:pPr>
    </w:p>
    <w:p w:rsidR="00E80B6A" w:rsidRDefault="00E80B6A" w:rsidP="00E80B6A">
      <w:pPr>
        <w:spacing w:after="0" w:line="240" w:lineRule="auto"/>
        <w:jc w:val="both"/>
        <w:rPr>
          <w:color w:val="auto"/>
          <w:sz w:val="24"/>
          <w:szCs w:val="24"/>
          <w:u w:val="none"/>
        </w:rPr>
      </w:pPr>
      <w:r w:rsidRPr="006D0C27">
        <w:rPr>
          <w:color w:val="auto"/>
          <w:sz w:val="24"/>
          <w:szCs w:val="24"/>
          <w:u w:val="none"/>
        </w:rPr>
        <w:t>Együttes elhelyezés esetén a bv. intézet a gyermek részére teljes körű ellátást biztosít. A bv. intézet az anya-gyermek részlegen elhelyezett gyermekre tekintettel járó családi pótlék felhasználható részét a gyermek teljes körű ellátására vagy teljes körű ellátásának kiegészítésére fordíthatja, így különösen tápszerrel, ruházattal, gyógyszerrel, pelenkával, játékhoz szükséges eszközökkel való ellátására, va</w:t>
      </w:r>
      <w:r>
        <w:rPr>
          <w:color w:val="auto"/>
          <w:sz w:val="24"/>
          <w:szCs w:val="24"/>
          <w:u w:val="none"/>
        </w:rPr>
        <w:t>lamint a gyermek fejlesztésére.</w:t>
      </w:r>
    </w:p>
    <w:p w:rsidR="00E80B6A" w:rsidRDefault="00E80B6A" w:rsidP="00E80B6A">
      <w:pPr>
        <w:spacing w:after="0" w:line="240" w:lineRule="auto"/>
        <w:jc w:val="both"/>
        <w:rPr>
          <w:b/>
          <w:color w:val="auto"/>
          <w:sz w:val="24"/>
          <w:szCs w:val="24"/>
          <w:u w:val="none"/>
        </w:rPr>
      </w:pPr>
    </w:p>
    <w:p w:rsidR="00E80B6A" w:rsidRPr="001934A8" w:rsidRDefault="00E80B6A" w:rsidP="00E80B6A">
      <w:pPr>
        <w:spacing w:after="0" w:line="240" w:lineRule="auto"/>
        <w:jc w:val="both"/>
        <w:rPr>
          <w:b/>
          <w:color w:val="auto"/>
          <w:sz w:val="24"/>
          <w:szCs w:val="24"/>
          <w:u w:val="none"/>
        </w:rPr>
      </w:pPr>
      <w:r w:rsidRPr="001934A8">
        <w:rPr>
          <w:b/>
          <w:color w:val="auto"/>
          <w:sz w:val="24"/>
          <w:szCs w:val="24"/>
          <w:u w:val="none"/>
        </w:rPr>
        <w:t>Kapcsolattartás</w:t>
      </w:r>
    </w:p>
    <w:p w:rsidR="00E80B6A" w:rsidRDefault="00E80B6A" w:rsidP="00E80B6A">
      <w:pPr>
        <w:spacing w:after="0" w:line="240" w:lineRule="auto"/>
        <w:jc w:val="both"/>
        <w:rPr>
          <w:color w:val="auto"/>
          <w:sz w:val="24"/>
          <w:szCs w:val="24"/>
          <w:u w:val="none"/>
        </w:rPr>
      </w:pPr>
    </w:p>
    <w:p w:rsidR="00E80B6A" w:rsidRPr="006D0C27" w:rsidRDefault="00E80B6A" w:rsidP="00E80B6A">
      <w:pPr>
        <w:spacing w:after="0" w:line="240" w:lineRule="auto"/>
        <w:jc w:val="both"/>
        <w:rPr>
          <w:color w:val="auto"/>
          <w:sz w:val="24"/>
          <w:szCs w:val="24"/>
          <w:u w:val="none"/>
        </w:rPr>
      </w:pPr>
      <w:r w:rsidRPr="006D0C27">
        <w:rPr>
          <w:color w:val="auto"/>
          <w:sz w:val="24"/>
          <w:szCs w:val="24"/>
          <w:u w:val="none"/>
        </w:rPr>
        <w:t>A gyermek felett szülői felügyeletet gyakorló vagy a gyermekkel kapcsolattartásra jogosult másik szülő, a testvér és a gyermekkel kapcsolattartásra jogosult nagyszülő, valamint a gyám részére heti egy alkalommal a kapcsolattartást és a gyermek fejlődéséről a megfelelő tájékoztatást biztosítani kell.</w:t>
      </w:r>
    </w:p>
    <w:p w:rsidR="00E80B6A" w:rsidRPr="00485506" w:rsidRDefault="00E80B6A" w:rsidP="00E80B6A">
      <w:pPr>
        <w:pStyle w:val="Cmsor3"/>
        <w:jc w:val="both"/>
        <w:rPr>
          <w:rFonts w:eastAsia="Times New Roman"/>
          <w:lang w:eastAsia="hu-HU"/>
        </w:rPr>
      </w:pPr>
      <w:bookmarkStart w:id="246" w:name="_Toc470697572"/>
      <w:r w:rsidRPr="00485506">
        <w:rPr>
          <w:rFonts w:eastAsia="Times New Roman"/>
          <w:lang w:eastAsia="hu-HU"/>
        </w:rPr>
        <w:t>Tarható tárgyak köre</w:t>
      </w:r>
      <w:bookmarkEnd w:id="246"/>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r>
        <w:rPr>
          <w:rFonts w:eastAsia="Times New Roman"/>
          <w:b/>
          <w:color w:val="auto"/>
          <w:sz w:val="24"/>
          <w:szCs w:val="24"/>
          <w:u w:val="none"/>
          <w:lang w:eastAsia="hu-HU"/>
        </w:rPr>
        <w:t xml:space="preserve">Az elítélt tulajdonhoz való alapjoga a </w:t>
      </w:r>
      <w:r w:rsidRPr="00485506">
        <w:rPr>
          <w:rFonts w:eastAsia="Times New Roman"/>
          <w:b/>
          <w:color w:val="auto"/>
          <w:sz w:val="24"/>
          <w:szCs w:val="24"/>
          <w:u w:val="none"/>
          <w:lang w:eastAsia="hu-HU"/>
        </w:rPr>
        <w:t>szabadságvesztés alatt korlátozható.</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color w:val="auto"/>
          <w:sz w:val="24"/>
          <w:szCs w:val="24"/>
          <w:u w:val="none"/>
          <w:lang w:eastAsia="hu-HU"/>
        </w:rPr>
        <w:t xml:space="preserve">Bv. tv. 129. § (1) </w:t>
      </w:r>
      <w:r w:rsidRPr="00485506">
        <w:rPr>
          <w:rFonts w:eastAsia="Times New Roman"/>
          <w:b/>
          <w:color w:val="auto"/>
          <w:sz w:val="24"/>
          <w:szCs w:val="24"/>
          <w:u w:val="none"/>
          <w:lang w:eastAsia="hu-HU"/>
        </w:rPr>
        <w:t>Az elítélt</w:t>
      </w:r>
      <w:r w:rsidRPr="00485506">
        <w:rPr>
          <w:rFonts w:eastAsia="Times New Roman"/>
          <w:color w:val="auto"/>
          <w:sz w:val="24"/>
          <w:szCs w:val="24"/>
          <w:u w:val="none"/>
          <w:lang w:eastAsia="hu-HU"/>
        </w:rPr>
        <w:t xml:space="preserve"> - a (3) bekezdésben foglalt kivételekkel - a jogszabályban meghatározottak és a rezsimszabályok szerint </w:t>
      </w:r>
      <w:r w:rsidRPr="00485506">
        <w:rPr>
          <w:rFonts w:eastAsia="Times New Roman"/>
          <w:b/>
          <w:color w:val="auto"/>
          <w:sz w:val="24"/>
          <w:szCs w:val="24"/>
          <w:u w:val="none"/>
          <w:lang w:eastAsia="hu-HU"/>
        </w:rPr>
        <w:t>az intézetben tarthat minden olyan tárgyat, amelynek elhelyezése</w:t>
      </w: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i/>
          <w:iCs/>
          <w:color w:val="auto"/>
          <w:sz w:val="24"/>
          <w:szCs w:val="24"/>
          <w:u w:val="none"/>
          <w:lang w:eastAsia="hu-HU"/>
        </w:rPr>
        <w:t xml:space="preserve">a) </w:t>
      </w:r>
      <w:r w:rsidRPr="00485506">
        <w:rPr>
          <w:rFonts w:eastAsia="Times New Roman"/>
          <w:b/>
          <w:color w:val="auto"/>
          <w:sz w:val="24"/>
          <w:szCs w:val="24"/>
          <w:u w:val="none"/>
          <w:lang w:eastAsia="hu-HU"/>
        </w:rPr>
        <w:t>a zárka rendeltetésszerű használatát nem akadályozza, illetve</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i/>
          <w:iCs/>
          <w:color w:val="auto"/>
          <w:sz w:val="24"/>
          <w:szCs w:val="24"/>
          <w:u w:val="none"/>
          <w:lang w:eastAsia="hu-HU"/>
        </w:rPr>
        <w:t xml:space="preserve">b) </w:t>
      </w:r>
      <w:r w:rsidRPr="00485506">
        <w:rPr>
          <w:rFonts w:eastAsia="Times New Roman"/>
          <w:b/>
          <w:color w:val="auto"/>
          <w:sz w:val="24"/>
          <w:szCs w:val="24"/>
          <w:u w:val="none"/>
          <w:lang w:eastAsia="hu-HU"/>
        </w:rPr>
        <w:t>az elítélt számára - ha ilyen az intézetben rendelkezésre áll - a zárkán kívül rendelkezésre bocsátott tároló helyiségben megoldható.</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43584" behindDoc="0" locked="0" layoutInCell="1" allowOverlap="1" wp14:anchorId="18993380" wp14:editId="485971AB">
                <wp:simplePos x="0" y="0"/>
                <wp:positionH relativeFrom="column">
                  <wp:posOffset>976630</wp:posOffset>
                </wp:positionH>
                <wp:positionV relativeFrom="paragraph">
                  <wp:posOffset>131445</wp:posOffset>
                </wp:positionV>
                <wp:extent cx="514350" cy="314325"/>
                <wp:effectExtent l="19050" t="19050" r="19050" b="47625"/>
                <wp:wrapNone/>
                <wp:docPr id="67" name="Vágott nyíl jobbra 67"/>
                <wp:cNvGraphicFramePr/>
                <a:graphic xmlns:a="http://schemas.openxmlformats.org/drawingml/2006/main">
                  <a:graphicData uri="http://schemas.microsoft.com/office/word/2010/wordprocessingShape">
                    <wps:wsp>
                      <wps:cNvSpPr/>
                      <wps:spPr>
                        <a:xfrm>
                          <a:off x="0" y="0"/>
                          <a:ext cx="514350" cy="31432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ágott nyíl jobbra 67" o:spid="_x0000_s1026" type="#_x0000_t94" style="position:absolute;margin-left:76.9pt;margin-top:10.35pt;width:40.5pt;height:24.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" adj="15000" fillcolor="#4f81bd" strokecolor="#385d8a" strokeweight="2pt"/>
            </w:pict>
          </mc:Fallback>
        </mc:AlternateContent>
      </w: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Korlátozható  </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 xml:space="preserve">Az elítélt magánál tartható tárgyainak köre </w:t>
      </w:r>
      <w:r w:rsidRPr="00485506">
        <w:rPr>
          <w:rFonts w:eastAsia="Times New Roman"/>
          <w:b/>
          <w:i/>
          <w:color w:val="auto"/>
          <w:sz w:val="24"/>
          <w:szCs w:val="24"/>
          <w:u w:val="none"/>
          <w:lang w:eastAsia="hu-HU"/>
        </w:rPr>
        <w:t>a bv. intézet rendjére és biztonságára figyelemmel</w:t>
      </w:r>
      <w:r w:rsidRPr="00485506">
        <w:rPr>
          <w:rFonts w:eastAsia="Times New Roman"/>
          <w:b/>
          <w:color w:val="auto"/>
          <w:sz w:val="24"/>
          <w:szCs w:val="24"/>
          <w:u w:val="none"/>
          <w:lang w:eastAsia="hu-HU"/>
        </w:rPr>
        <w:t xml:space="preserve"> korlátozható, valamint az </w:t>
      </w:r>
      <w:r w:rsidRPr="00485506">
        <w:rPr>
          <w:rFonts w:eastAsia="Times New Roman"/>
          <w:b/>
          <w:i/>
          <w:color w:val="auto"/>
          <w:sz w:val="24"/>
          <w:szCs w:val="24"/>
          <w:u w:val="none"/>
          <w:lang w:eastAsia="hu-HU"/>
        </w:rPr>
        <w:t>az egyes rezsimszabályok</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szerint eltérhet</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elítélt </w:t>
      </w:r>
      <w:r w:rsidRPr="00485506">
        <w:rPr>
          <w:rFonts w:eastAsia="Times New Roman"/>
          <w:b/>
          <w:color w:val="auto"/>
          <w:sz w:val="24"/>
          <w:szCs w:val="24"/>
          <w:u w:val="none"/>
          <w:lang w:eastAsia="hu-HU"/>
        </w:rPr>
        <w:t>nem tarthat az intézetben olyan tárgyat</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a) </w:t>
      </w:r>
      <w:r w:rsidRPr="00485506">
        <w:rPr>
          <w:rFonts w:eastAsia="Times New Roman"/>
          <w:color w:val="auto"/>
          <w:sz w:val="24"/>
          <w:szCs w:val="24"/>
          <w:u w:val="none"/>
          <w:lang w:eastAsia="hu-HU"/>
        </w:rPr>
        <w:t xml:space="preserve">amelynek </w:t>
      </w:r>
      <w:r w:rsidRPr="00485506">
        <w:rPr>
          <w:rFonts w:eastAsia="Times New Roman"/>
          <w:i/>
          <w:color w:val="auto"/>
          <w:sz w:val="24"/>
          <w:szCs w:val="24"/>
          <w:u w:val="none"/>
          <w:lang w:eastAsia="hu-HU"/>
        </w:rPr>
        <w:t>birtoklása a közbiztonságot veszélyezteti, vagy jogszabályba ütközik</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b) </w:t>
      </w:r>
      <w:r w:rsidRPr="00485506">
        <w:rPr>
          <w:rFonts w:eastAsia="Times New Roman"/>
          <w:color w:val="auto"/>
          <w:sz w:val="24"/>
          <w:szCs w:val="24"/>
          <w:u w:val="none"/>
          <w:lang w:eastAsia="hu-HU"/>
        </w:rPr>
        <w:t xml:space="preserve">amely </w:t>
      </w:r>
      <w:r w:rsidRPr="00485506">
        <w:rPr>
          <w:rFonts w:eastAsia="Times New Roman"/>
          <w:i/>
          <w:color w:val="auto"/>
          <w:sz w:val="24"/>
          <w:szCs w:val="24"/>
          <w:u w:val="none"/>
          <w:lang w:eastAsia="hu-HU"/>
        </w:rPr>
        <w:t>az intézet rendjét, a fogvatartás biztonságát, a szabadságvesztés végrehajtásának rendjét, vagy ezek fenntartását és ellenőrzését, illetve az elítélt vagy más személy testi épségét vagy egészségét veszélyezteti</w:t>
      </w:r>
      <w:r w:rsidRPr="00485506">
        <w:rPr>
          <w:rFonts w:eastAsia="Times New Roman"/>
          <w:color w:val="auto"/>
          <w:sz w:val="24"/>
          <w:szCs w:val="24"/>
          <w:u w:val="none"/>
          <w:lang w:eastAsia="hu-HU"/>
        </w:rPr>
        <w:t>, továbbá</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c) </w:t>
      </w:r>
      <w:r w:rsidRPr="00485506">
        <w:rPr>
          <w:rFonts w:eastAsia="Times New Roman"/>
          <w:color w:val="auto"/>
          <w:sz w:val="24"/>
          <w:szCs w:val="24"/>
          <w:u w:val="none"/>
          <w:lang w:eastAsia="hu-HU"/>
        </w:rPr>
        <w:t xml:space="preserve">amely alkalmas arra, hogy </w:t>
      </w:r>
      <w:r w:rsidRPr="00485506">
        <w:rPr>
          <w:rFonts w:eastAsia="Times New Roman"/>
          <w:i/>
          <w:color w:val="auto"/>
          <w:sz w:val="24"/>
          <w:szCs w:val="24"/>
          <w:u w:val="none"/>
          <w:lang w:eastAsia="hu-HU"/>
        </w:rPr>
        <w:t>használatával az elítélt</w:t>
      </w:r>
      <w:r w:rsidRPr="00485506">
        <w:rPr>
          <w:rFonts w:eastAsia="Times New Roman"/>
          <w:color w:val="auto"/>
          <w:sz w:val="24"/>
          <w:szCs w:val="24"/>
          <w:u w:val="none"/>
          <w:lang w:eastAsia="hu-HU"/>
        </w:rPr>
        <w:t xml:space="preserve"> önállóan vagy másokkal közösen </w:t>
      </w:r>
      <w:r w:rsidRPr="00485506">
        <w:rPr>
          <w:rFonts w:eastAsia="Times New Roman"/>
          <w:i/>
          <w:color w:val="auto"/>
          <w:sz w:val="24"/>
          <w:szCs w:val="24"/>
          <w:u w:val="none"/>
          <w:lang w:eastAsia="hu-HU"/>
        </w:rPr>
        <w:t>bűncselekményt kövessen e</w:t>
      </w:r>
      <w:r w:rsidRPr="00485506">
        <w:rPr>
          <w:rFonts w:eastAsia="Times New Roman"/>
          <w:color w:val="auto"/>
          <w:sz w:val="24"/>
          <w:szCs w:val="24"/>
          <w:u w:val="none"/>
          <w:lang w:eastAsia="hu-HU"/>
        </w:rPr>
        <w:t>l, vagy - ha ellene büntetőeljárás van folyamatban - a büntetőeljárás eredményességét veszélyeztesse.</w:t>
      </w:r>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485506" w:rsidRDefault="00E80B6A" w:rsidP="00E80B6A">
      <w:pPr>
        <w:pStyle w:val="Cmsor3"/>
        <w:jc w:val="both"/>
        <w:rPr>
          <w:rFonts w:eastAsia="Times New Roman"/>
          <w:lang w:eastAsia="hu-HU"/>
        </w:rPr>
      </w:pPr>
      <w:bookmarkStart w:id="247" w:name="_Toc470697573"/>
      <w:r w:rsidRPr="00485506">
        <w:rPr>
          <w:rFonts w:eastAsia="Times New Roman"/>
          <w:lang w:eastAsia="hu-HU"/>
        </w:rPr>
        <w:t>Választójog gyakorlása</w:t>
      </w:r>
      <w:bookmarkEnd w:id="247"/>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485506" w:rsidRDefault="00E80B6A" w:rsidP="00E80B6A">
      <w:pPr>
        <w:spacing w:after="0" w:line="240" w:lineRule="auto"/>
        <w:jc w:val="both"/>
        <w:rPr>
          <w:color w:val="auto"/>
          <w:sz w:val="24"/>
          <w:szCs w:val="24"/>
          <w:u w:val="none"/>
        </w:rPr>
      </w:pPr>
      <w:r w:rsidRPr="00485506">
        <w:rPr>
          <w:rFonts w:eastAsia="Times New Roman"/>
          <w:color w:val="auto"/>
          <w:sz w:val="24"/>
          <w:szCs w:val="24"/>
          <w:u w:val="none"/>
          <w:lang w:eastAsia="hu-HU"/>
        </w:rPr>
        <w:t xml:space="preserve">A Btk. 61. §-ában foglaltak alapján </w:t>
      </w:r>
      <w:r w:rsidRPr="00485506">
        <w:rPr>
          <w:color w:val="auto"/>
          <w:sz w:val="24"/>
          <w:szCs w:val="24"/>
          <w:u w:val="none"/>
        </w:rPr>
        <w:t xml:space="preserve">azt, akit </w:t>
      </w:r>
      <w:r w:rsidRPr="00485506">
        <w:rPr>
          <w:b/>
          <w:color w:val="auto"/>
          <w:sz w:val="24"/>
          <w:szCs w:val="24"/>
          <w:u w:val="none"/>
        </w:rPr>
        <w:t>szándékos bűncselekmény elkövetése miatt végrehajtandó szabadságvesztésre ítélnek</w:t>
      </w:r>
      <w:r w:rsidRPr="00485506">
        <w:rPr>
          <w:color w:val="auto"/>
          <w:sz w:val="24"/>
          <w:szCs w:val="24"/>
          <w:u w:val="none"/>
        </w:rPr>
        <w:t xml:space="preserve">, és </w:t>
      </w:r>
      <w:r w:rsidRPr="00485506">
        <w:rPr>
          <w:b/>
          <w:color w:val="auto"/>
          <w:sz w:val="24"/>
          <w:szCs w:val="24"/>
          <w:u w:val="none"/>
        </w:rPr>
        <w:t xml:space="preserve">méltatlan </w:t>
      </w:r>
      <w:r w:rsidRPr="00485506">
        <w:rPr>
          <w:color w:val="auto"/>
          <w:sz w:val="24"/>
          <w:szCs w:val="24"/>
          <w:u w:val="none"/>
        </w:rPr>
        <w:t xml:space="preserve">arra, hogy azok gyakorlásában részt vegyen, </w:t>
      </w:r>
      <w:r w:rsidRPr="00485506">
        <w:rPr>
          <w:rFonts w:eastAsia="Times New Roman"/>
          <w:color w:val="auto"/>
          <w:sz w:val="24"/>
          <w:szCs w:val="24"/>
          <w:u w:val="none"/>
          <w:lang w:eastAsia="hu-HU"/>
        </w:rPr>
        <w:t xml:space="preserve">a </w:t>
      </w:r>
      <w:r w:rsidRPr="00485506">
        <w:rPr>
          <w:color w:val="auto"/>
          <w:sz w:val="24"/>
          <w:szCs w:val="24"/>
          <w:u w:val="none"/>
        </w:rPr>
        <w:t>közügyek gyakorlásától el kell tiltani. Közügyektől eltiltás mellékbüntetés kiszabására tehát csak a két feltétel együttes megvalósulása esetén kerül sor. Amennyiben tehát gondatlanságból elkövetett bűncselekmény miatt kerül sor a szabadságvesztés kiszabására, illetve a bíróság a szándékos elkövetés esetén nem találja méltatlannak (elkövető életmódjának, az elkövetett bűncselemény közügykkel összefüggésének vizsgálata alapján) az elkövetőt,</w:t>
      </w:r>
      <w:r w:rsidRPr="00485506">
        <w:rPr>
          <w:b/>
          <w:color w:val="auto"/>
          <w:sz w:val="24"/>
          <w:szCs w:val="24"/>
          <w:u w:val="none"/>
        </w:rPr>
        <w:t xml:space="preserve"> </w:t>
      </w:r>
      <w:r w:rsidRPr="00485506">
        <w:rPr>
          <w:color w:val="auto"/>
          <w:sz w:val="24"/>
          <w:szCs w:val="24"/>
          <w:u w:val="none"/>
        </w:rPr>
        <w:t xml:space="preserve">így </w:t>
      </w:r>
      <w:r w:rsidRPr="00485506">
        <w:rPr>
          <w:b/>
          <w:color w:val="auto"/>
          <w:sz w:val="24"/>
          <w:szCs w:val="24"/>
          <w:u w:val="none"/>
        </w:rPr>
        <w:t>választójogát módosulva, a szabadságvesztés rendjéhez igazodva jogosult gyakorolni</w:t>
      </w:r>
      <w:r w:rsidRPr="00485506">
        <w:rPr>
          <w:color w:val="auto"/>
          <w:sz w:val="24"/>
          <w:szCs w:val="24"/>
          <w:u w:val="none"/>
        </w:rPr>
        <w:t xml:space="preserve">. Ez azt jelenti, hogy ő választhat, azonban képviselővé nem választható. </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color w:val="auto"/>
          <w:sz w:val="24"/>
          <w:szCs w:val="24"/>
          <w:u w:val="none"/>
        </w:rPr>
        <w:t xml:space="preserve"> </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44608" behindDoc="0" locked="0" layoutInCell="1" allowOverlap="1" wp14:anchorId="2A6A817E" wp14:editId="52F6867B">
                <wp:simplePos x="0" y="0"/>
                <wp:positionH relativeFrom="column">
                  <wp:posOffset>2872106</wp:posOffset>
                </wp:positionH>
                <wp:positionV relativeFrom="paragraph">
                  <wp:posOffset>251460</wp:posOffset>
                </wp:positionV>
                <wp:extent cx="152400" cy="276225"/>
                <wp:effectExtent l="19050" t="0" r="19050" b="47625"/>
                <wp:wrapNone/>
                <wp:docPr id="68" name="Lefelé nyíl 68"/>
                <wp:cNvGraphicFramePr/>
                <a:graphic xmlns:a="http://schemas.openxmlformats.org/drawingml/2006/main">
                  <a:graphicData uri="http://schemas.microsoft.com/office/word/2010/wordprocessingShape">
                    <wps:wsp>
                      <wps:cNvSpPr/>
                      <wps:spPr>
                        <a:xfrm>
                          <a:off x="0" y="0"/>
                          <a:ext cx="152400" cy="2762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68" o:spid="_x0000_s1026" type="#_x0000_t67" style="position:absolute;margin-left:226.15pt;margin-top:19.8pt;width:12pt;height:2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" adj="15641" fillcolor="#4f81bd" strokecolor="#385d8a" strokeweight="2pt"/>
            </w:pict>
          </mc:Fallback>
        </mc:AlternateContent>
      </w:r>
      <w:r w:rsidRPr="00485506">
        <w:rPr>
          <w:rFonts w:eastAsia="Times New Roman"/>
          <w:b/>
          <w:color w:val="auto"/>
          <w:sz w:val="24"/>
          <w:szCs w:val="24"/>
          <w:u w:val="none"/>
          <w:lang w:eastAsia="hu-HU"/>
        </w:rPr>
        <w:t>A szabadságvesztés végrehajtása alatt az elítélt részére biztosítani kell, hogy a választójogát gyakorolhassa</w:t>
      </w:r>
      <w:r w:rsidRPr="00485506">
        <w:rPr>
          <w:rFonts w:eastAsia="Times New Roman"/>
          <w:color w:val="auto"/>
          <w:sz w:val="24"/>
          <w:szCs w:val="24"/>
          <w:u w:val="none"/>
          <w:lang w:eastAsia="hu-HU"/>
        </w:rPr>
        <w:t xml:space="preserve">.            </w:t>
      </w:r>
    </w:p>
    <w:p w:rsidR="00E80B6A" w:rsidRPr="00485506" w:rsidRDefault="00E80B6A" w:rsidP="00E80B6A">
      <w:pPr>
        <w:spacing w:after="0" w:line="240" w:lineRule="auto"/>
        <w:jc w:val="center"/>
        <w:rPr>
          <w:rFonts w:eastAsia="Times New Roman"/>
          <w:color w:val="auto"/>
          <w:sz w:val="24"/>
          <w:szCs w:val="24"/>
          <w:u w:val="none"/>
          <w:lang w:eastAsia="hu-HU"/>
        </w:rPr>
      </w:pPr>
    </w:p>
    <w:p w:rsidR="00E80B6A"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Az elítélt a fogvatartás helyén</w:t>
      </w:r>
      <w:r w:rsidRPr="00485506">
        <w:rPr>
          <w:rFonts w:eastAsia="Times New Roman"/>
          <w:color w:val="auto"/>
          <w:sz w:val="24"/>
          <w:szCs w:val="24"/>
          <w:u w:val="none"/>
          <w:lang w:eastAsia="hu-HU"/>
        </w:rPr>
        <w:t xml:space="preserve">, a választási eljárásra vonatkozó jogszabályok szerint </w:t>
      </w:r>
      <w:r w:rsidRPr="00485506">
        <w:rPr>
          <w:rFonts w:eastAsia="Times New Roman"/>
          <w:b/>
          <w:color w:val="auto"/>
          <w:sz w:val="24"/>
          <w:szCs w:val="24"/>
          <w:u w:val="none"/>
          <w:lang w:eastAsia="hu-HU"/>
        </w:rPr>
        <w:t>jogosult szavazni</w:t>
      </w:r>
      <w:r w:rsidRPr="00485506">
        <w:rPr>
          <w:rFonts w:eastAsia="Times New Roman"/>
          <w:color w:val="auto"/>
          <w:sz w:val="24"/>
          <w:szCs w:val="24"/>
          <w:u w:val="none"/>
          <w:lang w:eastAsia="hu-HU"/>
        </w:rPr>
        <w:t xml:space="preserve">, az elítélt személyazonosságát a fogva tartó bv. intézet nyilvántartása alapján kell megállapítani. </w:t>
      </w:r>
      <w:r w:rsidRPr="00485506">
        <w:rPr>
          <w:rFonts w:eastAsia="Times New Roman"/>
          <w:b/>
          <w:color w:val="auto"/>
          <w:sz w:val="24"/>
          <w:szCs w:val="24"/>
          <w:u w:val="none"/>
          <w:lang w:eastAsia="hu-HU"/>
        </w:rPr>
        <w:t>A bv. intézet köteles elősegíteni az elítélt választójogának gyakorlását</w:t>
      </w:r>
      <w:r w:rsidRPr="00485506">
        <w:rPr>
          <w:rFonts w:eastAsia="Times New Roman"/>
          <w:color w:val="auto"/>
          <w:sz w:val="24"/>
          <w:szCs w:val="24"/>
          <w:u w:val="none"/>
          <w:lang w:eastAsia="hu-HU"/>
        </w:rPr>
        <w:t xml:space="preserve">, az elítélt részére </w:t>
      </w:r>
      <w:r w:rsidRPr="00485506">
        <w:rPr>
          <w:rFonts w:eastAsia="Times New Roman"/>
          <w:b/>
          <w:color w:val="auto"/>
          <w:sz w:val="24"/>
          <w:szCs w:val="24"/>
          <w:u w:val="none"/>
          <w:lang w:eastAsia="hu-HU"/>
        </w:rPr>
        <w:t>félbeszakítást lehet engedélyezni</w:t>
      </w:r>
      <w:r w:rsidRPr="00485506">
        <w:rPr>
          <w:rFonts w:eastAsia="Times New Roman"/>
          <w:color w:val="auto"/>
          <w:sz w:val="24"/>
          <w:szCs w:val="24"/>
          <w:u w:val="none"/>
          <w:lang w:eastAsia="hu-HU"/>
        </w:rPr>
        <w:t>, amelynek tartama legfeljebb három nap.</w:t>
      </w:r>
      <w:bookmarkStart w:id="248" w:name="kagy95"/>
      <w:bookmarkEnd w:id="248"/>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1"/>
        <w:rPr>
          <w:rFonts w:eastAsia="Times New Roman"/>
          <w:lang w:eastAsia="hu-HU"/>
        </w:rPr>
      </w:pPr>
      <w:bookmarkStart w:id="249" w:name="_Toc470697574"/>
      <w:r w:rsidRPr="00485506">
        <w:rPr>
          <w:rFonts w:eastAsia="Times New Roman"/>
          <w:lang w:eastAsia="hu-HU"/>
        </w:rPr>
        <w:t>Az elítélt kötelezettségei</w:t>
      </w:r>
      <w:bookmarkEnd w:id="249"/>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Default="00E80B6A" w:rsidP="00E80B6A">
      <w:pPr>
        <w:pStyle w:val="Cmsor2"/>
      </w:pPr>
      <w:bookmarkStart w:id="250" w:name="_Toc470697575"/>
      <w:r w:rsidRPr="00292841">
        <w:t>Bevezetés</w:t>
      </w:r>
      <w:bookmarkEnd w:id="250"/>
    </w:p>
    <w:p w:rsidR="00E80B6A" w:rsidRPr="00292841"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Fő szabályként kijelenthetjük, hogy a szabadságvesztés végrehajtásának nincs hatása általában az állampolgári kötelezettségekre, azonban a fogva tartása tényéből fakadóan a bv. szervezetnek elő kell segíteni a kötelezettségek teljesítésének lehetőségét. </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köteles:</w:t>
      </w:r>
    </w:p>
    <w:p w:rsidR="00E80B6A" w:rsidRPr="00485506" w:rsidRDefault="00E80B6A" w:rsidP="00E80B6A">
      <w:pPr>
        <w:numPr>
          <w:ilvl w:val="0"/>
          <w:numId w:val="9"/>
        </w:num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vagyoni helyzetéhez mérten a közterhek viseléséhez hozzájárulni</w:t>
      </w:r>
    </w:p>
    <w:p w:rsidR="00E80B6A" w:rsidRPr="00485506" w:rsidRDefault="00E80B6A" w:rsidP="00E80B6A">
      <w:pPr>
        <w:numPr>
          <w:ilvl w:val="0"/>
          <w:numId w:val="9"/>
        </w:num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teljesíteni a munka- és környezetvédelemmel összefüggő kötelezettségeit</w:t>
      </w:r>
    </w:p>
    <w:p w:rsidR="00E80B6A" w:rsidRPr="000A35CF" w:rsidRDefault="00E80B6A" w:rsidP="000A35CF">
      <w:pPr>
        <w:numPr>
          <w:ilvl w:val="0"/>
          <w:numId w:val="9"/>
        </w:num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hozzájárulni gyermeke jogainak biztosításához </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szabadságvesztés végrehajtása alatt az elítélt az alapvető jogait és a jogszabályok által biztosított egyéb jogosultságait a büntetés végrehajtása során is gyakorolhatja </w:t>
      </w:r>
      <w:r w:rsidRPr="00485506">
        <w:rPr>
          <w:rFonts w:eastAsia="Times New Roman"/>
          <w:b/>
          <w:color w:val="auto"/>
          <w:sz w:val="24"/>
          <w:szCs w:val="24"/>
          <w:u w:val="none"/>
          <w:lang w:eastAsia="hu-HU"/>
        </w:rPr>
        <w:t xml:space="preserve">és jogszabályban, vagy bírósági, illetve hatósági határozatban megállapított kötelezettségeit a büntetés végrehajtása során is köteles teljesíteni, kivéve, ha azok szüneteléséről, illetve korlátozásáról az </w:t>
      </w:r>
      <w:r w:rsidR="001321D1" w:rsidRPr="00F0270B">
        <w:rPr>
          <w:rFonts w:eastAsia="Times New Roman"/>
          <w:iCs/>
          <w:color w:val="auto"/>
          <w:sz w:val="24"/>
          <w:szCs w:val="24"/>
          <w:u w:val="none"/>
          <w:lang w:eastAsia="hu-HU"/>
        </w:rPr>
        <w:t>ügydöntő határozat</w:t>
      </w:r>
      <w:r w:rsidR="00F0270B">
        <w:rPr>
          <w:rFonts w:eastAsia="Times New Roman"/>
          <w:iCs/>
          <w:color w:val="auto"/>
          <w:sz w:val="24"/>
          <w:szCs w:val="24"/>
          <w:u w:val="none"/>
          <w:lang w:eastAsia="hu-HU"/>
        </w:rPr>
        <w:t xml:space="preserve"> </w:t>
      </w:r>
      <w:r w:rsidRPr="00F0270B">
        <w:rPr>
          <w:rFonts w:eastAsia="Times New Roman"/>
          <w:b/>
          <w:color w:val="auto"/>
          <w:sz w:val="24"/>
          <w:szCs w:val="24"/>
          <w:u w:val="none"/>
          <w:lang w:eastAsia="hu-HU"/>
        </w:rPr>
        <w:t>vagy</w:t>
      </w:r>
      <w:r w:rsidRPr="00485506">
        <w:rPr>
          <w:rFonts w:eastAsia="Times New Roman"/>
          <w:b/>
          <w:color w:val="auto"/>
          <w:sz w:val="24"/>
          <w:szCs w:val="24"/>
          <w:u w:val="none"/>
          <w:lang w:eastAsia="hu-HU"/>
        </w:rPr>
        <w:t xml:space="preserve"> törvény rendelkezik,</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vagy amelyek</w:t>
      </w:r>
      <w:r w:rsidRPr="00485506">
        <w:rPr>
          <w:rFonts w:eastAsia="Times New Roman"/>
          <w:color w:val="auto"/>
          <w:sz w:val="24"/>
          <w:szCs w:val="24"/>
          <w:u w:val="none"/>
          <w:lang w:eastAsia="hu-HU"/>
        </w:rPr>
        <w:t xml:space="preserve"> gyakorlásában, illetve </w:t>
      </w:r>
      <w:r w:rsidRPr="00485506">
        <w:rPr>
          <w:rFonts w:eastAsia="Times New Roman"/>
          <w:b/>
          <w:color w:val="auto"/>
          <w:sz w:val="24"/>
          <w:szCs w:val="24"/>
          <w:u w:val="none"/>
          <w:lang w:eastAsia="hu-HU"/>
        </w:rPr>
        <w:t>teljesítésében az elítélt akadályozva van</w:t>
      </w:r>
      <w:r w:rsidRPr="00485506">
        <w:rPr>
          <w:rFonts w:eastAsia="Times New Roman"/>
          <w:color w:val="auto"/>
          <w:sz w:val="24"/>
          <w:szCs w:val="24"/>
          <w:u w:val="none"/>
          <w:lang w:eastAsia="hu-HU"/>
        </w:rPr>
        <w:t xml:space="preserve">. A büntetés-végrehajtási szervezet biztosítja, illetve elősegíti az elítélt jogainak gyakorlását. </w:t>
      </w:r>
      <w:r w:rsidRPr="00485506">
        <w:rPr>
          <w:rFonts w:eastAsia="Times New Roman"/>
          <w:b/>
          <w:color w:val="auto"/>
          <w:sz w:val="24"/>
          <w:szCs w:val="24"/>
          <w:u w:val="none"/>
          <w:lang w:eastAsia="hu-HU"/>
        </w:rPr>
        <w:t>Az elítélt kötelezettségeinek teljesítése</w:t>
      </w:r>
      <w:r w:rsidRPr="00485506">
        <w:rPr>
          <w:rFonts w:eastAsia="Times New Roman"/>
          <w:color w:val="auto"/>
          <w:sz w:val="24"/>
          <w:szCs w:val="24"/>
          <w:u w:val="none"/>
          <w:lang w:eastAsia="hu-HU"/>
        </w:rPr>
        <w:t>, illetve jogainak gyakorlása</w:t>
      </w:r>
      <w:r w:rsidRPr="00485506">
        <w:rPr>
          <w:rFonts w:eastAsia="Times New Roman"/>
          <w:b/>
          <w:color w:val="auto"/>
          <w:sz w:val="24"/>
          <w:szCs w:val="24"/>
          <w:u w:val="none"/>
          <w:lang w:eastAsia="hu-HU"/>
        </w:rPr>
        <w:t xml:space="preserve"> során a szabadságvesztés-büntetés céljai teljesítése érdekében köteles a bv. intézettel együttműködni</w:t>
      </w:r>
      <w:r w:rsidRPr="00485506">
        <w:rPr>
          <w:rFonts w:eastAsia="Times New Roman"/>
          <w:color w:val="auto"/>
          <w:sz w:val="24"/>
          <w:szCs w:val="24"/>
          <w:u w:val="none"/>
          <w:lang w:eastAsia="hu-HU"/>
        </w:rPr>
        <w:t>. Az elítélt jogait személyesen vagy védője, illetve fiatalkorú esetén törvényes képviselője útján, a bv. intézet rendjével és biztonságával összhangban g</w:t>
      </w:r>
      <w:r w:rsidR="000A35CF">
        <w:rPr>
          <w:rFonts w:eastAsia="Times New Roman"/>
          <w:color w:val="auto"/>
          <w:sz w:val="24"/>
          <w:szCs w:val="24"/>
          <w:u w:val="none"/>
          <w:lang w:eastAsia="hu-HU"/>
        </w:rPr>
        <w:t>yakorolja.</w:t>
      </w:r>
    </w:p>
    <w:p w:rsidR="00E80B6A" w:rsidRPr="008A2880" w:rsidRDefault="00E80B6A" w:rsidP="00E80B6A">
      <w:pPr>
        <w:pStyle w:val="Cmsor2"/>
      </w:pPr>
      <w:bookmarkStart w:id="251" w:name="_Toc470697576"/>
      <w:r w:rsidRPr="00292841">
        <w:t>Az elítélt kötelezettségei</w:t>
      </w:r>
      <w:bookmarkEnd w:id="251"/>
    </w:p>
    <w:p w:rsidR="00E80B6A" w:rsidRPr="00292841" w:rsidRDefault="00E80B6A" w:rsidP="00E80B6A">
      <w:pPr>
        <w:spacing w:after="0" w:line="240" w:lineRule="auto"/>
        <w:jc w:val="both"/>
        <w:rPr>
          <w:rFonts w:eastAsia="Times New Roman"/>
          <w:color w:val="auto"/>
          <w:sz w:val="24"/>
          <w:szCs w:val="24"/>
          <w:u w:val="none"/>
          <w:lang w:eastAsia="hu-HU"/>
        </w:rPr>
      </w:pPr>
      <w:r w:rsidRPr="00292841">
        <w:rPr>
          <w:rFonts w:eastAsia="Times New Roman"/>
          <w:color w:val="auto"/>
          <w:sz w:val="24"/>
          <w:szCs w:val="24"/>
          <w:u w:val="none"/>
          <w:lang w:eastAsia="hu-HU"/>
        </w:rPr>
        <w:t>Bv. tv. 133. § (1) „ Az elítélt jogszabályban meghatározott kötelezettségeit a szabadságvesztés végrehajtása alapvetően nem érinti.</w:t>
      </w: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50752" behindDoc="0" locked="0" layoutInCell="1" allowOverlap="1" wp14:anchorId="5691F001" wp14:editId="37B12F9B">
                <wp:simplePos x="0" y="0"/>
                <wp:positionH relativeFrom="column">
                  <wp:posOffset>-32385</wp:posOffset>
                </wp:positionH>
                <wp:positionV relativeFrom="paragraph">
                  <wp:posOffset>83820</wp:posOffset>
                </wp:positionV>
                <wp:extent cx="5657850" cy="4133850"/>
                <wp:effectExtent l="57150" t="38100" r="76200" b="95250"/>
                <wp:wrapNone/>
                <wp:docPr id="124" name="Téglalap 124"/>
                <wp:cNvGraphicFramePr/>
                <a:graphic xmlns:a="http://schemas.openxmlformats.org/drawingml/2006/main">
                  <a:graphicData uri="http://schemas.microsoft.com/office/word/2010/wordprocessingShape">
                    <wps:wsp>
                      <wps:cNvSpPr/>
                      <wps:spPr>
                        <a:xfrm>
                          <a:off x="0" y="0"/>
                          <a:ext cx="5657850" cy="41338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292841" w:rsidRDefault="009F3163" w:rsidP="00E80B6A">
                            <w:pPr>
                              <w:spacing w:after="0" w:line="240" w:lineRule="auto"/>
                              <w:jc w:val="both"/>
                              <w:rPr>
                                <w:rFonts w:eastAsia="Times New Roman"/>
                                <w:b/>
                                <w:color w:val="auto"/>
                                <w:sz w:val="24"/>
                                <w:szCs w:val="24"/>
                                <w:u w:val="none"/>
                                <w:lang w:eastAsia="hu-HU"/>
                              </w:rPr>
                            </w:pPr>
                            <w:r w:rsidRPr="00292841">
                              <w:rPr>
                                <w:rFonts w:eastAsia="Times New Roman"/>
                                <w:b/>
                                <w:color w:val="auto"/>
                                <w:sz w:val="24"/>
                                <w:szCs w:val="24"/>
                                <w:u w:val="none"/>
                                <w:lang w:eastAsia="hu-HU"/>
                              </w:rPr>
                              <w:t>(2) Az elítélt köteles - különösen -</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szabadságvesztést</w:t>
                            </w:r>
                            <w:r w:rsidRPr="00292841">
                              <w:rPr>
                                <w:rFonts w:eastAsia="Times New Roman"/>
                                <w:color w:val="auto"/>
                                <w:sz w:val="24"/>
                                <w:szCs w:val="24"/>
                                <w:u w:val="none"/>
                                <w:lang w:eastAsia="hu-HU"/>
                              </w:rPr>
                              <w:t xml:space="preserve"> a jogszabályban vagy az országos parancsnok által </w:t>
                            </w:r>
                            <w:r w:rsidRPr="00292841">
                              <w:rPr>
                                <w:rFonts w:eastAsia="Times New Roman"/>
                                <w:b/>
                                <w:color w:val="auto"/>
                                <w:sz w:val="24"/>
                                <w:szCs w:val="24"/>
                                <w:u w:val="none"/>
                                <w:lang w:eastAsia="hu-HU"/>
                              </w:rPr>
                              <w:t>meghatározott bv. intézetben tölteni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büntetés-végrehajtás </w:t>
                            </w:r>
                            <w:r w:rsidRPr="00292841">
                              <w:rPr>
                                <w:rFonts w:eastAsia="Times New Roman"/>
                                <w:b/>
                                <w:color w:val="auto"/>
                                <w:sz w:val="24"/>
                                <w:szCs w:val="24"/>
                                <w:u w:val="none"/>
                                <w:lang w:eastAsia="hu-HU"/>
                              </w:rPr>
                              <w:t>rendjét megtartani</w:t>
                            </w:r>
                            <w:r w:rsidRPr="00292841">
                              <w:rPr>
                                <w:rFonts w:eastAsia="Times New Roman"/>
                                <w:color w:val="auto"/>
                                <w:sz w:val="24"/>
                                <w:szCs w:val="24"/>
                                <w:u w:val="none"/>
                                <w:lang w:eastAsia="hu-HU"/>
                              </w:rPr>
                              <w:t xml:space="preserve">, illetve tűrni, a </w:t>
                            </w:r>
                            <w:r w:rsidRPr="00292841">
                              <w:rPr>
                                <w:rFonts w:eastAsia="Times New Roman"/>
                                <w:b/>
                                <w:color w:val="auto"/>
                                <w:sz w:val="24"/>
                                <w:szCs w:val="24"/>
                                <w:u w:val="none"/>
                                <w:lang w:eastAsia="hu-HU"/>
                              </w:rPr>
                              <w:t>kapott utasításokat végrehajtani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számára </w:t>
                            </w:r>
                            <w:r w:rsidRPr="00292841">
                              <w:rPr>
                                <w:rFonts w:eastAsia="Times New Roman"/>
                                <w:b/>
                                <w:color w:val="auto"/>
                                <w:sz w:val="24"/>
                                <w:szCs w:val="24"/>
                                <w:u w:val="none"/>
                                <w:lang w:eastAsia="hu-HU"/>
                              </w:rPr>
                              <w:t>kijelölt munkát elvégezni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reintegrációs foglalkozás rendjét</w:t>
                            </w:r>
                            <w:r w:rsidRPr="00292841">
                              <w:rPr>
                                <w:rFonts w:eastAsia="Times New Roman"/>
                                <w:color w:val="auto"/>
                                <w:sz w:val="24"/>
                                <w:szCs w:val="24"/>
                                <w:u w:val="none"/>
                                <w:lang w:eastAsia="hu-HU"/>
                              </w:rPr>
                              <w:t>, a bv. intézet b</w:t>
                            </w:r>
                            <w:r w:rsidRPr="00292841">
                              <w:rPr>
                                <w:rFonts w:eastAsia="Times New Roman"/>
                                <w:b/>
                                <w:color w:val="auto"/>
                                <w:sz w:val="24"/>
                                <w:szCs w:val="24"/>
                                <w:u w:val="none"/>
                                <w:lang w:eastAsia="hu-HU"/>
                              </w:rPr>
                              <w:t>iztonsági és higiéniai követelményeit megtartani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bv. intézet tisztántartásában, karbantartásában és ellátásában díjazás nélkül, alkalomszerűen részt venni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 xml:space="preserve">alávetni magát </w:t>
                            </w:r>
                            <w:r w:rsidRPr="00292841">
                              <w:rPr>
                                <w:rFonts w:eastAsia="Times New Roman"/>
                                <w:color w:val="auto"/>
                                <w:sz w:val="24"/>
                                <w:szCs w:val="24"/>
                                <w:u w:val="none"/>
                                <w:lang w:eastAsia="hu-HU"/>
                              </w:rPr>
                              <w:t xml:space="preserve">a jogszabályban előírt kötelező vagy egészségi állapotának megítéléséhez </w:t>
                            </w:r>
                            <w:r w:rsidRPr="00292841">
                              <w:rPr>
                                <w:rFonts w:eastAsia="Times New Roman"/>
                                <w:b/>
                                <w:color w:val="auto"/>
                                <w:sz w:val="24"/>
                                <w:szCs w:val="24"/>
                                <w:u w:val="none"/>
                                <w:lang w:eastAsia="hu-HU"/>
                              </w:rPr>
                              <w:t>szükséges orvosi vizsgálatnak</w:t>
                            </w:r>
                            <w:r w:rsidRPr="00292841">
                              <w:rPr>
                                <w:rFonts w:eastAsia="Times New Roman"/>
                                <w:color w:val="auto"/>
                                <w:sz w:val="24"/>
                                <w:szCs w:val="24"/>
                                <w:u w:val="none"/>
                                <w:lang w:eastAsia="hu-HU"/>
                              </w:rPr>
                              <w:t xml:space="preserve"> és a jogszabály szerint kötelező, </w:t>
                            </w:r>
                            <w:r w:rsidRPr="00292841">
                              <w:rPr>
                                <w:rFonts w:eastAsia="Times New Roman"/>
                                <w:b/>
                                <w:color w:val="auto"/>
                                <w:sz w:val="24"/>
                                <w:szCs w:val="24"/>
                                <w:u w:val="none"/>
                                <w:lang w:eastAsia="hu-HU"/>
                              </w:rPr>
                              <w:t>gyógykezelésnek</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fegyelemsértés, illetve bűncselekmény elkövetésének megalapozott gyanúja esetén </w:t>
                            </w:r>
                            <w:r w:rsidRPr="00292841">
                              <w:rPr>
                                <w:rFonts w:eastAsia="Times New Roman"/>
                                <w:b/>
                                <w:color w:val="auto"/>
                                <w:sz w:val="24"/>
                                <w:szCs w:val="24"/>
                                <w:u w:val="none"/>
                                <w:lang w:eastAsia="hu-HU"/>
                              </w:rPr>
                              <w:t>vizsgálati anyagot szolgáltatni az alkohol, bódító-, illetve kábítószer fogyasztás ellenőrzéséhez</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végrehajtási fokozatnak és rezsimszabályoknak megfelelően </w:t>
                            </w:r>
                            <w:r w:rsidRPr="00292841">
                              <w:rPr>
                                <w:rFonts w:eastAsia="Times New Roman"/>
                                <w:b/>
                                <w:color w:val="auto"/>
                                <w:sz w:val="24"/>
                                <w:szCs w:val="24"/>
                                <w:u w:val="none"/>
                                <w:lang w:eastAsia="hu-HU"/>
                              </w:rPr>
                              <w:t>előírt forma- és egyéb ruházatot viselni,</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tartására fordított költséghez hozzájárulni</w:t>
                            </w:r>
                            <w:r w:rsidRPr="00292841">
                              <w:rPr>
                                <w:rFonts w:eastAsia="Times New Roman"/>
                                <w:color w:val="auto"/>
                                <w:sz w:val="24"/>
                                <w:szCs w:val="24"/>
                                <w:u w:val="none"/>
                                <w:lang w:eastAsia="hu-HU"/>
                              </w:rPr>
                              <w:t>, kivéve ha önhibáján kívüli okból nem dolgozik és nem részesül rendszeres pénzellátásban, illetve nem rendelkezik letéti pénzzel,</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képességeinek és a bv. intézet adottságainak </w:t>
                            </w:r>
                            <w:r w:rsidRPr="00292841">
                              <w:rPr>
                                <w:rFonts w:eastAsia="Times New Roman"/>
                                <w:b/>
                                <w:color w:val="auto"/>
                                <w:sz w:val="24"/>
                                <w:szCs w:val="24"/>
                                <w:u w:val="none"/>
                                <w:lang w:eastAsia="hu-HU"/>
                              </w:rPr>
                              <w:t>megfelelő képzésben, illetve oktatásban részt venni</w:t>
                            </w:r>
                            <w:r w:rsidRPr="00292841">
                              <w:rPr>
                                <w:rFonts w:eastAsia="Times New Roman"/>
                                <w:color w:val="auto"/>
                                <w:sz w:val="24"/>
                                <w:szCs w:val="24"/>
                                <w:u w:val="none"/>
                                <w:lang w:eastAsia="hu-HU"/>
                              </w:rPr>
                              <w:t>.</w:t>
                            </w:r>
                          </w:p>
                          <w:p w:rsidR="009F3163" w:rsidRPr="00292841" w:rsidRDefault="009F3163" w:rsidP="00E80B6A">
                            <w:pPr>
                              <w:spacing w:after="0" w:line="240" w:lineRule="auto"/>
                              <w:jc w:val="both"/>
                              <w:rPr>
                                <w:rFonts w:eastAsia="Times New Roman"/>
                                <w:color w:val="auto"/>
                                <w:sz w:val="24"/>
                                <w:szCs w:val="24"/>
                                <w:u w:val="none"/>
                                <w:lang w:eastAsia="hu-HU"/>
                              </w:rPr>
                            </w:pP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24" o:spid="_x0000_s1109" style="position:absolute;left:0;text-align:left;margin-left:-2.55pt;margin-top:6.6pt;width:445.5pt;height:325.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" fillcolor="#beb5e4 [1624]" strokecolor="#735fc4 [3048]">
                <v:fill color2="#ebe8f7 [504]" rotate="t" angle="180" colors="0 #b7a9ff;22938f #ccc2ff;1 #eae6ff" focus="100%" type="gradient"/>
                <v:shadow on="t" color="black" opacity="24903f" origin=",.5" offset="0,.55556mm"/>
                <v:textbox>
                  <w:txbxContent>
                    <w:p w:rsidR="009F3163" w:rsidRPr="00292841" w:rsidRDefault="009F3163" w:rsidP="00E80B6A">
                      <w:pPr>
                        <w:spacing w:after="0" w:line="240" w:lineRule="auto"/>
                        <w:jc w:val="both"/>
                        <w:rPr>
                          <w:rFonts w:eastAsia="Times New Roman"/>
                          <w:b/>
                          <w:color w:val="auto"/>
                          <w:sz w:val="24"/>
                          <w:szCs w:val="24"/>
                          <w:u w:val="none"/>
                          <w:lang w:eastAsia="hu-HU"/>
                        </w:rPr>
                      </w:pPr>
                      <w:r w:rsidRPr="00292841">
                        <w:rPr>
                          <w:rFonts w:eastAsia="Times New Roman"/>
                          <w:b/>
                          <w:color w:val="auto"/>
                          <w:sz w:val="24"/>
                          <w:szCs w:val="24"/>
                          <w:u w:val="none"/>
                          <w:lang w:eastAsia="hu-HU"/>
                        </w:rPr>
                        <w:t>(2) Az elítélt köteles - különösen -</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szabadságvesztést</w:t>
                      </w:r>
                      <w:r w:rsidRPr="00292841">
                        <w:rPr>
                          <w:rFonts w:eastAsia="Times New Roman"/>
                          <w:color w:val="auto"/>
                          <w:sz w:val="24"/>
                          <w:szCs w:val="24"/>
                          <w:u w:val="none"/>
                          <w:lang w:eastAsia="hu-HU"/>
                        </w:rPr>
                        <w:t xml:space="preserve"> a jogszabályban vagy az országos parancsnok által </w:t>
                      </w:r>
                      <w:r w:rsidRPr="00292841">
                        <w:rPr>
                          <w:rFonts w:eastAsia="Times New Roman"/>
                          <w:b/>
                          <w:color w:val="auto"/>
                          <w:sz w:val="24"/>
                          <w:szCs w:val="24"/>
                          <w:u w:val="none"/>
                          <w:lang w:eastAsia="hu-HU"/>
                        </w:rPr>
                        <w:t>meghatározott bv. intézetben tölteni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büntetés-végrehajtás </w:t>
                      </w:r>
                      <w:r w:rsidRPr="00292841">
                        <w:rPr>
                          <w:rFonts w:eastAsia="Times New Roman"/>
                          <w:b/>
                          <w:color w:val="auto"/>
                          <w:sz w:val="24"/>
                          <w:szCs w:val="24"/>
                          <w:u w:val="none"/>
                          <w:lang w:eastAsia="hu-HU"/>
                        </w:rPr>
                        <w:t>rendjét megtartani</w:t>
                      </w:r>
                      <w:r w:rsidRPr="00292841">
                        <w:rPr>
                          <w:rFonts w:eastAsia="Times New Roman"/>
                          <w:color w:val="auto"/>
                          <w:sz w:val="24"/>
                          <w:szCs w:val="24"/>
                          <w:u w:val="none"/>
                          <w:lang w:eastAsia="hu-HU"/>
                        </w:rPr>
                        <w:t xml:space="preserve">, illetve tűrni, a </w:t>
                      </w:r>
                      <w:r w:rsidRPr="00292841">
                        <w:rPr>
                          <w:rFonts w:eastAsia="Times New Roman"/>
                          <w:b/>
                          <w:color w:val="auto"/>
                          <w:sz w:val="24"/>
                          <w:szCs w:val="24"/>
                          <w:u w:val="none"/>
                          <w:lang w:eastAsia="hu-HU"/>
                        </w:rPr>
                        <w:t>kapott utasításokat végrehajtani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számára </w:t>
                      </w:r>
                      <w:r w:rsidRPr="00292841">
                        <w:rPr>
                          <w:rFonts w:eastAsia="Times New Roman"/>
                          <w:b/>
                          <w:color w:val="auto"/>
                          <w:sz w:val="24"/>
                          <w:szCs w:val="24"/>
                          <w:u w:val="none"/>
                          <w:lang w:eastAsia="hu-HU"/>
                        </w:rPr>
                        <w:t>kijelölt munkát elvégezni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reintegrációs foglalkozás rendjét</w:t>
                      </w:r>
                      <w:r w:rsidRPr="00292841">
                        <w:rPr>
                          <w:rFonts w:eastAsia="Times New Roman"/>
                          <w:color w:val="auto"/>
                          <w:sz w:val="24"/>
                          <w:szCs w:val="24"/>
                          <w:u w:val="none"/>
                          <w:lang w:eastAsia="hu-HU"/>
                        </w:rPr>
                        <w:t>, a bv. intézet b</w:t>
                      </w:r>
                      <w:r w:rsidRPr="00292841">
                        <w:rPr>
                          <w:rFonts w:eastAsia="Times New Roman"/>
                          <w:b/>
                          <w:color w:val="auto"/>
                          <w:sz w:val="24"/>
                          <w:szCs w:val="24"/>
                          <w:u w:val="none"/>
                          <w:lang w:eastAsia="hu-HU"/>
                        </w:rPr>
                        <w:t>iztonsági és higiéniai követelményeit megtartani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bv. intézet tisztántartásában, karbantartásában és ellátásában díjazás nélkül, alkalomszerűen részt venni</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 xml:space="preserve">alávetni magát </w:t>
                      </w:r>
                      <w:r w:rsidRPr="00292841">
                        <w:rPr>
                          <w:rFonts w:eastAsia="Times New Roman"/>
                          <w:color w:val="auto"/>
                          <w:sz w:val="24"/>
                          <w:szCs w:val="24"/>
                          <w:u w:val="none"/>
                          <w:lang w:eastAsia="hu-HU"/>
                        </w:rPr>
                        <w:t xml:space="preserve">a jogszabályban előírt kötelező vagy egészségi állapotának megítéléséhez </w:t>
                      </w:r>
                      <w:r w:rsidRPr="00292841">
                        <w:rPr>
                          <w:rFonts w:eastAsia="Times New Roman"/>
                          <w:b/>
                          <w:color w:val="auto"/>
                          <w:sz w:val="24"/>
                          <w:szCs w:val="24"/>
                          <w:u w:val="none"/>
                          <w:lang w:eastAsia="hu-HU"/>
                        </w:rPr>
                        <w:t>szükséges orvosi vizsgálatnak</w:t>
                      </w:r>
                      <w:r w:rsidRPr="00292841">
                        <w:rPr>
                          <w:rFonts w:eastAsia="Times New Roman"/>
                          <w:color w:val="auto"/>
                          <w:sz w:val="24"/>
                          <w:szCs w:val="24"/>
                          <w:u w:val="none"/>
                          <w:lang w:eastAsia="hu-HU"/>
                        </w:rPr>
                        <w:t xml:space="preserve"> és a jogszabály szerint kötelező, </w:t>
                      </w:r>
                      <w:r w:rsidRPr="00292841">
                        <w:rPr>
                          <w:rFonts w:eastAsia="Times New Roman"/>
                          <w:b/>
                          <w:color w:val="auto"/>
                          <w:sz w:val="24"/>
                          <w:szCs w:val="24"/>
                          <w:u w:val="none"/>
                          <w:lang w:eastAsia="hu-HU"/>
                        </w:rPr>
                        <w:t>gyógykezelésnek</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fegyelemsértés, illetve bűncselekmény elkövetésének megalapozott gyanúja esetén </w:t>
                      </w:r>
                      <w:r w:rsidRPr="00292841">
                        <w:rPr>
                          <w:rFonts w:eastAsia="Times New Roman"/>
                          <w:b/>
                          <w:color w:val="auto"/>
                          <w:sz w:val="24"/>
                          <w:szCs w:val="24"/>
                          <w:u w:val="none"/>
                          <w:lang w:eastAsia="hu-HU"/>
                        </w:rPr>
                        <w:t>vizsgálati anyagot szolgáltatni az alkohol, bódító-, illetve kábítószer fogyasztás ellenőrzéséhez</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végrehajtási fokozatnak és rezsimszabályoknak megfelelően </w:t>
                      </w:r>
                      <w:r w:rsidRPr="00292841">
                        <w:rPr>
                          <w:rFonts w:eastAsia="Times New Roman"/>
                          <w:b/>
                          <w:color w:val="auto"/>
                          <w:sz w:val="24"/>
                          <w:szCs w:val="24"/>
                          <w:u w:val="none"/>
                          <w:lang w:eastAsia="hu-HU"/>
                        </w:rPr>
                        <w:t>előírt forma- és egyéb ruházatot viselni,</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tartására fordított költséghez hozzájárulni</w:t>
                      </w:r>
                      <w:r w:rsidRPr="00292841">
                        <w:rPr>
                          <w:rFonts w:eastAsia="Times New Roman"/>
                          <w:color w:val="auto"/>
                          <w:sz w:val="24"/>
                          <w:szCs w:val="24"/>
                          <w:u w:val="none"/>
                          <w:lang w:eastAsia="hu-HU"/>
                        </w:rPr>
                        <w:t xml:space="preserve">, </w:t>
                      </w:r>
                      <w:proofErr w:type="gramStart"/>
                      <w:r w:rsidRPr="00292841">
                        <w:rPr>
                          <w:rFonts w:eastAsia="Times New Roman"/>
                          <w:color w:val="auto"/>
                          <w:sz w:val="24"/>
                          <w:szCs w:val="24"/>
                          <w:u w:val="none"/>
                          <w:lang w:eastAsia="hu-HU"/>
                        </w:rPr>
                        <w:t>kivéve</w:t>
                      </w:r>
                      <w:proofErr w:type="gramEnd"/>
                      <w:r w:rsidRPr="00292841">
                        <w:rPr>
                          <w:rFonts w:eastAsia="Times New Roman"/>
                          <w:color w:val="auto"/>
                          <w:sz w:val="24"/>
                          <w:szCs w:val="24"/>
                          <w:u w:val="none"/>
                          <w:lang w:eastAsia="hu-HU"/>
                        </w:rPr>
                        <w:t xml:space="preserve"> ha önhibáján kívüli okból nem dolgozik és nem részesül rendszeres pénzellátásban, illetve nem rendelkezik letéti pénzzel,</w:t>
                      </w:r>
                    </w:p>
                    <w:p w:rsidR="009F3163" w:rsidRPr="00292841" w:rsidRDefault="009F3163" w:rsidP="005D101D">
                      <w:pPr>
                        <w:pStyle w:val="Listaszerbekezds"/>
                        <w:numPr>
                          <w:ilvl w:val="0"/>
                          <w:numId w:val="9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képességeinek és a bv. intézet adottságainak </w:t>
                      </w:r>
                      <w:r w:rsidRPr="00292841">
                        <w:rPr>
                          <w:rFonts w:eastAsia="Times New Roman"/>
                          <w:b/>
                          <w:color w:val="auto"/>
                          <w:sz w:val="24"/>
                          <w:szCs w:val="24"/>
                          <w:u w:val="none"/>
                          <w:lang w:eastAsia="hu-HU"/>
                        </w:rPr>
                        <w:t>megfelelő képzésben, illetve oktatásban részt venni</w:t>
                      </w:r>
                      <w:r w:rsidRPr="00292841">
                        <w:rPr>
                          <w:rFonts w:eastAsia="Times New Roman"/>
                          <w:color w:val="auto"/>
                          <w:sz w:val="24"/>
                          <w:szCs w:val="24"/>
                          <w:u w:val="none"/>
                          <w:lang w:eastAsia="hu-HU"/>
                        </w:rPr>
                        <w:t>.</w:t>
                      </w:r>
                    </w:p>
                    <w:p w:rsidR="009F3163" w:rsidRPr="00292841" w:rsidRDefault="009F3163" w:rsidP="00E80B6A">
                      <w:pPr>
                        <w:spacing w:after="0" w:line="240" w:lineRule="auto"/>
                        <w:jc w:val="both"/>
                        <w:rPr>
                          <w:rFonts w:eastAsia="Times New Roman"/>
                          <w:color w:val="auto"/>
                          <w:sz w:val="24"/>
                          <w:szCs w:val="24"/>
                          <w:u w:val="none"/>
                          <w:lang w:eastAsia="hu-HU"/>
                        </w:rPr>
                      </w:pP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292841" w:rsidRDefault="00E80B6A" w:rsidP="00E80B6A">
      <w:pPr>
        <w:spacing w:after="0" w:line="240" w:lineRule="auto"/>
        <w:jc w:val="both"/>
        <w:rPr>
          <w:rFonts w:eastAsia="Times New Roman"/>
          <w:b/>
          <w:color w:val="auto"/>
          <w:sz w:val="24"/>
          <w:szCs w:val="24"/>
          <w:u w:val="none"/>
          <w:lang w:eastAsia="hu-HU"/>
        </w:rPr>
      </w:pPr>
      <w:r w:rsidRPr="00292841">
        <w:rPr>
          <w:rFonts w:eastAsia="Times New Roman"/>
          <w:b/>
          <w:color w:val="auto"/>
          <w:sz w:val="24"/>
          <w:szCs w:val="24"/>
          <w:u w:val="none"/>
          <w:lang w:eastAsia="hu-HU"/>
        </w:rPr>
        <w:t>Az elítélt köteles együttműködni a bv. intézet, a pártfogó felügyelői szolgálat és a reintegrációs tevékenységben részt vevő szervezet megbízottjával.</w:t>
      </w:r>
    </w:p>
    <w:p w:rsidR="00E80B6A" w:rsidRPr="004D2ADA" w:rsidRDefault="00E80B6A" w:rsidP="00E80B6A">
      <w:pPr>
        <w:spacing w:after="0" w:line="240" w:lineRule="auto"/>
        <w:jc w:val="both"/>
        <w:rPr>
          <w:rFonts w:eastAsia="Times New Roman"/>
          <w:b/>
          <w:color w:val="auto"/>
          <w:sz w:val="24"/>
          <w:szCs w:val="24"/>
          <w:u w:val="none"/>
          <w:lang w:eastAsia="hu-HU"/>
        </w:rPr>
      </w:pPr>
    </w:p>
    <w:p w:rsidR="00E80B6A" w:rsidRPr="001934A8" w:rsidRDefault="00E80B6A" w:rsidP="00E80B6A">
      <w:pPr>
        <w:pStyle w:val="Cmsor2"/>
        <w:rPr>
          <w:szCs w:val="24"/>
        </w:rPr>
      </w:pPr>
      <w:bookmarkStart w:id="252" w:name="_Toc470697577"/>
      <w:r w:rsidRPr="001934A8">
        <w:rPr>
          <w:szCs w:val="24"/>
        </w:rPr>
        <w:t>Egyes elítélti kötelezetettségek</w:t>
      </w:r>
      <w:bookmarkEnd w:id="252"/>
    </w:p>
    <w:p w:rsidR="00E80B6A" w:rsidRPr="001934A8" w:rsidRDefault="00E80B6A" w:rsidP="00E80B6A">
      <w:pPr>
        <w:pStyle w:val="Cmsor3"/>
        <w:jc w:val="both"/>
        <w:rPr>
          <w:rFonts w:eastAsia="Times New Roman"/>
          <w:lang w:eastAsia="hu-HU"/>
        </w:rPr>
      </w:pPr>
      <w:r w:rsidRPr="001934A8">
        <w:rPr>
          <w:rFonts w:eastAsia="Times New Roman"/>
          <w:lang w:eastAsia="hu-HU"/>
        </w:rPr>
        <w:t>Levonások</w:t>
      </w:r>
    </w:p>
    <w:p w:rsidR="00E80B6A" w:rsidRPr="001934A8" w:rsidRDefault="00E80B6A" w:rsidP="00E80B6A">
      <w:pPr>
        <w:spacing w:after="0" w:line="240" w:lineRule="auto"/>
        <w:jc w:val="both"/>
        <w:rPr>
          <w:rFonts w:eastAsia="Times New Roman"/>
          <w:b/>
          <w:color w:val="auto"/>
          <w:sz w:val="24"/>
          <w:szCs w:val="24"/>
          <w:u w:val="none"/>
          <w:lang w:eastAsia="hu-HU"/>
        </w:rPr>
      </w:pPr>
    </w:p>
    <w:p w:rsidR="00E80B6A" w:rsidRPr="001934A8" w:rsidRDefault="00E80B6A" w:rsidP="00E80B6A">
      <w:pPr>
        <w:spacing w:after="0" w:line="240" w:lineRule="auto"/>
        <w:rPr>
          <w:color w:val="auto"/>
          <w:sz w:val="24"/>
          <w:szCs w:val="24"/>
          <w:u w:val="none"/>
        </w:rPr>
      </w:pPr>
      <w:r w:rsidRPr="001934A8">
        <w:rPr>
          <w:color w:val="auto"/>
          <w:sz w:val="24"/>
          <w:szCs w:val="24"/>
          <w:u w:val="none"/>
        </w:rPr>
        <w:t>A fogvatartott letéti pénzéből a bv. intézet az alábbi sorrendben levonja</w:t>
      </w:r>
    </w:p>
    <w:p w:rsidR="00E80B6A" w:rsidRPr="001934A8" w:rsidRDefault="00E80B6A" w:rsidP="00E80B6A">
      <w:pPr>
        <w:spacing w:after="0" w:line="240" w:lineRule="auto"/>
        <w:rPr>
          <w:color w:val="auto"/>
          <w:sz w:val="24"/>
          <w:szCs w:val="24"/>
          <w:u w:val="none"/>
        </w:rPr>
      </w:pPr>
    </w:p>
    <w:p w:rsidR="00E80B6A" w:rsidRPr="001934A8" w:rsidRDefault="00E80B6A" w:rsidP="00E80B6A">
      <w:pPr>
        <w:spacing w:after="0" w:line="240" w:lineRule="auto"/>
        <w:rPr>
          <w:color w:val="auto"/>
          <w:sz w:val="24"/>
          <w:szCs w:val="24"/>
          <w:u w:val="none"/>
        </w:rPr>
      </w:pPr>
      <w:r w:rsidRPr="001934A8">
        <w:rPr>
          <w:color w:val="auto"/>
          <w:sz w:val="24"/>
          <w:szCs w:val="24"/>
          <w:u w:val="none"/>
        </w:rPr>
        <w:t>a) a tartásra fordított költséghez való hozzájárulás napi összegét,</w:t>
      </w:r>
    </w:p>
    <w:p w:rsidR="00E80B6A" w:rsidRPr="001934A8" w:rsidRDefault="00E80B6A" w:rsidP="00E80B6A">
      <w:pPr>
        <w:spacing w:after="0" w:line="240" w:lineRule="auto"/>
        <w:rPr>
          <w:color w:val="auto"/>
          <w:sz w:val="24"/>
          <w:szCs w:val="24"/>
          <w:u w:val="none"/>
        </w:rPr>
      </w:pPr>
      <w:r w:rsidRPr="001934A8">
        <w:rPr>
          <w:color w:val="auto"/>
          <w:sz w:val="24"/>
          <w:szCs w:val="24"/>
          <w:u w:val="none"/>
        </w:rPr>
        <w:t>b) a szabadulás idejére kötelezően tartalékolandó összeget,</w:t>
      </w:r>
    </w:p>
    <w:p w:rsidR="00E80B6A" w:rsidRPr="001934A8" w:rsidRDefault="00E80B6A" w:rsidP="00E80B6A">
      <w:pPr>
        <w:spacing w:after="0" w:line="240" w:lineRule="auto"/>
        <w:rPr>
          <w:color w:val="auto"/>
          <w:sz w:val="24"/>
          <w:szCs w:val="24"/>
          <w:u w:val="none"/>
        </w:rPr>
      </w:pPr>
      <w:r w:rsidRPr="001934A8">
        <w:rPr>
          <w:color w:val="auto"/>
          <w:sz w:val="24"/>
          <w:szCs w:val="24"/>
          <w:u w:val="none"/>
        </w:rPr>
        <w:t>c) a végrehajtás alá vont követelések, a kártérítési eljárás szerint megállapított kár összegét,</w:t>
      </w:r>
    </w:p>
    <w:p w:rsidR="00E80B6A" w:rsidRPr="001934A8" w:rsidRDefault="00E80B6A" w:rsidP="00E80B6A">
      <w:pPr>
        <w:spacing w:after="0" w:line="240" w:lineRule="auto"/>
        <w:rPr>
          <w:color w:val="auto"/>
          <w:sz w:val="24"/>
          <w:szCs w:val="24"/>
          <w:u w:val="none"/>
        </w:rPr>
      </w:pPr>
      <w:r w:rsidRPr="001934A8">
        <w:rPr>
          <w:color w:val="auto"/>
          <w:sz w:val="24"/>
          <w:szCs w:val="24"/>
          <w:u w:val="none"/>
        </w:rPr>
        <w:t>d) a gyógyszer, illetve az egészségügyi ellátások költségét,</w:t>
      </w:r>
    </w:p>
    <w:p w:rsidR="00E80B6A" w:rsidRPr="001934A8" w:rsidRDefault="00E80B6A" w:rsidP="00E80B6A">
      <w:pPr>
        <w:spacing w:after="0" w:line="240" w:lineRule="auto"/>
        <w:rPr>
          <w:color w:val="auto"/>
          <w:sz w:val="24"/>
          <w:szCs w:val="24"/>
          <w:u w:val="none"/>
        </w:rPr>
      </w:pPr>
      <w:r w:rsidRPr="001934A8">
        <w:rPr>
          <w:color w:val="auto"/>
          <w:sz w:val="24"/>
          <w:szCs w:val="24"/>
          <w:u w:val="none"/>
        </w:rPr>
        <w:t>e) a szükségleti cikkek vásárlására fordított összeget,</w:t>
      </w:r>
    </w:p>
    <w:p w:rsidR="00E80B6A" w:rsidRPr="001934A8" w:rsidRDefault="00E80B6A" w:rsidP="00E80B6A">
      <w:pPr>
        <w:spacing w:after="0" w:line="240" w:lineRule="auto"/>
        <w:rPr>
          <w:color w:val="auto"/>
          <w:sz w:val="24"/>
          <w:szCs w:val="24"/>
          <w:u w:val="none"/>
        </w:rPr>
      </w:pPr>
      <w:r w:rsidRPr="001934A8">
        <w:rPr>
          <w:color w:val="auto"/>
          <w:sz w:val="24"/>
          <w:szCs w:val="24"/>
          <w:u w:val="none"/>
        </w:rPr>
        <w:t>f) intézeten elhagyása esetére kiutalandó összeget,</w:t>
      </w:r>
    </w:p>
    <w:p w:rsidR="00E80B6A" w:rsidRPr="001934A8" w:rsidRDefault="00E80B6A" w:rsidP="00E80B6A">
      <w:pPr>
        <w:spacing w:after="0" w:line="240" w:lineRule="auto"/>
        <w:rPr>
          <w:color w:val="auto"/>
          <w:sz w:val="24"/>
          <w:szCs w:val="24"/>
          <w:u w:val="none"/>
        </w:rPr>
      </w:pPr>
      <w:r w:rsidRPr="001934A8">
        <w:rPr>
          <w:color w:val="auto"/>
          <w:sz w:val="24"/>
          <w:szCs w:val="24"/>
          <w:u w:val="none"/>
        </w:rPr>
        <w:t>g) a többletszolgáltatások díját.</w:t>
      </w:r>
    </w:p>
    <w:p w:rsidR="00E80B6A" w:rsidRPr="001934A8" w:rsidRDefault="00E80B6A" w:rsidP="00E80B6A">
      <w:pPr>
        <w:spacing w:after="20" w:line="240" w:lineRule="auto"/>
        <w:jc w:val="both"/>
        <w:rPr>
          <w:rFonts w:eastAsia="Times New Roman"/>
          <w:b/>
          <w:color w:val="auto"/>
          <w:sz w:val="24"/>
          <w:szCs w:val="24"/>
          <w:u w:val="none"/>
          <w:lang w:eastAsia="hu-HU"/>
        </w:rPr>
      </w:pPr>
    </w:p>
    <w:p w:rsidR="00E80B6A" w:rsidRPr="001934A8" w:rsidRDefault="00E80B6A" w:rsidP="00E80B6A">
      <w:pPr>
        <w:spacing w:after="20" w:line="240" w:lineRule="auto"/>
        <w:jc w:val="both"/>
        <w:rPr>
          <w:rFonts w:ascii="Times" w:eastAsia="Times New Roman" w:hAnsi="Times" w:cs="Times"/>
          <w:color w:val="auto"/>
          <w:sz w:val="24"/>
          <w:szCs w:val="24"/>
          <w:u w:val="none"/>
          <w:lang w:eastAsia="hu-HU"/>
        </w:rPr>
      </w:pPr>
      <w:r w:rsidRPr="001934A8">
        <w:rPr>
          <w:rFonts w:ascii="Times" w:eastAsia="Times New Roman" w:hAnsi="Times" w:cs="Times"/>
          <w:color w:val="auto"/>
          <w:sz w:val="24"/>
          <w:szCs w:val="24"/>
          <w:u w:val="none"/>
          <w:lang w:eastAsia="hu-HU"/>
        </w:rPr>
        <w:t xml:space="preserve">A tartási költségekhez való </w:t>
      </w:r>
      <w:r w:rsidRPr="001934A8">
        <w:rPr>
          <w:rFonts w:ascii="Times" w:eastAsia="Times New Roman" w:hAnsi="Times" w:cs="Times"/>
          <w:b/>
          <w:color w:val="auto"/>
          <w:sz w:val="24"/>
          <w:szCs w:val="24"/>
          <w:u w:val="none"/>
          <w:lang w:eastAsia="hu-HU"/>
        </w:rPr>
        <w:t>hozzájárulás összege</w:t>
      </w:r>
      <w:r w:rsidRPr="001934A8">
        <w:rPr>
          <w:rFonts w:ascii="Times" w:eastAsia="Times New Roman" w:hAnsi="Times" w:cs="Times"/>
          <w:color w:val="auto"/>
          <w:sz w:val="24"/>
          <w:szCs w:val="24"/>
          <w:u w:val="none"/>
          <w:lang w:eastAsia="hu-HU"/>
        </w:rPr>
        <w:t xml:space="preserve"> napi összeg, mellynek mértékét az országos parancsnok évente, szakutasításban határozza meg. </w:t>
      </w:r>
    </w:p>
    <w:p w:rsidR="00E80B6A" w:rsidRPr="001934A8" w:rsidRDefault="00E80B6A" w:rsidP="00E80B6A">
      <w:pPr>
        <w:spacing w:after="20" w:line="240" w:lineRule="auto"/>
        <w:jc w:val="both"/>
        <w:rPr>
          <w:rFonts w:ascii="Times" w:eastAsia="Times New Roman" w:hAnsi="Times" w:cs="Times"/>
          <w:color w:val="auto"/>
          <w:sz w:val="24"/>
          <w:szCs w:val="24"/>
          <w:u w:val="none"/>
          <w:lang w:eastAsia="hu-HU"/>
        </w:rPr>
      </w:pPr>
    </w:p>
    <w:p w:rsidR="00E80B6A" w:rsidRPr="001934A8" w:rsidRDefault="00E80B6A" w:rsidP="00E80B6A">
      <w:pPr>
        <w:spacing w:after="20" w:line="240" w:lineRule="auto"/>
        <w:jc w:val="both"/>
        <w:rPr>
          <w:rFonts w:ascii="Times" w:eastAsia="Times New Roman" w:hAnsi="Times" w:cs="Times"/>
          <w:color w:val="auto"/>
          <w:sz w:val="24"/>
          <w:szCs w:val="24"/>
          <w:u w:val="none"/>
          <w:lang w:eastAsia="hu-HU"/>
        </w:rPr>
      </w:pPr>
      <w:r w:rsidRPr="001934A8">
        <w:rPr>
          <w:rFonts w:ascii="Times" w:eastAsia="Times New Roman" w:hAnsi="Times" w:cs="Times"/>
          <w:color w:val="auto"/>
          <w:sz w:val="24"/>
          <w:szCs w:val="24"/>
          <w:u w:val="none"/>
          <w:lang w:eastAsia="hu-HU"/>
        </w:rPr>
        <w:t xml:space="preserve">Az elítélt keresményének és rendszeres pénzellátásának meghatározott részét </w:t>
      </w:r>
      <w:r w:rsidRPr="001934A8">
        <w:rPr>
          <w:rFonts w:ascii="Times" w:eastAsia="Times New Roman" w:hAnsi="Times" w:cs="Times"/>
          <w:b/>
          <w:color w:val="auto"/>
          <w:sz w:val="24"/>
          <w:szCs w:val="24"/>
          <w:u w:val="none"/>
          <w:lang w:eastAsia="hu-HU"/>
        </w:rPr>
        <w:t>a szabadulása idejére tartalékolni kell</w:t>
      </w:r>
      <w:r w:rsidRPr="001934A8">
        <w:rPr>
          <w:rFonts w:ascii="Times" w:eastAsia="Times New Roman" w:hAnsi="Times" w:cs="Times"/>
          <w:color w:val="auto"/>
          <w:sz w:val="24"/>
          <w:szCs w:val="24"/>
          <w:u w:val="none"/>
          <w:lang w:eastAsia="hu-HU"/>
        </w:rPr>
        <w:t xml:space="preserve">. </w:t>
      </w:r>
    </w:p>
    <w:p w:rsidR="00E80B6A" w:rsidRPr="001934A8" w:rsidRDefault="00E80B6A" w:rsidP="00E80B6A">
      <w:pPr>
        <w:spacing w:after="20" w:line="240" w:lineRule="auto"/>
        <w:jc w:val="both"/>
        <w:rPr>
          <w:rFonts w:ascii="Times" w:eastAsia="Times New Roman" w:hAnsi="Times" w:cs="Times"/>
          <w:color w:val="auto"/>
          <w:sz w:val="24"/>
          <w:szCs w:val="24"/>
          <w:u w:val="none"/>
          <w:lang w:eastAsia="hu-HU"/>
        </w:rPr>
      </w:pPr>
    </w:p>
    <w:p w:rsidR="00E80B6A" w:rsidRPr="001934A8" w:rsidRDefault="00E80B6A" w:rsidP="00E80B6A">
      <w:pPr>
        <w:spacing w:after="20" w:line="240" w:lineRule="auto"/>
        <w:jc w:val="both"/>
        <w:rPr>
          <w:rFonts w:ascii="Times" w:eastAsia="Times New Roman" w:hAnsi="Times" w:cs="Times"/>
          <w:color w:val="auto"/>
          <w:sz w:val="24"/>
          <w:szCs w:val="24"/>
          <w:u w:val="none"/>
          <w:lang w:eastAsia="hu-HU"/>
        </w:rPr>
      </w:pPr>
      <w:r w:rsidRPr="001934A8">
        <w:rPr>
          <w:color w:val="auto"/>
          <w:sz w:val="24"/>
          <w:szCs w:val="24"/>
          <w:u w:val="none"/>
        </w:rPr>
        <w:t>A fogvatartás első négy évében az egy havi alapmunkadíj ötven százaléka. Ezt meghaladó tartamú fogvatartás esetén évente a havi alapmunkadíj huszonöt százaléka. Befogadástól havonta egyenlő részletekben, alapmunkadíj változáskor ki kell egészíteni. Ebből levonás vagy a fogvatartott részére kiadás nem teljesíthető.</w:t>
      </w:r>
    </w:p>
    <w:p w:rsidR="00E80B6A" w:rsidRPr="00BA0E16" w:rsidRDefault="00E80B6A" w:rsidP="00E80B6A">
      <w:pPr>
        <w:spacing w:after="20" w:line="240" w:lineRule="auto"/>
        <w:jc w:val="both"/>
        <w:rPr>
          <w:rFonts w:eastAsia="Times New Roman"/>
          <w:color w:val="auto"/>
          <w:sz w:val="24"/>
          <w:szCs w:val="24"/>
          <w:u w:val="none"/>
          <w:lang w:eastAsia="hu-HU"/>
        </w:rPr>
      </w:pPr>
    </w:p>
    <w:p w:rsidR="00E80B6A" w:rsidRPr="001934A8" w:rsidRDefault="00E80B6A" w:rsidP="005D101D">
      <w:pPr>
        <w:numPr>
          <w:ilvl w:val="0"/>
          <w:numId w:val="31"/>
        </w:numPr>
        <w:spacing w:after="0" w:line="240" w:lineRule="auto"/>
        <w:ind w:left="426" w:hanging="426"/>
        <w:contextualSpacing/>
        <w:jc w:val="both"/>
        <w:rPr>
          <w:rFonts w:eastAsia="Times New Roman"/>
          <w:color w:val="auto"/>
          <w:sz w:val="24"/>
          <w:szCs w:val="24"/>
          <w:u w:val="none"/>
          <w:lang w:eastAsia="hu-HU"/>
        </w:rPr>
      </w:pPr>
      <w:r w:rsidRPr="001934A8">
        <w:rPr>
          <w:rFonts w:eastAsia="Times New Roman"/>
          <w:color w:val="auto"/>
          <w:sz w:val="24"/>
          <w:szCs w:val="24"/>
          <w:u w:val="none"/>
          <w:lang w:eastAsia="hu-HU"/>
        </w:rPr>
        <w:t xml:space="preserve">A </w:t>
      </w:r>
      <w:r w:rsidRPr="001934A8">
        <w:rPr>
          <w:rFonts w:eastAsia="Times New Roman"/>
          <w:b/>
          <w:color w:val="auto"/>
          <w:sz w:val="24"/>
          <w:szCs w:val="24"/>
          <w:u w:val="none"/>
          <w:lang w:eastAsia="hu-HU"/>
        </w:rPr>
        <w:t>dolgozó elítélt</w:t>
      </w:r>
      <w:r w:rsidRPr="001934A8">
        <w:rPr>
          <w:rFonts w:eastAsia="Times New Roman"/>
          <w:color w:val="auto"/>
          <w:sz w:val="24"/>
          <w:szCs w:val="24"/>
          <w:u w:val="none"/>
          <w:lang w:eastAsia="hu-HU"/>
        </w:rPr>
        <w:t xml:space="preserve"> a munkadíjából köteles a tartására fordított költséghez hozzájárulni, abból a hozzájárulás összegét és a szabadulás idejére tartalékolandó összeget közvetlenül le kell vonni.</w:t>
      </w:r>
    </w:p>
    <w:p w:rsidR="00E80B6A" w:rsidRPr="001934A8" w:rsidRDefault="00E80B6A" w:rsidP="00E80B6A">
      <w:pPr>
        <w:spacing w:after="0" w:line="240" w:lineRule="auto"/>
        <w:ind w:left="426"/>
        <w:contextualSpacing/>
        <w:jc w:val="both"/>
        <w:rPr>
          <w:color w:val="auto"/>
          <w:sz w:val="24"/>
          <w:szCs w:val="24"/>
          <w:u w:val="none"/>
        </w:rPr>
      </w:pPr>
    </w:p>
    <w:p w:rsidR="00E80B6A" w:rsidRPr="001934A8" w:rsidRDefault="00E80B6A" w:rsidP="005D101D">
      <w:pPr>
        <w:numPr>
          <w:ilvl w:val="0"/>
          <w:numId w:val="31"/>
        </w:numPr>
        <w:spacing w:after="0" w:line="240" w:lineRule="auto"/>
        <w:ind w:left="426" w:hanging="426"/>
        <w:contextualSpacing/>
        <w:jc w:val="both"/>
        <w:rPr>
          <w:color w:val="auto"/>
          <w:sz w:val="24"/>
          <w:szCs w:val="24"/>
          <w:u w:val="none"/>
        </w:rPr>
      </w:pPr>
      <w:r w:rsidRPr="001934A8">
        <w:rPr>
          <w:rFonts w:eastAsia="Times New Roman"/>
          <w:color w:val="auto"/>
          <w:sz w:val="24"/>
          <w:szCs w:val="24"/>
          <w:u w:val="none"/>
          <w:lang w:eastAsia="hu-HU"/>
        </w:rPr>
        <w:t xml:space="preserve">A </w:t>
      </w:r>
      <w:r w:rsidRPr="001934A8">
        <w:rPr>
          <w:rFonts w:eastAsia="Times New Roman"/>
          <w:b/>
          <w:color w:val="auto"/>
          <w:sz w:val="24"/>
          <w:szCs w:val="24"/>
          <w:u w:val="none"/>
          <w:lang w:eastAsia="hu-HU"/>
        </w:rPr>
        <w:t>munkáltatásban részt nem vevő elítélt</w:t>
      </w:r>
      <w:r w:rsidRPr="001934A8">
        <w:rPr>
          <w:rFonts w:eastAsia="Times New Roman"/>
          <w:color w:val="auto"/>
          <w:sz w:val="24"/>
          <w:szCs w:val="24"/>
          <w:u w:val="none"/>
          <w:lang w:eastAsia="hu-HU"/>
        </w:rPr>
        <w:t xml:space="preserve"> a tartására fordított költségekhez - ha azt a fogva tartó bv. intézethez folyósítják - valamely rendszeres pénzellátásából, illetve - legfeljebb annak erejéig - szabadon felhasználható letéti pénzéből járul hozzá, azokból a hozzájárulás összegét és a szabadulás idejére tartalékolandó összeget közvetlenül le kell vonni.</w:t>
      </w:r>
    </w:p>
    <w:p w:rsidR="00E80B6A" w:rsidRPr="001934A8" w:rsidRDefault="00E80B6A" w:rsidP="00E80B6A">
      <w:pPr>
        <w:spacing w:after="0" w:line="240" w:lineRule="auto"/>
        <w:ind w:left="426"/>
        <w:contextualSpacing/>
        <w:jc w:val="both"/>
        <w:rPr>
          <w:color w:val="auto"/>
          <w:sz w:val="24"/>
          <w:szCs w:val="24"/>
          <w:u w:val="none"/>
        </w:rPr>
      </w:pPr>
    </w:p>
    <w:p w:rsidR="00E80B6A" w:rsidRPr="001934A8" w:rsidRDefault="00E80B6A" w:rsidP="005D101D">
      <w:pPr>
        <w:numPr>
          <w:ilvl w:val="0"/>
          <w:numId w:val="31"/>
        </w:numPr>
        <w:spacing w:after="0" w:line="240" w:lineRule="auto"/>
        <w:ind w:left="426" w:hanging="426"/>
        <w:contextualSpacing/>
        <w:jc w:val="both"/>
        <w:rPr>
          <w:color w:val="auto"/>
          <w:sz w:val="24"/>
          <w:szCs w:val="24"/>
          <w:u w:val="none"/>
        </w:rPr>
      </w:pPr>
      <w:r w:rsidRPr="001934A8">
        <w:rPr>
          <w:rFonts w:eastAsia="Times New Roman"/>
          <w:color w:val="auto"/>
          <w:sz w:val="24"/>
          <w:szCs w:val="24"/>
          <w:u w:val="none"/>
          <w:lang w:eastAsia="hu-HU"/>
        </w:rPr>
        <w:t xml:space="preserve">Az elítélt munkadíjából, rendszeres pénzellátásból, illetve letéti pénzéből a tartásra fordított költséghez való hozzájárulás napi összegének és a szabadulás idejére kötelezően tartalékolandó összegének a </w:t>
      </w:r>
      <w:r w:rsidRPr="001934A8">
        <w:rPr>
          <w:rFonts w:eastAsia="Times New Roman"/>
          <w:b/>
          <w:color w:val="auto"/>
          <w:sz w:val="24"/>
          <w:szCs w:val="24"/>
          <w:u w:val="none"/>
          <w:lang w:eastAsia="hu-HU"/>
        </w:rPr>
        <w:t>levonás</w:t>
      </w:r>
      <w:r w:rsidRPr="001934A8">
        <w:rPr>
          <w:rFonts w:eastAsia="Times New Roman"/>
          <w:color w:val="auto"/>
          <w:sz w:val="24"/>
          <w:szCs w:val="24"/>
          <w:u w:val="none"/>
          <w:lang w:eastAsia="hu-HU"/>
        </w:rPr>
        <w:t xml:space="preserve">a </w:t>
      </w:r>
      <w:r w:rsidRPr="001934A8">
        <w:rPr>
          <w:rFonts w:eastAsia="Times New Roman"/>
          <w:b/>
          <w:color w:val="auto"/>
          <w:sz w:val="24"/>
          <w:szCs w:val="24"/>
          <w:u w:val="none"/>
          <w:lang w:eastAsia="hu-HU"/>
        </w:rPr>
        <w:t>után fennmaradó összeg legfeljebb ötven százalékát lehet végrehajtás alá vonni.</w:t>
      </w:r>
    </w:p>
    <w:p w:rsidR="00E80B6A" w:rsidRPr="001934A8" w:rsidRDefault="00E80B6A" w:rsidP="00E80B6A">
      <w:pPr>
        <w:spacing w:after="0" w:line="240" w:lineRule="auto"/>
        <w:ind w:left="426"/>
        <w:contextualSpacing/>
        <w:jc w:val="both"/>
        <w:rPr>
          <w:color w:val="auto"/>
          <w:sz w:val="24"/>
          <w:szCs w:val="24"/>
          <w:u w:val="none"/>
        </w:rPr>
      </w:pPr>
    </w:p>
    <w:p w:rsidR="00E80B6A" w:rsidRDefault="00E80B6A" w:rsidP="000A35CF">
      <w:pPr>
        <w:numPr>
          <w:ilvl w:val="0"/>
          <w:numId w:val="31"/>
        </w:numPr>
        <w:spacing w:after="0" w:line="240" w:lineRule="auto"/>
        <w:ind w:left="426" w:hanging="426"/>
        <w:contextualSpacing/>
        <w:jc w:val="both"/>
        <w:rPr>
          <w:color w:val="auto"/>
          <w:sz w:val="24"/>
          <w:szCs w:val="24"/>
          <w:u w:val="none"/>
        </w:rPr>
      </w:pPr>
      <w:r w:rsidRPr="001934A8">
        <w:rPr>
          <w:rFonts w:eastAsia="Times New Roman"/>
          <w:color w:val="auto"/>
          <w:sz w:val="24"/>
          <w:szCs w:val="24"/>
          <w:u w:val="none"/>
          <w:lang w:eastAsia="hu-HU"/>
        </w:rPr>
        <w:t xml:space="preserve">Az elítélt által e törvény alapján </w:t>
      </w:r>
      <w:r w:rsidRPr="001934A8">
        <w:rPr>
          <w:rFonts w:eastAsia="Times New Roman"/>
          <w:b/>
          <w:color w:val="auto"/>
          <w:sz w:val="24"/>
          <w:szCs w:val="24"/>
          <w:u w:val="none"/>
          <w:lang w:eastAsia="hu-HU"/>
        </w:rPr>
        <w:t>megtérítendő költségeket és</w:t>
      </w:r>
      <w:r w:rsidRPr="001934A8">
        <w:rPr>
          <w:rFonts w:eastAsia="Times New Roman"/>
          <w:color w:val="auto"/>
          <w:sz w:val="24"/>
          <w:szCs w:val="24"/>
          <w:u w:val="none"/>
          <w:lang w:eastAsia="hu-HU"/>
        </w:rPr>
        <w:t xml:space="preserve"> az általa igénybe vett jogszabályban meghatározott </w:t>
      </w:r>
      <w:r w:rsidRPr="001934A8">
        <w:rPr>
          <w:rFonts w:eastAsia="Times New Roman"/>
          <w:b/>
          <w:color w:val="auto"/>
          <w:sz w:val="24"/>
          <w:szCs w:val="24"/>
          <w:u w:val="none"/>
          <w:lang w:eastAsia="hu-HU"/>
        </w:rPr>
        <w:t>többletszolgáltatások díjait és költségeit</w:t>
      </w:r>
      <w:r w:rsidRPr="001934A8">
        <w:rPr>
          <w:rFonts w:eastAsia="Times New Roman"/>
          <w:color w:val="auto"/>
          <w:sz w:val="24"/>
          <w:szCs w:val="24"/>
          <w:u w:val="none"/>
          <w:lang w:eastAsia="hu-HU"/>
        </w:rPr>
        <w:t xml:space="preserve"> a </w:t>
      </w:r>
      <w:r w:rsidRPr="001934A8">
        <w:rPr>
          <w:rFonts w:eastAsia="Times New Roman"/>
          <w:b/>
          <w:color w:val="auto"/>
          <w:sz w:val="24"/>
          <w:szCs w:val="24"/>
          <w:u w:val="none"/>
          <w:lang w:eastAsia="hu-HU"/>
        </w:rPr>
        <w:t>levonásokat követően kell levonni</w:t>
      </w:r>
      <w:r w:rsidRPr="001934A8">
        <w:rPr>
          <w:rFonts w:eastAsia="Times New Roman"/>
          <w:color w:val="auto"/>
          <w:sz w:val="24"/>
          <w:szCs w:val="24"/>
          <w:u w:val="none"/>
          <w:lang w:eastAsia="hu-HU"/>
        </w:rPr>
        <w:t>.</w:t>
      </w:r>
    </w:p>
    <w:p w:rsidR="000A35CF" w:rsidRDefault="000A35CF" w:rsidP="000A35CF">
      <w:pPr>
        <w:pStyle w:val="Listaszerbekezds"/>
        <w:rPr>
          <w:color w:val="auto"/>
          <w:sz w:val="24"/>
          <w:szCs w:val="24"/>
          <w:u w:val="none"/>
        </w:rPr>
      </w:pPr>
    </w:p>
    <w:p w:rsidR="000A35CF" w:rsidRPr="000A35CF" w:rsidRDefault="000A35CF" w:rsidP="000A35CF">
      <w:pPr>
        <w:spacing w:after="0" w:line="240" w:lineRule="auto"/>
        <w:ind w:left="426"/>
        <w:contextualSpacing/>
        <w:jc w:val="both"/>
        <w:rPr>
          <w:color w:val="auto"/>
          <w:sz w:val="24"/>
          <w:szCs w:val="24"/>
          <w:u w:val="none"/>
        </w:rPr>
      </w:pPr>
    </w:p>
    <w:p w:rsidR="00E80B6A" w:rsidRPr="00BA0E16" w:rsidRDefault="00E80B6A" w:rsidP="00E80B6A">
      <w:pPr>
        <w:pStyle w:val="Cmsor3"/>
        <w:jc w:val="both"/>
        <w:rPr>
          <w:rFonts w:eastAsia="Times New Roman"/>
          <w:lang w:eastAsia="hu-HU"/>
        </w:rPr>
      </w:pPr>
      <w:bookmarkStart w:id="253" w:name="_Toc470697579"/>
      <w:r w:rsidRPr="004D2ADA">
        <w:lastRenderedPageBreak/>
        <w:t>Díjazás nélküli munkavégzés</w:t>
      </w:r>
      <w:bookmarkEnd w:id="253"/>
    </w:p>
    <w:p w:rsidR="00E80B6A" w:rsidRPr="001934A8" w:rsidRDefault="00E80B6A" w:rsidP="00E80B6A">
      <w:pPr>
        <w:spacing w:after="0" w:line="240" w:lineRule="auto"/>
        <w:jc w:val="both"/>
        <w:rPr>
          <w:color w:val="auto"/>
          <w:sz w:val="24"/>
          <w:szCs w:val="24"/>
          <w:u w:val="none"/>
        </w:rPr>
      </w:pPr>
    </w:p>
    <w:p w:rsidR="00E80B6A" w:rsidRPr="001934A8" w:rsidRDefault="00E80B6A" w:rsidP="00E80B6A">
      <w:pPr>
        <w:spacing w:after="0" w:line="240" w:lineRule="auto"/>
        <w:jc w:val="both"/>
        <w:rPr>
          <w:color w:val="auto"/>
          <w:sz w:val="24"/>
          <w:szCs w:val="24"/>
          <w:u w:val="none"/>
        </w:rPr>
      </w:pPr>
      <w:r w:rsidRPr="001934A8">
        <w:rPr>
          <w:b/>
          <w:color w:val="auto"/>
          <w:sz w:val="24"/>
          <w:szCs w:val="24"/>
          <w:u w:val="none"/>
        </w:rPr>
        <w:t>Az elítélt köteles a fogva tartó bv. intézet tisztántartását, karbantartását és ellátását szolgáló munkában díjazás nélkül részt venni</w:t>
      </w:r>
      <w:r w:rsidRPr="001934A8">
        <w:rPr>
          <w:color w:val="auto"/>
          <w:sz w:val="24"/>
          <w:szCs w:val="24"/>
          <w:u w:val="none"/>
        </w:rPr>
        <w:t xml:space="preserve"> (ún. „díjazás nélküli munkavégzés”). </w:t>
      </w:r>
    </w:p>
    <w:p w:rsidR="00E80B6A" w:rsidRPr="001934A8" w:rsidRDefault="00E80B6A" w:rsidP="00E80B6A">
      <w:pPr>
        <w:spacing w:after="0" w:line="240" w:lineRule="auto"/>
        <w:jc w:val="both"/>
        <w:rPr>
          <w:rFonts w:eastAsia="Times New Roman"/>
          <w:color w:val="auto"/>
          <w:sz w:val="24"/>
          <w:szCs w:val="24"/>
          <w:u w:val="none"/>
          <w:lang w:eastAsia="hu-HU"/>
        </w:rPr>
      </w:pPr>
    </w:p>
    <w:p w:rsidR="00E80B6A" w:rsidRDefault="00E80B6A" w:rsidP="00E80B6A">
      <w:pPr>
        <w:spacing w:after="0" w:line="240" w:lineRule="auto"/>
        <w:jc w:val="both"/>
        <w:rPr>
          <w:rFonts w:eastAsia="Times New Roman"/>
          <w:color w:val="auto"/>
          <w:sz w:val="24"/>
          <w:szCs w:val="24"/>
          <w:u w:val="none"/>
          <w:lang w:eastAsia="hu-HU"/>
        </w:rPr>
      </w:pPr>
      <w:r w:rsidRPr="001934A8">
        <w:rPr>
          <w:rFonts w:eastAsia="Times New Roman"/>
          <w:color w:val="auto"/>
          <w:sz w:val="24"/>
          <w:szCs w:val="24"/>
          <w:u w:val="none"/>
          <w:lang w:eastAsia="hu-HU"/>
        </w:rPr>
        <w:t>Feltételei:</w:t>
      </w:r>
    </w:p>
    <w:p w:rsidR="00E80B6A" w:rsidRPr="004D2ADA" w:rsidRDefault="00E80B6A" w:rsidP="00E80B6A">
      <w:pPr>
        <w:spacing w:after="0" w:line="240" w:lineRule="auto"/>
        <w:jc w:val="both"/>
        <w:rPr>
          <w:rFonts w:eastAsia="Times New Roman"/>
          <w:color w:val="auto"/>
          <w:sz w:val="24"/>
          <w:szCs w:val="24"/>
          <w:u w:val="none"/>
          <w:lang w:eastAsia="hu-HU"/>
        </w:rPr>
      </w:pPr>
    </w:p>
    <w:p w:rsidR="00E80B6A" w:rsidRPr="001934A8"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1934A8">
        <w:rPr>
          <w:rFonts w:eastAsia="Times New Roman"/>
          <w:color w:val="auto"/>
          <w:sz w:val="24"/>
          <w:szCs w:val="24"/>
          <w:u w:val="none"/>
          <w:lang w:eastAsia="hu-HU"/>
        </w:rPr>
        <w:t xml:space="preserve">A tisztántartást, karbantartást és ellátást szolgáló munkában csak olyan elítélt vehet részt, aki egyébként </w:t>
      </w:r>
      <w:r w:rsidRPr="001934A8">
        <w:rPr>
          <w:rFonts w:eastAsia="Times New Roman"/>
          <w:b/>
          <w:color w:val="auto"/>
          <w:sz w:val="24"/>
          <w:szCs w:val="24"/>
          <w:u w:val="none"/>
          <w:lang w:eastAsia="hu-HU"/>
        </w:rPr>
        <w:t>munkáltatásra is alkalmas</w:t>
      </w:r>
      <w:r w:rsidRPr="001934A8">
        <w:rPr>
          <w:rFonts w:eastAsia="Times New Roman"/>
          <w:color w:val="auto"/>
          <w:sz w:val="24"/>
          <w:szCs w:val="24"/>
          <w:u w:val="none"/>
          <w:lang w:eastAsia="hu-HU"/>
        </w:rPr>
        <w:t>. A munkaköri alkalmasság megállapításáig az elítélt nem vehet részt a munkavégzésben;</w:t>
      </w:r>
    </w:p>
    <w:p w:rsidR="00E80B6A" w:rsidRPr="001934A8"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1934A8">
        <w:rPr>
          <w:rFonts w:eastAsia="Times New Roman"/>
          <w:color w:val="auto"/>
          <w:sz w:val="24"/>
          <w:szCs w:val="24"/>
          <w:u w:val="none"/>
          <w:lang w:eastAsia="hu-HU"/>
        </w:rPr>
        <w:t xml:space="preserve">A tisztántartást, karbantartást és ellátást szolgáló munkavégzés ideje </w:t>
      </w:r>
      <w:r w:rsidRPr="001934A8">
        <w:rPr>
          <w:rFonts w:eastAsia="Times New Roman"/>
          <w:b/>
          <w:color w:val="auto"/>
          <w:sz w:val="24"/>
          <w:szCs w:val="24"/>
          <w:u w:val="none"/>
          <w:lang w:eastAsia="hu-HU"/>
        </w:rPr>
        <w:t>a napi négy órát, havonta összesen a huszonnégy órát nem haladhatja meg</w:t>
      </w:r>
      <w:r w:rsidRPr="001934A8">
        <w:rPr>
          <w:rFonts w:eastAsia="Times New Roman"/>
          <w:color w:val="auto"/>
          <w:sz w:val="24"/>
          <w:szCs w:val="24"/>
          <w:u w:val="none"/>
          <w:lang w:eastAsia="hu-HU"/>
        </w:rPr>
        <w:t>. A bv. intézet orvosa (a továbbiakban: bv. orvos) a munkavégzés idejét az elítélt egészségi és fizikai állapotára vagy életkorára tekintettel csökkentheti;</w:t>
      </w:r>
    </w:p>
    <w:p w:rsidR="00E80B6A" w:rsidRPr="001934A8" w:rsidRDefault="00E80B6A" w:rsidP="00E80B6A">
      <w:pPr>
        <w:numPr>
          <w:ilvl w:val="0"/>
          <w:numId w:val="9"/>
        </w:numPr>
        <w:spacing w:after="0" w:line="240" w:lineRule="auto"/>
        <w:ind w:left="567" w:hanging="567"/>
        <w:contextualSpacing/>
        <w:jc w:val="both"/>
        <w:rPr>
          <w:rFonts w:eastAsia="Times New Roman"/>
          <w:color w:val="auto"/>
          <w:sz w:val="24"/>
          <w:szCs w:val="24"/>
          <w:u w:val="none"/>
          <w:lang w:eastAsia="hu-HU"/>
        </w:rPr>
      </w:pPr>
      <w:r w:rsidRPr="001934A8">
        <w:rPr>
          <w:rFonts w:eastAsia="Times New Roman"/>
          <w:color w:val="auto"/>
          <w:sz w:val="24"/>
          <w:szCs w:val="24"/>
          <w:u w:val="none"/>
          <w:lang w:eastAsia="hu-HU"/>
        </w:rPr>
        <w:t xml:space="preserve">A tisztántartást, karbantartást és ellátást szolgáló munkavégzés idejére az elítéltet </w:t>
      </w:r>
      <w:r w:rsidRPr="001934A8">
        <w:rPr>
          <w:rFonts w:eastAsia="Times New Roman"/>
          <w:b/>
          <w:color w:val="auto"/>
          <w:sz w:val="24"/>
          <w:szCs w:val="24"/>
          <w:u w:val="none"/>
          <w:lang w:eastAsia="hu-HU"/>
        </w:rPr>
        <w:t>szükség szerint el kell látni munkaruhával és lábbelivel, szakmai oktatásban kell részesíteni</w:t>
      </w:r>
      <w:r w:rsidRPr="001934A8">
        <w:rPr>
          <w:rFonts w:eastAsia="Times New Roman"/>
          <w:color w:val="auto"/>
          <w:sz w:val="24"/>
          <w:szCs w:val="24"/>
          <w:u w:val="none"/>
          <w:lang w:eastAsia="hu-HU"/>
        </w:rPr>
        <w:t>, balesetét a munkabalesetre vonatkozó jogszabály szerint kell elbírálni.</w:t>
      </w:r>
    </w:p>
    <w:p w:rsidR="00E80B6A" w:rsidRDefault="00E80B6A" w:rsidP="00E80B6A">
      <w:pPr>
        <w:spacing w:after="0" w:line="240" w:lineRule="auto"/>
        <w:jc w:val="both"/>
        <w:rPr>
          <w:rFonts w:eastAsia="Times New Roman"/>
          <w:color w:val="auto"/>
          <w:sz w:val="24"/>
          <w:szCs w:val="24"/>
          <w:u w:val="none"/>
          <w:lang w:eastAsia="hu-HU"/>
        </w:rPr>
      </w:pPr>
    </w:p>
    <w:p w:rsidR="00E80B6A" w:rsidRPr="001934A8" w:rsidRDefault="00E80B6A" w:rsidP="00E80B6A">
      <w:pPr>
        <w:spacing w:after="0" w:line="240" w:lineRule="auto"/>
        <w:jc w:val="both"/>
        <w:rPr>
          <w:rFonts w:eastAsia="Times New Roman"/>
          <w:color w:val="auto"/>
          <w:sz w:val="24"/>
          <w:szCs w:val="24"/>
          <w:u w:val="none"/>
          <w:lang w:eastAsia="hu-HU"/>
        </w:rPr>
      </w:pPr>
      <w:r w:rsidRPr="004D2ADA">
        <w:rPr>
          <w:rFonts w:eastAsia="Times New Roman"/>
          <w:color w:val="auto"/>
          <w:sz w:val="24"/>
          <w:szCs w:val="24"/>
          <w:u w:val="none"/>
          <w:lang w:eastAsia="hu-HU"/>
        </w:rPr>
        <w:t xml:space="preserve">A tisztántartást, karbantartást és ellátást szolgáló </w:t>
      </w:r>
      <w:r w:rsidRPr="00BA0E16">
        <w:rPr>
          <w:rFonts w:eastAsia="Times New Roman"/>
          <w:b/>
          <w:color w:val="auto"/>
          <w:sz w:val="24"/>
          <w:szCs w:val="24"/>
          <w:u w:val="none"/>
          <w:lang w:eastAsia="hu-HU"/>
        </w:rPr>
        <w:t>munkavégzés időpontjait és tartamát</w:t>
      </w:r>
      <w:r w:rsidRPr="001934A8">
        <w:rPr>
          <w:rFonts w:eastAsia="Times New Roman"/>
          <w:color w:val="auto"/>
          <w:sz w:val="24"/>
          <w:szCs w:val="24"/>
          <w:u w:val="none"/>
          <w:lang w:eastAsia="hu-HU"/>
        </w:rPr>
        <w:t xml:space="preserve"> a bv. intézet a fogvatartotti </w:t>
      </w:r>
      <w:r w:rsidRPr="001934A8">
        <w:rPr>
          <w:rFonts w:eastAsia="Times New Roman"/>
          <w:b/>
          <w:color w:val="auto"/>
          <w:sz w:val="24"/>
          <w:szCs w:val="24"/>
          <w:u w:val="none"/>
          <w:lang w:eastAsia="hu-HU"/>
        </w:rPr>
        <w:t>nyilvántartásban rögzíti</w:t>
      </w:r>
      <w:r w:rsidRPr="001934A8">
        <w:rPr>
          <w:rFonts w:eastAsia="Times New Roman"/>
          <w:color w:val="auto"/>
          <w:sz w:val="24"/>
          <w:szCs w:val="24"/>
          <w:u w:val="none"/>
          <w:lang w:eastAsia="hu-HU"/>
        </w:rPr>
        <w:t>.</w:t>
      </w:r>
    </w:p>
    <w:p w:rsidR="00E80B6A" w:rsidRPr="001934A8"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3"/>
        <w:jc w:val="both"/>
        <w:rPr>
          <w:rFonts w:eastAsia="Times New Roman"/>
          <w:lang w:eastAsia="hu-HU"/>
        </w:rPr>
      </w:pPr>
      <w:bookmarkStart w:id="254" w:name="_Toc470697581"/>
      <w:r w:rsidRPr="00485506">
        <w:rPr>
          <w:rFonts w:eastAsia="Times New Roman"/>
          <w:lang w:eastAsia="hu-HU"/>
        </w:rPr>
        <w:t>Az elítélt tűrési kötelezettsége</w:t>
      </w:r>
      <w:bookmarkEnd w:id="254"/>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51776" behindDoc="0" locked="0" layoutInCell="1" allowOverlap="1" wp14:anchorId="237C0D99" wp14:editId="69227A93">
                <wp:simplePos x="0" y="0"/>
                <wp:positionH relativeFrom="page">
                  <wp:align>center</wp:align>
                </wp:positionH>
                <wp:positionV relativeFrom="paragraph">
                  <wp:posOffset>118110</wp:posOffset>
                </wp:positionV>
                <wp:extent cx="5562000" cy="1926000"/>
                <wp:effectExtent l="57150" t="38100" r="76835" b="93345"/>
                <wp:wrapNone/>
                <wp:docPr id="125" name="Téglalap 125"/>
                <wp:cNvGraphicFramePr/>
                <a:graphic xmlns:a="http://schemas.openxmlformats.org/drawingml/2006/main">
                  <a:graphicData uri="http://schemas.microsoft.com/office/word/2010/wordprocessingShape">
                    <wps:wsp>
                      <wps:cNvSpPr/>
                      <wps:spPr>
                        <a:xfrm>
                          <a:off x="0" y="0"/>
                          <a:ext cx="5562000" cy="1926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292841" w:rsidRDefault="009F3163" w:rsidP="00E80B6A">
                            <w:pPr>
                              <w:spacing w:after="0" w:line="240" w:lineRule="auto"/>
                              <w:jc w:val="both"/>
                              <w:rPr>
                                <w:rFonts w:eastAsia="Times New Roman"/>
                                <w:color w:val="auto"/>
                                <w:sz w:val="24"/>
                                <w:szCs w:val="24"/>
                                <w:u w:val="none"/>
                                <w:lang w:eastAsia="hu-HU"/>
                              </w:rPr>
                            </w:pPr>
                            <w:r w:rsidRPr="00292841">
                              <w:rPr>
                                <w:rFonts w:eastAsia="Times New Roman"/>
                                <w:b/>
                                <w:color w:val="auto"/>
                                <w:sz w:val="24"/>
                                <w:szCs w:val="24"/>
                                <w:u w:val="none"/>
                                <w:lang w:eastAsia="hu-HU"/>
                              </w:rPr>
                              <w:t>A szabadságvesztés végrehajtása alatt az elítélt köteles tűrni - különösen -</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más nemű és más végrehajtási fokozatú elítéltektől való </w:t>
                            </w:r>
                            <w:r w:rsidRPr="00292841">
                              <w:rPr>
                                <w:rFonts w:eastAsia="Times New Roman"/>
                                <w:b/>
                                <w:color w:val="auto"/>
                                <w:sz w:val="24"/>
                                <w:szCs w:val="24"/>
                                <w:u w:val="none"/>
                                <w:lang w:eastAsia="hu-HU"/>
                              </w:rPr>
                              <w:t>elkülönítést</w:t>
                            </w:r>
                            <w:r w:rsidRPr="00292841">
                              <w:rPr>
                                <w:rFonts w:eastAsia="Times New Roman"/>
                                <w:color w:val="auto"/>
                                <w:sz w:val="24"/>
                                <w:szCs w:val="24"/>
                                <w:u w:val="none"/>
                                <w:lang w:eastAsia="hu-HU"/>
                              </w:rPr>
                              <w:t xml:space="preserve">, az életkori, kriminológiai, kockázatelemzési és kezelési szempontú, foglalkoztatási és egészségügyi szempontok szerinti </w:t>
                            </w:r>
                            <w:r w:rsidRPr="00292841">
                              <w:rPr>
                                <w:rFonts w:eastAsia="Times New Roman"/>
                                <w:b/>
                                <w:color w:val="auto"/>
                                <w:sz w:val="24"/>
                                <w:szCs w:val="24"/>
                                <w:u w:val="none"/>
                                <w:lang w:eastAsia="hu-HU"/>
                              </w:rPr>
                              <w:t>csoportba sorolását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az</w:t>
                            </w:r>
                            <w:r w:rsidRPr="00292841">
                              <w:rPr>
                                <w:rFonts w:eastAsia="Times New Roman"/>
                                <w:i/>
                                <w:iCs/>
                                <w:color w:val="auto"/>
                                <w:sz w:val="24"/>
                                <w:szCs w:val="24"/>
                                <w:u w:val="none"/>
                                <w:lang w:eastAsia="hu-HU"/>
                              </w:rPr>
                              <w:t xml:space="preserve"> </w:t>
                            </w:r>
                            <w:r w:rsidRPr="00292841">
                              <w:rPr>
                                <w:rFonts w:eastAsia="Times New Roman"/>
                                <w:b/>
                                <w:color w:val="auto"/>
                                <w:sz w:val="24"/>
                                <w:szCs w:val="24"/>
                                <w:u w:val="none"/>
                                <w:lang w:eastAsia="hu-HU"/>
                              </w:rPr>
                              <w:t>egyes rezsimekre vonatkozó korlátozásokat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személyes tárgyainak átvizsgálását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az e törvény szerinti kivételekkel </w:t>
                            </w:r>
                            <w:r w:rsidRPr="00292841">
                              <w:rPr>
                                <w:rFonts w:eastAsia="Times New Roman"/>
                                <w:b/>
                                <w:color w:val="auto"/>
                                <w:sz w:val="24"/>
                                <w:szCs w:val="24"/>
                                <w:u w:val="none"/>
                                <w:lang w:eastAsia="hu-HU"/>
                              </w:rPr>
                              <w:t>kapcsolattartásának ellenőrzését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életrendjének, bv. intézeten belüli mozgásának meghatározását, illetve korlátozását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biztonsági intézkedések végrehajtását</w:t>
                            </w:r>
                            <w:r w:rsidRPr="00292841">
                              <w:rPr>
                                <w:rFonts w:eastAsia="Times New Roman"/>
                                <w:color w:val="auto"/>
                                <w:sz w:val="24"/>
                                <w:szCs w:val="24"/>
                                <w:u w:val="none"/>
                                <w:lang w:eastAsia="hu-HU"/>
                              </w:rPr>
                              <w:t>.</w:t>
                            </w:r>
                          </w:p>
                          <w:p w:rsidR="009F3163" w:rsidRPr="00292841" w:rsidRDefault="009F3163" w:rsidP="00E80B6A">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25" o:spid="_x0000_s1110" style="position:absolute;left:0;text-align:left;margin-left:0;margin-top:9.3pt;width:437.95pt;height:151.65pt;z-index:251851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" fillcolor="#beb5e4 [1624]" strokecolor="#735fc4 [3048]">
                <v:fill color2="#ebe8f7 [504]" rotate="t" angle="180" colors="0 #b7a9ff;22938f #ccc2ff;1 #eae6ff" focus="100%" type="gradient"/>
                <v:shadow on="t" color="black" opacity="24903f" origin=",.5" offset="0,.55556mm"/>
                <v:textbox>
                  <w:txbxContent>
                    <w:p w:rsidR="009F3163" w:rsidRPr="00292841" w:rsidRDefault="009F3163" w:rsidP="00E80B6A">
                      <w:pPr>
                        <w:spacing w:after="0" w:line="240" w:lineRule="auto"/>
                        <w:jc w:val="both"/>
                        <w:rPr>
                          <w:rFonts w:eastAsia="Times New Roman"/>
                          <w:color w:val="auto"/>
                          <w:sz w:val="24"/>
                          <w:szCs w:val="24"/>
                          <w:u w:val="none"/>
                          <w:lang w:eastAsia="hu-HU"/>
                        </w:rPr>
                      </w:pPr>
                      <w:r w:rsidRPr="00292841">
                        <w:rPr>
                          <w:rFonts w:eastAsia="Times New Roman"/>
                          <w:b/>
                          <w:color w:val="auto"/>
                          <w:sz w:val="24"/>
                          <w:szCs w:val="24"/>
                          <w:u w:val="none"/>
                          <w:lang w:eastAsia="hu-HU"/>
                        </w:rPr>
                        <w:t>A szabadságvesztés végrehajtása alatt az elítélt köteles tűrni - különösen -</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más nemű és más végrehajtási fokozatú elítéltektől való </w:t>
                      </w:r>
                      <w:r w:rsidRPr="00292841">
                        <w:rPr>
                          <w:rFonts w:eastAsia="Times New Roman"/>
                          <w:b/>
                          <w:color w:val="auto"/>
                          <w:sz w:val="24"/>
                          <w:szCs w:val="24"/>
                          <w:u w:val="none"/>
                          <w:lang w:eastAsia="hu-HU"/>
                        </w:rPr>
                        <w:t>elkülönítést</w:t>
                      </w:r>
                      <w:r w:rsidRPr="00292841">
                        <w:rPr>
                          <w:rFonts w:eastAsia="Times New Roman"/>
                          <w:color w:val="auto"/>
                          <w:sz w:val="24"/>
                          <w:szCs w:val="24"/>
                          <w:u w:val="none"/>
                          <w:lang w:eastAsia="hu-HU"/>
                        </w:rPr>
                        <w:t xml:space="preserve">, az életkori, kriminológiai, kockázatelemzési és kezelési szempontú, foglalkoztatási és egészségügyi szempontok szerinti </w:t>
                      </w:r>
                      <w:r w:rsidRPr="00292841">
                        <w:rPr>
                          <w:rFonts w:eastAsia="Times New Roman"/>
                          <w:b/>
                          <w:color w:val="auto"/>
                          <w:sz w:val="24"/>
                          <w:szCs w:val="24"/>
                          <w:u w:val="none"/>
                          <w:lang w:eastAsia="hu-HU"/>
                        </w:rPr>
                        <w:t>csoportba sorolását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az</w:t>
                      </w:r>
                      <w:r w:rsidRPr="00292841">
                        <w:rPr>
                          <w:rFonts w:eastAsia="Times New Roman"/>
                          <w:i/>
                          <w:iCs/>
                          <w:color w:val="auto"/>
                          <w:sz w:val="24"/>
                          <w:szCs w:val="24"/>
                          <w:u w:val="none"/>
                          <w:lang w:eastAsia="hu-HU"/>
                        </w:rPr>
                        <w:t xml:space="preserve"> </w:t>
                      </w:r>
                      <w:r w:rsidRPr="00292841">
                        <w:rPr>
                          <w:rFonts w:eastAsia="Times New Roman"/>
                          <w:b/>
                          <w:color w:val="auto"/>
                          <w:sz w:val="24"/>
                          <w:szCs w:val="24"/>
                          <w:u w:val="none"/>
                          <w:lang w:eastAsia="hu-HU"/>
                        </w:rPr>
                        <w:t>egyes rezsimekre vonatkozó korlátozásokat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személyes tárgyainak átvizsgálását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az e törvény szerinti kivételekkel </w:t>
                      </w:r>
                      <w:r w:rsidRPr="00292841">
                        <w:rPr>
                          <w:rFonts w:eastAsia="Times New Roman"/>
                          <w:b/>
                          <w:color w:val="auto"/>
                          <w:sz w:val="24"/>
                          <w:szCs w:val="24"/>
                          <w:u w:val="none"/>
                          <w:lang w:eastAsia="hu-HU"/>
                        </w:rPr>
                        <w:t>kapcsolattartásának ellenőrzését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életrendjének, bv. intézeten belüli mozgásának meghatározását, illetve korlátozását</w:t>
                      </w:r>
                      <w:r w:rsidRPr="00292841">
                        <w:rPr>
                          <w:rFonts w:eastAsia="Times New Roman"/>
                          <w:color w:val="auto"/>
                          <w:sz w:val="24"/>
                          <w:szCs w:val="24"/>
                          <w:u w:val="none"/>
                          <w:lang w:eastAsia="hu-HU"/>
                        </w:rPr>
                        <w:t>,</w:t>
                      </w:r>
                    </w:p>
                    <w:p w:rsidR="009F3163" w:rsidRPr="00292841" w:rsidRDefault="009F3163" w:rsidP="005D101D">
                      <w:pPr>
                        <w:pStyle w:val="Listaszerbekezds"/>
                        <w:numPr>
                          <w:ilvl w:val="0"/>
                          <w:numId w:val="96"/>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biztonsági intézkedések végrehajtását</w:t>
                      </w:r>
                      <w:r w:rsidRPr="00292841">
                        <w:rPr>
                          <w:rFonts w:eastAsia="Times New Roman"/>
                          <w:color w:val="auto"/>
                          <w:sz w:val="24"/>
                          <w:szCs w:val="24"/>
                          <w:u w:val="none"/>
                          <w:lang w:eastAsia="hu-HU"/>
                        </w:rPr>
                        <w:t>.</w:t>
                      </w:r>
                    </w:p>
                    <w:p w:rsidR="009F3163" w:rsidRPr="00292841" w:rsidRDefault="009F3163" w:rsidP="00E80B6A">
                      <w:pPr>
                        <w:jc w:val="center"/>
                        <w:rPr>
                          <w:color w:val="auto"/>
                          <w:u w:val="none"/>
                        </w:rPr>
                      </w:pPr>
                    </w:p>
                  </w:txbxContent>
                </v:textbox>
                <w10:wrap anchorx="page"/>
              </v:rect>
            </w:pict>
          </mc:Fallback>
        </mc:AlternateConten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center"/>
        <w:rPr>
          <w:b/>
          <w:color w:val="auto"/>
          <w:sz w:val="28"/>
          <w:szCs w:val="28"/>
          <w:u w:val="none"/>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Pr>
          <w:rFonts w:eastAsia="Times New Roman"/>
          <w:color w:val="auto"/>
          <w:sz w:val="24"/>
          <w:szCs w:val="24"/>
          <w:u w:val="none"/>
          <w:lang w:val="en" w:eastAsia="hu-HU"/>
        </w:rPr>
        <w:br w:type="page"/>
      </w:r>
    </w:p>
    <w:p w:rsidR="00E80B6A" w:rsidRPr="009375F9" w:rsidRDefault="00E80B6A" w:rsidP="00E80B6A">
      <w:pPr>
        <w:pStyle w:val="Cmsor1"/>
        <w:rPr>
          <w:rFonts w:eastAsia="Times New Roman"/>
          <w:lang w:val="en" w:eastAsia="hu-HU"/>
        </w:rPr>
      </w:pPr>
      <w:bookmarkStart w:id="255" w:name="_Toc470697582"/>
      <w:r w:rsidRPr="00485506">
        <w:rPr>
          <w:rFonts w:eastAsia="Times New Roman"/>
          <w:lang w:val="en" w:eastAsia="hu-HU"/>
        </w:rPr>
        <w:lastRenderedPageBreak/>
        <w:t>A fogvatartás rendje</w:t>
      </w:r>
      <w:bookmarkEnd w:id="255"/>
    </w:p>
    <w:p w:rsidR="00E80B6A" w:rsidRPr="004B0803" w:rsidRDefault="00E80B6A" w:rsidP="00E80B6A">
      <w:pPr>
        <w:pStyle w:val="Cmsor2"/>
        <w:rPr>
          <w:lang w:val="en"/>
        </w:rPr>
      </w:pPr>
      <w:bookmarkStart w:id="256" w:name="_Toc470697583"/>
      <w:r w:rsidRPr="004B0803">
        <w:rPr>
          <w:lang w:val="en"/>
        </w:rPr>
        <w:t>A tájékoztatási kötelezettség</w:t>
      </w:r>
      <w:bookmarkEnd w:id="256"/>
    </w:p>
    <w:p w:rsidR="00E80B6A"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color w:val="auto"/>
          <w:sz w:val="24"/>
          <w:szCs w:val="24"/>
          <w:u w:val="none"/>
          <w:lang w:val="en" w:eastAsia="hu-HU"/>
        </w:rPr>
        <w:t xml:space="preserve">A </w:t>
      </w:r>
      <w:r w:rsidRPr="00485506">
        <w:rPr>
          <w:rFonts w:eastAsia="Times New Roman"/>
          <w:b/>
          <w:color w:val="auto"/>
          <w:sz w:val="24"/>
          <w:szCs w:val="24"/>
          <w:u w:val="none"/>
          <w:lang w:val="en" w:eastAsia="hu-HU"/>
        </w:rPr>
        <w:t>végrehajtásért felelős szervnek</w:t>
      </w:r>
      <w:r w:rsidRPr="00485506">
        <w:rPr>
          <w:rFonts w:eastAsia="Times New Roman"/>
          <w:color w:val="auto"/>
          <w:sz w:val="24"/>
          <w:szCs w:val="24"/>
          <w:u w:val="none"/>
          <w:lang w:val="en" w:eastAsia="hu-HU"/>
        </w:rPr>
        <w:t xml:space="preserve"> </w:t>
      </w:r>
      <w:r w:rsidRPr="00485506">
        <w:rPr>
          <w:rFonts w:eastAsia="Times New Roman"/>
          <w:b/>
          <w:color w:val="auto"/>
          <w:sz w:val="24"/>
          <w:szCs w:val="24"/>
          <w:u w:val="none"/>
          <w:lang w:val="en" w:eastAsia="hu-HU"/>
        </w:rPr>
        <w:t>az elítélt vagy az egyéb jogcímen fogvatartott részére</w:t>
      </w:r>
      <w:r w:rsidRPr="00485506">
        <w:rPr>
          <w:rFonts w:eastAsia="Times New Roman"/>
          <w:color w:val="auto"/>
          <w:sz w:val="24"/>
          <w:szCs w:val="24"/>
          <w:u w:val="none"/>
          <w:lang w:val="en" w:eastAsia="hu-HU"/>
        </w:rPr>
        <w:t xml:space="preserve"> az </w:t>
      </w:r>
      <w:r w:rsidRPr="00485506">
        <w:rPr>
          <w:rFonts w:eastAsia="Times New Roman"/>
          <w:b/>
          <w:i/>
          <w:color w:val="auto"/>
          <w:sz w:val="24"/>
          <w:szCs w:val="24"/>
          <w:u w:val="none"/>
          <w:lang w:val="en" w:eastAsia="hu-HU"/>
        </w:rPr>
        <w:t>anyanyelvén</w:t>
      </w:r>
      <w:r w:rsidRPr="00485506">
        <w:rPr>
          <w:rFonts w:eastAsia="Times New Roman"/>
          <w:b/>
          <w:color w:val="auto"/>
          <w:sz w:val="24"/>
          <w:szCs w:val="24"/>
          <w:u w:val="none"/>
          <w:lang w:val="en" w:eastAsia="hu-HU"/>
        </w:rPr>
        <w:t>,</w:t>
      </w:r>
      <w:r w:rsidRPr="00485506">
        <w:rPr>
          <w:rFonts w:eastAsia="Times New Roman"/>
          <w:color w:val="auto"/>
          <w:sz w:val="24"/>
          <w:szCs w:val="24"/>
          <w:u w:val="none"/>
          <w:lang w:val="en" w:eastAsia="hu-HU"/>
        </w:rPr>
        <w:t xml:space="preserve"> törvénnyel kihirdetett nemzetközi szerződés alapján, az abban meghatározott körben regionális vagy nemzetiségi nyelven, </w:t>
      </w:r>
      <w:r w:rsidRPr="00485506">
        <w:rPr>
          <w:rFonts w:eastAsia="Times New Roman"/>
          <w:i/>
          <w:color w:val="auto"/>
          <w:sz w:val="24"/>
          <w:szCs w:val="24"/>
          <w:u w:val="none"/>
          <w:lang w:val="en" w:eastAsia="hu-HU"/>
        </w:rPr>
        <w:t xml:space="preserve">vagy </w:t>
      </w:r>
      <w:r w:rsidRPr="00485506">
        <w:rPr>
          <w:rFonts w:eastAsia="Times New Roman"/>
          <w:b/>
          <w:i/>
          <w:color w:val="auto"/>
          <w:sz w:val="24"/>
          <w:szCs w:val="24"/>
          <w:u w:val="none"/>
          <w:lang w:val="en" w:eastAsia="hu-HU"/>
        </w:rPr>
        <w:t>az általa ismert más nyelven</w:t>
      </w:r>
      <w:r w:rsidRPr="00485506">
        <w:rPr>
          <w:rFonts w:eastAsia="Times New Roman"/>
          <w:b/>
          <w:color w:val="auto"/>
          <w:sz w:val="24"/>
          <w:szCs w:val="24"/>
          <w:u w:val="none"/>
          <w:lang w:val="en" w:eastAsia="hu-HU"/>
        </w:rPr>
        <w:t xml:space="preserve"> a végrehajtás rendjére, a végrehajtással összefüggő jogaira és kötelezettségeire vonatkozó jogszabályi rendelkezések lényegi elemeiről, </w:t>
      </w:r>
      <w:r w:rsidRPr="00485506">
        <w:rPr>
          <w:rFonts w:eastAsia="Times New Roman"/>
          <w:b/>
          <w:i/>
          <w:color w:val="auto"/>
          <w:sz w:val="24"/>
          <w:szCs w:val="24"/>
          <w:u w:val="none"/>
          <w:lang w:val="en" w:eastAsia="hu-HU"/>
        </w:rPr>
        <w:t>valamint</w:t>
      </w:r>
      <w:r w:rsidRPr="00485506">
        <w:rPr>
          <w:rFonts w:eastAsia="Times New Roman"/>
          <w:b/>
          <w:color w:val="auto"/>
          <w:sz w:val="24"/>
          <w:szCs w:val="24"/>
          <w:u w:val="none"/>
          <w:lang w:val="en" w:eastAsia="hu-HU"/>
        </w:rPr>
        <w:t xml:space="preserve"> </w:t>
      </w:r>
      <w:r w:rsidRPr="00485506">
        <w:rPr>
          <w:rFonts w:eastAsia="Times New Roman"/>
          <w:color w:val="auto"/>
          <w:sz w:val="24"/>
          <w:szCs w:val="24"/>
          <w:u w:val="none"/>
          <w:lang w:val="en" w:eastAsia="hu-HU"/>
        </w:rPr>
        <w:t>a fogvatartást foganatosító szerv</w:t>
      </w:r>
      <w:r w:rsidRPr="00485506">
        <w:rPr>
          <w:rFonts w:eastAsia="Times New Roman"/>
          <w:b/>
          <w:color w:val="auto"/>
          <w:sz w:val="24"/>
          <w:szCs w:val="24"/>
          <w:u w:val="none"/>
          <w:lang w:val="en" w:eastAsia="hu-HU"/>
        </w:rPr>
        <w:t xml:space="preserve"> házirendjéről tájékoztatást kell adnia. </w:t>
      </w:r>
      <w:r w:rsidRPr="00485506">
        <w:rPr>
          <w:rFonts w:eastAsia="Times New Roman"/>
          <w:color w:val="auto"/>
          <w:sz w:val="24"/>
          <w:szCs w:val="24"/>
          <w:u w:val="none"/>
          <w:lang w:val="en" w:eastAsia="hu-HU"/>
        </w:rPr>
        <w:t xml:space="preserve">(Bv. tv. 12. § (3) bekezdés) Az elítélt vagy az egyéb jogcímen fogvatartott részére írásban, az általa értett nyelven </w:t>
      </w:r>
      <w:r w:rsidRPr="00485506">
        <w:rPr>
          <w:rFonts w:eastAsia="Times New Roman"/>
          <w:b/>
          <w:color w:val="auto"/>
          <w:sz w:val="24"/>
          <w:szCs w:val="24"/>
          <w:u w:val="none"/>
          <w:lang w:val="en" w:eastAsia="hu-HU"/>
        </w:rPr>
        <w:t>egyszerűen, közérthető módon kell a tájékoztatást megadni.</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Default="00E80B6A" w:rsidP="00E80B6A">
      <w:pPr>
        <w:pStyle w:val="Cmsor2"/>
        <w:rPr>
          <w:lang w:val="en"/>
        </w:rPr>
      </w:pPr>
      <w:bookmarkStart w:id="257" w:name="_Toc470697584"/>
      <w:r>
        <w:rPr>
          <w:lang w:val="en"/>
        </w:rPr>
        <w:t>A Házirend</w:t>
      </w:r>
      <w:bookmarkEnd w:id="257"/>
    </w:p>
    <w:p w:rsidR="00E80B6A" w:rsidRDefault="00E80B6A" w:rsidP="00E80B6A">
      <w:pPr>
        <w:spacing w:after="0" w:line="240" w:lineRule="auto"/>
        <w:jc w:val="both"/>
        <w:rPr>
          <w:rFonts w:eastAsia="Times New Roman"/>
          <w:b/>
          <w:color w:val="auto"/>
          <w:sz w:val="24"/>
          <w:szCs w:val="24"/>
          <w:u w:val="none"/>
          <w:lang w:val="en" w:eastAsia="hu-HU"/>
        </w:rPr>
      </w:pPr>
    </w:p>
    <w:p w:rsidR="00E80B6A" w:rsidRPr="004B0803" w:rsidRDefault="00E80B6A" w:rsidP="00E80B6A">
      <w:pPr>
        <w:spacing w:after="0" w:line="240" w:lineRule="auto"/>
        <w:jc w:val="both"/>
        <w:rPr>
          <w:rFonts w:eastAsia="Times New Roman"/>
          <w:color w:val="auto"/>
          <w:sz w:val="24"/>
          <w:szCs w:val="24"/>
          <w:u w:val="none"/>
          <w:lang w:val="en" w:eastAsia="hu-HU"/>
        </w:rPr>
      </w:pPr>
      <w:r w:rsidRPr="004B0803">
        <w:rPr>
          <w:rFonts w:eastAsia="Times New Roman"/>
          <w:color w:val="auto"/>
          <w:sz w:val="24"/>
          <w:szCs w:val="24"/>
          <w:u w:val="none"/>
          <w:lang w:val="en" w:eastAsia="hu-HU"/>
        </w:rPr>
        <w:t xml:space="preserve">Az elítélt </w:t>
      </w:r>
      <w:r w:rsidRPr="004B0803">
        <w:rPr>
          <w:rFonts w:eastAsia="Times New Roman"/>
          <w:b/>
          <w:color w:val="auto"/>
          <w:sz w:val="24"/>
          <w:szCs w:val="24"/>
          <w:u w:val="none"/>
          <w:lang w:val="en" w:eastAsia="hu-HU"/>
        </w:rPr>
        <w:t>jogai gyakorlásának és a kötelességei teljesítésének rendjét</w:t>
      </w:r>
      <w:r w:rsidRPr="004B0803">
        <w:rPr>
          <w:rFonts w:eastAsia="Times New Roman"/>
          <w:color w:val="auto"/>
          <w:sz w:val="24"/>
          <w:szCs w:val="24"/>
          <w:u w:val="none"/>
          <w:lang w:val="en" w:eastAsia="hu-HU"/>
        </w:rPr>
        <w:t xml:space="preserve"> a házirendben kell szabályozni, mely adott intézetre vonatkozik tekintettel az egyes intézetek eltérő sajátosságaira, azonban tartalma jogszabál</w:t>
      </w:r>
      <w:r>
        <w:rPr>
          <w:rFonts w:eastAsia="Times New Roman"/>
          <w:color w:val="auto"/>
          <w:sz w:val="24"/>
          <w:szCs w:val="24"/>
          <w:u w:val="none"/>
          <w:lang w:val="en" w:eastAsia="hu-HU"/>
        </w:rPr>
        <w:t xml:space="preserve">yban meghatározott. </w:t>
      </w:r>
      <w:r w:rsidRPr="004B0803">
        <w:rPr>
          <w:rFonts w:eastAsia="Times New Roman"/>
          <w:color w:val="auto"/>
          <w:sz w:val="24"/>
          <w:szCs w:val="24"/>
          <w:u w:val="none"/>
          <w:lang w:val="en" w:eastAsia="hu-HU"/>
        </w:rPr>
        <w:t>A házirendtől csak a bv. intézet parancsnokának engedélyével lehet eltérni. Az elítéltet a házirend megszegésének követ</w:t>
      </w:r>
      <w:r>
        <w:rPr>
          <w:rFonts w:eastAsia="Times New Roman"/>
          <w:color w:val="auto"/>
          <w:sz w:val="24"/>
          <w:szCs w:val="24"/>
          <w:u w:val="none"/>
          <w:lang w:val="en" w:eastAsia="hu-HU"/>
        </w:rPr>
        <w:t>kezményeire figyelmeztetni kell</w:t>
      </w:r>
      <w:r w:rsidRPr="004B0803">
        <w:rPr>
          <w:rFonts w:eastAsia="Times New Roman"/>
          <w:color w:val="auto"/>
          <w:sz w:val="24"/>
          <w:szCs w:val="24"/>
          <w:u w:val="none"/>
          <w:lang w:val="en" w:eastAsia="hu-HU"/>
        </w:rPr>
        <w:t>.</w:t>
      </w:r>
    </w:p>
    <w:p w:rsidR="00E80B6A" w:rsidRPr="00485506" w:rsidRDefault="00E80B6A" w:rsidP="00E80B6A">
      <w:pPr>
        <w:spacing w:after="0" w:line="240" w:lineRule="auto"/>
        <w:jc w:val="both"/>
        <w:rPr>
          <w:rFonts w:eastAsia="Times New Roman"/>
          <w:color w:val="auto"/>
          <w:sz w:val="10"/>
          <w:szCs w:val="10"/>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b/>
          <w:color w:val="auto"/>
          <w:sz w:val="24"/>
          <w:szCs w:val="24"/>
          <w:u w:val="none"/>
          <w:lang w:val="en" w:eastAsia="hu-HU"/>
        </w:rPr>
        <w:t xml:space="preserve">A házirend </w:t>
      </w:r>
      <w:r w:rsidRPr="00485506">
        <w:rPr>
          <w:rFonts w:eastAsia="Times New Roman"/>
          <w:color w:val="auto"/>
          <w:sz w:val="24"/>
          <w:szCs w:val="24"/>
          <w:u w:val="none"/>
          <w:lang w:val="en" w:eastAsia="hu-HU"/>
        </w:rPr>
        <w:t>tartalmazza:</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a) </w:t>
      </w:r>
      <w:r w:rsidRPr="00485506">
        <w:rPr>
          <w:rFonts w:eastAsia="Times New Roman"/>
          <w:i/>
          <w:iCs/>
          <w:color w:val="auto"/>
          <w:sz w:val="24"/>
          <w:szCs w:val="24"/>
          <w:u w:val="none"/>
          <w:lang w:val="en" w:eastAsia="hu-HU"/>
        </w:rPr>
        <w:tab/>
      </w:r>
      <w:r w:rsidRPr="00485506">
        <w:rPr>
          <w:rFonts w:eastAsia="Times New Roman"/>
          <w:b/>
          <w:color w:val="auto"/>
          <w:sz w:val="24"/>
          <w:szCs w:val="24"/>
          <w:u w:val="none"/>
          <w:lang w:val="en" w:eastAsia="hu-HU"/>
        </w:rPr>
        <w:t>az elítélt napirendjét</w:t>
      </w:r>
      <w:r w:rsidRPr="00485506">
        <w:rPr>
          <w:rFonts w:eastAsia="Times New Roman"/>
          <w:color w:val="auto"/>
          <w:sz w:val="24"/>
          <w:szCs w:val="24"/>
          <w:u w:val="none"/>
          <w:lang w:val="en" w:eastAsia="hu-HU"/>
        </w:rPr>
        <w: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b) </w:t>
      </w:r>
      <w:r w:rsidRPr="00485506">
        <w:rPr>
          <w:rFonts w:eastAsia="Times New Roman"/>
          <w:color w:val="auto"/>
          <w:sz w:val="24"/>
          <w:szCs w:val="24"/>
          <w:u w:val="none"/>
          <w:lang w:val="en" w:eastAsia="hu-HU"/>
        </w:rPr>
        <w:t>az elítélt bv. intézeten belüli foglalkoztatására, mozgására, tartózkodására és a munkavégzés rendjére vonatkozó szabályokat,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c)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 panaszok, kérelmek, bejelentések, illetve egyéb jogorvoslatok előterjesztésének a rendjét,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d)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az elítélt viselkedési szabályait,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e)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 látogatók fogadásának, valamint a bv. intézet elhagyásának a szabályait,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f)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 szükségleti cikkek vásárlásának idejét, módját,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g)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az elítélt által küldött, vagy a részére érkezett levelek, csomagok kezelésére vonatkozó szabályokat,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h)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az elítélt tartózkodására és foglalkoztatására szolgáló helyiségek használatának rendjét,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i)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 vallási szertartások, a karitatív és a missziós rendezvények időrendjét,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j)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 telefonkészülék használatának rendjét és feltételeit,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k)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az elítélt birtokában tartható tárgyak mennyiségét,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l)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 részlegen betartandó balesetvédelmi és tűzvédelmi előírásokat,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m)</w:t>
      </w:r>
      <w:r w:rsidRPr="00485506">
        <w:rPr>
          <w:rFonts w:eastAsia="Times New Roman"/>
          <w:i/>
          <w:iCs/>
          <w:color w:val="auto"/>
          <w:sz w:val="24"/>
          <w:szCs w:val="24"/>
          <w:u w:val="none"/>
          <w:lang w:val="en" w:eastAsia="hu-HU"/>
        </w:rPr>
        <w:tab/>
        <w:t xml:space="preserve"> </w:t>
      </w:r>
      <w:r w:rsidRPr="00485506">
        <w:rPr>
          <w:rFonts w:eastAsia="Times New Roman"/>
          <w:color w:val="auto"/>
          <w:sz w:val="24"/>
          <w:szCs w:val="24"/>
          <w:u w:val="none"/>
          <w:lang w:val="en" w:eastAsia="hu-HU"/>
        </w:rPr>
        <w:t>a dohányzással kapcsolatos rendelkezéseket,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n)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a többletszolgáltatások igénybevételére vonatkozó rendelkezéseket,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o) </w:t>
      </w:r>
      <w:r w:rsidRPr="00485506">
        <w:rPr>
          <w:rFonts w:eastAsia="Times New Roman"/>
          <w:color w:val="auto"/>
          <w:sz w:val="24"/>
          <w:szCs w:val="24"/>
          <w:u w:val="none"/>
          <w:lang w:val="en" w:eastAsia="hu-HU"/>
        </w:rPr>
        <w:t>a biztonsági zárkában vagy részlegen elhelyezett elítéltre vonatkozó végrehajtási szabályokat.</w:t>
      </w:r>
    </w:p>
    <w:p w:rsidR="00E80B6A" w:rsidRPr="00485506" w:rsidRDefault="00E80B6A" w:rsidP="00E80B6A">
      <w:pPr>
        <w:spacing w:after="0" w:line="240" w:lineRule="auto"/>
        <w:jc w:val="both"/>
        <w:rPr>
          <w:rFonts w:eastAsia="Times New Roman"/>
          <w:b/>
          <w:bCs w:val="0"/>
          <w:color w:val="auto"/>
          <w:sz w:val="24"/>
          <w:szCs w:val="24"/>
          <w:u w:val="none"/>
          <w:lang w:val="en" w:eastAsia="hu-HU"/>
        </w:rPr>
      </w:pPr>
    </w:p>
    <w:p w:rsidR="00E80B6A" w:rsidRPr="00485506" w:rsidRDefault="00E80B6A" w:rsidP="00E80B6A">
      <w:pPr>
        <w:pStyle w:val="Cmsor2"/>
        <w:rPr>
          <w:bCs w:val="0"/>
          <w:lang w:val="en"/>
        </w:rPr>
      </w:pPr>
      <w:bookmarkStart w:id="258" w:name="_Toc470697585"/>
      <w:r>
        <w:rPr>
          <w:lang w:val="en"/>
        </w:rPr>
        <w:t>A n</w:t>
      </w:r>
      <w:r w:rsidRPr="00485506">
        <w:rPr>
          <w:lang w:val="en"/>
        </w:rPr>
        <w:t>apirend</w:t>
      </w:r>
      <w:bookmarkEnd w:id="258"/>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B0803" w:rsidRDefault="00E80B6A" w:rsidP="00E80B6A">
      <w:pPr>
        <w:spacing w:after="0" w:line="240" w:lineRule="auto"/>
        <w:jc w:val="both"/>
        <w:rPr>
          <w:rFonts w:eastAsia="Times New Roman"/>
          <w:bCs w:val="0"/>
          <w:color w:val="auto"/>
          <w:sz w:val="24"/>
          <w:szCs w:val="24"/>
          <w:u w:val="none"/>
          <w:lang w:val="en" w:eastAsia="hu-HU"/>
        </w:rPr>
      </w:pPr>
      <w:r w:rsidRPr="004B0803">
        <w:rPr>
          <w:rFonts w:eastAsia="Times New Roman"/>
          <w:b/>
          <w:color w:val="auto"/>
          <w:sz w:val="24"/>
          <w:szCs w:val="24"/>
          <w:u w:val="none"/>
          <w:lang w:val="en" w:eastAsia="hu-HU"/>
        </w:rPr>
        <w:t>A napirendben kell meghatározni minden olyan tevékenységet, amely a bv. intézet napi folyamatos működését biztosítja</w:t>
      </w:r>
      <w:r w:rsidRPr="004B0803">
        <w:rPr>
          <w:rFonts w:eastAsia="Times New Roman"/>
          <w:color w:val="auto"/>
          <w:sz w:val="24"/>
          <w:szCs w:val="24"/>
          <w:u w:val="none"/>
          <w:lang w:val="en" w:eastAsia="hu-HU"/>
        </w:rPr>
        <w:t>.</w:t>
      </w:r>
      <w:r>
        <w:rPr>
          <w:rFonts w:eastAsia="Times New Roman"/>
          <w:color w:val="auto"/>
          <w:sz w:val="24"/>
          <w:szCs w:val="24"/>
          <w:u w:val="none"/>
          <w:lang w:val="en" w:eastAsia="hu-HU"/>
        </w:rPr>
        <w:t xml:space="preserve"> </w:t>
      </w:r>
      <w:r w:rsidRPr="004B0803">
        <w:rPr>
          <w:rFonts w:eastAsia="Times New Roman"/>
          <w:color w:val="auto"/>
          <w:sz w:val="24"/>
          <w:szCs w:val="24"/>
          <w:u w:val="none"/>
          <w:lang w:val="en" w:eastAsia="hu-HU"/>
        </w:rPr>
        <w:t>A takarodó és az ébresztő között legalább nyolc óra folyamatos pihenőidőt, étkezésre naponta háromszor, esetenként legalább húsz percet kell biztosítani.</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ind w:right="147"/>
        <w:jc w:val="both"/>
        <w:rPr>
          <w:rFonts w:eastAsia="Times New Roman"/>
          <w:b/>
          <w:color w:val="auto"/>
          <w:sz w:val="24"/>
          <w:szCs w:val="24"/>
          <w:u w:val="none"/>
          <w:lang w:eastAsia="hu-HU"/>
        </w:rPr>
      </w:pPr>
      <w:r w:rsidRPr="00485506">
        <w:rPr>
          <w:rFonts w:eastAsia="Times New Roman"/>
          <w:b/>
          <w:color w:val="auto"/>
          <w:sz w:val="24"/>
          <w:szCs w:val="24"/>
          <w:u w:val="none"/>
          <w:lang w:eastAsia="hu-HU"/>
        </w:rPr>
        <w:t>A napirendben kell meghatározni:</w:t>
      </w:r>
    </w:p>
    <w:p w:rsidR="00E80B6A" w:rsidRPr="00485506" w:rsidRDefault="00E80B6A" w:rsidP="005D101D">
      <w:pPr>
        <w:numPr>
          <w:ilvl w:val="0"/>
          <w:numId w:val="32"/>
        </w:numPr>
        <w:spacing w:after="0" w:line="240" w:lineRule="auto"/>
        <w:ind w:left="426" w:right="147" w:hanging="426"/>
        <w:jc w:val="both"/>
        <w:rPr>
          <w:rFonts w:eastAsia="Times New Roman"/>
          <w:b/>
          <w:color w:val="auto"/>
          <w:sz w:val="24"/>
          <w:szCs w:val="24"/>
          <w:u w:val="none"/>
          <w:lang w:eastAsia="hu-HU"/>
        </w:rPr>
      </w:pPr>
      <w:r w:rsidRPr="00485506">
        <w:rPr>
          <w:rFonts w:eastAsia="Times New Roman"/>
          <w:b/>
          <w:color w:val="auto"/>
          <w:sz w:val="24"/>
          <w:szCs w:val="24"/>
          <w:u w:val="none"/>
          <w:lang w:eastAsia="hu-HU"/>
        </w:rPr>
        <w:t>ébresztő és a takarodó,</w:t>
      </w:r>
    </w:p>
    <w:p w:rsidR="00E80B6A" w:rsidRPr="00485506" w:rsidRDefault="00E80B6A" w:rsidP="005D101D">
      <w:pPr>
        <w:numPr>
          <w:ilvl w:val="0"/>
          <w:numId w:val="32"/>
        </w:numPr>
        <w:spacing w:after="0" w:line="240" w:lineRule="auto"/>
        <w:ind w:left="426" w:right="147" w:hanging="426"/>
        <w:jc w:val="both"/>
        <w:rPr>
          <w:rFonts w:eastAsia="Times New Roman"/>
          <w:b/>
          <w:color w:val="auto"/>
          <w:sz w:val="24"/>
          <w:szCs w:val="24"/>
          <w:u w:val="none"/>
          <w:lang w:eastAsia="hu-HU"/>
        </w:rPr>
      </w:pPr>
      <w:r w:rsidRPr="00485506">
        <w:rPr>
          <w:rFonts w:eastAsia="Times New Roman"/>
          <w:b/>
          <w:color w:val="auto"/>
          <w:sz w:val="24"/>
          <w:szCs w:val="24"/>
          <w:u w:val="none"/>
          <w:lang w:eastAsia="hu-HU"/>
        </w:rPr>
        <w:lastRenderedPageBreak/>
        <w:t xml:space="preserve"> a nyitás és zárás,</w:t>
      </w:r>
    </w:p>
    <w:p w:rsidR="00E80B6A" w:rsidRPr="00485506" w:rsidRDefault="00E80B6A" w:rsidP="005D101D">
      <w:pPr>
        <w:numPr>
          <w:ilvl w:val="0"/>
          <w:numId w:val="32"/>
        </w:numPr>
        <w:spacing w:after="0" w:line="240" w:lineRule="auto"/>
        <w:ind w:left="426" w:right="147" w:hanging="426"/>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a létszámellenőrzés,</w:t>
      </w:r>
    </w:p>
    <w:p w:rsidR="00E80B6A" w:rsidRPr="00485506" w:rsidRDefault="00E80B6A" w:rsidP="005D101D">
      <w:pPr>
        <w:numPr>
          <w:ilvl w:val="0"/>
          <w:numId w:val="32"/>
        </w:numPr>
        <w:spacing w:after="0" w:line="240" w:lineRule="auto"/>
        <w:ind w:left="426" w:right="147" w:hanging="426"/>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az étkezés,</w:t>
      </w:r>
    </w:p>
    <w:p w:rsidR="00E80B6A" w:rsidRPr="00485506" w:rsidRDefault="00E80B6A" w:rsidP="005D101D">
      <w:pPr>
        <w:numPr>
          <w:ilvl w:val="0"/>
          <w:numId w:val="32"/>
        </w:numPr>
        <w:spacing w:after="0" w:line="240" w:lineRule="auto"/>
        <w:ind w:left="426" w:right="147" w:hanging="426"/>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a szabad levegőn való tartózkodás,</w:t>
      </w:r>
    </w:p>
    <w:p w:rsidR="00E80B6A" w:rsidRPr="00485506" w:rsidRDefault="00E80B6A" w:rsidP="005D101D">
      <w:pPr>
        <w:numPr>
          <w:ilvl w:val="0"/>
          <w:numId w:val="32"/>
        </w:numPr>
        <w:spacing w:after="0" w:line="240" w:lineRule="auto"/>
        <w:ind w:left="426" w:right="147" w:hanging="426"/>
        <w:jc w:val="both"/>
        <w:rPr>
          <w:rFonts w:eastAsia="Times New Roman"/>
          <w:b/>
          <w:color w:val="auto"/>
          <w:sz w:val="24"/>
          <w:szCs w:val="24"/>
          <w:u w:val="none"/>
          <w:lang w:eastAsia="hu-HU"/>
        </w:rPr>
      </w:pPr>
      <w:r w:rsidRPr="00485506">
        <w:rPr>
          <w:rFonts w:eastAsia="Times New Roman"/>
          <w:b/>
          <w:color w:val="auto"/>
          <w:sz w:val="24"/>
          <w:szCs w:val="24"/>
          <w:u w:val="none"/>
          <w:lang w:eastAsia="hu-HU"/>
        </w:rPr>
        <w:t xml:space="preserve"> a munkavégzés, oktatás, orvosi rendelés, szabadidő eltöltése, jogorvoslatok ideje, helye, módja.</w:t>
      </w:r>
    </w:p>
    <w:p w:rsidR="00E80B6A" w:rsidRPr="00485506" w:rsidRDefault="00E80B6A" w:rsidP="00E80B6A">
      <w:pPr>
        <w:spacing w:after="0" w:line="240" w:lineRule="auto"/>
        <w:jc w:val="both"/>
        <w:rPr>
          <w:rFonts w:ascii="Arial" w:eastAsia="Times New Roman" w:hAnsi="Arial" w:cs="Arial"/>
          <w:color w:val="auto"/>
          <w:sz w:val="28"/>
          <w:szCs w:val="28"/>
          <w:u w:val="none"/>
          <w:lang w:eastAsia="hu-HU"/>
        </w:rPr>
      </w:pPr>
      <w:r>
        <w:rPr>
          <w:rFonts w:ascii="Arial" w:eastAsia="Times New Roman" w:hAnsi="Arial" w:cs="Arial"/>
          <w:color w:val="auto"/>
          <w:sz w:val="28"/>
          <w:szCs w:val="28"/>
          <w:u w:val="none"/>
          <w:lang w:eastAsia="hu-HU"/>
        </w:rPr>
        <w:br w:type="page"/>
      </w:r>
    </w:p>
    <w:p w:rsidR="00E80B6A" w:rsidRPr="00485506" w:rsidRDefault="00E80B6A" w:rsidP="00E80B6A">
      <w:pPr>
        <w:spacing w:after="0" w:line="240" w:lineRule="auto"/>
        <w:jc w:val="both"/>
        <w:rPr>
          <w:rFonts w:ascii="Arial" w:eastAsia="Times New Roman" w:hAnsi="Arial" w:cs="Arial"/>
          <w:color w:val="auto"/>
          <w:sz w:val="28"/>
          <w:szCs w:val="28"/>
          <w:u w:val="none"/>
          <w:lang w:eastAsia="hu-HU"/>
        </w:rPr>
      </w:pPr>
    </w:p>
    <w:p w:rsidR="00E80B6A" w:rsidRPr="00485506" w:rsidRDefault="00E80B6A" w:rsidP="00E80B6A">
      <w:pPr>
        <w:pStyle w:val="Cmsor1"/>
        <w:spacing w:before="0" w:line="240" w:lineRule="auto"/>
        <w:rPr>
          <w:rFonts w:eastAsia="Times New Roman"/>
          <w:lang w:eastAsia="hu-HU"/>
        </w:rPr>
      </w:pPr>
      <w:bookmarkStart w:id="259" w:name="_Toc470697586"/>
      <w:r w:rsidRPr="00485506">
        <w:rPr>
          <w:rFonts w:eastAsia="Times New Roman"/>
          <w:lang w:eastAsia="hu-HU"/>
        </w:rPr>
        <w:t>A szabadságvesztés büntetés végrehajtási fokozatai, a differenciálás lehetőségei</w:t>
      </w:r>
      <w:bookmarkEnd w:id="259"/>
    </w:p>
    <w:p w:rsidR="00E80B6A" w:rsidRPr="00485506" w:rsidRDefault="00E80B6A" w:rsidP="00E80B6A">
      <w:pPr>
        <w:spacing w:after="0" w:line="240" w:lineRule="auto"/>
        <w:jc w:val="center"/>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szabadságvesztést a büntetés-végre</w:t>
      </w:r>
      <w:r>
        <w:rPr>
          <w:rFonts w:eastAsia="Times New Roman"/>
          <w:color w:val="auto"/>
          <w:sz w:val="24"/>
          <w:szCs w:val="24"/>
          <w:u w:val="none"/>
          <w:lang w:val="en" w:eastAsia="hu-HU"/>
        </w:rPr>
        <w:t xml:space="preserve">hajtási szervezet hajtja végre. </w:t>
      </w:r>
      <w:r w:rsidRPr="00485506">
        <w:rPr>
          <w:rFonts w:eastAsia="Times New Roman"/>
          <w:color w:val="auto"/>
          <w:sz w:val="24"/>
          <w:szCs w:val="24"/>
          <w:u w:val="none"/>
          <w:lang w:val="en" w:eastAsia="hu-HU"/>
        </w:rPr>
        <w:t>A szabadságvesztést a bíróság által meghatározott fokozatban - fegyházban, börtönben vagy fogházban -, a büntetés-végrehajtási szervezet által - a jogszabály, illetve az országos parancsnok intézkedése alapján - kijelölt, lehetőleg az elítélt lakóhelyéhez legközelebb eső bv. intézetben hajtják végre. A fegyház a börtönnél, a börtön a fogháznál szigorúbb végrehajtási mód.</w:t>
      </w:r>
    </w:p>
    <w:p w:rsidR="00E80B6A" w:rsidRPr="004B0803" w:rsidRDefault="00E80B6A" w:rsidP="00E80B6A">
      <w:pPr>
        <w:spacing w:after="0" w:line="240" w:lineRule="auto"/>
        <w:jc w:val="both"/>
        <w:rPr>
          <w:rFonts w:eastAsia="Times New Roman"/>
          <w:color w:val="auto"/>
          <w:sz w:val="16"/>
          <w:szCs w:val="16"/>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szabadságvesztés végrehajtásának rendjét az elítélt egyéni körülményeinek figyelembevételével - személyiségére, előéletére, életvitelére, családi körülményeire, a szabadságvesztés során tanúsított magatartására, az elkövetett bűncselekményre, a szabadságvesztés fokozatára és tartamára tekintettel - kell kialakítani.</w:t>
      </w:r>
    </w:p>
    <w:p w:rsidR="00E80B6A" w:rsidRPr="004B0803" w:rsidRDefault="00E80B6A" w:rsidP="00E80B6A">
      <w:pPr>
        <w:spacing w:after="0" w:line="240" w:lineRule="auto"/>
        <w:jc w:val="both"/>
        <w:rPr>
          <w:b/>
          <w:color w:val="auto"/>
          <w:sz w:val="16"/>
          <w:szCs w:val="16"/>
          <w:u w:val="none"/>
        </w:rPr>
      </w:pPr>
    </w:p>
    <w:p w:rsidR="00E80B6A" w:rsidRDefault="00E80B6A" w:rsidP="00E80B6A">
      <w:pPr>
        <w:pStyle w:val="Cmsor2"/>
        <w:spacing w:before="0" w:after="0"/>
      </w:pPr>
      <w:bookmarkStart w:id="260" w:name="_Toc470697587"/>
      <w:r w:rsidRPr="00485506">
        <w:t>Általános elkülönítési szabályok</w:t>
      </w:r>
      <w:bookmarkEnd w:id="260"/>
    </w:p>
    <w:p w:rsidR="00E80B6A" w:rsidRPr="004B0803" w:rsidRDefault="00E80B6A" w:rsidP="00E80B6A">
      <w:pPr>
        <w:spacing w:after="0" w:line="240" w:lineRule="auto"/>
        <w:jc w:val="both"/>
        <w:rPr>
          <w:b/>
          <w:color w:val="auto"/>
          <w:sz w:val="16"/>
          <w:szCs w:val="16"/>
          <w:u w:val="none"/>
        </w:rPr>
      </w:pPr>
    </w:p>
    <w:p w:rsidR="00E80B6A" w:rsidRDefault="00E80B6A" w:rsidP="00E80B6A">
      <w:pPr>
        <w:spacing w:after="0" w:line="240" w:lineRule="auto"/>
        <w:jc w:val="both"/>
        <w:rPr>
          <w:color w:val="auto"/>
          <w:sz w:val="24"/>
          <w:szCs w:val="24"/>
          <w:u w:val="none"/>
        </w:rPr>
      </w:pPr>
      <w:r w:rsidRPr="00485506">
        <w:rPr>
          <w:color w:val="auto"/>
          <w:sz w:val="24"/>
          <w:szCs w:val="24"/>
          <w:u w:val="none"/>
        </w:rPr>
        <w:t xml:space="preserve">A büntetés-végrehajtás szervezetének a feladatai közül a végrehajtás módja szempontjából lényeges, hogy gondoskodnia kell </w:t>
      </w:r>
      <w:r w:rsidRPr="00485506">
        <w:rPr>
          <w:b/>
          <w:color w:val="auto"/>
          <w:sz w:val="24"/>
          <w:szCs w:val="24"/>
          <w:u w:val="none"/>
        </w:rPr>
        <w:t>az elítéltek és egyéb jogcímen fogvatartottak elkülönítéséről</w:t>
      </w:r>
      <w:r w:rsidRPr="00485506">
        <w:rPr>
          <w:color w:val="auto"/>
          <w:sz w:val="24"/>
          <w:szCs w:val="24"/>
          <w:u w:val="none"/>
        </w:rPr>
        <w:t xml:space="preserve"> a következők szerint.</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b/>
          <w:bCs w:val="0"/>
          <w:color w:val="auto"/>
          <w:sz w:val="24"/>
          <w:szCs w:val="24"/>
          <w:u w:val="none"/>
        </w:rPr>
      </w:pPr>
      <w:r w:rsidRPr="00485506">
        <w:rPr>
          <w:b/>
          <w:bCs w:val="0"/>
          <w:noProof/>
          <w:color w:val="auto"/>
          <w:sz w:val="24"/>
          <w:szCs w:val="24"/>
          <w:u w:val="none"/>
          <w:lang w:eastAsia="hu-HU"/>
        </w:rPr>
        <mc:AlternateContent>
          <mc:Choice Requires="wps">
            <w:drawing>
              <wp:anchor distT="0" distB="0" distL="114300" distR="114300" simplePos="0" relativeHeight="251866112" behindDoc="0" locked="0" layoutInCell="1" allowOverlap="1" wp14:anchorId="6AC54AFE" wp14:editId="2DDADA33">
                <wp:simplePos x="0" y="0"/>
                <wp:positionH relativeFrom="column">
                  <wp:posOffset>-41910</wp:posOffset>
                </wp:positionH>
                <wp:positionV relativeFrom="paragraph">
                  <wp:posOffset>29209</wp:posOffset>
                </wp:positionV>
                <wp:extent cx="5657850" cy="1495425"/>
                <wp:effectExtent l="57150" t="38100" r="76200" b="104775"/>
                <wp:wrapNone/>
                <wp:docPr id="126" name="Téglalap 126"/>
                <wp:cNvGraphicFramePr/>
                <a:graphic xmlns:a="http://schemas.openxmlformats.org/drawingml/2006/main">
                  <a:graphicData uri="http://schemas.microsoft.com/office/word/2010/wordprocessingShape">
                    <wps:wsp>
                      <wps:cNvSpPr/>
                      <wps:spPr>
                        <a:xfrm>
                          <a:off x="0" y="0"/>
                          <a:ext cx="5657850" cy="14954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4B0803" w:rsidRDefault="009F3163" w:rsidP="00E80B6A">
                            <w:pPr>
                              <w:spacing w:after="0" w:line="240" w:lineRule="auto"/>
                              <w:jc w:val="both"/>
                              <w:rPr>
                                <w:color w:val="auto"/>
                                <w:sz w:val="24"/>
                                <w:szCs w:val="24"/>
                                <w:u w:val="none"/>
                              </w:rPr>
                            </w:pPr>
                            <w:r w:rsidRPr="004B0803">
                              <w:rPr>
                                <w:b/>
                                <w:color w:val="auto"/>
                                <w:sz w:val="24"/>
                                <w:szCs w:val="24"/>
                                <w:u w:val="none"/>
                              </w:rPr>
                              <w:t>El kell különíteni a szabadságvesztés végrehajtása során</w:t>
                            </w:r>
                            <w:r w:rsidRPr="004B0803">
                              <w:rPr>
                                <w:color w:val="auto"/>
                                <w:sz w:val="24"/>
                                <w:szCs w:val="24"/>
                                <w:u w:val="none"/>
                              </w:rPr>
                              <w:t xml:space="preserve"> – ha a törvény másképp nem rendelkezik –</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különböző végrehajtási fokozatba tartozókat egymástól,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férfiakat a nőktől,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fiatalkorúakat a felnőtt korúaktól,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katonákat a katonának nem minősülő elítéltektől,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dohányzókat a nem dohányzóktól,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fekvőbetegeket az egészségesektől,</w:t>
                            </w:r>
                          </w:p>
                          <w:p w:rsidR="009F3163" w:rsidRPr="004B0803" w:rsidRDefault="009F3163" w:rsidP="005D101D">
                            <w:pPr>
                              <w:pStyle w:val="Listaszerbekezds"/>
                              <w:numPr>
                                <w:ilvl w:val="0"/>
                                <w:numId w:val="97"/>
                              </w:numPr>
                              <w:ind w:left="284" w:hanging="284"/>
                              <w:rPr>
                                <w:color w:val="auto"/>
                                <w:u w:val="none"/>
                              </w:rPr>
                            </w:pPr>
                            <w:r w:rsidRPr="004B0803">
                              <w:rPr>
                                <w:color w:val="auto"/>
                                <w:sz w:val="24"/>
                                <w:szCs w:val="24"/>
                                <w:u w:val="none"/>
                              </w:rPr>
                              <w:t>a fertőző betegeket a nem fertőző betegektől.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26" o:spid="_x0000_s1111" style="position:absolute;left:0;text-align:left;margin-left:-3.3pt;margin-top:2.3pt;width:445.5pt;height:117.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" fillcolor="#beb5e4 [1624]" strokecolor="#735fc4 [3048]">
                <v:fill color2="#ebe8f7 [504]" rotate="t" angle="180" colors="0 #b7a9ff;22938f #ccc2ff;1 #eae6ff" focus="100%" type="gradient"/>
                <v:shadow on="t" color="black" opacity="24903f" origin=",.5" offset="0,.55556mm"/>
                <v:textbox>
                  <w:txbxContent>
                    <w:p w:rsidR="009F3163" w:rsidRPr="004B0803" w:rsidRDefault="009F3163" w:rsidP="00E80B6A">
                      <w:pPr>
                        <w:spacing w:after="0" w:line="240" w:lineRule="auto"/>
                        <w:jc w:val="both"/>
                        <w:rPr>
                          <w:color w:val="auto"/>
                          <w:sz w:val="24"/>
                          <w:szCs w:val="24"/>
                          <w:u w:val="none"/>
                        </w:rPr>
                      </w:pPr>
                      <w:r w:rsidRPr="004B0803">
                        <w:rPr>
                          <w:b/>
                          <w:color w:val="auto"/>
                          <w:sz w:val="24"/>
                          <w:szCs w:val="24"/>
                          <w:u w:val="none"/>
                        </w:rPr>
                        <w:t>El kell különíteni a szabadságvesztés végrehajtása során</w:t>
                      </w:r>
                      <w:r w:rsidRPr="004B0803">
                        <w:rPr>
                          <w:color w:val="auto"/>
                          <w:sz w:val="24"/>
                          <w:szCs w:val="24"/>
                          <w:u w:val="none"/>
                        </w:rPr>
                        <w:t xml:space="preserve"> – ha a törvény másképp nem rendelkezik –</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különböző végrehajtási fokozatba tartozókat egymástól,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férfiakat a nőktől,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fiatalkorúakat a felnőtt korúaktól,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katonákat a katonának nem minősülő elítéltektől,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dohányzókat a nem dohányzóktól,</w:t>
                      </w:r>
                    </w:p>
                    <w:p w:rsidR="009F3163" w:rsidRPr="004B0803" w:rsidRDefault="009F3163" w:rsidP="005D101D">
                      <w:pPr>
                        <w:pStyle w:val="Listaszerbekezds"/>
                        <w:numPr>
                          <w:ilvl w:val="0"/>
                          <w:numId w:val="97"/>
                        </w:numPr>
                        <w:spacing w:after="0" w:line="240" w:lineRule="auto"/>
                        <w:ind w:left="284" w:hanging="284"/>
                        <w:jc w:val="both"/>
                        <w:rPr>
                          <w:color w:val="auto"/>
                          <w:sz w:val="24"/>
                          <w:szCs w:val="24"/>
                          <w:u w:val="none"/>
                        </w:rPr>
                      </w:pPr>
                      <w:r w:rsidRPr="004B0803">
                        <w:rPr>
                          <w:color w:val="auto"/>
                          <w:sz w:val="24"/>
                          <w:szCs w:val="24"/>
                          <w:u w:val="none"/>
                        </w:rPr>
                        <w:t>a fekvőbetegeket az egészségesektől,</w:t>
                      </w:r>
                    </w:p>
                    <w:p w:rsidR="009F3163" w:rsidRPr="004B0803" w:rsidRDefault="009F3163" w:rsidP="005D101D">
                      <w:pPr>
                        <w:pStyle w:val="Listaszerbekezds"/>
                        <w:numPr>
                          <w:ilvl w:val="0"/>
                          <w:numId w:val="97"/>
                        </w:numPr>
                        <w:ind w:left="284" w:hanging="284"/>
                        <w:rPr>
                          <w:color w:val="auto"/>
                          <w:u w:val="none"/>
                        </w:rPr>
                      </w:pPr>
                      <w:r w:rsidRPr="004B0803">
                        <w:rPr>
                          <w:color w:val="auto"/>
                          <w:sz w:val="24"/>
                          <w:szCs w:val="24"/>
                          <w:u w:val="none"/>
                        </w:rPr>
                        <w:t>a fertőző betegeket a nem fertőző betegektől.</w:t>
                      </w:r>
                    </w:p>
                  </w:txbxContent>
                </v:textbox>
              </v:rect>
            </w:pict>
          </mc:Fallback>
        </mc:AlternateContent>
      </w: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Pr="00485506" w:rsidRDefault="00E80B6A" w:rsidP="00E80B6A">
      <w:pPr>
        <w:spacing w:after="0" w:line="240" w:lineRule="auto"/>
        <w:jc w:val="both"/>
        <w:rPr>
          <w:b/>
          <w:bCs w:val="0"/>
          <w:color w:val="auto"/>
          <w:sz w:val="24"/>
          <w:szCs w:val="24"/>
          <w:u w:val="none"/>
        </w:rPr>
      </w:pPr>
    </w:p>
    <w:p w:rsidR="00E80B6A" w:rsidRDefault="00E80B6A" w:rsidP="00E80B6A">
      <w:pPr>
        <w:spacing w:after="0" w:line="240" w:lineRule="auto"/>
        <w:jc w:val="both"/>
        <w:rPr>
          <w:color w:val="auto"/>
          <w:sz w:val="24"/>
          <w:szCs w:val="24"/>
          <w:u w:val="none"/>
        </w:rPr>
      </w:pPr>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elkülönítés szempontjai közül a nem és az életkor, továbbá az egészségügyi okok nem szorulnak indokolásra, ugyanakkor a fokozatok szerinti elkülönítéssel együtt elsődleges alapját képezik az elítéltek egyéniesítésének, ennek érdekében osztályozásának, csoportba sorolásának is. </w:t>
      </w:r>
    </w:p>
    <w:p w:rsidR="00E80B6A" w:rsidRDefault="00E80B6A" w:rsidP="00E80B6A">
      <w:pPr>
        <w:spacing w:after="0" w:line="240" w:lineRule="auto"/>
        <w:jc w:val="both"/>
        <w:rPr>
          <w:rFonts w:eastAsia="Times New Roman"/>
          <w:b/>
          <w:i/>
          <w:color w:val="auto"/>
          <w:sz w:val="24"/>
          <w:szCs w:val="24"/>
          <w:u w:val="none"/>
          <w:lang w:val="en" w:eastAsia="hu-HU"/>
        </w:rPr>
      </w:pPr>
    </w:p>
    <w:p w:rsidR="00E80B6A" w:rsidRPr="004B0803" w:rsidRDefault="00E80B6A" w:rsidP="00E80B6A">
      <w:pPr>
        <w:pStyle w:val="Cmsor2"/>
        <w:spacing w:before="0" w:after="0"/>
        <w:rPr>
          <w:lang w:val="en"/>
        </w:rPr>
      </w:pPr>
      <w:bookmarkStart w:id="261" w:name="_Toc470697588"/>
      <w:r>
        <w:rPr>
          <w:lang w:val="en"/>
        </w:rPr>
        <w:t>Végrehajtási fokozat szerinti eltérések</w:t>
      </w:r>
      <w:bookmarkEnd w:id="261"/>
    </w:p>
    <w:p w:rsidR="00E80B6A"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A szabadságvesztés végrehajtásának egyes fokozataiban eltérő az elítélt</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a) </w:t>
      </w:r>
      <w:r w:rsidRPr="00485506">
        <w:rPr>
          <w:rFonts w:eastAsia="Times New Roman"/>
          <w:color w:val="auto"/>
          <w:sz w:val="24"/>
          <w:szCs w:val="24"/>
          <w:u w:val="none"/>
          <w:lang w:val="en" w:eastAsia="hu-HU"/>
        </w:rPr>
        <w:t>elkülönítése a külvilágtól,</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b) </w:t>
      </w:r>
      <w:r w:rsidRPr="00485506">
        <w:rPr>
          <w:rFonts w:eastAsia="Times New Roman"/>
          <w:color w:val="auto"/>
          <w:sz w:val="24"/>
          <w:szCs w:val="24"/>
          <w:u w:val="none"/>
          <w:lang w:val="en" w:eastAsia="hu-HU"/>
        </w:rPr>
        <w:t>őrzése, felügyelete és ellenőrzése,</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c) </w:t>
      </w:r>
      <w:r w:rsidRPr="00485506">
        <w:rPr>
          <w:rFonts w:eastAsia="Times New Roman"/>
          <w:color w:val="auto"/>
          <w:sz w:val="24"/>
          <w:szCs w:val="24"/>
          <w:u w:val="none"/>
          <w:lang w:val="en" w:eastAsia="hu-HU"/>
        </w:rPr>
        <w:t>bv. intézeten belüli mozgása,</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d) </w:t>
      </w:r>
      <w:r w:rsidRPr="00485506">
        <w:rPr>
          <w:rFonts w:eastAsia="Times New Roman"/>
          <w:color w:val="auto"/>
          <w:sz w:val="24"/>
          <w:szCs w:val="24"/>
          <w:u w:val="none"/>
          <w:lang w:val="en" w:eastAsia="hu-HU"/>
        </w:rPr>
        <w:t>életrendje,</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e) </w:t>
      </w:r>
      <w:r w:rsidRPr="00485506">
        <w:rPr>
          <w:rFonts w:eastAsia="Times New Roman"/>
          <w:color w:val="auto"/>
          <w:sz w:val="24"/>
          <w:szCs w:val="24"/>
          <w:u w:val="none"/>
          <w:lang w:val="en" w:eastAsia="hu-HU"/>
        </w:rPr>
        <w:t>személyes szükségleteire fordítható összeg,</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f) </w:t>
      </w:r>
      <w:r w:rsidRPr="00485506">
        <w:rPr>
          <w:rFonts w:eastAsia="Times New Roman"/>
          <w:color w:val="auto"/>
          <w:sz w:val="24"/>
          <w:szCs w:val="24"/>
          <w:u w:val="none"/>
          <w:lang w:val="en" w:eastAsia="hu-HU"/>
        </w:rPr>
        <w:t>jutalmazása és fenyítése,</w:t>
      </w:r>
    </w:p>
    <w:p w:rsidR="00E80B6A" w:rsidRPr="00485506" w:rsidRDefault="00E80B6A" w:rsidP="00E80B6A">
      <w:pPr>
        <w:spacing w:after="0" w:line="240" w:lineRule="auto"/>
        <w:ind w:left="426" w:hanging="426"/>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g) </w:t>
      </w:r>
      <w:r w:rsidRPr="00485506">
        <w:rPr>
          <w:rFonts w:eastAsia="Times New Roman"/>
          <w:color w:val="auto"/>
          <w:sz w:val="24"/>
          <w:szCs w:val="24"/>
          <w:u w:val="none"/>
          <w:lang w:val="en" w:eastAsia="hu-HU"/>
        </w:rPr>
        <w:t>részvétele a reintegrációs programokban.</w:t>
      </w:r>
    </w:p>
    <w:p w:rsidR="00E80B6A" w:rsidRPr="00485506" w:rsidRDefault="00E80B6A" w:rsidP="00E80B6A">
      <w:pPr>
        <w:spacing w:after="0" w:line="240" w:lineRule="auto"/>
        <w:jc w:val="both"/>
        <w:rPr>
          <w:b/>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elítéltek kezelésének és a reintegráció eredményessége érdekében szükséges a különböző szempontok alapján differenciált elítélti csoportok egymástól történő elkülönítése, mely az egyéniesítést és a differenciált végrehajtás elvének gyakorlati érvényesítését jelenti. </w:t>
      </w:r>
    </w:p>
    <w:p w:rsidR="00E80B6A" w:rsidRPr="00485506" w:rsidRDefault="00E80B6A" w:rsidP="00E80B6A">
      <w:pPr>
        <w:spacing w:after="0" w:line="240" w:lineRule="auto"/>
        <w:jc w:val="both"/>
        <w:rPr>
          <w:b/>
          <w:color w:val="auto"/>
          <w:sz w:val="16"/>
          <w:szCs w:val="16"/>
          <w:u w:val="none"/>
        </w:rPr>
      </w:pPr>
    </w:p>
    <w:p w:rsidR="00E80B6A" w:rsidRDefault="00E80B6A" w:rsidP="00E80B6A">
      <w:pPr>
        <w:spacing w:after="0" w:line="240" w:lineRule="auto"/>
        <w:jc w:val="both"/>
        <w:rPr>
          <w:color w:val="auto"/>
          <w:sz w:val="24"/>
          <w:szCs w:val="24"/>
          <w:u w:val="none"/>
        </w:rPr>
      </w:pPr>
    </w:p>
    <w:p w:rsidR="00E80B6A" w:rsidRDefault="00E80B6A" w:rsidP="005D101D">
      <w:pPr>
        <w:pStyle w:val="Listaszerbekezds"/>
        <w:numPr>
          <w:ilvl w:val="0"/>
          <w:numId w:val="98"/>
        </w:numPr>
        <w:spacing w:after="0" w:line="240" w:lineRule="auto"/>
        <w:ind w:left="0" w:firstLine="0"/>
        <w:jc w:val="both"/>
      </w:pPr>
      <w:r w:rsidRPr="008718FD">
        <w:rPr>
          <w:color w:val="auto"/>
          <w:sz w:val="24"/>
          <w:szCs w:val="24"/>
          <w:u w:val="none"/>
        </w:rPr>
        <w:t xml:space="preserve">A </w:t>
      </w:r>
      <w:r w:rsidRPr="008718FD">
        <w:rPr>
          <w:b/>
          <w:color w:val="auto"/>
          <w:sz w:val="24"/>
          <w:szCs w:val="24"/>
          <w:u w:val="none"/>
        </w:rPr>
        <w:t>fegyház</w:t>
      </w:r>
      <w:r w:rsidRPr="008718FD">
        <w:rPr>
          <w:i/>
          <w:color w:val="auto"/>
          <w:sz w:val="24"/>
          <w:szCs w:val="24"/>
          <w:u w:val="none"/>
        </w:rPr>
        <w:t xml:space="preserve"> </w:t>
      </w:r>
      <w:r w:rsidRPr="008718FD">
        <w:rPr>
          <w:color w:val="auto"/>
          <w:sz w:val="24"/>
          <w:szCs w:val="24"/>
          <w:u w:val="none"/>
        </w:rPr>
        <w:t xml:space="preserve">a szabadságvesztés legszigorúbb végrehajtási módja. Az ide kerülő elítélt </w:t>
      </w:r>
      <w:r w:rsidRPr="008718FD">
        <w:rPr>
          <w:b/>
          <w:color w:val="auto"/>
          <w:sz w:val="24"/>
          <w:szCs w:val="24"/>
          <w:u w:val="none"/>
        </w:rPr>
        <w:t>életrendje részleteiben is meghatározott</w:t>
      </w:r>
      <w:r w:rsidRPr="008718FD">
        <w:rPr>
          <w:color w:val="auto"/>
          <w:sz w:val="24"/>
          <w:szCs w:val="24"/>
          <w:u w:val="none"/>
        </w:rPr>
        <w:t xml:space="preserve">, </w:t>
      </w:r>
      <w:r w:rsidRPr="008718FD">
        <w:rPr>
          <w:b/>
          <w:color w:val="auto"/>
          <w:sz w:val="24"/>
          <w:szCs w:val="24"/>
          <w:u w:val="none"/>
        </w:rPr>
        <w:t>állandó irányítás és ellenőrzés alatt áll</w:t>
      </w:r>
      <w:r w:rsidRPr="008718FD">
        <w:rPr>
          <w:color w:val="auto"/>
          <w:sz w:val="24"/>
          <w:szCs w:val="24"/>
          <w:u w:val="none"/>
        </w:rPr>
        <w:t xml:space="preserve">. </w:t>
      </w:r>
      <w:r w:rsidRPr="008718FD">
        <w:rPr>
          <w:b/>
          <w:color w:val="auto"/>
          <w:sz w:val="24"/>
          <w:szCs w:val="24"/>
          <w:u w:val="none"/>
        </w:rPr>
        <w:t>Eltávozása</w:t>
      </w:r>
      <w:r w:rsidRPr="008718FD">
        <w:rPr>
          <w:color w:val="auto"/>
          <w:sz w:val="24"/>
          <w:szCs w:val="24"/>
          <w:u w:val="none"/>
        </w:rPr>
        <w:t xml:space="preserve"> – a tényleges életfogytig tartó szabadságvesztésre ítéltek kivételével – </w:t>
      </w:r>
      <w:r w:rsidRPr="008718FD">
        <w:rPr>
          <w:b/>
          <w:color w:val="auto"/>
          <w:sz w:val="24"/>
          <w:szCs w:val="24"/>
          <w:u w:val="none"/>
        </w:rPr>
        <w:lastRenderedPageBreak/>
        <w:t>kivételesen engedélyezhető</w:t>
      </w:r>
      <w:r w:rsidRPr="008718FD">
        <w:rPr>
          <w:color w:val="auto"/>
          <w:sz w:val="24"/>
          <w:szCs w:val="24"/>
          <w:u w:val="none"/>
        </w:rPr>
        <w:t xml:space="preserve">. </w:t>
      </w:r>
      <w:r w:rsidRPr="008718FD">
        <w:rPr>
          <w:b/>
          <w:color w:val="auto"/>
          <w:sz w:val="24"/>
          <w:szCs w:val="24"/>
          <w:u w:val="none"/>
        </w:rPr>
        <w:t>Biztonsági és rezsimkategóriába sorolása alapján</w:t>
      </w:r>
      <w:r w:rsidRPr="008718FD">
        <w:rPr>
          <w:color w:val="auto"/>
          <w:sz w:val="24"/>
          <w:szCs w:val="24"/>
          <w:u w:val="none"/>
        </w:rPr>
        <w:t xml:space="preserve"> a bv. intézeten belül a számára kijelölt helyen történő mozgása, zárkája ajtajának nappali nyitva tartása, a csoportos kulturális és sportprogramokon, illetve a bv. intézet által szervezett, intézeten belüli programokon való részvétele, a magánál tartható tárgyak köre, kapcsolattartásának gyakorisága és tartama, a személyes szükségleteire fordítható összeg mértéke eltérő, a juttatások köre bővíthető, a fokozatosság elvét figyelembe véve. </w:t>
      </w:r>
      <w:r w:rsidRPr="008718FD">
        <w:rPr>
          <w:b/>
          <w:color w:val="auto"/>
          <w:sz w:val="24"/>
          <w:szCs w:val="24"/>
          <w:u w:val="none"/>
        </w:rPr>
        <w:t>Külső munkáltatásban kivételesen részt vehet</w:t>
      </w:r>
      <w:r w:rsidRPr="008718FD">
        <w:rPr>
          <w:color w:val="auto"/>
          <w:sz w:val="24"/>
          <w:szCs w:val="24"/>
          <w:u w:val="none"/>
        </w:rPr>
        <w:t xml:space="preserve"> abban az esetben, ha a külvilágtól munkavégzés alatt is elkülöníthető.</w:t>
      </w:r>
    </w:p>
    <w:p w:rsidR="00E80B6A" w:rsidRPr="00485506" w:rsidRDefault="00E80B6A" w:rsidP="00E80B6A">
      <w:pPr>
        <w:spacing w:after="0" w:line="240" w:lineRule="auto"/>
        <w:jc w:val="both"/>
        <w:rPr>
          <w:color w:val="auto"/>
          <w:sz w:val="24"/>
          <w:szCs w:val="24"/>
          <w:u w:val="none"/>
        </w:rPr>
      </w:pPr>
    </w:p>
    <w:p w:rsidR="00E80B6A" w:rsidRPr="008718FD" w:rsidRDefault="00E80B6A" w:rsidP="005D101D">
      <w:pPr>
        <w:pStyle w:val="Listaszerbekezds"/>
        <w:numPr>
          <w:ilvl w:val="0"/>
          <w:numId w:val="98"/>
        </w:numPr>
        <w:spacing w:after="0" w:line="240" w:lineRule="auto"/>
        <w:ind w:left="0" w:firstLine="0"/>
        <w:jc w:val="both"/>
        <w:rPr>
          <w:color w:val="auto"/>
          <w:sz w:val="24"/>
          <w:szCs w:val="24"/>
          <w:u w:val="none"/>
        </w:rPr>
      </w:pPr>
      <w:r w:rsidRPr="008718FD">
        <w:rPr>
          <w:color w:val="auto"/>
          <w:sz w:val="24"/>
          <w:szCs w:val="24"/>
          <w:u w:val="none"/>
        </w:rPr>
        <w:t xml:space="preserve">A </w:t>
      </w:r>
      <w:r w:rsidRPr="008718FD">
        <w:rPr>
          <w:b/>
          <w:color w:val="auto"/>
          <w:sz w:val="24"/>
          <w:szCs w:val="24"/>
          <w:u w:val="none"/>
        </w:rPr>
        <w:t>börtön</w:t>
      </w:r>
      <w:r w:rsidRPr="008718FD">
        <w:rPr>
          <w:color w:val="auto"/>
          <w:sz w:val="24"/>
          <w:szCs w:val="24"/>
          <w:u w:val="none"/>
        </w:rPr>
        <w:t xml:space="preserve"> fokozat esetén az elítélt </w:t>
      </w:r>
      <w:r w:rsidRPr="008718FD">
        <w:rPr>
          <w:b/>
          <w:color w:val="auto"/>
          <w:sz w:val="24"/>
          <w:szCs w:val="24"/>
          <w:u w:val="none"/>
        </w:rPr>
        <w:t>életrendje meghatározott</w:t>
      </w:r>
      <w:r w:rsidRPr="008718FD">
        <w:rPr>
          <w:color w:val="auto"/>
          <w:sz w:val="24"/>
          <w:szCs w:val="24"/>
          <w:u w:val="none"/>
        </w:rPr>
        <w:t xml:space="preserve">, de már nem minden részletre kiterjedően, </w:t>
      </w:r>
      <w:r w:rsidRPr="008718FD">
        <w:rPr>
          <w:b/>
          <w:color w:val="auto"/>
          <w:sz w:val="24"/>
          <w:szCs w:val="24"/>
          <w:u w:val="none"/>
        </w:rPr>
        <w:t>irányítása és ellenőrzése</w:t>
      </w:r>
      <w:r w:rsidRPr="008718FD">
        <w:rPr>
          <w:color w:val="auto"/>
          <w:sz w:val="24"/>
          <w:szCs w:val="24"/>
          <w:u w:val="none"/>
        </w:rPr>
        <w:t xml:space="preserve"> e fokozatban is </w:t>
      </w:r>
      <w:r w:rsidRPr="008718FD">
        <w:rPr>
          <w:b/>
          <w:color w:val="auto"/>
          <w:sz w:val="24"/>
          <w:szCs w:val="24"/>
          <w:u w:val="none"/>
        </w:rPr>
        <w:t>kötelező</w:t>
      </w:r>
      <w:r w:rsidRPr="008718FD">
        <w:rPr>
          <w:color w:val="auto"/>
          <w:sz w:val="24"/>
          <w:szCs w:val="24"/>
          <w:u w:val="none"/>
        </w:rPr>
        <w:t xml:space="preserve">. Részére </w:t>
      </w:r>
      <w:r w:rsidRPr="008718FD">
        <w:rPr>
          <w:b/>
          <w:color w:val="auto"/>
          <w:sz w:val="24"/>
          <w:szCs w:val="24"/>
          <w:u w:val="none"/>
        </w:rPr>
        <w:t>kivételesen engedélyezhető az eltávozás és külső munkáltatásban is részt vehet</w:t>
      </w:r>
      <w:r w:rsidRPr="008718FD">
        <w:rPr>
          <w:color w:val="auto"/>
          <w:sz w:val="24"/>
          <w:szCs w:val="24"/>
          <w:u w:val="none"/>
        </w:rPr>
        <w:t xml:space="preserve">. A fegyházhoz képest a rezsimkategóriába sorolásától függően a </w:t>
      </w:r>
      <w:r w:rsidRPr="008718FD">
        <w:rPr>
          <w:b/>
          <w:color w:val="auto"/>
          <w:sz w:val="24"/>
          <w:szCs w:val="24"/>
          <w:u w:val="none"/>
        </w:rPr>
        <w:t>mozgására enyhébb szabályok irányadóak</w:t>
      </w:r>
      <w:r w:rsidRPr="008718FD">
        <w:rPr>
          <w:color w:val="auto"/>
          <w:sz w:val="24"/>
          <w:szCs w:val="24"/>
          <w:u w:val="none"/>
        </w:rPr>
        <w:t xml:space="preserve">, így pl. meghatározott szervezett programokon már szabadon is mozoghat. </w:t>
      </w:r>
      <w:r w:rsidRPr="008718FD">
        <w:rPr>
          <w:b/>
          <w:color w:val="auto"/>
          <w:sz w:val="24"/>
          <w:szCs w:val="24"/>
          <w:u w:val="none"/>
        </w:rPr>
        <w:t>Börtön fokozatban is a rezsimkategóriák szerint érvényesül a fokozatosság elve.</w:t>
      </w:r>
    </w:p>
    <w:p w:rsidR="00E80B6A" w:rsidRPr="00485506" w:rsidRDefault="00E80B6A" w:rsidP="00E80B6A">
      <w:pPr>
        <w:spacing w:after="0" w:line="240" w:lineRule="auto"/>
        <w:jc w:val="both"/>
        <w:rPr>
          <w:color w:val="auto"/>
          <w:sz w:val="24"/>
          <w:szCs w:val="24"/>
          <w:u w:val="none"/>
        </w:rPr>
      </w:pPr>
    </w:p>
    <w:p w:rsidR="00E80B6A" w:rsidRPr="008718FD" w:rsidRDefault="00E80B6A" w:rsidP="005D101D">
      <w:pPr>
        <w:pStyle w:val="Listaszerbekezds"/>
        <w:numPr>
          <w:ilvl w:val="0"/>
          <w:numId w:val="98"/>
        </w:numPr>
        <w:spacing w:after="0" w:line="240" w:lineRule="auto"/>
        <w:ind w:left="0" w:firstLine="0"/>
        <w:jc w:val="both"/>
        <w:rPr>
          <w:color w:val="auto"/>
          <w:sz w:val="24"/>
          <w:szCs w:val="24"/>
          <w:u w:val="none"/>
        </w:rPr>
      </w:pPr>
      <w:r w:rsidRPr="008718FD">
        <w:rPr>
          <w:color w:val="auto"/>
          <w:sz w:val="24"/>
          <w:szCs w:val="24"/>
          <w:u w:val="none"/>
        </w:rPr>
        <w:t xml:space="preserve">A </w:t>
      </w:r>
      <w:r w:rsidRPr="008718FD">
        <w:rPr>
          <w:b/>
          <w:color w:val="auto"/>
          <w:sz w:val="24"/>
          <w:szCs w:val="24"/>
          <w:u w:val="none"/>
        </w:rPr>
        <w:t>fogház</w:t>
      </w:r>
      <w:r w:rsidRPr="008718FD">
        <w:rPr>
          <w:i/>
          <w:color w:val="auto"/>
          <w:sz w:val="24"/>
          <w:szCs w:val="24"/>
          <w:u w:val="none"/>
        </w:rPr>
        <w:t xml:space="preserve"> </w:t>
      </w:r>
      <w:r w:rsidRPr="008718FD">
        <w:rPr>
          <w:color w:val="auto"/>
          <w:sz w:val="24"/>
          <w:szCs w:val="24"/>
          <w:u w:val="none"/>
        </w:rPr>
        <w:t xml:space="preserve">a szabadságvesztés legenyhébb végrehajtási módja. </w:t>
      </w:r>
      <w:r w:rsidRPr="008718FD">
        <w:rPr>
          <w:b/>
          <w:color w:val="auto"/>
          <w:sz w:val="24"/>
          <w:szCs w:val="24"/>
          <w:u w:val="none"/>
        </w:rPr>
        <w:t>Életrendje</w:t>
      </w:r>
      <w:r w:rsidRPr="008718FD">
        <w:rPr>
          <w:color w:val="auto"/>
          <w:sz w:val="24"/>
          <w:szCs w:val="24"/>
          <w:u w:val="none"/>
        </w:rPr>
        <w:t xml:space="preserve"> csak </w:t>
      </w:r>
      <w:r w:rsidRPr="008718FD">
        <w:rPr>
          <w:b/>
          <w:color w:val="auto"/>
          <w:sz w:val="24"/>
          <w:szCs w:val="24"/>
          <w:u w:val="none"/>
        </w:rPr>
        <w:t>részben meghatározott</w:t>
      </w:r>
      <w:r w:rsidRPr="008718FD">
        <w:rPr>
          <w:color w:val="auto"/>
          <w:sz w:val="24"/>
          <w:szCs w:val="24"/>
          <w:u w:val="none"/>
        </w:rPr>
        <w:t xml:space="preserve">, </w:t>
      </w:r>
      <w:r w:rsidRPr="008718FD">
        <w:rPr>
          <w:b/>
          <w:color w:val="auto"/>
          <w:sz w:val="24"/>
          <w:szCs w:val="24"/>
          <w:u w:val="none"/>
        </w:rPr>
        <w:t>a reintegrációs programok kivételével a szabadidejét saját belátása szerint használhatja fel</w:t>
      </w:r>
      <w:r w:rsidRPr="008718FD">
        <w:rPr>
          <w:color w:val="auto"/>
          <w:sz w:val="24"/>
          <w:szCs w:val="24"/>
          <w:u w:val="none"/>
        </w:rPr>
        <w:t xml:space="preserve">. </w:t>
      </w:r>
      <w:r w:rsidRPr="008718FD">
        <w:rPr>
          <w:b/>
          <w:color w:val="auto"/>
          <w:sz w:val="24"/>
          <w:szCs w:val="24"/>
          <w:u w:val="none"/>
        </w:rPr>
        <w:t>Eltávozáson részt vehet és külső munkáltatása is engedélyezhető</w:t>
      </w:r>
      <w:r w:rsidRPr="008718FD">
        <w:rPr>
          <w:color w:val="auto"/>
          <w:sz w:val="24"/>
          <w:szCs w:val="24"/>
          <w:u w:val="none"/>
        </w:rPr>
        <w:t xml:space="preserve">. A börtönhöz képest a </w:t>
      </w:r>
      <w:r w:rsidRPr="008718FD">
        <w:rPr>
          <w:b/>
          <w:color w:val="auto"/>
          <w:sz w:val="24"/>
          <w:szCs w:val="24"/>
          <w:u w:val="none"/>
        </w:rPr>
        <w:t>mozgása kevésbé korlátozott, szintén az adott rezsimkategóriára vonatkozó szabályok szerint érvényesül</w:t>
      </w:r>
      <w:r w:rsidRPr="008718FD">
        <w:rPr>
          <w:color w:val="auto"/>
          <w:sz w:val="24"/>
          <w:szCs w:val="24"/>
          <w:u w:val="none"/>
        </w:rPr>
        <w:t xml:space="preserve">. </w:t>
      </w:r>
    </w:p>
    <w:p w:rsidR="00E80B6A" w:rsidRPr="004B0803" w:rsidRDefault="00E80B6A" w:rsidP="00E80B6A">
      <w:pPr>
        <w:spacing w:after="0" w:line="240" w:lineRule="auto"/>
        <w:jc w:val="both"/>
        <w:rPr>
          <w:color w:val="auto"/>
          <w:sz w:val="24"/>
          <w:szCs w:val="24"/>
          <w:u w:val="none"/>
        </w:rPr>
      </w:pPr>
    </w:p>
    <w:p w:rsidR="00E80B6A" w:rsidRPr="00485506" w:rsidRDefault="00E80B6A" w:rsidP="00E80B6A">
      <w:pPr>
        <w:pStyle w:val="Cmsor2"/>
        <w:rPr>
          <w:lang w:val="en"/>
        </w:rPr>
      </w:pPr>
      <w:bookmarkStart w:id="262" w:name="_Toc470697589"/>
      <w:r w:rsidRPr="00485506">
        <w:rPr>
          <w:lang w:val="en"/>
        </w:rPr>
        <w:t>Rezsimszabályok</w:t>
      </w:r>
      <w:bookmarkEnd w:id="262"/>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bCs w:val="0"/>
          <w:color w:val="auto"/>
          <w:sz w:val="24"/>
          <w:szCs w:val="24"/>
          <w:u w:val="none"/>
          <w:lang w:eastAsia="hu-HU"/>
        </w:rPr>
      </w:pPr>
      <w:r w:rsidRPr="00485506">
        <w:rPr>
          <w:rFonts w:eastAsia="Times New Roman"/>
          <w:color w:val="auto"/>
          <w:sz w:val="24"/>
          <w:szCs w:val="24"/>
          <w:u w:val="none"/>
          <w:lang w:val="en" w:eastAsia="hu-HU"/>
        </w:rPr>
        <w:t xml:space="preserve">A szabadságvesztés végrehajtása során </w:t>
      </w:r>
      <w:r w:rsidRPr="00485506">
        <w:rPr>
          <w:rFonts w:eastAsia="Times New Roman"/>
          <w:b/>
          <w:color w:val="auto"/>
          <w:sz w:val="24"/>
          <w:szCs w:val="24"/>
          <w:u w:val="none"/>
          <w:lang w:val="en" w:eastAsia="hu-HU"/>
        </w:rPr>
        <w:t>az elítélt kockázati elemzése, magatartása és a reintegrációs tevékenységben való részvétele függvényében az egyes fokozatokon belül a végrehajtás rendje</w:t>
      </w:r>
      <w:r w:rsidRPr="00485506">
        <w:rPr>
          <w:rFonts w:eastAsia="Times New Roman"/>
          <w:color w:val="auto"/>
          <w:sz w:val="24"/>
          <w:szCs w:val="24"/>
          <w:u w:val="none"/>
          <w:lang w:val="en" w:eastAsia="hu-HU"/>
        </w:rPr>
        <w:t xml:space="preserve">, </w:t>
      </w:r>
      <w:r w:rsidRPr="00485506">
        <w:rPr>
          <w:rFonts w:eastAsia="Times New Roman"/>
          <w:b/>
          <w:color w:val="auto"/>
          <w:sz w:val="24"/>
          <w:szCs w:val="24"/>
          <w:u w:val="none"/>
          <w:lang w:val="en" w:eastAsia="hu-HU"/>
        </w:rPr>
        <w:t>az elítélt részére adható kedvezmények</w:t>
      </w:r>
      <w:r w:rsidRPr="00485506">
        <w:rPr>
          <w:rFonts w:eastAsia="Times New Roman"/>
          <w:color w:val="auto"/>
          <w:sz w:val="24"/>
          <w:szCs w:val="24"/>
          <w:u w:val="none"/>
          <w:lang w:val="en" w:eastAsia="hu-HU"/>
        </w:rPr>
        <w:t xml:space="preserve"> az egyes fokozatokhoz kapcsolódó </w:t>
      </w:r>
      <w:r w:rsidRPr="00485506">
        <w:rPr>
          <w:rFonts w:eastAsia="Times New Roman"/>
          <w:b/>
          <w:color w:val="auto"/>
          <w:sz w:val="24"/>
          <w:szCs w:val="24"/>
          <w:u w:val="none"/>
          <w:lang w:val="en" w:eastAsia="hu-HU"/>
        </w:rPr>
        <w:t>rezsimszabályok</w:t>
      </w:r>
      <w:r w:rsidRPr="00485506">
        <w:rPr>
          <w:rFonts w:eastAsia="Times New Roman"/>
          <w:color w:val="auto"/>
          <w:sz w:val="24"/>
          <w:szCs w:val="24"/>
          <w:u w:val="none"/>
          <w:lang w:val="en" w:eastAsia="hu-HU"/>
        </w:rPr>
        <w:t xml:space="preserve"> szerint eltérőek lehetnek. Az elítélt az egyes végrehajtási fokozatokhoz kapcsolódóan általános, enyhébb és szigorúbb rezsimszabályok (rezsimkategória) alá sorolható be. A </w:t>
      </w:r>
      <w:r w:rsidRPr="00485506">
        <w:rPr>
          <w:rFonts w:eastAsia="Times New Roman"/>
          <w:b/>
          <w:color w:val="auto"/>
          <w:sz w:val="24"/>
          <w:szCs w:val="24"/>
          <w:u w:val="none"/>
          <w:lang w:val="en" w:eastAsia="hu-HU"/>
        </w:rPr>
        <w:t>Bv. Szabályzat</w:t>
      </w:r>
      <w:r w:rsidRPr="00485506">
        <w:rPr>
          <w:rFonts w:eastAsia="Times New Roman"/>
          <w:color w:val="auto"/>
          <w:sz w:val="24"/>
          <w:szCs w:val="24"/>
          <w:u w:val="none"/>
          <w:lang w:val="en" w:eastAsia="hu-HU"/>
        </w:rPr>
        <w:t xml:space="preserve"> (</w:t>
      </w:r>
      <w:r w:rsidRPr="00485506">
        <w:rPr>
          <w:rFonts w:eastAsia="Times New Roman"/>
          <w:color w:val="auto"/>
          <w:sz w:val="24"/>
          <w:szCs w:val="24"/>
          <w:u w:val="none"/>
          <w:lang w:eastAsia="hu-HU"/>
        </w:rPr>
        <w:t>16/2014. (XII. 19.) IM rendelet a szabadságv</w:t>
      </w:r>
      <w:r w:rsidR="00DA0421">
        <w:rPr>
          <w:rFonts w:eastAsia="Times New Roman"/>
          <w:color w:val="auto"/>
          <w:sz w:val="24"/>
          <w:szCs w:val="24"/>
          <w:u w:val="none"/>
          <w:lang w:eastAsia="hu-HU"/>
        </w:rPr>
        <w:t xml:space="preserve">esztés, az elzárás, a </w:t>
      </w:r>
      <w:r w:rsidRPr="00485506">
        <w:rPr>
          <w:rFonts w:eastAsia="Times New Roman"/>
          <w:color w:val="auto"/>
          <w:sz w:val="24"/>
          <w:szCs w:val="24"/>
          <w:u w:val="none"/>
          <w:lang w:eastAsia="hu-HU"/>
        </w:rPr>
        <w:t>letartóztatás és a rendbírság helyébe lépő elzárás végrehajtásának</w:t>
      </w:r>
      <w:r w:rsidR="008C08EF">
        <w:rPr>
          <w:rFonts w:eastAsia="Times New Roman"/>
          <w:color w:val="auto"/>
          <w:sz w:val="24"/>
          <w:szCs w:val="24"/>
          <w:u w:val="none"/>
          <w:lang w:eastAsia="hu-HU"/>
        </w:rPr>
        <w:t xml:space="preserve"> részletes szabályairól 39-41. </w:t>
      </w:r>
      <w:r w:rsidRPr="00485506">
        <w:rPr>
          <w:rFonts w:eastAsia="Times New Roman"/>
          <w:color w:val="auto"/>
          <w:sz w:val="24"/>
          <w:szCs w:val="24"/>
          <w:u w:val="none"/>
          <w:lang w:eastAsia="hu-HU"/>
        </w:rPr>
        <w:t>§-ai) pontosan és részletesen meghatározzák az egyes végrehajtási fokozatokhoz tartozó rezsimkategóriákban a végrehajtás rendjére vonatkozó részletszabályokat a látogatófogadás, telefonálás, intézetelhagyás, személyes szükségletekre fordítható összeg nagysága, valamint a magánál tartható tárgyak köre tekintetében.</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pStyle w:val="Cmsor2"/>
        <w:rPr>
          <w:lang w:val="en"/>
        </w:rPr>
      </w:pPr>
      <w:bookmarkStart w:id="263" w:name="_Toc470697590"/>
      <w:r w:rsidRPr="00485506">
        <w:rPr>
          <w:lang w:val="en"/>
        </w:rPr>
        <w:t>Biztonsági kockázati besorolás</w:t>
      </w:r>
      <w:bookmarkEnd w:id="263"/>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 végrehajtás biztonságának fenntartása érdekében az egyes fokozatokhoz tartozó rezsimszabályokon belül az elítélt </w:t>
      </w:r>
      <w:r w:rsidRPr="00485506">
        <w:rPr>
          <w:rFonts w:eastAsia="Times New Roman"/>
          <w:b/>
          <w:color w:val="auto"/>
          <w:sz w:val="24"/>
          <w:szCs w:val="24"/>
          <w:u w:val="none"/>
          <w:lang w:val="en" w:eastAsia="hu-HU"/>
        </w:rPr>
        <w:t xml:space="preserve">biztonsági besorolása </w:t>
      </w:r>
      <w:r w:rsidRPr="00485506">
        <w:rPr>
          <w:rFonts w:eastAsia="Times New Roman"/>
          <w:color w:val="auto"/>
          <w:sz w:val="24"/>
          <w:szCs w:val="24"/>
          <w:u w:val="none"/>
          <w:lang w:val="en" w:eastAsia="hu-HU"/>
        </w:rPr>
        <w:t>(magas,</w:t>
      </w:r>
      <w:r w:rsidRPr="00485506">
        <w:rPr>
          <w:rFonts w:eastAsia="Times New Roman"/>
          <w:b/>
          <w:color w:val="auto"/>
          <w:sz w:val="24"/>
          <w:szCs w:val="24"/>
          <w:u w:val="none"/>
          <w:lang w:val="en" w:eastAsia="hu-HU"/>
        </w:rPr>
        <w:t xml:space="preserve"> </w:t>
      </w:r>
      <w:r w:rsidRPr="00485506">
        <w:rPr>
          <w:rFonts w:eastAsia="Times New Roman"/>
          <w:color w:val="auto"/>
          <w:sz w:val="24"/>
          <w:szCs w:val="24"/>
          <w:u w:val="none"/>
          <w:lang w:val="en" w:eastAsia="hu-HU"/>
        </w:rPr>
        <w:t>közepes vagy alacsony) alapján az elítélt őrzésére, felügyeletére, ellenőrzésére, a zárkaajtó zárva tartására, bv. intézeten belüli mozgására, látogatónak biztonsági fülkében vagy rácson keresztül történő fogadására, külső munkahelyen történő foglalkoztatására, az intézet elhagyására, az elítélt előállítására, szállítására vonatkozó előírások enyébbek vagy szigorúbbak lehetnek.</w:t>
      </w: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45632" behindDoc="0" locked="0" layoutInCell="1" allowOverlap="1" wp14:anchorId="3FF1ADF8" wp14:editId="35ABDBF6">
                <wp:simplePos x="0" y="0"/>
                <wp:positionH relativeFrom="column">
                  <wp:posOffset>2786380</wp:posOffset>
                </wp:positionH>
                <wp:positionV relativeFrom="paragraph">
                  <wp:posOffset>165736</wp:posOffset>
                </wp:positionV>
                <wp:extent cx="276225" cy="361950"/>
                <wp:effectExtent l="19050" t="0" r="28575" b="38100"/>
                <wp:wrapNone/>
                <wp:docPr id="69" name="Lefelé nyíl 69"/>
                <wp:cNvGraphicFramePr/>
                <a:graphic xmlns:a="http://schemas.openxmlformats.org/drawingml/2006/main">
                  <a:graphicData uri="http://schemas.microsoft.com/office/word/2010/wordprocessingShape">
                    <wps:wsp>
                      <wps:cNvSpPr/>
                      <wps:spPr>
                        <a:xfrm>
                          <a:off x="0" y="0"/>
                          <a:ext cx="276225" cy="361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elé nyíl 69" o:spid="_x0000_s1026" type="#_x0000_t67" style="position:absolute;margin-left:219.4pt;margin-top:13.05pt;width:21.7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" adj="13358" fillcolor="#4f81bd" strokecolor="#385d8a" strokeweight="2pt"/>
            </w:pict>
          </mc:Fallback>
        </mc:AlternateConten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Pr="008718FD" w:rsidRDefault="00E80B6A" w:rsidP="005D101D">
      <w:pPr>
        <w:pStyle w:val="Listaszerbekezds"/>
        <w:numPr>
          <w:ilvl w:val="0"/>
          <w:numId w:val="99"/>
        </w:numPr>
        <w:spacing w:after="0" w:line="240" w:lineRule="auto"/>
        <w:ind w:left="0" w:firstLine="0"/>
        <w:jc w:val="both"/>
        <w:rPr>
          <w:rFonts w:eastAsia="Times New Roman"/>
          <w:color w:val="auto"/>
          <w:sz w:val="24"/>
          <w:szCs w:val="24"/>
          <w:u w:val="none"/>
          <w:lang w:eastAsia="hu-HU"/>
        </w:rPr>
      </w:pPr>
      <w:r w:rsidRPr="008718FD">
        <w:rPr>
          <w:rFonts w:eastAsia="Times New Roman"/>
          <w:b/>
          <w:color w:val="auto"/>
          <w:sz w:val="24"/>
          <w:szCs w:val="24"/>
          <w:u w:val="none"/>
          <w:lang w:eastAsia="hu-HU"/>
        </w:rPr>
        <w:t>Magas szintű a biztonsági kockázata</w:t>
      </w:r>
      <w:r w:rsidRPr="008718FD">
        <w:rPr>
          <w:rFonts w:eastAsia="Times New Roman"/>
          <w:color w:val="auto"/>
          <w:sz w:val="24"/>
          <w:szCs w:val="24"/>
          <w:u w:val="none"/>
          <w:lang w:eastAsia="hu-HU"/>
        </w:rPr>
        <w:t xml:space="preserve"> annak az elítéltnek, akinél az elkövetett bűncselekmény jellege, a kiszabott büntetés tartama, bűnszervezetben vagy a fogvatartotti </w:t>
      </w:r>
      <w:r w:rsidRPr="008718FD">
        <w:rPr>
          <w:rFonts w:eastAsia="Times New Roman"/>
          <w:color w:val="auto"/>
          <w:sz w:val="24"/>
          <w:szCs w:val="24"/>
          <w:u w:val="none"/>
          <w:lang w:eastAsia="hu-HU"/>
        </w:rPr>
        <w:lastRenderedPageBreak/>
        <w:t>szubkultúrában betöltött szerepe, a bv. intézet rendjéhez és biztonságához való viszonya, korábbi fogvatartása során tanúsított magatartása vagy más személyi körülménye alapján megalapozottan feltehető, hogy adott helyzetben a bv. intézet rendjét súlyosan sértő cselekményt, szökést, a saját vagy mások életét, testi épségét sértő vagy veszélyeztető magatartást tanúsítana, és így a biztonságos fogvatartása csak őrzéssel biztosítható.</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8718FD" w:rsidRDefault="00E80B6A" w:rsidP="005D101D">
      <w:pPr>
        <w:pStyle w:val="Listaszerbekezds"/>
        <w:numPr>
          <w:ilvl w:val="0"/>
          <w:numId w:val="99"/>
        </w:numPr>
        <w:spacing w:after="0" w:line="240" w:lineRule="auto"/>
        <w:ind w:left="0" w:firstLine="0"/>
        <w:jc w:val="both"/>
        <w:rPr>
          <w:rFonts w:eastAsia="Times New Roman"/>
          <w:color w:val="auto"/>
          <w:sz w:val="24"/>
          <w:szCs w:val="24"/>
          <w:u w:val="none"/>
          <w:lang w:eastAsia="hu-HU"/>
        </w:rPr>
      </w:pPr>
      <w:r w:rsidRPr="008718FD">
        <w:rPr>
          <w:rFonts w:eastAsia="Times New Roman"/>
          <w:b/>
          <w:color w:val="auto"/>
          <w:sz w:val="24"/>
          <w:szCs w:val="24"/>
          <w:u w:val="none"/>
          <w:lang w:eastAsia="hu-HU"/>
        </w:rPr>
        <w:t>Közepes szintű a biztonsági kockázata</w:t>
      </w:r>
      <w:r w:rsidRPr="008718FD">
        <w:rPr>
          <w:rFonts w:eastAsia="Times New Roman"/>
          <w:color w:val="auto"/>
          <w:sz w:val="24"/>
          <w:szCs w:val="24"/>
          <w:u w:val="none"/>
          <w:lang w:eastAsia="hu-HU"/>
        </w:rPr>
        <w:t xml:space="preserve"> annak az elítéltnek, akinél megalapozottan feltehető, illetve magatartása alapján megállapítható, hogy a bv. intézet rendjével tudatosan szembe helyezkedik, az azzal kapcsolatos magatartási szabályokat megszegi, és így a biztonságos fogvatartása csak felügyelettel vagy őrzéssel biztosítható.</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Default="00E80B6A" w:rsidP="005D101D">
      <w:pPr>
        <w:pStyle w:val="Listaszerbekezds"/>
        <w:numPr>
          <w:ilvl w:val="0"/>
          <w:numId w:val="99"/>
        </w:numPr>
        <w:spacing w:after="0" w:line="240" w:lineRule="auto"/>
        <w:ind w:left="0" w:firstLine="0"/>
        <w:jc w:val="both"/>
        <w:rPr>
          <w:rFonts w:eastAsia="Times New Roman"/>
          <w:color w:val="auto"/>
          <w:sz w:val="24"/>
          <w:szCs w:val="24"/>
          <w:u w:val="none"/>
          <w:lang w:eastAsia="hu-HU"/>
        </w:rPr>
      </w:pPr>
      <w:r w:rsidRPr="008718FD">
        <w:rPr>
          <w:rFonts w:eastAsia="Times New Roman"/>
          <w:b/>
          <w:color w:val="auto"/>
          <w:sz w:val="24"/>
          <w:szCs w:val="24"/>
          <w:u w:val="none"/>
          <w:lang w:eastAsia="hu-HU"/>
        </w:rPr>
        <w:t>Alacsony szintű a biztonsági kockázata</w:t>
      </w:r>
      <w:r w:rsidRPr="008718FD">
        <w:rPr>
          <w:rFonts w:eastAsia="Times New Roman"/>
          <w:color w:val="auto"/>
          <w:sz w:val="24"/>
          <w:szCs w:val="24"/>
          <w:u w:val="none"/>
          <w:lang w:eastAsia="hu-HU"/>
        </w:rPr>
        <w:t xml:space="preserve"> annak az elítéltnek, aki a bv. intézet rendjét várhatóan betartja, szökésétől vagy más bűncselekmény elkövetésétől nem kell tartani, és így a biztonságos fogvatartása általában ellenőrzéssel is biztosítható.</w:t>
      </w:r>
    </w:p>
    <w:p w:rsidR="00E80B6A" w:rsidRPr="001934A8" w:rsidRDefault="00E80B6A" w:rsidP="00E80B6A">
      <w:pPr>
        <w:pStyle w:val="Listaszerbekezds"/>
        <w:rPr>
          <w:rFonts w:eastAsia="Times New Roman"/>
          <w:color w:val="auto"/>
          <w:sz w:val="24"/>
          <w:szCs w:val="24"/>
          <w:u w:val="none"/>
          <w:lang w:eastAsia="hu-HU"/>
        </w:rPr>
      </w:pPr>
    </w:p>
    <w:p w:rsidR="00E80B6A" w:rsidRPr="008718FD" w:rsidRDefault="00E80B6A" w:rsidP="00E80B6A">
      <w:pPr>
        <w:pStyle w:val="Listaszerbekezds"/>
        <w:spacing w:after="0" w:line="240" w:lineRule="auto"/>
        <w:ind w:left="0"/>
        <w:jc w:val="both"/>
        <w:rPr>
          <w:rFonts w:eastAsia="Times New Roman"/>
          <w:color w:val="auto"/>
          <w:sz w:val="24"/>
          <w:szCs w:val="24"/>
          <w:u w:val="none"/>
          <w:lang w:eastAsia="hu-HU"/>
        </w:rPr>
      </w:pPr>
      <w:r>
        <w:rPr>
          <w:rFonts w:eastAsia="Times New Roman"/>
          <w:color w:val="auto"/>
          <w:sz w:val="24"/>
          <w:szCs w:val="24"/>
          <w:u w:val="none"/>
          <w:lang w:eastAsia="hu-HU"/>
        </w:rPr>
        <w:t>A biztonsági kockázati besorolás főszabályként a Befogadási és Foglalkoztatási Bizottság fekladata, a befogadási eljárás része. A jogszabályban meghatározott időszakonként kötelező azt felülvizsgálni. A törvényben meghatározott súlyos, halaszthatatlan esetekben (pl. szökés) a bv. intézet parancsnoka is jogosult a biztonsági kockázati besorolás módosítására, azonban azt a BFB-nek a soron kívüli ülésén meg kell erősítenie.</w:t>
      </w:r>
    </w:p>
    <w:p w:rsidR="00E80B6A" w:rsidRPr="00485506" w:rsidRDefault="00E80B6A" w:rsidP="00E80B6A">
      <w:pPr>
        <w:spacing w:after="0" w:line="240" w:lineRule="auto"/>
        <w:jc w:val="both"/>
        <w:rPr>
          <w:rFonts w:ascii="Arial" w:hAnsi="Arial" w:cs="Arial"/>
          <w:b/>
          <w:color w:val="auto"/>
          <w:sz w:val="28"/>
          <w:szCs w:val="28"/>
          <w:u w:val="none"/>
        </w:rPr>
      </w:pPr>
    </w:p>
    <w:p w:rsidR="00E80B6A" w:rsidRPr="00485506" w:rsidRDefault="00E80B6A" w:rsidP="00E80B6A">
      <w:pPr>
        <w:spacing w:after="0" w:line="240" w:lineRule="auto"/>
        <w:jc w:val="both"/>
        <w:rPr>
          <w:rFonts w:ascii="Arial" w:hAnsi="Arial" w:cs="Arial"/>
          <w:b/>
          <w:color w:val="auto"/>
          <w:sz w:val="28"/>
          <w:szCs w:val="28"/>
          <w:u w:val="none"/>
        </w:rPr>
      </w:pPr>
      <w:r>
        <w:rPr>
          <w:rFonts w:ascii="Arial" w:hAnsi="Arial" w:cs="Arial"/>
          <w:b/>
          <w:color w:val="auto"/>
          <w:sz w:val="28"/>
          <w:szCs w:val="28"/>
          <w:u w:val="none"/>
        </w:rPr>
        <w:br w:type="page"/>
      </w:r>
    </w:p>
    <w:p w:rsidR="00E80B6A" w:rsidRPr="00485506" w:rsidRDefault="00E80B6A" w:rsidP="00E80B6A">
      <w:pPr>
        <w:pStyle w:val="Cmsor1"/>
        <w:spacing w:before="0" w:line="240" w:lineRule="auto"/>
        <w:rPr>
          <w:rFonts w:eastAsia="Times New Roman"/>
          <w:lang w:eastAsia="hu-HU"/>
        </w:rPr>
      </w:pPr>
      <w:bookmarkStart w:id="264" w:name="_Toc470697591"/>
      <w:r w:rsidRPr="00485506">
        <w:rPr>
          <w:rFonts w:eastAsia="Times New Roman"/>
          <w:lang w:eastAsia="hu-HU"/>
        </w:rPr>
        <w:lastRenderedPageBreak/>
        <w:t>Befogadási eljárás</w:t>
      </w:r>
      <w:bookmarkEnd w:id="264"/>
      <w:r w:rsidRPr="00485506">
        <w:rPr>
          <w:rFonts w:eastAsia="Times New Roman"/>
          <w:lang w:eastAsia="hu-HU"/>
        </w:rPr>
        <w:t xml:space="preserve"> </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Default="00E80B6A" w:rsidP="00E80B6A">
      <w:pPr>
        <w:pStyle w:val="Cmsor2"/>
        <w:spacing w:before="0" w:after="0"/>
        <w:rPr>
          <w:rFonts w:eastAsiaTheme="majorEastAsia"/>
        </w:rPr>
      </w:pPr>
      <w:bookmarkStart w:id="265" w:name="_Toc470697592"/>
      <w:bookmarkStart w:id="266" w:name="_Toc469908736"/>
      <w:r>
        <w:rPr>
          <w:rFonts w:eastAsiaTheme="majorEastAsia"/>
        </w:rPr>
        <w:t>A befogadás fázisai és fogalma</w:t>
      </w:r>
      <w:bookmarkEnd w:id="265"/>
    </w:p>
    <w:p w:rsidR="00E80B6A" w:rsidRDefault="00E80B6A" w:rsidP="00E80B6A">
      <w:pPr>
        <w:keepNext/>
        <w:keepLines/>
        <w:spacing w:after="0" w:line="240" w:lineRule="auto"/>
        <w:outlineLvl w:val="2"/>
        <w:rPr>
          <w:rFonts w:eastAsiaTheme="majorEastAsia"/>
          <w:b/>
          <w:color w:val="auto"/>
          <w:sz w:val="24"/>
          <w:szCs w:val="24"/>
          <w:u w:val="none"/>
        </w:rPr>
      </w:pPr>
    </w:p>
    <w:p w:rsidR="00E80B6A" w:rsidRPr="00485506" w:rsidRDefault="00E80B6A" w:rsidP="00E80B6A">
      <w:pPr>
        <w:keepNext/>
        <w:keepLines/>
        <w:spacing w:after="0" w:line="240" w:lineRule="auto"/>
        <w:outlineLvl w:val="2"/>
        <w:rPr>
          <w:rFonts w:eastAsiaTheme="majorEastAsia"/>
          <w:bCs w:val="0"/>
          <w:color w:val="auto"/>
          <w:sz w:val="24"/>
          <w:szCs w:val="24"/>
          <w:u w:val="none"/>
        </w:rPr>
      </w:pPr>
      <w:bookmarkStart w:id="267" w:name="_Toc470697593"/>
      <w:r w:rsidRPr="00485506">
        <w:rPr>
          <w:rFonts w:eastAsiaTheme="majorEastAsia"/>
          <w:b/>
          <w:color w:val="auto"/>
          <w:sz w:val="24"/>
          <w:szCs w:val="24"/>
          <w:u w:val="none"/>
        </w:rPr>
        <w:t xml:space="preserve">A szabadságvesztés végrehajtásának előfeltétele a jogerős bírói </w:t>
      </w:r>
      <w:r w:rsidR="00B81480" w:rsidRPr="00F0270B">
        <w:rPr>
          <w:rFonts w:eastAsia="Times New Roman"/>
          <w:iCs/>
          <w:color w:val="auto"/>
          <w:sz w:val="24"/>
          <w:szCs w:val="24"/>
          <w:u w:val="none"/>
          <w:lang w:eastAsia="hu-HU"/>
        </w:rPr>
        <w:t>ügydöntő határozat</w:t>
      </w:r>
      <w:r w:rsidRPr="00485506">
        <w:rPr>
          <w:rFonts w:eastAsiaTheme="majorEastAsia"/>
          <w:b/>
          <w:color w:val="auto"/>
          <w:sz w:val="24"/>
          <w:szCs w:val="24"/>
          <w:u w:val="none"/>
        </w:rPr>
        <w:t>.</w:t>
      </w:r>
      <w:r w:rsidRPr="00485506">
        <w:rPr>
          <w:rFonts w:eastAsiaTheme="majorEastAsia"/>
          <w:color w:val="auto"/>
          <w:sz w:val="24"/>
          <w:szCs w:val="24"/>
          <w:u w:val="none"/>
        </w:rPr>
        <w:t xml:space="preserve"> Ennek megléte esetén a befogadási eljárásnak három fázisát különböztetjük meg:</w:t>
      </w:r>
      <w:bookmarkEnd w:id="266"/>
      <w:bookmarkEnd w:id="267"/>
    </w:p>
    <w:p w:rsidR="00E80B6A" w:rsidRPr="00485506" w:rsidRDefault="00E80B6A" w:rsidP="00E80B6A">
      <w:pPr>
        <w:keepNext/>
        <w:keepLines/>
        <w:spacing w:after="0" w:line="240" w:lineRule="auto"/>
        <w:jc w:val="both"/>
        <w:outlineLvl w:val="2"/>
        <w:rPr>
          <w:rFonts w:eastAsiaTheme="majorEastAsia"/>
          <w:bCs w:val="0"/>
          <w:color w:val="auto"/>
          <w:sz w:val="24"/>
          <w:szCs w:val="24"/>
          <w:u w:val="none"/>
        </w:rPr>
      </w:pPr>
      <w:bookmarkStart w:id="268" w:name="_Toc469908737"/>
      <w:bookmarkStart w:id="269" w:name="_Toc470697594"/>
      <w:r w:rsidRPr="00485506">
        <w:rPr>
          <w:rFonts w:eastAsiaTheme="majorEastAsia"/>
          <w:color w:val="auto"/>
          <w:sz w:val="24"/>
          <w:szCs w:val="24"/>
          <w:u w:val="none"/>
        </w:rPr>
        <w:t>•  intézkedés a szabadságvesz</w:t>
      </w:r>
      <w:r>
        <w:rPr>
          <w:rFonts w:eastAsiaTheme="majorEastAsia"/>
          <w:color w:val="auto"/>
          <w:sz w:val="24"/>
          <w:szCs w:val="24"/>
          <w:u w:val="none"/>
        </w:rPr>
        <w:t>tés végrehajtásának megkezdésére</w:t>
      </w:r>
      <w:r w:rsidRPr="00485506">
        <w:rPr>
          <w:rFonts w:eastAsiaTheme="majorEastAsia"/>
          <w:color w:val="auto"/>
          <w:sz w:val="24"/>
          <w:szCs w:val="24"/>
          <w:u w:val="none"/>
        </w:rPr>
        <w:t>;</w:t>
      </w:r>
      <w:bookmarkEnd w:id="268"/>
      <w:bookmarkEnd w:id="269"/>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befogadás a büntetés-végrehajtási intézetbe;</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az elítéltek megismerése és csoportba helyezése</w:t>
      </w:r>
      <w:r>
        <w:rPr>
          <w:color w:val="auto"/>
          <w:sz w:val="24"/>
          <w:szCs w:val="24"/>
          <w:u w:val="none"/>
        </w:rPr>
        <w:t xml:space="preserve"> (rezsim, zárka)</w:t>
      </w:r>
      <w:r w:rsidRPr="00485506">
        <w:rPr>
          <w:color w:val="auto"/>
          <w:sz w:val="24"/>
          <w:szCs w:val="24"/>
          <w:u w:val="none"/>
        </w:rPr>
        <w:t>.</w:t>
      </w:r>
    </w:p>
    <w:p w:rsidR="00E80B6A" w:rsidRPr="00485506" w:rsidRDefault="00E80B6A" w:rsidP="00E80B6A">
      <w:pPr>
        <w:keepNext/>
        <w:keepLines/>
        <w:spacing w:after="0" w:line="240" w:lineRule="auto"/>
        <w:jc w:val="both"/>
        <w:outlineLvl w:val="2"/>
        <w:rPr>
          <w:rFonts w:eastAsiaTheme="majorEastAsia"/>
          <w:bCs w:val="0"/>
          <w:color w:val="auto"/>
          <w:sz w:val="24"/>
          <w:szCs w:val="24"/>
          <w:u w:val="none"/>
        </w:rPr>
      </w:pPr>
    </w:p>
    <w:p w:rsidR="00E80B6A" w:rsidRPr="00485506" w:rsidRDefault="00E80B6A" w:rsidP="00E80B6A">
      <w:pPr>
        <w:keepNext/>
        <w:keepLines/>
        <w:spacing w:after="0" w:line="240" w:lineRule="auto"/>
        <w:jc w:val="both"/>
        <w:outlineLvl w:val="2"/>
        <w:rPr>
          <w:rFonts w:eastAsiaTheme="majorEastAsia" w:cstheme="majorBidi"/>
          <w:bCs w:val="0"/>
          <w:color w:val="auto"/>
          <w:sz w:val="24"/>
          <w:szCs w:val="24"/>
          <w:u w:val="none"/>
        </w:rPr>
      </w:pPr>
      <w:bookmarkStart w:id="270" w:name="_Toc469908738"/>
      <w:bookmarkStart w:id="271" w:name="_Toc470697595"/>
      <w:r w:rsidRPr="00485506">
        <w:rPr>
          <w:rFonts w:eastAsiaTheme="majorEastAsia" w:cstheme="majorBidi"/>
          <w:color w:val="auto"/>
          <w:sz w:val="24"/>
          <w:szCs w:val="24"/>
          <w:u w:val="none"/>
        </w:rPr>
        <w:t xml:space="preserve">A befogadás </w:t>
      </w:r>
      <w:r w:rsidRPr="00222838">
        <w:rPr>
          <w:rFonts w:eastAsiaTheme="majorEastAsia" w:cstheme="majorBidi"/>
          <w:b/>
          <w:color w:val="auto"/>
          <w:sz w:val="24"/>
          <w:szCs w:val="24"/>
          <w:u w:val="none"/>
        </w:rPr>
        <w:t>jogi aktus</w:t>
      </w:r>
      <w:r w:rsidRPr="00485506">
        <w:rPr>
          <w:rFonts w:eastAsiaTheme="majorEastAsia" w:cstheme="majorBidi"/>
          <w:color w:val="auto"/>
          <w:sz w:val="24"/>
          <w:szCs w:val="24"/>
          <w:u w:val="none"/>
        </w:rPr>
        <w:t xml:space="preserve">, </w:t>
      </w:r>
      <w:r w:rsidRPr="00222838">
        <w:rPr>
          <w:rFonts w:eastAsiaTheme="majorEastAsia" w:cstheme="majorBidi"/>
          <w:b/>
          <w:color w:val="auto"/>
          <w:sz w:val="24"/>
          <w:szCs w:val="24"/>
          <w:u w:val="none"/>
        </w:rPr>
        <w:t>a szabadságvesztés végrehajtásának megkezdését jelenti</w:t>
      </w:r>
      <w:r w:rsidRPr="00485506">
        <w:rPr>
          <w:rFonts w:eastAsiaTheme="majorEastAsia" w:cstheme="majorBidi"/>
          <w:color w:val="auto"/>
          <w:sz w:val="24"/>
          <w:szCs w:val="24"/>
          <w:u w:val="none"/>
        </w:rPr>
        <w:t xml:space="preserve"> a bv. intézet részéről, amelynek során </w:t>
      </w:r>
      <w:r w:rsidRPr="00222838">
        <w:rPr>
          <w:rFonts w:eastAsiaTheme="majorEastAsia" w:cstheme="majorBidi"/>
          <w:b/>
          <w:color w:val="auto"/>
          <w:sz w:val="24"/>
          <w:szCs w:val="24"/>
          <w:u w:val="none"/>
        </w:rPr>
        <w:t>létrejön az elítélt és a végrehajtó intézet között a büntetés-végrehajtási jogviszony</w:t>
      </w:r>
      <w:r w:rsidRPr="00485506">
        <w:rPr>
          <w:rFonts w:eastAsiaTheme="majorEastAsia" w:cstheme="majorBidi"/>
          <w:color w:val="auto"/>
          <w:sz w:val="24"/>
          <w:szCs w:val="24"/>
          <w:u w:val="none"/>
        </w:rPr>
        <w:t>. A befogadás jogszerűségének két feltétele, a befogadás alapjául szolgáló iratok megléte és az elítélt személyazonosságának kétséget kizáró megállapítása.</w:t>
      </w:r>
      <w:bookmarkEnd w:id="270"/>
      <w:bookmarkEnd w:id="271"/>
    </w:p>
    <w:p w:rsidR="00E80B6A" w:rsidRPr="00485506" w:rsidRDefault="00E80B6A" w:rsidP="00E80B6A">
      <w:pPr>
        <w:spacing w:after="0" w:line="240" w:lineRule="auto"/>
        <w:rPr>
          <w:rFonts w:eastAsia="Times New Roman"/>
          <w:color w:val="auto"/>
          <w:sz w:val="24"/>
          <w:szCs w:val="24"/>
          <w:u w:val="none"/>
          <w:lang w:eastAsia="hu-HU"/>
        </w:rPr>
      </w:pPr>
    </w:p>
    <w:p w:rsidR="00E80B6A" w:rsidRPr="00485506" w:rsidRDefault="00E80B6A" w:rsidP="00E80B6A">
      <w:pPr>
        <w:pStyle w:val="Cmsor2"/>
        <w:spacing w:before="0" w:after="0"/>
      </w:pPr>
      <w:bookmarkStart w:id="272" w:name="_Toc470697596"/>
      <w:r w:rsidRPr="00485506">
        <w:t>A befogadás alapjául szolgáló iratok</w:t>
      </w:r>
      <w:bookmarkEnd w:id="272"/>
    </w:p>
    <w:p w:rsidR="00E80B6A" w:rsidRDefault="00E80B6A" w:rsidP="00E80B6A">
      <w:pPr>
        <w:spacing w:after="0" w:line="240" w:lineRule="auto"/>
        <w:rPr>
          <w:rFonts w:eastAsia="Times New Roman"/>
          <w:color w:val="auto"/>
          <w:sz w:val="24"/>
          <w:szCs w:val="24"/>
          <w:u w:val="none"/>
          <w:lang w:eastAsia="hu-HU"/>
        </w:rPr>
      </w:pP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color w:val="auto"/>
          <w:sz w:val="24"/>
          <w:szCs w:val="24"/>
          <w:u w:val="none"/>
          <w:lang w:eastAsia="hu-HU"/>
        </w:rPr>
        <w:t>A bv. intézet az elítéltet</w:t>
      </w: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a) </w:t>
      </w:r>
      <w:r w:rsidRPr="00485506">
        <w:rPr>
          <w:rFonts w:eastAsia="Times New Roman"/>
          <w:color w:val="auto"/>
          <w:sz w:val="24"/>
          <w:szCs w:val="24"/>
          <w:u w:val="none"/>
          <w:lang w:eastAsia="hu-HU"/>
        </w:rPr>
        <w:t xml:space="preserve">a jogerős bírósági </w:t>
      </w:r>
      <w:r w:rsidR="00B81480" w:rsidRPr="00F0270B">
        <w:rPr>
          <w:rFonts w:eastAsia="Times New Roman"/>
          <w:iCs/>
          <w:color w:val="auto"/>
          <w:sz w:val="24"/>
          <w:szCs w:val="24"/>
          <w:u w:val="none"/>
          <w:lang w:eastAsia="hu-HU"/>
        </w:rPr>
        <w:t>ügydöntő határozatról</w:t>
      </w:r>
      <w:r w:rsidR="00B81480">
        <w:rPr>
          <w:rFonts w:eastAsia="Times New Roman"/>
          <w:iCs/>
          <w:color w:val="auto"/>
          <w:sz w:val="24"/>
          <w:szCs w:val="24"/>
          <w:u w:val="none"/>
          <w:lang w:eastAsia="hu-HU"/>
        </w:rPr>
        <w:t xml:space="preserve"> </w:t>
      </w:r>
      <w:r w:rsidRPr="00485506">
        <w:rPr>
          <w:rFonts w:eastAsia="Times New Roman"/>
          <w:color w:val="auto"/>
          <w:sz w:val="24"/>
          <w:szCs w:val="24"/>
          <w:u w:val="none"/>
          <w:lang w:eastAsia="hu-HU"/>
        </w:rPr>
        <w:t xml:space="preserve">szóló </w:t>
      </w:r>
      <w:r w:rsidRPr="00485506">
        <w:rPr>
          <w:rFonts w:eastAsia="Times New Roman"/>
          <w:b/>
          <w:color w:val="auto"/>
          <w:sz w:val="24"/>
          <w:szCs w:val="24"/>
          <w:u w:val="none"/>
          <w:lang w:eastAsia="hu-HU"/>
        </w:rPr>
        <w:t>értesítő lap</w:t>
      </w:r>
      <w:r w:rsidRPr="00485506">
        <w:rPr>
          <w:rFonts w:eastAsia="Times New Roman"/>
          <w:color w:val="auto"/>
          <w:sz w:val="24"/>
          <w:szCs w:val="24"/>
          <w:u w:val="none"/>
          <w:lang w:eastAsia="hu-HU"/>
        </w:rPr>
        <w:t>,</w:t>
      </w: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b) </w:t>
      </w:r>
      <w:r w:rsidRPr="00485506">
        <w:rPr>
          <w:rFonts w:eastAsia="Times New Roman"/>
          <w:color w:val="auto"/>
          <w:sz w:val="24"/>
          <w:szCs w:val="24"/>
          <w:u w:val="none"/>
          <w:lang w:eastAsia="hu-HU"/>
        </w:rPr>
        <w:t xml:space="preserve">az </w:t>
      </w:r>
      <w:r w:rsidRPr="00485506">
        <w:rPr>
          <w:rFonts w:eastAsia="Times New Roman"/>
          <w:b/>
          <w:color w:val="auto"/>
          <w:sz w:val="24"/>
          <w:szCs w:val="24"/>
          <w:u w:val="none"/>
          <w:lang w:eastAsia="hu-HU"/>
        </w:rPr>
        <w:t>elővezetésről szóló rendelkezés</w:t>
      </w:r>
      <w:r w:rsidRPr="00485506">
        <w:rPr>
          <w:rFonts w:eastAsia="Times New Roman"/>
          <w:color w:val="auto"/>
          <w:sz w:val="24"/>
          <w:szCs w:val="24"/>
          <w:u w:val="none"/>
          <w:lang w:eastAsia="hu-HU"/>
        </w:rPr>
        <w:t>,</w:t>
      </w: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c) </w:t>
      </w:r>
      <w:r w:rsidRPr="00485506">
        <w:rPr>
          <w:rFonts w:eastAsia="Times New Roman"/>
          <w:color w:val="auto"/>
          <w:sz w:val="24"/>
          <w:szCs w:val="24"/>
          <w:u w:val="none"/>
          <w:lang w:eastAsia="hu-HU"/>
        </w:rPr>
        <w:t xml:space="preserve">az </w:t>
      </w:r>
      <w:r w:rsidRPr="00485506">
        <w:rPr>
          <w:rFonts w:eastAsia="Times New Roman"/>
          <w:b/>
          <w:color w:val="auto"/>
          <w:sz w:val="24"/>
          <w:szCs w:val="24"/>
          <w:u w:val="none"/>
          <w:lang w:eastAsia="hu-HU"/>
        </w:rPr>
        <w:t>elfogatóparancs</w:t>
      </w:r>
      <w:r w:rsidRPr="00485506">
        <w:rPr>
          <w:rFonts w:eastAsia="Times New Roman"/>
          <w:color w:val="auto"/>
          <w:sz w:val="24"/>
          <w:szCs w:val="24"/>
          <w:u w:val="none"/>
          <w:lang w:eastAsia="hu-HU"/>
        </w:rPr>
        <w:t>,</w:t>
      </w: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d) </w:t>
      </w:r>
      <w:r w:rsidRPr="00485506">
        <w:rPr>
          <w:rFonts w:eastAsia="Times New Roman"/>
          <w:color w:val="auto"/>
          <w:sz w:val="24"/>
          <w:szCs w:val="24"/>
          <w:u w:val="none"/>
          <w:lang w:eastAsia="hu-HU"/>
        </w:rPr>
        <w:t xml:space="preserve">a szabadságvesztés letöltésére vonatkozó </w:t>
      </w:r>
      <w:r w:rsidRPr="00485506">
        <w:rPr>
          <w:rFonts w:eastAsia="Times New Roman"/>
          <w:b/>
          <w:color w:val="auto"/>
          <w:sz w:val="24"/>
          <w:szCs w:val="24"/>
          <w:u w:val="none"/>
          <w:lang w:eastAsia="hu-HU"/>
        </w:rPr>
        <w:t>felhívás</w:t>
      </w:r>
      <w:r w:rsidRPr="00485506">
        <w:rPr>
          <w:rFonts w:eastAsia="Times New Roman"/>
          <w:color w:val="auto"/>
          <w:sz w:val="24"/>
          <w:szCs w:val="24"/>
          <w:u w:val="none"/>
          <w:lang w:eastAsia="hu-HU"/>
        </w:rPr>
        <w:t>,</w:t>
      </w: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e) </w:t>
      </w:r>
      <w:r w:rsidRPr="00485506">
        <w:rPr>
          <w:rFonts w:eastAsia="Times New Roman"/>
          <w:color w:val="auto"/>
          <w:sz w:val="24"/>
          <w:szCs w:val="24"/>
          <w:u w:val="none"/>
          <w:lang w:eastAsia="hu-HU"/>
        </w:rPr>
        <w:t xml:space="preserve">a szabadságvesztés </w:t>
      </w:r>
      <w:r w:rsidRPr="00485506">
        <w:rPr>
          <w:rFonts w:eastAsia="Times New Roman"/>
          <w:b/>
          <w:color w:val="auto"/>
          <w:sz w:val="24"/>
          <w:szCs w:val="24"/>
          <w:u w:val="none"/>
          <w:lang w:eastAsia="hu-HU"/>
        </w:rPr>
        <w:t>ideiglenes foganatba vételére vonatkozó ügyészi vagy bírói rendelkezés</w:t>
      </w:r>
      <w:r w:rsidRPr="00485506">
        <w:rPr>
          <w:rFonts w:eastAsia="Times New Roman"/>
          <w:color w:val="auto"/>
          <w:sz w:val="24"/>
          <w:szCs w:val="24"/>
          <w:u w:val="none"/>
          <w:lang w:eastAsia="hu-HU"/>
        </w:rPr>
        <w:t>, vagy</w:t>
      </w: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f) </w:t>
      </w:r>
      <w:r w:rsidRPr="00485506">
        <w:rPr>
          <w:rFonts w:eastAsia="Times New Roman"/>
          <w:b/>
          <w:color w:val="auto"/>
          <w:sz w:val="24"/>
          <w:szCs w:val="24"/>
          <w:u w:val="none"/>
          <w:lang w:eastAsia="hu-HU"/>
        </w:rPr>
        <w:t>az igazságügyért felelős miniszter</w:t>
      </w:r>
      <w:r w:rsidRPr="00485506">
        <w:rPr>
          <w:rFonts w:eastAsia="Times New Roman"/>
          <w:color w:val="auto"/>
          <w:sz w:val="24"/>
          <w:szCs w:val="24"/>
          <w:u w:val="none"/>
          <w:lang w:eastAsia="hu-HU"/>
        </w:rPr>
        <w:t xml:space="preserve"> külföldi bíróság által kiszabott szabadságvesztés végrehajtásának átvételéről szóló </w:t>
      </w:r>
      <w:r w:rsidRPr="00485506">
        <w:rPr>
          <w:rFonts w:eastAsia="Times New Roman"/>
          <w:b/>
          <w:color w:val="auto"/>
          <w:sz w:val="24"/>
          <w:szCs w:val="24"/>
          <w:u w:val="none"/>
          <w:lang w:eastAsia="hu-HU"/>
        </w:rPr>
        <w:t>értesítése</w:t>
      </w:r>
      <w:r>
        <w:rPr>
          <w:rFonts w:eastAsia="Times New Roman"/>
          <w:color w:val="auto"/>
          <w:sz w:val="24"/>
          <w:szCs w:val="24"/>
          <w:u w:val="none"/>
          <w:lang w:eastAsia="hu-HU"/>
        </w:rPr>
        <w:t xml:space="preserve"> </w:t>
      </w:r>
      <w:r w:rsidRPr="00485506">
        <w:rPr>
          <w:rFonts w:eastAsia="Times New Roman"/>
          <w:color w:val="auto"/>
          <w:sz w:val="24"/>
          <w:szCs w:val="24"/>
          <w:u w:val="none"/>
          <w:lang w:eastAsia="hu-HU"/>
        </w:rPr>
        <w:t>alapján fogadja be.</w:t>
      </w:r>
    </w:p>
    <w:p w:rsidR="00E80B6A" w:rsidRPr="00485506" w:rsidRDefault="00E80B6A" w:rsidP="00E80B6A">
      <w:pPr>
        <w:spacing w:after="0" w:line="240" w:lineRule="auto"/>
        <w:jc w:val="both"/>
        <w:rPr>
          <w:rFonts w:eastAsia="Times New Roman"/>
          <w:b/>
          <w:bCs w:val="0"/>
          <w:color w:val="auto"/>
          <w:sz w:val="12"/>
          <w:szCs w:val="12"/>
          <w:u w:val="none"/>
          <w:lang w:val="en" w:eastAsia="hu-HU"/>
        </w:rPr>
      </w:pPr>
      <w:bookmarkStart w:id="273" w:name="kagy78"/>
      <w:bookmarkEnd w:id="273"/>
    </w:p>
    <w:p w:rsidR="00E80B6A" w:rsidRPr="00485506" w:rsidRDefault="00E80B6A" w:rsidP="00E80B6A">
      <w:pPr>
        <w:spacing w:after="0" w:line="240" w:lineRule="auto"/>
        <w:jc w:val="both"/>
        <w:rPr>
          <w:rFonts w:ascii="Arial Black" w:eastAsia="Times New Roman" w:hAnsi="Arial Black" w:cs="Aharoni"/>
          <w:b/>
          <w:bCs w:val="0"/>
          <w:color w:val="auto"/>
          <w:u w:val="none"/>
          <w:lang w:val="en" w:eastAsia="hu-HU"/>
        </w:rPr>
      </w:pPr>
    </w:p>
    <w:p w:rsidR="00E80B6A" w:rsidRPr="00485506" w:rsidRDefault="00E80B6A" w:rsidP="00E80B6A">
      <w:pPr>
        <w:pStyle w:val="Cmsor2"/>
        <w:spacing w:before="0" w:after="0"/>
      </w:pPr>
      <w:bookmarkStart w:id="274" w:name="_Toc470697597"/>
      <w:r w:rsidRPr="00485506">
        <w:t>Az elítélt személy azonosságának megállapítása</w:t>
      </w:r>
      <w:bookmarkEnd w:id="274"/>
    </w:p>
    <w:p w:rsidR="00E80B6A" w:rsidRPr="00485506" w:rsidRDefault="00E80B6A" w:rsidP="00E80B6A">
      <w:pPr>
        <w:spacing w:after="0" w:line="240" w:lineRule="auto"/>
        <w:jc w:val="both"/>
        <w:rPr>
          <w:rFonts w:eastAsia="Times New Roman"/>
          <w:b/>
          <w:bCs w:val="0"/>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Ha a befogadás során az elítélt személyazonossága iránt kétség merül fel és az a személyazonosító okmánya alapján nem tisztázható, a bv. intézet ellenőrzi, hogy az elítélt</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a) </w:t>
      </w:r>
      <w:r w:rsidRPr="00485506">
        <w:rPr>
          <w:rFonts w:eastAsia="Times New Roman"/>
          <w:color w:val="auto"/>
          <w:sz w:val="24"/>
          <w:szCs w:val="24"/>
          <w:u w:val="none"/>
          <w:lang w:eastAsia="hu-HU"/>
        </w:rPr>
        <w:t>arcképmása szerepel-e a bűnügyi nyilvántartási rendszerben,</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i/>
          <w:iCs/>
          <w:color w:val="auto"/>
          <w:sz w:val="24"/>
          <w:szCs w:val="24"/>
          <w:u w:val="none"/>
          <w:lang w:eastAsia="hu-HU"/>
        </w:rPr>
        <w:t xml:space="preserve">b) </w:t>
      </w:r>
      <w:r w:rsidRPr="00485506">
        <w:rPr>
          <w:rFonts w:eastAsia="Times New Roman"/>
          <w:color w:val="auto"/>
          <w:sz w:val="24"/>
          <w:szCs w:val="24"/>
          <w:u w:val="none"/>
          <w:lang w:eastAsia="hu-HU"/>
        </w:rPr>
        <w:t>ujj- és tenyérnyomata szerepel-e a daktiloszkópiai nyilvántartásban.</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Ha az elítélt arcképmása szerepel a bűnügyi nyilvántartási rendszerben, a bv. intézet a befogadás során rögzíti az elítélt arcképmását és azt összehasonlítja a bűnügyi nyilvántartási rendszerben szereplő arcképmással.</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Ha az elítélt ujj- és tenyérnyomata szerepel a daktiloszkópiai nyilvántartásban, a bv. intézet az elítélt azonosítása érdekében a Bnytv. 82. § (5) bekezdés</w:t>
      </w:r>
      <w:r w:rsidRPr="00485506">
        <w:rPr>
          <w:rFonts w:eastAsia="Times New Roman"/>
          <w:i/>
          <w:iCs/>
          <w:color w:val="auto"/>
          <w:sz w:val="24"/>
          <w:szCs w:val="24"/>
          <w:u w:val="none"/>
          <w:lang w:eastAsia="hu-HU"/>
        </w:rPr>
        <w:t xml:space="preserve"> b) </w:t>
      </w:r>
      <w:r w:rsidRPr="00485506">
        <w:rPr>
          <w:rFonts w:eastAsia="Times New Roman"/>
          <w:color w:val="auto"/>
          <w:sz w:val="24"/>
          <w:szCs w:val="24"/>
          <w:u w:val="none"/>
          <w:lang w:eastAsia="hu-HU"/>
        </w:rPr>
        <w:t>pontja szerint kezdeményezi a szakértői nyilvántartó szervnél az elítélt ujj- és tenyérnyomatának összehasonlítását a daktiloszkópiai nyilvántartásban szereplő ujj- és tenyérnyomattal.</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(Ha az (1)-(3) bekezdésben foglalt intézkedések nem jártak eredménnyel az elítélt személyazonosságának megállapítása érdekében a bv. intézet a székhelye szerint illetékes rendőri szervhez fordul.</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2"/>
        <w:spacing w:before="0" w:after="0"/>
      </w:pPr>
      <w:bookmarkStart w:id="275" w:name="kagy79"/>
      <w:bookmarkStart w:id="276" w:name="_Toc470697598"/>
      <w:bookmarkEnd w:id="275"/>
      <w:r w:rsidRPr="00485506">
        <w:t>A befogadás megtagadása</w:t>
      </w:r>
      <w:bookmarkEnd w:id="276"/>
    </w:p>
    <w:p w:rsidR="00E80B6A" w:rsidRPr="00485506" w:rsidRDefault="00E80B6A" w:rsidP="00E80B6A">
      <w:pPr>
        <w:spacing w:after="0" w:line="240" w:lineRule="auto"/>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52800" behindDoc="0" locked="0" layoutInCell="1" allowOverlap="1" wp14:anchorId="1D22302E" wp14:editId="439F16F3">
                <wp:simplePos x="0" y="0"/>
                <wp:positionH relativeFrom="column">
                  <wp:posOffset>-60960</wp:posOffset>
                </wp:positionH>
                <wp:positionV relativeFrom="paragraph">
                  <wp:posOffset>142241</wp:posOffset>
                </wp:positionV>
                <wp:extent cx="5867400" cy="895350"/>
                <wp:effectExtent l="57150" t="38100" r="76200" b="95250"/>
                <wp:wrapNone/>
                <wp:docPr id="130" name="Téglalap 130"/>
                <wp:cNvGraphicFramePr/>
                <a:graphic xmlns:a="http://schemas.openxmlformats.org/drawingml/2006/main">
                  <a:graphicData uri="http://schemas.microsoft.com/office/word/2010/wordprocessingShape">
                    <wps:wsp>
                      <wps:cNvSpPr/>
                      <wps:spPr>
                        <a:xfrm>
                          <a:off x="0" y="0"/>
                          <a:ext cx="5867400" cy="8953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9C2654" w:rsidRDefault="009F3163" w:rsidP="00E80B6A">
                            <w:pPr>
                              <w:spacing w:after="0" w:line="240" w:lineRule="auto"/>
                              <w:jc w:val="both"/>
                              <w:rPr>
                                <w:rFonts w:eastAsia="Times New Roman"/>
                                <w:b/>
                                <w:sz w:val="12"/>
                                <w:szCs w:val="12"/>
                                <w:lang w:eastAsia="hu-HU"/>
                              </w:rPr>
                            </w:pPr>
                          </w:p>
                          <w:p w:rsidR="009F3163" w:rsidRPr="008718FD" w:rsidRDefault="009F3163" w:rsidP="00E80B6A">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A bv. intézet a befogadást megtagadja, ha</w:t>
                            </w:r>
                          </w:p>
                          <w:p w:rsidR="009F3163" w:rsidRPr="008718FD" w:rsidRDefault="009F3163" w:rsidP="00E80B6A">
                            <w:pPr>
                              <w:spacing w:after="0" w:line="240" w:lineRule="auto"/>
                              <w:jc w:val="both"/>
                              <w:rPr>
                                <w:rFonts w:eastAsia="Times New Roman"/>
                                <w:color w:val="auto"/>
                                <w:sz w:val="24"/>
                                <w:szCs w:val="24"/>
                                <w:u w:val="none"/>
                                <w:lang w:eastAsia="hu-HU"/>
                              </w:rPr>
                            </w:pPr>
                            <w:r w:rsidRPr="008718FD">
                              <w:rPr>
                                <w:rFonts w:eastAsia="Times New Roman"/>
                                <w:i/>
                                <w:iCs/>
                                <w:color w:val="auto"/>
                                <w:sz w:val="24"/>
                                <w:szCs w:val="24"/>
                                <w:u w:val="none"/>
                                <w:lang w:eastAsia="hu-HU"/>
                              </w:rPr>
                              <w:t xml:space="preserve">a) </w:t>
                            </w:r>
                            <w:r w:rsidRPr="008718FD">
                              <w:rPr>
                                <w:rFonts w:eastAsia="Times New Roman"/>
                                <w:color w:val="auto"/>
                                <w:sz w:val="24"/>
                                <w:szCs w:val="24"/>
                                <w:u w:val="none"/>
                                <w:lang w:eastAsia="hu-HU"/>
                              </w:rPr>
                              <w:t>a befogadás alapjául szolgáló iratok hiányoznak, vagy</w:t>
                            </w:r>
                          </w:p>
                          <w:p w:rsidR="009F3163" w:rsidRPr="008718FD" w:rsidRDefault="009F3163" w:rsidP="00E80B6A">
                            <w:pPr>
                              <w:spacing w:after="0" w:line="240" w:lineRule="auto"/>
                              <w:jc w:val="both"/>
                              <w:rPr>
                                <w:rFonts w:eastAsia="Times New Roman"/>
                                <w:color w:val="auto"/>
                                <w:sz w:val="24"/>
                                <w:szCs w:val="24"/>
                                <w:u w:val="none"/>
                                <w:lang w:eastAsia="hu-HU"/>
                              </w:rPr>
                            </w:pPr>
                            <w:r w:rsidRPr="008718FD">
                              <w:rPr>
                                <w:rFonts w:eastAsia="Times New Roman"/>
                                <w:i/>
                                <w:iCs/>
                                <w:color w:val="auto"/>
                                <w:sz w:val="24"/>
                                <w:szCs w:val="24"/>
                                <w:u w:val="none"/>
                                <w:lang w:eastAsia="hu-HU"/>
                              </w:rPr>
                              <w:t xml:space="preserve">b) </w:t>
                            </w:r>
                            <w:r w:rsidRPr="008718FD">
                              <w:rPr>
                                <w:rFonts w:eastAsia="Times New Roman"/>
                                <w:color w:val="auto"/>
                                <w:sz w:val="24"/>
                                <w:szCs w:val="24"/>
                                <w:u w:val="none"/>
                                <w:lang w:eastAsia="hu-HU"/>
                              </w:rPr>
                              <w:t>a szabadságvesztés végrehajtására előállított, átkísért, átszállított vagy önként jelentkező személy a befogadás alapjául szolgáló iratokban megjelölt személlyel nem azonos.</w:t>
                            </w:r>
                          </w:p>
                          <w:p w:rsidR="009F3163" w:rsidRPr="008718FD" w:rsidRDefault="009F3163" w:rsidP="00E80B6A">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30" o:spid="_x0000_s1112" style="position:absolute;margin-left:-4.8pt;margin-top:11.2pt;width:462pt;height:7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" fillcolor="#beb5e4 [1624]" strokecolor="#735fc4 [3048]">
                <v:fill color2="#ebe8f7 [504]" rotate="t" angle="180" colors="0 #b7a9ff;22938f #ccc2ff;1 #eae6ff" focus="100%" type="gradient"/>
                <v:shadow on="t" color="black" opacity="24903f" origin=",.5" offset="0,.55556mm"/>
                <v:textbox>
                  <w:txbxContent>
                    <w:p w:rsidR="009F3163" w:rsidRPr="009C2654" w:rsidRDefault="009F3163" w:rsidP="00E80B6A">
                      <w:pPr>
                        <w:spacing w:after="0" w:line="240" w:lineRule="auto"/>
                        <w:jc w:val="both"/>
                        <w:rPr>
                          <w:rFonts w:eastAsia="Times New Roman"/>
                          <w:b/>
                          <w:sz w:val="12"/>
                          <w:szCs w:val="12"/>
                          <w:lang w:eastAsia="hu-HU"/>
                        </w:rPr>
                      </w:pPr>
                    </w:p>
                    <w:p w:rsidR="009F3163" w:rsidRPr="008718FD" w:rsidRDefault="009F3163" w:rsidP="00E80B6A">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A bv. intézet a befogadást megtagadja, ha</w:t>
                      </w:r>
                    </w:p>
                    <w:p w:rsidR="009F3163" w:rsidRPr="008718FD" w:rsidRDefault="009F3163" w:rsidP="00E80B6A">
                      <w:pPr>
                        <w:spacing w:after="0" w:line="240" w:lineRule="auto"/>
                        <w:jc w:val="both"/>
                        <w:rPr>
                          <w:rFonts w:eastAsia="Times New Roman"/>
                          <w:color w:val="auto"/>
                          <w:sz w:val="24"/>
                          <w:szCs w:val="24"/>
                          <w:u w:val="none"/>
                          <w:lang w:eastAsia="hu-HU"/>
                        </w:rPr>
                      </w:pPr>
                      <w:proofErr w:type="gramStart"/>
                      <w:r w:rsidRPr="008718FD">
                        <w:rPr>
                          <w:rFonts w:eastAsia="Times New Roman"/>
                          <w:i/>
                          <w:iCs/>
                          <w:color w:val="auto"/>
                          <w:sz w:val="24"/>
                          <w:szCs w:val="24"/>
                          <w:u w:val="none"/>
                          <w:lang w:eastAsia="hu-HU"/>
                        </w:rPr>
                        <w:t>a</w:t>
                      </w:r>
                      <w:proofErr w:type="gramEnd"/>
                      <w:r w:rsidRPr="008718FD">
                        <w:rPr>
                          <w:rFonts w:eastAsia="Times New Roman"/>
                          <w:i/>
                          <w:iCs/>
                          <w:color w:val="auto"/>
                          <w:sz w:val="24"/>
                          <w:szCs w:val="24"/>
                          <w:u w:val="none"/>
                          <w:lang w:eastAsia="hu-HU"/>
                        </w:rPr>
                        <w:t xml:space="preserve">) </w:t>
                      </w:r>
                      <w:r w:rsidRPr="008718FD">
                        <w:rPr>
                          <w:rFonts w:eastAsia="Times New Roman"/>
                          <w:color w:val="auto"/>
                          <w:sz w:val="24"/>
                          <w:szCs w:val="24"/>
                          <w:u w:val="none"/>
                          <w:lang w:eastAsia="hu-HU"/>
                        </w:rPr>
                        <w:t>a befogadás alapjául szolgáló iratok hiányoznak, vagy</w:t>
                      </w:r>
                    </w:p>
                    <w:p w:rsidR="009F3163" w:rsidRPr="008718FD" w:rsidRDefault="009F3163" w:rsidP="00E80B6A">
                      <w:pPr>
                        <w:spacing w:after="0" w:line="240" w:lineRule="auto"/>
                        <w:jc w:val="both"/>
                        <w:rPr>
                          <w:rFonts w:eastAsia="Times New Roman"/>
                          <w:color w:val="auto"/>
                          <w:sz w:val="24"/>
                          <w:szCs w:val="24"/>
                          <w:u w:val="none"/>
                          <w:lang w:eastAsia="hu-HU"/>
                        </w:rPr>
                      </w:pPr>
                      <w:r w:rsidRPr="008718FD">
                        <w:rPr>
                          <w:rFonts w:eastAsia="Times New Roman"/>
                          <w:i/>
                          <w:iCs/>
                          <w:color w:val="auto"/>
                          <w:sz w:val="24"/>
                          <w:szCs w:val="24"/>
                          <w:u w:val="none"/>
                          <w:lang w:eastAsia="hu-HU"/>
                        </w:rPr>
                        <w:t xml:space="preserve">b) </w:t>
                      </w:r>
                      <w:r w:rsidRPr="008718FD">
                        <w:rPr>
                          <w:rFonts w:eastAsia="Times New Roman"/>
                          <w:color w:val="auto"/>
                          <w:sz w:val="24"/>
                          <w:szCs w:val="24"/>
                          <w:u w:val="none"/>
                          <w:lang w:eastAsia="hu-HU"/>
                        </w:rPr>
                        <w:t>a szabadságvesztés végrehajtására előállított, átkísért, átszállított vagy önként jelentkező személy a befogadás alapjául szolgáló iratokban megjelölt személlyel nem azonos.</w:t>
                      </w:r>
                    </w:p>
                    <w:p w:rsidR="009F3163" w:rsidRPr="008718FD" w:rsidRDefault="009F3163" w:rsidP="00E80B6A">
                      <w:pPr>
                        <w:jc w:val="center"/>
                        <w:rPr>
                          <w:color w:val="auto"/>
                          <w:u w:val="none"/>
                        </w:rPr>
                      </w:pPr>
                    </w:p>
                  </w:txbxContent>
                </v:textbox>
              </v:rect>
            </w:pict>
          </mc:Fallback>
        </mc:AlternateContent>
      </w:r>
    </w:p>
    <w:p w:rsidR="00E80B6A" w:rsidRPr="00485506" w:rsidRDefault="00E80B6A" w:rsidP="00E80B6A">
      <w:pPr>
        <w:spacing w:after="0" w:line="240" w:lineRule="auto"/>
        <w:rPr>
          <w:rFonts w:eastAsia="Times New Roman"/>
          <w:b/>
          <w:color w:val="auto"/>
          <w:sz w:val="24"/>
          <w:szCs w:val="24"/>
          <w:u w:val="none"/>
          <w:lang w:eastAsia="hu-HU"/>
        </w:rPr>
      </w:pPr>
    </w:p>
    <w:p w:rsidR="00E80B6A" w:rsidRPr="00485506" w:rsidRDefault="00E80B6A" w:rsidP="00E80B6A">
      <w:pPr>
        <w:spacing w:after="0" w:line="240" w:lineRule="auto"/>
        <w:rPr>
          <w:rFonts w:eastAsia="Times New Roman"/>
          <w:b/>
          <w:color w:val="auto"/>
          <w:sz w:val="24"/>
          <w:szCs w:val="24"/>
          <w:u w:val="none"/>
          <w:lang w:eastAsia="hu-HU"/>
        </w:rPr>
      </w:pPr>
    </w:p>
    <w:p w:rsidR="00E80B6A" w:rsidRPr="00485506" w:rsidRDefault="00E80B6A" w:rsidP="00E80B6A">
      <w:pPr>
        <w:spacing w:after="0" w:line="240" w:lineRule="auto"/>
        <w:rPr>
          <w:rFonts w:eastAsia="Times New Roman"/>
          <w:b/>
          <w:color w:val="auto"/>
          <w:sz w:val="24"/>
          <w:szCs w:val="24"/>
          <w:u w:val="none"/>
          <w:lang w:eastAsia="hu-HU"/>
        </w:rPr>
      </w:pPr>
    </w:p>
    <w:p w:rsidR="00E80B6A" w:rsidRPr="00485506" w:rsidRDefault="00E80B6A" w:rsidP="00E80B6A">
      <w:pPr>
        <w:spacing w:after="0" w:line="240" w:lineRule="auto"/>
        <w:rPr>
          <w:rFonts w:eastAsia="Times New Roman"/>
          <w:b/>
          <w:color w:val="auto"/>
          <w:sz w:val="24"/>
          <w:szCs w:val="24"/>
          <w:u w:val="none"/>
          <w:lang w:eastAsia="hu-HU"/>
        </w:rPr>
      </w:pPr>
    </w:p>
    <w:p w:rsidR="00E80B6A" w:rsidRPr="00485506" w:rsidRDefault="00E80B6A" w:rsidP="00E80B6A">
      <w:pPr>
        <w:spacing w:after="0" w:line="240" w:lineRule="auto"/>
        <w:rPr>
          <w:rFonts w:eastAsia="Times New Roman"/>
          <w:b/>
          <w:color w:val="auto"/>
          <w:sz w:val="24"/>
          <w:szCs w:val="24"/>
          <w:u w:val="none"/>
          <w:lang w:eastAsia="hu-HU"/>
        </w:rPr>
      </w:pPr>
    </w:p>
    <w:p w:rsidR="00E80B6A" w:rsidRPr="00485506" w:rsidRDefault="00E80B6A" w:rsidP="00E80B6A">
      <w:pPr>
        <w:spacing w:after="0" w:line="240" w:lineRule="auto"/>
        <w:jc w:val="both"/>
        <w:rPr>
          <w:rFonts w:ascii="Arial Black" w:eastAsia="Times New Roman" w:hAnsi="Arial Black"/>
          <w:b/>
          <w:bCs w:val="0"/>
          <w:color w:val="auto"/>
          <w:sz w:val="12"/>
          <w:szCs w:val="12"/>
          <w:u w:val="none"/>
          <w:lang w:val="en" w:eastAsia="hu-HU"/>
        </w:rPr>
      </w:pPr>
      <w:bookmarkStart w:id="277" w:name="kagy80"/>
      <w:bookmarkEnd w:id="277"/>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pStyle w:val="Cmsor2"/>
        <w:spacing w:before="0" w:after="0"/>
      </w:pPr>
      <w:bookmarkStart w:id="278" w:name="_Toc470697599"/>
      <w:r w:rsidRPr="00485506">
        <w:lastRenderedPageBreak/>
        <w:t>Ideiglenes befogadás</w:t>
      </w:r>
      <w:bookmarkEnd w:id="278"/>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elítéltet ideiglenesen kell befogadni, </w:t>
      </w:r>
      <w:r w:rsidRPr="00485506">
        <w:rPr>
          <w:rFonts w:eastAsia="Times New Roman"/>
          <w:b/>
          <w:color w:val="auto"/>
          <w:sz w:val="24"/>
          <w:szCs w:val="24"/>
          <w:u w:val="none"/>
          <w:lang w:eastAsia="hu-HU"/>
        </w:rPr>
        <w:t>ha a személyazonossága kétségessé</w:t>
      </w:r>
      <w:r w:rsidRPr="00485506">
        <w:rPr>
          <w:rFonts w:eastAsia="Times New Roman"/>
          <w:color w:val="auto"/>
          <w:sz w:val="24"/>
          <w:szCs w:val="24"/>
          <w:u w:val="none"/>
          <w:lang w:eastAsia="hu-HU"/>
        </w:rPr>
        <w:t xml:space="preserve"> válik, </w:t>
      </w:r>
      <w:r w:rsidRPr="00485506">
        <w:rPr>
          <w:rFonts w:eastAsia="Times New Roman"/>
          <w:b/>
          <w:color w:val="auto"/>
          <w:sz w:val="24"/>
          <w:szCs w:val="24"/>
          <w:u w:val="none"/>
          <w:lang w:eastAsia="hu-HU"/>
        </w:rPr>
        <w:t>a szabadságvesztés végrehajtására vonatkozó értesítés hiányos vagy kijavításra szorul,</w:t>
      </w:r>
      <w:r w:rsidRPr="00485506">
        <w:rPr>
          <w:rFonts w:eastAsia="Times New Roman"/>
          <w:color w:val="auto"/>
          <w:sz w:val="24"/>
          <w:szCs w:val="24"/>
          <w:u w:val="none"/>
          <w:lang w:eastAsia="hu-HU"/>
        </w:rPr>
        <w:t xml:space="preserve"> illetve, ha </w:t>
      </w:r>
      <w:r w:rsidRPr="00485506">
        <w:rPr>
          <w:rFonts w:eastAsia="Times New Roman"/>
          <w:b/>
          <w:color w:val="auto"/>
          <w:sz w:val="24"/>
          <w:szCs w:val="24"/>
          <w:u w:val="none"/>
          <w:lang w:eastAsia="hu-HU"/>
        </w:rPr>
        <w:t>a bv. intézet a szabadságvesztés végrehajtását kizáró ok gyanúját észleli</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color w:val="auto"/>
          <w:sz w:val="24"/>
          <w:szCs w:val="24"/>
          <w:u w:val="none"/>
          <w:lang w:eastAsia="hu-HU"/>
        </w:rPr>
        <w:t xml:space="preserve">A szabadságvesztés végrehajtására kijelölt bv. intézet az oda útba indított elítéltet az értesítőlap megérkezéséig ideiglenesen fogadja be. Ideiglenes befogadás esetén a bv. intézet haladéktalanul megteszi a szükséges intézkedéseket az elítélt személyazonosságának tisztázása, illetve a szükséges iratok kiegészítése, kijavítása, pótlása vagy megküldése iránt. </w:t>
      </w:r>
      <w:r w:rsidRPr="00485506">
        <w:rPr>
          <w:rFonts w:eastAsia="Times New Roman"/>
          <w:b/>
          <w:color w:val="auto"/>
          <w:sz w:val="24"/>
          <w:szCs w:val="24"/>
          <w:u w:val="none"/>
          <w:lang w:eastAsia="hu-HU"/>
        </w:rPr>
        <w:t>Az ideiglenes befogadás az arra okot adó körülmény megszűnéséig, de legfeljebb harminc napig tarthat.</w:t>
      </w:r>
    </w:p>
    <w:p w:rsidR="00E80B6A" w:rsidRPr="00485506" w:rsidRDefault="00E80B6A" w:rsidP="00E80B6A">
      <w:pPr>
        <w:spacing w:after="0" w:line="240" w:lineRule="auto"/>
        <w:jc w:val="both"/>
        <w:outlineLvl w:val="2"/>
        <w:rPr>
          <w:b/>
          <w:color w:val="auto"/>
          <w:sz w:val="24"/>
          <w:szCs w:val="24"/>
          <w:u w:val="none"/>
          <w:lang w:val="en"/>
        </w:rPr>
      </w:pPr>
    </w:p>
    <w:p w:rsidR="00E80B6A" w:rsidRPr="00485506" w:rsidRDefault="00E80B6A" w:rsidP="00E80B6A">
      <w:pPr>
        <w:pStyle w:val="Cmsor2"/>
        <w:spacing w:before="0" w:after="0"/>
        <w:rPr>
          <w:lang w:val="en"/>
        </w:rPr>
      </w:pPr>
      <w:bookmarkStart w:id="279" w:name="_Toc469908739"/>
      <w:bookmarkStart w:id="280" w:name="_Toc470697600"/>
      <w:r w:rsidRPr="00485506">
        <w:rPr>
          <w:lang w:val="en"/>
        </w:rPr>
        <w:t>Befogadás megőrzésre</w:t>
      </w:r>
      <w:bookmarkEnd w:id="279"/>
      <w:bookmarkEnd w:id="280"/>
    </w:p>
    <w:p w:rsidR="00E80B6A" w:rsidRPr="00485506" w:rsidRDefault="00E80B6A" w:rsidP="00E80B6A">
      <w:pPr>
        <w:spacing w:after="0" w:line="240" w:lineRule="auto"/>
        <w:jc w:val="both"/>
        <w:outlineLvl w:val="2"/>
        <w:rPr>
          <w:b/>
          <w:color w:val="auto"/>
          <w:sz w:val="24"/>
          <w:szCs w:val="24"/>
          <w:u w:val="none"/>
          <w:lang w:val="en"/>
        </w:rPr>
      </w:pPr>
    </w:p>
    <w:p w:rsidR="00E80B6A" w:rsidRPr="00485506" w:rsidRDefault="00E80B6A" w:rsidP="00E80B6A">
      <w:pPr>
        <w:spacing w:after="0" w:line="240" w:lineRule="auto"/>
        <w:jc w:val="both"/>
        <w:outlineLvl w:val="2"/>
        <w:rPr>
          <w:color w:val="auto"/>
          <w:sz w:val="24"/>
          <w:szCs w:val="24"/>
          <w:u w:val="none"/>
          <w:lang w:val="en"/>
        </w:rPr>
      </w:pPr>
      <w:bookmarkStart w:id="281" w:name="_Toc469908740"/>
      <w:bookmarkStart w:id="282" w:name="_Toc470697601"/>
      <w:r w:rsidRPr="00485506">
        <w:rPr>
          <w:color w:val="auto"/>
          <w:sz w:val="24"/>
          <w:szCs w:val="24"/>
          <w:u w:val="none"/>
          <w:lang w:val="en"/>
        </w:rPr>
        <w:t>Megőrzésre kell befogadni az elítéltet, ha</w:t>
      </w:r>
      <w:bookmarkEnd w:id="281"/>
      <w:bookmarkEnd w:id="282"/>
    </w:p>
    <w:p w:rsidR="00E80B6A" w:rsidRPr="00485506" w:rsidRDefault="00E80B6A" w:rsidP="00E80B6A">
      <w:pPr>
        <w:spacing w:after="0" w:line="240" w:lineRule="auto"/>
        <w:jc w:val="both"/>
        <w:outlineLvl w:val="2"/>
        <w:rPr>
          <w:color w:val="auto"/>
          <w:sz w:val="24"/>
          <w:szCs w:val="24"/>
          <w:u w:val="none"/>
          <w:lang w:val="en"/>
        </w:rPr>
      </w:pPr>
      <w:bookmarkStart w:id="283" w:name="_Toc469908741"/>
      <w:bookmarkStart w:id="284" w:name="_Toc470697602"/>
      <w:r w:rsidRPr="00485506">
        <w:rPr>
          <w:i/>
          <w:iCs/>
          <w:color w:val="auto"/>
          <w:sz w:val="24"/>
          <w:szCs w:val="24"/>
          <w:u w:val="none"/>
          <w:lang w:val="en"/>
        </w:rPr>
        <w:t xml:space="preserve">a) </w:t>
      </w:r>
      <w:r w:rsidRPr="00485506">
        <w:rPr>
          <w:color w:val="auto"/>
          <w:sz w:val="24"/>
          <w:szCs w:val="24"/>
          <w:u w:val="none"/>
          <w:lang w:val="en"/>
        </w:rPr>
        <w:t>a bv. intézet illetékességi területén - mint más bv. intézetből jogellenesen távollévőt - a rendőrség elfogta és oda előállította,</w:t>
      </w:r>
      <w:bookmarkEnd w:id="283"/>
      <w:bookmarkEnd w:id="284"/>
    </w:p>
    <w:p w:rsidR="00E80B6A" w:rsidRPr="00485506" w:rsidRDefault="00E80B6A" w:rsidP="00E80B6A">
      <w:pPr>
        <w:spacing w:after="0" w:line="240" w:lineRule="auto"/>
        <w:jc w:val="both"/>
        <w:outlineLvl w:val="2"/>
        <w:rPr>
          <w:color w:val="auto"/>
          <w:sz w:val="24"/>
          <w:szCs w:val="24"/>
          <w:u w:val="none"/>
          <w:lang w:val="en"/>
        </w:rPr>
      </w:pPr>
      <w:bookmarkStart w:id="285" w:name="_Toc469908742"/>
      <w:bookmarkStart w:id="286" w:name="_Toc470697603"/>
      <w:r w:rsidRPr="00485506">
        <w:rPr>
          <w:i/>
          <w:iCs/>
          <w:color w:val="auto"/>
          <w:sz w:val="24"/>
          <w:szCs w:val="24"/>
          <w:u w:val="none"/>
          <w:lang w:val="en"/>
        </w:rPr>
        <w:t xml:space="preserve">b) </w:t>
      </w:r>
      <w:r w:rsidRPr="00485506">
        <w:rPr>
          <w:color w:val="auto"/>
          <w:sz w:val="24"/>
          <w:szCs w:val="24"/>
          <w:u w:val="none"/>
          <w:lang w:val="en"/>
        </w:rPr>
        <w:t>valamely hatósághoz történő előállítás, illetve gyógykezelés céljából vagy a végrehajtás körében felmerült egyéb okból más bv. intézet adta át,</w:t>
      </w:r>
      <w:bookmarkEnd w:id="285"/>
      <w:bookmarkEnd w:id="286"/>
    </w:p>
    <w:p w:rsidR="00E80B6A" w:rsidRPr="00485506" w:rsidRDefault="00E80B6A" w:rsidP="00E80B6A">
      <w:pPr>
        <w:spacing w:after="0" w:line="240" w:lineRule="auto"/>
        <w:jc w:val="both"/>
        <w:outlineLvl w:val="2"/>
        <w:rPr>
          <w:color w:val="auto"/>
          <w:sz w:val="24"/>
          <w:szCs w:val="24"/>
          <w:u w:val="none"/>
          <w:lang w:val="en"/>
        </w:rPr>
      </w:pPr>
      <w:bookmarkStart w:id="287" w:name="_Toc469908743"/>
      <w:bookmarkStart w:id="288" w:name="_Toc470697604"/>
      <w:r w:rsidRPr="00485506">
        <w:rPr>
          <w:i/>
          <w:iCs/>
          <w:color w:val="auto"/>
          <w:sz w:val="24"/>
          <w:szCs w:val="24"/>
          <w:u w:val="none"/>
          <w:lang w:val="en"/>
        </w:rPr>
        <w:t xml:space="preserve">c) </w:t>
      </w:r>
      <w:r w:rsidRPr="00485506">
        <w:rPr>
          <w:color w:val="auto"/>
          <w:sz w:val="24"/>
          <w:szCs w:val="24"/>
          <w:u w:val="none"/>
          <w:lang w:val="en"/>
        </w:rPr>
        <w:t>az engedélyezett távollét után más bv. intézetben jelentkezik, mint ahonnan elbocsátották.</w:t>
      </w:r>
      <w:bookmarkEnd w:id="287"/>
      <w:bookmarkEnd w:id="288"/>
    </w:p>
    <w:p w:rsidR="00E80B6A" w:rsidRPr="00485506" w:rsidRDefault="00E80B6A" w:rsidP="00E80B6A">
      <w:pPr>
        <w:spacing w:after="0" w:line="240" w:lineRule="auto"/>
        <w:jc w:val="both"/>
        <w:outlineLvl w:val="2"/>
        <w:rPr>
          <w:color w:val="auto"/>
          <w:sz w:val="24"/>
          <w:szCs w:val="24"/>
          <w:u w:val="none"/>
          <w:lang w:val="en"/>
        </w:rPr>
      </w:pPr>
    </w:p>
    <w:p w:rsidR="00E80B6A" w:rsidRPr="00485506" w:rsidRDefault="00E80B6A" w:rsidP="00E80B6A">
      <w:pPr>
        <w:spacing w:after="0" w:line="240" w:lineRule="auto"/>
        <w:outlineLvl w:val="2"/>
        <w:rPr>
          <w:b/>
          <w:color w:val="auto"/>
          <w:sz w:val="24"/>
          <w:szCs w:val="24"/>
          <w:u w:val="none"/>
          <w:lang w:val="en"/>
        </w:rPr>
      </w:pPr>
      <w:bookmarkStart w:id="289" w:name="_Toc469908744"/>
      <w:bookmarkStart w:id="290" w:name="_Toc470697605"/>
      <w:r w:rsidRPr="00485506">
        <w:rPr>
          <w:color w:val="auto"/>
          <w:sz w:val="24"/>
          <w:szCs w:val="24"/>
          <w:u w:val="none"/>
          <w:lang w:val="en"/>
        </w:rPr>
        <w:t>A megőrzésre befogadott elítéltet a megőrzés okának megszűnését követően a bv. intézetek közötti legközelebbi heti rendszeres szállítással a végrehajtásra kijelölt bv. intézetbe kell szállítani.</w:t>
      </w:r>
      <w:bookmarkEnd w:id="289"/>
      <w:bookmarkEnd w:id="290"/>
    </w:p>
    <w:p w:rsidR="00E80B6A" w:rsidRPr="00485506" w:rsidRDefault="00E80B6A" w:rsidP="00E80B6A">
      <w:pPr>
        <w:spacing w:after="0" w:line="240" w:lineRule="auto"/>
        <w:outlineLvl w:val="2"/>
        <w:rPr>
          <w:b/>
          <w:color w:val="auto"/>
          <w:sz w:val="24"/>
          <w:szCs w:val="24"/>
          <w:u w:val="none"/>
          <w:lang w:val="en"/>
        </w:rPr>
      </w:pPr>
    </w:p>
    <w:p w:rsidR="00E80B6A" w:rsidRPr="00485506" w:rsidRDefault="00E80B6A" w:rsidP="00E80B6A">
      <w:pPr>
        <w:pStyle w:val="Cmsor2"/>
        <w:spacing w:before="0" w:after="0"/>
        <w:rPr>
          <w:lang w:val="en"/>
        </w:rPr>
      </w:pPr>
      <w:bookmarkStart w:id="291" w:name="_Toc469908745"/>
      <w:bookmarkStart w:id="292" w:name="_Toc470697606"/>
      <w:r w:rsidRPr="00485506">
        <w:rPr>
          <w:lang w:val="en"/>
        </w:rPr>
        <w:t>A befogadással kapcsolatos intézkedések és értesítések</w:t>
      </w:r>
      <w:bookmarkEnd w:id="291"/>
      <w:bookmarkEnd w:id="292"/>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intézet az elítélt befogadásáról -  a várható szabadulás időpontjának közlésével  -  tíz </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napon belül értesíti:</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  az elítélt lakó- vagy tartózkodási helye szerint </w:t>
      </w:r>
      <w:r w:rsidRPr="00485506">
        <w:rPr>
          <w:b/>
          <w:color w:val="auto"/>
          <w:sz w:val="24"/>
          <w:szCs w:val="24"/>
          <w:u w:val="none"/>
        </w:rPr>
        <w:t>illetékes rendőrkapitányságot</w:t>
      </w:r>
      <w:r w:rsidRPr="00485506">
        <w:rPr>
          <w:color w:val="auto"/>
          <w:sz w:val="24"/>
          <w:szCs w:val="24"/>
          <w:u w:val="none"/>
        </w:rPr>
        <w:t>,</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  az </w:t>
      </w:r>
      <w:r w:rsidRPr="00485506">
        <w:rPr>
          <w:b/>
          <w:color w:val="auto"/>
          <w:sz w:val="24"/>
          <w:szCs w:val="24"/>
          <w:u w:val="none"/>
        </w:rPr>
        <w:t xml:space="preserve">első fokú </w:t>
      </w:r>
      <w:r w:rsidR="00B81480" w:rsidRPr="00F0270B">
        <w:rPr>
          <w:rFonts w:eastAsia="Times New Roman"/>
          <w:iCs/>
          <w:color w:val="auto"/>
          <w:sz w:val="24"/>
          <w:szCs w:val="24"/>
          <w:u w:val="none"/>
          <w:lang w:eastAsia="hu-HU"/>
        </w:rPr>
        <w:t>ügydöntő határozatot</w:t>
      </w:r>
      <w:r w:rsidR="00B81480">
        <w:rPr>
          <w:rFonts w:eastAsia="Times New Roman"/>
          <w:iCs/>
          <w:color w:val="auto"/>
          <w:sz w:val="24"/>
          <w:szCs w:val="24"/>
          <w:u w:val="none"/>
          <w:lang w:eastAsia="hu-HU"/>
        </w:rPr>
        <w:t xml:space="preserve"> </w:t>
      </w:r>
      <w:r w:rsidRPr="00485506">
        <w:rPr>
          <w:b/>
          <w:color w:val="auto"/>
          <w:sz w:val="24"/>
          <w:szCs w:val="24"/>
          <w:u w:val="none"/>
        </w:rPr>
        <w:t>hozó bíróságot</w:t>
      </w:r>
      <w:r w:rsidRPr="00485506">
        <w:rPr>
          <w:color w:val="auto"/>
          <w:sz w:val="24"/>
          <w:szCs w:val="24"/>
          <w:u w:val="none"/>
        </w:rPr>
        <w:t>.</w:t>
      </w:r>
    </w:p>
    <w:p w:rsidR="00E80B6A" w:rsidRPr="00485506" w:rsidRDefault="00E80B6A" w:rsidP="00E80B6A">
      <w:pPr>
        <w:spacing w:after="0" w:line="240" w:lineRule="auto"/>
        <w:jc w:val="both"/>
        <w:rPr>
          <w:rFonts w:ascii="Arial" w:hAnsi="Arial" w:cs="Arial"/>
          <w:b/>
          <w:color w:val="auto"/>
          <w:sz w:val="28"/>
          <w:szCs w:val="28"/>
          <w:u w:val="none"/>
        </w:rPr>
      </w:pPr>
    </w:p>
    <w:p w:rsidR="00E80B6A" w:rsidRPr="00485506" w:rsidRDefault="00E80B6A" w:rsidP="00E80B6A">
      <w:pPr>
        <w:spacing w:after="0" w:line="240" w:lineRule="auto"/>
        <w:jc w:val="both"/>
        <w:rPr>
          <w:color w:val="auto"/>
          <w:sz w:val="24"/>
          <w:szCs w:val="24"/>
          <w:u w:val="none"/>
          <w:lang w:val="en"/>
        </w:rPr>
      </w:pPr>
      <w:r w:rsidRPr="00485506">
        <w:rPr>
          <w:color w:val="auto"/>
          <w:sz w:val="24"/>
          <w:szCs w:val="24"/>
          <w:u w:val="none"/>
          <w:lang w:val="en"/>
        </w:rPr>
        <w:t xml:space="preserve">Ha az elítélttel szemben más ügyben közérdekű munka vagy pártfogó felügyelet végrehajtása van folyamatban, és erről a bv. intézet a befogadáskor tudomással bír, úgy a befogadástól számított nyolc napon belül tájékoztatja az elítélt lakó- vagy tartózkodási helye szerint </w:t>
      </w:r>
      <w:r w:rsidRPr="00485506">
        <w:rPr>
          <w:b/>
          <w:color w:val="auto"/>
          <w:sz w:val="24"/>
          <w:szCs w:val="24"/>
          <w:u w:val="none"/>
          <w:lang w:val="en"/>
        </w:rPr>
        <w:t>illetékes kormányhivatalt, illetve a büntetés-végrehajtási pártfogó felügyelőt.</w:t>
      </w:r>
    </w:p>
    <w:p w:rsidR="00E80B6A" w:rsidRPr="00485506" w:rsidRDefault="00E80B6A" w:rsidP="00E80B6A">
      <w:pPr>
        <w:spacing w:after="0" w:line="240" w:lineRule="auto"/>
        <w:rPr>
          <w:b/>
          <w:bCs w:val="0"/>
          <w:color w:val="auto"/>
          <w:sz w:val="24"/>
          <w:szCs w:val="24"/>
          <w:u w:val="none"/>
          <w:lang w:val="en"/>
        </w:rPr>
      </w:pPr>
    </w:p>
    <w:p w:rsidR="00E80B6A" w:rsidRPr="00485506" w:rsidRDefault="00E80B6A" w:rsidP="00E80B6A">
      <w:pPr>
        <w:spacing w:after="0" w:line="240" w:lineRule="auto"/>
        <w:jc w:val="both"/>
        <w:rPr>
          <w:color w:val="auto"/>
          <w:sz w:val="24"/>
          <w:szCs w:val="24"/>
          <w:u w:val="none"/>
          <w:lang w:val="en"/>
        </w:rPr>
      </w:pPr>
      <w:r w:rsidRPr="00485506">
        <w:rPr>
          <w:color w:val="auto"/>
          <w:sz w:val="24"/>
          <w:szCs w:val="24"/>
          <w:u w:val="none"/>
          <w:lang w:val="en"/>
        </w:rPr>
        <w:t xml:space="preserve">Ha az elítélt a bv. intézetbe magával hozza felügyelet nélkül maradó kiskorú gyermekét, a gyermeknek </w:t>
      </w:r>
      <w:r w:rsidRPr="00485506">
        <w:rPr>
          <w:b/>
          <w:color w:val="auto"/>
          <w:sz w:val="24"/>
          <w:szCs w:val="24"/>
          <w:u w:val="none"/>
          <w:lang w:val="en"/>
        </w:rPr>
        <w:t>a gyermek- és ifjúságvédelmi intézménybe történő elhelyezése érdekében</w:t>
      </w:r>
      <w:r w:rsidRPr="00485506">
        <w:rPr>
          <w:color w:val="auto"/>
          <w:sz w:val="24"/>
          <w:szCs w:val="24"/>
          <w:u w:val="none"/>
          <w:lang w:val="en"/>
        </w:rPr>
        <w:t xml:space="preserve"> a bv. intézet haladéktalanul intézkedik.</w:t>
      </w:r>
    </w:p>
    <w:p w:rsidR="00E80B6A" w:rsidRPr="00485506" w:rsidRDefault="00E80B6A" w:rsidP="00E80B6A">
      <w:pPr>
        <w:spacing w:after="0" w:line="240" w:lineRule="auto"/>
        <w:jc w:val="both"/>
        <w:rPr>
          <w:color w:val="auto"/>
          <w:sz w:val="24"/>
          <w:szCs w:val="24"/>
          <w:u w:val="none"/>
          <w:lang w:val="en"/>
        </w:rPr>
      </w:pPr>
    </w:p>
    <w:p w:rsidR="00E80B6A" w:rsidRPr="00485506" w:rsidRDefault="00E80B6A" w:rsidP="00E80B6A">
      <w:pPr>
        <w:spacing w:after="0" w:line="240" w:lineRule="auto"/>
        <w:jc w:val="both"/>
        <w:rPr>
          <w:color w:val="auto"/>
          <w:sz w:val="24"/>
          <w:szCs w:val="24"/>
          <w:u w:val="none"/>
          <w:lang w:val="en"/>
        </w:rPr>
      </w:pPr>
      <w:r w:rsidRPr="00485506">
        <w:rPr>
          <w:color w:val="auto"/>
          <w:sz w:val="24"/>
          <w:szCs w:val="24"/>
          <w:u w:val="none"/>
          <w:lang w:val="en"/>
        </w:rPr>
        <w:t>Ha az elítélt a befogadásakor bejelenti, hogy</w:t>
      </w:r>
    </w:p>
    <w:p w:rsidR="00E80B6A" w:rsidRPr="00485506" w:rsidRDefault="00E80B6A" w:rsidP="00E80B6A">
      <w:pPr>
        <w:spacing w:after="0" w:line="240" w:lineRule="auto"/>
        <w:ind w:left="284" w:hanging="284"/>
        <w:jc w:val="both"/>
        <w:rPr>
          <w:color w:val="auto"/>
          <w:sz w:val="24"/>
          <w:szCs w:val="24"/>
          <w:u w:val="none"/>
          <w:lang w:val="en"/>
        </w:rPr>
      </w:pPr>
      <w:r w:rsidRPr="00485506">
        <w:rPr>
          <w:iCs/>
          <w:color w:val="auto"/>
          <w:sz w:val="24"/>
          <w:szCs w:val="24"/>
          <w:u w:val="none"/>
          <w:lang w:val="en"/>
        </w:rPr>
        <w:t xml:space="preserve">a) </w:t>
      </w:r>
      <w:r w:rsidRPr="00485506">
        <w:rPr>
          <w:color w:val="auto"/>
          <w:sz w:val="24"/>
          <w:szCs w:val="24"/>
          <w:u w:val="none"/>
          <w:lang w:val="en"/>
        </w:rPr>
        <w:t xml:space="preserve">kiskorú gyermeke felügyelet nélkül maradt, a bv. intézet hivatali időben a kiskorú gyermek lakó- vagy tartózkodási helye szerint illetékes fővárosi és megyei kormányhivatal </w:t>
      </w:r>
      <w:r w:rsidRPr="00485506">
        <w:rPr>
          <w:b/>
          <w:color w:val="auto"/>
          <w:sz w:val="24"/>
          <w:szCs w:val="24"/>
          <w:u w:val="none"/>
          <w:lang w:val="en"/>
        </w:rPr>
        <w:t>gyermekvédelmi és gyámügyi feladatkörében eljáró járás</w:t>
      </w:r>
      <w:r w:rsidRPr="00485506">
        <w:rPr>
          <w:color w:val="auto"/>
          <w:sz w:val="24"/>
          <w:szCs w:val="24"/>
          <w:u w:val="none"/>
          <w:lang w:val="en"/>
        </w:rPr>
        <w:t xml:space="preserve">i (fővárosi kerületi) hivatalát (a továbbiakban: gyámhatóság), </w:t>
      </w:r>
      <w:r w:rsidRPr="00485506">
        <w:rPr>
          <w:b/>
          <w:color w:val="auto"/>
          <w:sz w:val="24"/>
          <w:szCs w:val="24"/>
          <w:u w:val="none"/>
          <w:lang w:val="en"/>
        </w:rPr>
        <w:t>hivatali időn kívül a rendőrséget</w:t>
      </w:r>
      <w:r w:rsidRPr="00485506">
        <w:rPr>
          <w:color w:val="auto"/>
          <w:sz w:val="24"/>
          <w:szCs w:val="24"/>
          <w:u w:val="none"/>
          <w:lang w:val="en"/>
        </w:rPr>
        <w:t>,</w:t>
      </w:r>
    </w:p>
    <w:p w:rsidR="00E80B6A" w:rsidRPr="00485506" w:rsidRDefault="00E80B6A" w:rsidP="00E80B6A">
      <w:pPr>
        <w:spacing w:after="0" w:line="240" w:lineRule="auto"/>
        <w:ind w:left="284" w:hanging="284"/>
        <w:jc w:val="both"/>
        <w:rPr>
          <w:color w:val="auto"/>
          <w:sz w:val="24"/>
          <w:szCs w:val="24"/>
          <w:u w:val="none"/>
          <w:lang w:val="en"/>
        </w:rPr>
      </w:pPr>
      <w:r w:rsidRPr="00485506">
        <w:rPr>
          <w:iCs/>
          <w:color w:val="auto"/>
          <w:sz w:val="24"/>
          <w:szCs w:val="24"/>
          <w:u w:val="none"/>
          <w:lang w:val="en"/>
        </w:rPr>
        <w:t xml:space="preserve">b) </w:t>
      </w:r>
      <w:r w:rsidRPr="00485506">
        <w:rPr>
          <w:color w:val="auto"/>
          <w:sz w:val="24"/>
          <w:szCs w:val="24"/>
          <w:u w:val="none"/>
          <w:lang w:val="en"/>
        </w:rPr>
        <w:t xml:space="preserve">a vele egy háztartásban élő, önmaga ellátására képtelen hozzátartozója vagy az általa gondozott más személy felügyelet nélkül maradt, a bv. intézet hivatali időben a hozzátartozó, illetve a gondozott személy lakó- vagy tartózkodási helye szerint illetékes </w:t>
      </w:r>
      <w:r w:rsidRPr="00485506">
        <w:rPr>
          <w:b/>
          <w:color w:val="auto"/>
          <w:sz w:val="24"/>
          <w:szCs w:val="24"/>
          <w:u w:val="none"/>
          <w:lang w:val="en"/>
        </w:rPr>
        <w:t>települési önkormányzat jegyzőjét, hivatali időn kívül a rendőrséget haladéktalanul értesíti</w:t>
      </w:r>
      <w:r w:rsidRPr="00485506">
        <w:rPr>
          <w:color w:val="auto"/>
          <w:sz w:val="24"/>
          <w:szCs w:val="24"/>
          <w:u w:val="none"/>
          <w:lang w:val="en"/>
        </w:rPr>
        <w:t xml:space="preserve">. </w:t>
      </w:r>
    </w:p>
    <w:p w:rsidR="00E80B6A" w:rsidRPr="00485506" w:rsidRDefault="00E80B6A" w:rsidP="00E80B6A">
      <w:pPr>
        <w:spacing w:after="0" w:line="240" w:lineRule="auto"/>
        <w:jc w:val="both"/>
        <w:rPr>
          <w:color w:val="auto"/>
          <w:sz w:val="24"/>
          <w:szCs w:val="24"/>
          <w:u w:val="none"/>
          <w:lang w:val="en"/>
        </w:rPr>
      </w:pPr>
    </w:p>
    <w:p w:rsidR="00E80B6A" w:rsidRPr="00485506" w:rsidRDefault="00E80B6A" w:rsidP="00E80B6A">
      <w:pPr>
        <w:spacing w:after="0" w:line="240" w:lineRule="auto"/>
        <w:jc w:val="both"/>
        <w:rPr>
          <w:color w:val="auto"/>
          <w:sz w:val="24"/>
          <w:szCs w:val="24"/>
          <w:u w:val="none"/>
          <w:lang w:val="en"/>
        </w:rPr>
      </w:pPr>
      <w:r w:rsidRPr="00485506">
        <w:rPr>
          <w:color w:val="auto"/>
          <w:sz w:val="24"/>
          <w:szCs w:val="24"/>
          <w:u w:val="none"/>
          <w:lang w:val="en"/>
        </w:rPr>
        <w:lastRenderedPageBreak/>
        <w:t xml:space="preserve">Ha az elítélt lakása vagy más vagyontárgya őrizetlenül maradt, a bv. intézet erről a lakás fekvése, illetve a vagyontárgy feltalálási helye szerint </w:t>
      </w:r>
      <w:r w:rsidRPr="00485506">
        <w:rPr>
          <w:b/>
          <w:color w:val="auto"/>
          <w:sz w:val="24"/>
          <w:szCs w:val="24"/>
          <w:u w:val="none"/>
          <w:lang w:val="en"/>
        </w:rPr>
        <w:t>illetékes települési önkormányzat jegyzőjét, vagy az elítélt által meghatározott személyt értesíti</w:t>
      </w:r>
      <w:r w:rsidRPr="00485506">
        <w:rPr>
          <w:color w:val="auto"/>
          <w:sz w:val="24"/>
          <w:szCs w:val="24"/>
          <w:u w:val="none"/>
          <w:lang w:val="en"/>
        </w:rPr>
        <w:t>. Az elítéltet a megtett intézkedésekről a bv. intézet három munkanapon belül tájékoztatja.</w:t>
      </w:r>
    </w:p>
    <w:p w:rsidR="00E80B6A" w:rsidRPr="00485506" w:rsidRDefault="00E80B6A" w:rsidP="00E80B6A">
      <w:pPr>
        <w:spacing w:after="0" w:line="240" w:lineRule="auto"/>
        <w:jc w:val="both"/>
        <w:rPr>
          <w:rFonts w:ascii="Arial" w:hAnsi="Arial" w:cs="Arial"/>
          <w:b/>
          <w:color w:val="auto"/>
          <w:sz w:val="28"/>
          <w:szCs w:val="28"/>
          <w:u w:val="none"/>
        </w:rPr>
      </w:pPr>
    </w:p>
    <w:p w:rsidR="00E80B6A" w:rsidRPr="00485506" w:rsidRDefault="00E80B6A" w:rsidP="00E80B6A">
      <w:pPr>
        <w:spacing w:after="0" w:line="240" w:lineRule="auto"/>
        <w:jc w:val="both"/>
        <w:rPr>
          <w:rFonts w:ascii="Arial" w:hAnsi="Arial" w:cs="Arial"/>
          <w:b/>
          <w:color w:val="auto"/>
          <w:sz w:val="28"/>
          <w:szCs w:val="28"/>
          <w:u w:val="none"/>
        </w:rPr>
      </w:pPr>
      <w:r>
        <w:rPr>
          <w:rFonts w:ascii="Arial" w:hAnsi="Arial" w:cs="Arial"/>
          <w:b/>
          <w:color w:val="auto"/>
          <w:sz w:val="28"/>
          <w:szCs w:val="28"/>
          <w:u w:val="none"/>
        </w:rPr>
        <w:br w:type="page"/>
      </w:r>
    </w:p>
    <w:p w:rsidR="00E80B6A" w:rsidRPr="00485506" w:rsidRDefault="00E80B6A" w:rsidP="00E80B6A">
      <w:pPr>
        <w:pStyle w:val="Cmsor1"/>
        <w:spacing w:before="0" w:line="240" w:lineRule="auto"/>
      </w:pPr>
      <w:bookmarkStart w:id="293" w:name="_Toc470697607"/>
      <w:r w:rsidRPr="00485506">
        <w:lastRenderedPageBreak/>
        <w:t>A befogadási eljárás mozzanatai</w:t>
      </w:r>
      <w:bookmarkEnd w:id="293"/>
    </w:p>
    <w:p w:rsidR="00E80B6A" w:rsidRPr="00485506" w:rsidRDefault="00E80B6A" w:rsidP="00E80B6A">
      <w:pPr>
        <w:spacing w:after="0" w:line="240" w:lineRule="auto"/>
        <w:jc w:val="center"/>
        <w:rPr>
          <w:b/>
          <w:color w:val="auto"/>
          <w:sz w:val="24"/>
          <w:szCs w:val="24"/>
          <w:u w:val="none"/>
        </w:rPr>
      </w:pPr>
    </w:p>
    <w:p w:rsidR="00E80B6A" w:rsidRPr="00485506" w:rsidRDefault="00E80B6A" w:rsidP="00E80B6A">
      <w:pPr>
        <w:pStyle w:val="Cmsor2"/>
      </w:pPr>
      <w:bookmarkStart w:id="294" w:name="_Toc470697608"/>
      <w:r>
        <w:rPr>
          <w:rFonts w:ascii="Arial" w:hAnsi="Arial" w:cs="Arial"/>
          <w:noProof/>
          <w:color w:val="1A0DAB"/>
        </w:rPr>
        <w:drawing>
          <wp:anchor distT="0" distB="0" distL="114300" distR="114300" simplePos="0" relativeHeight="251869184" behindDoc="1" locked="0" layoutInCell="1" allowOverlap="1" wp14:anchorId="494031A2" wp14:editId="3EBCE706">
            <wp:simplePos x="0" y="0"/>
            <wp:positionH relativeFrom="column">
              <wp:posOffset>15240</wp:posOffset>
            </wp:positionH>
            <wp:positionV relativeFrom="paragraph">
              <wp:posOffset>118110</wp:posOffset>
            </wp:positionV>
            <wp:extent cx="5715000" cy="1533525"/>
            <wp:effectExtent l="0" t="0" r="0" b="9525"/>
            <wp:wrapNone/>
            <wp:docPr id="245" name="Kép 245" descr="Képtalálat a következőre: „irattár”">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irattár”">
                      <a:hlinkClick r:id="rId231"/>
                    </pic:cNvPr>
                    <pic:cNvPicPr>
                      <a:picLocks noChangeAspect="1" noChangeArrowheads="1"/>
                    </pic:cNvPicPr>
                  </pic:nvPicPr>
                  <pic:blipFill>
                    <a:blip r:embed="rId232">
                      <a:duotone>
                        <a:schemeClr val="accent1">
                          <a:shade val="45000"/>
                          <a:satMod val="135000"/>
                        </a:schemeClr>
                        <a:prstClr val="white"/>
                      </a:duotone>
                      <a:extLst>
                        <a:ext uri="{BEBA8EAE-BF5A-486C-A8C5-ECC9F3942E4B}">
                          <a14:imgProps xmlns:a14="http://schemas.microsoft.com/office/drawing/2010/main">
                            <a14:imgLayer r:embed="rId233">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506">
        <w:t>Igazgatási – bűnügyi nyilvántartási</w:t>
      </w:r>
      <w:bookmarkEnd w:id="294"/>
      <w:r w:rsidRPr="00485506">
        <w:t xml:space="preserve"> </w:t>
      </w:r>
    </w:p>
    <w:p w:rsidR="00E80B6A" w:rsidRPr="00485506" w:rsidRDefault="00E80B6A" w:rsidP="00E80B6A">
      <w:pPr>
        <w:numPr>
          <w:ilvl w:val="0"/>
          <w:numId w:val="9"/>
        </w:numPr>
        <w:spacing w:after="0" w:line="240" w:lineRule="auto"/>
        <w:ind w:left="284" w:hanging="284"/>
        <w:contextualSpacing/>
        <w:rPr>
          <w:rFonts w:eastAsia="Times New Roman"/>
          <w:color w:val="auto"/>
          <w:sz w:val="24"/>
          <w:szCs w:val="24"/>
          <w:u w:val="none"/>
          <w:lang w:eastAsia="hu-HU"/>
        </w:rPr>
      </w:pPr>
      <w:r w:rsidRPr="00485506">
        <w:rPr>
          <w:rFonts w:eastAsia="Times New Roman"/>
          <w:color w:val="auto"/>
          <w:sz w:val="24"/>
          <w:szCs w:val="24"/>
          <w:u w:val="none"/>
          <w:lang w:eastAsia="hu-HU"/>
        </w:rPr>
        <w:t>személyazonosság megállapítása</w:t>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p>
    <w:p w:rsidR="00E80B6A" w:rsidRPr="00485506" w:rsidRDefault="00E80B6A" w:rsidP="00E80B6A">
      <w:pPr>
        <w:numPr>
          <w:ilvl w:val="0"/>
          <w:numId w:val="9"/>
        </w:numPr>
        <w:spacing w:after="0" w:line="240" w:lineRule="auto"/>
        <w:ind w:left="284" w:hanging="284"/>
        <w:contextualSpacing/>
        <w:rPr>
          <w:rFonts w:eastAsia="Times New Roman"/>
          <w:color w:val="auto"/>
          <w:sz w:val="24"/>
          <w:szCs w:val="24"/>
          <w:u w:val="none"/>
          <w:lang w:eastAsia="hu-HU"/>
        </w:rPr>
      </w:pPr>
      <w:r w:rsidRPr="00485506">
        <w:rPr>
          <w:rFonts w:eastAsia="Times New Roman"/>
          <w:color w:val="auto"/>
          <w:sz w:val="24"/>
          <w:szCs w:val="24"/>
          <w:u w:val="none"/>
          <w:lang w:eastAsia="hu-HU"/>
        </w:rPr>
        <w:t>befogadás alapjául szolgáló iratok vizsgálata</w:t>
      </w:r>
    </w:p>
    <w:p w:rsidR="00E80B6A" w:rsidRPr="00485506" w:rsidRDefault="00E80B6A" w:rsidP="00E80B6A">
      <w:pPr>
        <w:numPr>
          <w:ilvl w:val="0"/>
          <w:numId w:val="9"/>
        </w:numPr>
        <w:spacing w:after="0" w:line="240" w:lineRule="auto"/>
        <w:ind w:left="284" w:hanging="284"/>
        <w:contextualSpacing/>
        <w:rPr>
          <w:rFonts w:eastAsia="Times New Roman"/>
          <w:color w:val="auto"/>
          <w:sz w:val="24"/>
          <w:szCs w:val="24"/>
          <w:u w:val="none"/>
          <w:lang w:eastAsia="hu-HU"/>
        </w:rPr>
      </w:pPr>
      <w:r w:rsidRPr="00485506">
        <w:rPr>
          <w:rFonts w:eastAsia="Times New Roman"/>
          <w:color w:val="auto"/>
          <w:sz w:val="24"/>
          <w:szCs w:val="24"/>
          <w:u w:val="none"/>
          <w:lang w:eastAsia="hu-HU"/>
        </w:rPr>
        <w:t>befogadás megtagadása</w:t>
      </w:r>
    </w:p>
    <w:p w:rsidR="00E80B6A" w:rsidRPr="00485506" w:rsidRDefault="00E80B6A" w:rsidP="00E80B6A">
      <w:pPr>
        <w:numPr>
          <w:ilvl w:val="0"/>
          <w:numId w:val="9"/>
        </w:numPr>
        <w:spacing w:after="0" w:line="240" w:lineRule="auto"/>
        <w:ind w:left="284" w:hanging="284"/>
        <w:contextualSpacing/>
        <w:rPr>
          <w:rFonts w:eastAsia="Times New Roman"/>
          <w:color w:val="auto"/>
          <w:sz w:val="24"/>
          <w:szCs w:val="24"/>
          <w:u w:val="none"/>
          <w:lang w:eastAsia="hu-HU"/>
        </w:rPr>
      </w:pPr>
      <w:r w:rsidRPr="00485506">
        <w:rPr>
          <w:rFonts w:eastAsia="Times New Roman"/>
          <w:color w:val="auto"/>
          <w:sz w:val="24"/>
          <w:szCs w:val="24"/>
          <w:u w:val="none"/>
          <w:lang w:eastAsia="hu-HU"/>
        </w:rPr>
        <w:t>ideiglenes befogadás</w:t>
      </w:r>
    </w:p>
    <w:p w:rsidR="00E80B6A" w:rsidRPr="00485506" w:rsidRDefault="00E80B6A" w:rsidP="00E80B6A">
      <w:pPr>
        <w:numPr>
          <w:ilvl w:val="0"/>
          <w:numId w:val="9"/>
        </w:numPr>
        <w:spacing w:after="0" w:line="240" w:lineRule="auto"/>
        <w:ind w:left="284" w:hanging="284"/>
        <w:contextualSpacing/>
        <w:rPr>
          <w:rFonts w:eastAsia="Times New Roman"/>
          <w:color w:val="auto"/>
          <w:sz w:val="24"/>
          <w:szCs w:val="24"/>
          <w:u w:val="none"/>
          <w:lang w:eastAsia="hu-HU"/>
        </w:rPr>
      </w:pPr>
      <w:r w:rsidRPr="00485506">
        <w:rPr>
          <w:rFonts w:eastAsia="Times New Roman"/>
          <w:color w:val="auto"/>
          <w:sz w:val="24"/>
          <w:szCs w:val="24"/>
          <w:u w:val="none"/>
          <w:lang w:eastAsia="hu-HU"/>
        </w:rPr>
        <w:t>befogadás megőrzésre</w:t>
      </w:r>
    </w:p>
    <w:p w:rsidR="00E80B6A" w:rsidRPr="00485506" w:rsidRDefault="00E80B6A" w:rsidP="00E80B6A">
      <w:pPr>
        <w:numPr>
          <w:ilvl w:val="0"/>
          <w:numId w:val="9"/>
        </w:numPr>
        <w:spacing w:after="0" w:line="240" w:lineRule="auto"/>
        <w:ind w:left="284" w:hanging="284"/>
        <w:contextualSpacing/>
        <w:rPr>
          <w:rFonts w:eastAsia="Times New Roman"/>
          <w:color w:val="auto"/>
          <w:sz w:val="24"/>
          <w:szCs w:val="24"/>
          <w:u w:val="none"/>
          <w:lang w:eastAsia="hu-HU"/>
        </w:rPr>
      </w:pPr>
      <w:r w:rsidRPr="00485506">
        <w:rPr>
          <w:rFonts w:eastAsia="Times New Roman"/>
          <w:color w:val="auto"/>
          <w:sz w:val="24"/>
          <w:szCs w:val="24"/>
          <w:u w:val="none"/>
          <w:lang w:eastAsia="hu-HU"/>
        </w:rPr>
        <w:t xml:space="preserve">intézkedések és értesítések a befogadással kapcsolatban </w:t>
      </w:r>
    </w:p>
    <w:p w:rsidR="00E80B6A" w:rsidRDefault="00E80B6A" w:rsidP="00E80B6A">
      <w:pPr>
        <w:spacing w:after="0" w:line="240" w:lineRule="auto"/>
        <w:rPr>
          <w:b/>
          <w:color w:val="auto"/>
          <w:sz w:val="24"/>
          <w:szCs w:val="24"/>
          <w:u w:val="none"/>
        </w:rPr>
      </w:pPr>
    </w:p>
    <w:p w:rsidR="00E80B6A" w:rsidRPr="00485506" w:rsidRDefault="00E80B6A" w:rsidP="00E80B6A">
      <w:pPr>
        <w:spacing w:after="0" w:line="240" w:lineRule="auto"/>
        <w:rPr>
          <w:b/>
          <w:color w:val="auto"/>
          <w:sz w:val="24"/>
          <w:szCs w:val="24"/>
          <w:u w:val="none"/>
        </w:rPr>
      </w:pPr>
    </w:p>
    <w:p w:rsidR="00E80B6A" w:rsidRPr="00485506" w:rsidRDefault="00E80B6A" w:rsidP="00E80B6A">
      <w:pPr>
        <w:pStyle w:val="Cmsor2"/>
      </w:pPr>
      <w:bookmarkStart w:id="295" w:name="_Toc470697609"/>
      <w:r w:rsidRPr="00485506">
        <w:t>Egészségügyi és orvosi befogadás</w:t>
      </w:r>
      <w:bookmarkEnd w:id="295"/>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53824" behindDoc="0" locked="0" layoutInCell="1" allowOverlap="1" wp14:anchorId="6FF79C7B" wp14:editId="093B0995">
                <wp:simplePos x="0" y="0"/>
                <wp:positionH relativeFrom="column">
                  <wp:posOffset>13970</wp:posOffset>
                </wp:positionH>
                <wp:positionV relativeFrom="paragraph">
                  <wp:posOffset>635</wp:posOffset>
                </wp:positionV>
                <wp:extent cx="5715000" cy="1000125"/>
                <wp:effectExtent l="57150" t="38100" r="76200" b="104775"/>
                <wp:wrapNone/>
                <wp:docPr id="138" name="Téglalap 138"/>
                <wp:cNvGraphicFramePr/>
                <a:graphic xmlns:a="http://schemas.openxmlformats.org/drawingml/2006/main">
                  <a:graphicData uri="http://schemas.microsoft.com/office/word/2010/wordprocessingShape">
                    <wps:wsp>
                      <wps:cNvSpPr/>
                      <wps:spPr>
                        <a:xfrm>
                          <a:off x="0" y="0"/>
                          <a:ext cx="5715000" cy="1000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8718FD" w:rsidRDefault="009F3163" w:rsidP="00E80B6A">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 xml:space="preserve">Ha az elítélten a </w:t>
                            </w:r>
                            <w:r w:rsidRPr="008718FD">
                              <w:rPr>
                                <w:rFonts w:eastAsia="Times New Roman"/>
                                <w:b/>
                                <w:color w:val="auto"/>
                                <w:sz w:val="24"/>
                                <w:szCs w:val="24"/>
                                <w:u w:val="none"/>
                                <w:lang w:eastAsia="hu-HU"/>
                              </w:rPr>
                              <w:t>befogadáskor</w:t>
                            </w:r>
                            <w:r w:rsidRPr="008718FD">
                              <w:rPr>
                                <w:rFonts w:eastAsia="Times New Roman"/>
                                <w:color w:val="auto"/>
                                <w:sz w:val="24"/>
                                <w:szCs w:val="24"/>
                                <w:u w:val="none"/>
                                <w:lang w:eastAsia="hu-HU"/>
                              </w:rPr>
                              <w:t xml:space="preserve">  külsérelmi  nyomot  észlelnek,  vagy  a  rendőrségi  fogdából,  a javítóintézetből,  átkísért  elítélt  azt  állítja,  hogy  bántalmazták,  haladéktalanul  orvosi vizsgálatot kell végezni, valamint jegyzőkönyvet kell felvenni, amelynek egy-egy példányát, az  átkísérést  végrehajtó  szervnek,  illetve  a  törvényességi  felügyeletet  ellátó  ügyésznek  meg kell küldeni.</w:t>
                            </w:r>
                          </w:p>
                          <w:p w:rsidR="009F3163" w:rsidRPr="008718FD" w:rsidRDefault="009F3163" w:rsidP="00E80B6A">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38" o:spid="_x0000_s1113" style="position:absolute;left:0;text-align:left;margin-left:1.1pt;margin-top:.05pt;width:450pt;height:78.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" fillcolor="#beb5e4 [1624]" strokecolor="#735fc4 [3048]">
                <v:fill color2="#ebe8f7 [504]" rotate="t" angle="180" colors="0 #b7a9ff;22938f #ccc2ff;1 #eae6ff" focus="100%" type="gradient"/>
                <v:shadow on="t" color="black" opacity="24903f" origin=",.5" offset="0,.55556mm"/>
                <v:textbox>
                  <w:txbxContent>
                    <w:p w:rsidR="009F3163" w:rsidRPr="008718FD" w:rsidRDefault="009F3163" w:rsidP="00E80B6A">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 xml:space="preserve">Ha az elítélten a </w:t>
                      </w:r>
                      <w:r w:rsidRPr="008718FD">
                        <w:rPr>
                          <w:rFonts w:eastAsia="Times New Roman"/>
                          <w:b/>
                          <w:color w:val="auto"/>
                          <w:sz w:val="24"/>
                          <w:szCs w:val="24"/>
                          <w:u w:val="none"/>
                          <w:lang w:eastAsia="hu-HU"/>
                        </w:rPr>
                        <w:t>befogadáskor</w:t>
                      </w:r>
                      <w:r w:rsidRPr="008718FD">
                        <w:rPr>
                          <w:rFonts w:eastAsia="Times New Roman"/>
                          <w:color w:val="auto"/>
                          <w:sz w:val="24"/>
                          <w:szCs w:val="24"/>
                          <w:u w:val="none"/>
                          <w:lang w:eastAsia="hu-HU"/>
                        </w:rPr>
                        <w:t xml:space="preserve">  </w:t>
                      </w:r>
                      <w:proofErr w:type="gramStart"/>
                      <w:r w:rsidRPr="008718FD">
                        <w:rPr>
                          <w:rFonts w:eastAsia="Times New Roman"/>
                          <w:color w:val="auto"/>
                          <w:sz w:val="24"/>
                          <w:szCs w:val="24"/>
                          <w:u w:val="none"/>
                          <w:lang w:eastAsia="hu-HU"/>
                        </w:rPr>
                        <w:t>külsérelmi  nyomot</w:t>
                      </w:r>
                      <w:proofErr w:type="gramEnd"/>
                      <w:r w:rsidRPr="008718FD">
                        <w:rPr>
                          <w:rFonts w:eastAsia="Times New Roman"/>
                          <w:color w:val="auto"/>
                          <w:sz w:val="24"/>
                          <w:szCs w:val="24"/>
                          <w:u w:val="none"/>
                          <w:lang w:eastAsia="hu-HU"/>
                        </w:rPr>
                        <w:t xml:space="preserve">  észlelnek,  vagy  a  rendőrségi  fogdából,  a javítóintézetből,  átkísért  elítélt  azt  állítja,  hogy  bántalmazták,  haladéktalanul  orvosi vizsgálatot kell végezni, valamint jegyzőkönyvet kell felvenni, amelynek egy-egy példányát, az  átkísérést  végrehajtó  szervnek,  illetve  a  törvényességi  felügyeletet  ellátó  ügyésznek  meg kell küldeni.</w:t>
                      </w:r>
                    </w:p>
                    <w:p w:rsidR="009F3163" w:rsidRPr="008718FD" w:rsidRDefault="009F3163" w:rsidP="00E80B6A">
                      <w:pPr>
                        <w:jc w:val="center"/>
                        <w:rPr>
                          <w:color w:val="auto"/>
                          <w:u w:val="none"/>
                        </w:rPr>
                      </w:pPr>
                    </w:p>
                  </w:txbxContent>
                </v:textbox>
              </v:rect>
            </w:pict>
          </mc:Fallback>
        </mc:AlternateConten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fogvatartott </w:t>
      </w:r>
      <w:r w:rsidRPr="00485506">
        <w:rPr>
          <w:rFonts w:eastAsia="Times New Roman"/>
          <w:b/>
          <w:color w:val="auto"/>
          <w:sz w:val="24"/>
          <w:szCs w:val="24"/>
          <w:u w:val="none"/>
          <w:lang w:eastAsia="hu-HU"/>
        </w:rPr>
        <w:t>befogadáskor</w:t>
      </w:r>
      <w:r w:rsidRPr="00485506">
        <w:rPr>
          <w:rFonts w:eastAsia="Times New Roman"/>
          <w:color w:val="auto"/>
          <w:sz w:val="24"/>
          <w:szCs w:val="24"/>
          <w:u w:val="none"/>
          <w:lang w:eastAsia="hu-HU"/>
        </w:rPr>
        <w:t xml:space="preserve"> az egészségügyi szakdolgozó megvizsgálja:</w:t>
      </w:r>
      <w:r w:rsidRPr="00485506">
        <w:rPr>
          <w:rFonts w:eastAsia="Times New Roman"/>
          <w:color w:val="auto"/>
          <w:sz w:val="24"/>
          <w:szCs w:val="24"/>
          <w:u w:val="none"/>
          <w:lang w:eastAsia="hu-HU"/>
        </w:rPr>
        <w:tab/>
      </w:r>
      <w:r w:rsidRPr="00485506">
        <w:rPr>
          <w:rFonts w:eastAsia="Times New Roman"/>
          <w:color w:val="auto"/>
          <w:sz w:val="24"/>
          <w:szCs w:val="24"/>
          <w:u w:val="none"/>
          <w:lang w:eastAsia="hu-HU"/>
        </w:rPr>
        <w:tab/>
      </w:r>
    </w:p>
    <w:p w:rsidR="00E80B6A" w:rsidRPr="00485506" w:rsidRDefault="00E80B6A" w:rsidP="005D101D">
      <w:pPr>
        <w:numPr>
          <w:ilvl w:val="0"/>
          <w:numId w:val="34"/>
        </w:numPr>
        <w:spacing w:after="0" w:line="240" w:lineRule="auto"/>
        <w:ind w:left="284" w:hanging="284"/>
        <w:contextualSpacing/>
        <w:jc w:val="both"/>
        <w:rPr>
          <w:rFonts w:eastAsia="Times New Roman"/>
          <w:b/>
          <w:color w:val="auto"/>
          <w:sz w:val="24"/>
          <w:szCs w:val="24"/>
          <w:u w:val="none"/>
          <w:lang w:eastAsia="hu-HU"/>
        </w:rPr>
      </w:pPr>
      <w:r w:rsidRPr="00485506">
        <w:rPr>
          <w:rFonts w:eastAsia="Times New Roman"/>
          <w:b/>
          <w:color w:val="auto"/>
          <w:sz w:val="24"/>
          <w:szCs w:val="24"/>
          <w:u w:val="none"/>
          <w:lang w:eastAsia="hu-HU"/>
        </w:rPr>
        <w:t>közegészségügyi és</w:t>
      </w:r>
    </w:p>
    <w:p w:rsidR="00E80B6A" w:rsidRPr="00485506" w:rsidRDefault="00E80B6A" w:rsidP="005D101D">
      <w:pPr>
        <w:numPr>
          <w:ilvl w:val="0"/>
          <w:numId w:val="34"/>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b/>
          <w:color w:val="auto"/>
          <w:sz w:val="24"/>
          <w:szCs w:val="24"/>
          <w:u w:val="none"/>
          <w:lang w:eastAsia="hu-HU"/>
        </w:rPr>
        <w:t>járványügyi szempontból</w:t>
      </w:r>
      <w:r w:rsidRPr="00485506">
        <w:rPr>
          <w:rFonts w:eastAsia="Times New Roman"/>
          <w:color w:val="auto"/>
          <w:sz w:val="24"/>
          <w:szCs w:val="24"/>
          <w:u w:val="none"/>
          <w:lang w:eastAsia="hu-HU"/>
        </w:rPr>
        <w:t>.</w:t>
      </w:r>
      <w:r w:rsidRPr="008718FD">
        <w:rPr>
          <w:rFonts w:ascii="Arial" w:hAnsi="Arial" w:cs="Arial"/>
          <w:noProof/>
          <w:color w:val="1A0DAB"/>
          <w:lang w:eastAsia="hu-HU"/>
        </w:rPr>
        <w:t xml:space="preserve"> </w:t>
      </w:r>
    </w:p>
    <w:p w:rsidR="00E80B6A" w:rsidRPr="00485506" w:rsidRDefault="00E80B6A" w:rsidP="00E80B6A">
      <w:pPr>
        <w:spacing w:after="0" w:line="240" w:lineRule="auto"/>
        <w:jc w:val="both"/>
        <w:rPr>
          <w:rFonts w:eastAsia="Times New Roman"/>
          <w:color w:val="auto"/>
          <w:sz w:val="24"/>
          <w:szCs w:val="24"/>
          <w:u w:val="none"/>
          <w:lang w:eastAsia="hu-HU"/>
        </w:rPr>
      </w:pPr>
      <w:r>
        <w:rPr>
          <w:rFonts w:ascii="Arial" w:hAnsi="Arial" w:cs="Arial"/>
          <w:noProof/>
          <w:color w:val="1A0DAB"/>
          <w:lang w:eastAsia="hu-HU"/>
        </w:rPr>
        <w:drawing>
          <wp:anchor distT="0" distB="0" distL="114300" distR="114300" simplePos="0" relativeHeight="251868160" behindDoc="1" locked="0" layoutInCell="1" allowOverlap="1" wp14:anchorId="38EB4603" wp14:editId="34E9B35D">
            <wp:simplePos x="0" y="0"/>
            <wp:positionH relativeFrom="column">
              <wp:posOffset>-41909</wp:posOffset>
            </wp:positionH>
            <wp:positionV relativeFrom="paragraph">
              <wp:posOffset>635</wp:posOffset>
            </wp:positionV>
            <wp:extent cx="5619750" cy="2657475"/>
            <wp:effectExtent l="0" t="0" r="0" b="9525"/>
            <wp:wrapNone/>
            <wp:docPr id="246" name="Kép 246" descr="Képtalálat a következőre: „egészségügy”">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egészségügy”">
                      <a:hlinkClick r:id="rId234"/>
                    </pic:cNvPr>
                    <pic:cNvPicPr>
                      <a:picLocks noChangeAspect="1" noChangeArrowheads="1"/>
                    </pic:cNvPicPr>
                  </pic:nvPicPr>
                  <pic:blipFill>
                    <a:blip r:embed="rId235">
                      <a:duotone>
                        <a:schemeClr val="bg2">
                          <a:shade val="45000"/>
                          <a:satMod val="135000"/>
                        </a:schemeClr>
                        <a:prstClr val="white"/>
                      </a:duotone>
                      <a:extLst>
                        <a:ext uri="{BEBA8EAE-BF5A-486C-A8C5-ECC9F3942E4B}">
                          <a14:imgProps xmlns:a14="http://schemas.microsoft.com/office/drawing/2010/main">
                            <a14:imgLayer r:embed="rId236">
                              <a14:imgEffect>
                                <a14:sharpenSoften amount="49000"/>
                              </a14:imgEffect>
                              <a14:imgEffect>
                                <a14:colorTemperature colorTemp="7875"/>
                              </a14:imgEffect>
                              <a14:imgEffect>
                                <a14:saturation sat="33000"/>
                              </a14:imgEffect>
                              <a14:imgEffect>
                                <a14:brightnessContrast bright="40000" contrast="55000"/>
                              </a14:imgEffect>
                            </a14:imgLayer>
                          </a14:imgProps>
                        </a:ext>
                        <a:ext uri="{28A0092B-C50C-407E-A947-70E740481C1C}">
                          <a14:useLocalDpi xmlns:a14="http://schemas.microsoft.com/office/drawing/2010/main" val="0"/>
                        </a:ext>
                      </a:extLst>
                    </a:blip>
                    <a:srcRect/>
                    <a:stretch>
                      <a:fillRect/>
                    </a:stretch>
                  </pic:blipFill>
                  <pic:spPr bwMode="auto">
                    <a:xfrm>
                      <a:off x="0" y="0"/>
                      <a:ext cx="56197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fogva tartottat el kell különíteni, ha vizsgálat során:</w:t>
      </w:r>
    </w:p>
    <w:p w:rsidR="00E80B6A" w:rsidRPr="00485506" w:rsidRDefault="00E80B6A" w:rsidP="005D101D">
      <w:pPr>
        <w:numPr>
          <w:ilvl w:val="0"/>
          <w:numId w:val="35"/>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betegséget terjesztő vagy okozó rovarokat észlelnek vagy</w:t>
      </w:r>
    </w:p>
    <w:p w:rsidR="00E80B6A" w:rsidRPr="00485506" w:rsidRDefault="00E80B6A" w:rsidP="005D101D">
      <w:pPr>
        <w:numPr>
          <w:ilvl w:val="0"/>
          <w:numId w:val="35"/>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fertőző betegség gyanúja áll fenn.</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Ilyen esetben közösségbe helyezni csak a bv. orvos írásbeli engedélyével lehet.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bv. orvos feladata </w:t>
      </w:r>
      <w:r w:rsidRPr="00485506">
        <w:rPr>
          <w:rFonts w:eastAsia="Times New Roman"/>
          <w:b/>
          <w:color w:val="auto"/>
          <w:sz w:val="24"/>
          <w:szCs w:val="24"/>
          <w:u w:val="none"/>
          <w:lang w:eastAsia="hu-HU"/>
        </w:rPr>
        <w:t>a befogadás után - legkésőbb 72 óráva</w:t>
      </w:r>
      <w:r w:rsidRPr="00485506">
        <w:rPr>
          <w:rFonts w:eastAsia="Times New Roman"/>
          <w:color w:val="auto"/>
          <w:sz w:val="24"/>
          <w:szCs w:val="24"/>
          <w:u w:val="none"/>
          <w:lang w:eastAsia="hu-HU"/>
        </w:rPr>
        <w:t>l -:</w:t>
      </w:r>
    </w:p>
    <w:p w:rsidR="00E80B6A" w:rsidRPr="00485506" w:rsidRDefault="00E80B6A" w:rsidP="005D101D">
      <w:pPr>
        <w:numPr>
          <w:ilvl w:val="0"/>
          <w:numId w:val="36"/>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megvizsgálja a fogvatartottat,</w:t>
      </w:r>
    </w:p>
    <w:p w:rsidR="00E80B6A" w:rsidRPr="00485506" w:rsidRDefault="00E80B6A" w:rsidP="005D101D">
      <w:pPr>
        <w:numPr>
          <w:ilvl w:val="0"/>
          <w:numId w:val="36"/>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rögzíti a fogvatartott kórelőzményi adatait,</w:t>
      </w:r>
    </w:p>
    <w:p w:rsidR="00E80B6A" w:rsidRPr="00485506" w:rsidRDefault="00E80B6A" w:rsidP="005D101D">
      <w:pPr>
        <w:numPr>
          <w:ilvl w:val="0"/>
          <w:numId w:val="36"/>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megállapítja általános egészségügyi állapotát, fizikai státuszát, illetőleg</w:t>
      </w:r>
    </w:p>
    <w:p w:rsidR="00E80B6A" w:rsidRPr="00485506" w:rsidRDefault="00E80B6A" w:rsidP="005D101D">
      <w:pPr>
        <w:numPr>
          <w:ilvl w:val="0"/>
          <w:numId w:val="36"/>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elbírálja a munkaképességét.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egészségügyi vizsgálat a fertőző betegségekre és az élősködőkre (parazitákra) terjed ki. Amennyiben az elítélt parazitával fertőzött, akkor el kell különíteni (egészségügyi elkülönítés), és ruházatát fertőtleníteni kell. Az egészségügyi befogadást követően gyógyszer az elítéltnél nem maradhat. Jegyzőkönyvet kell felvenni az átvett gyógyszerről és azt a gyógyszerrel együtt az egészségügyi szakdolgozónak (hivatali időn túl a biztonsági  tisztnek)  megőrzésre át kell adni. Ha a fogva tartott úgy nyilatkozik, hogy a gyógyszer szedése rendszeresen szükséges, haladéktalanul értesíteni kell a készenléti szolgálatot teljesítő bv. orvost, ennek hiányában a területileg illetékes orvost. A továbbiakban az orvos rendelkezése szerint kell eljárni.</w:t>
      </w:r>
    </w:p>
    <w:p w:rsidR="00E80B6A" w:rsidRDefault="00E80B6A" w:rsidP="00E80B6A">
      <w:pPr>
        <w:spacing w:after="0" w:line="240" w:lineRule="auto"/>
        <w:jc w:val="both"/>
        <w:rPr>
          <w:rFonts w:eastAsia="Times New Roman"/>
          <w:color w:val="auto"/>
          <w:sz w:val="24"/>
          <w:szCs w:val="24"/>
          <w:u w:val="none"/>
          <w:lang w:eastAsia="hu-HU"/>
        </w:rPr>
      </w:pPr>
    </w:p>
    <w:p w:rsidR="00E80B6A" w:rsidRDefault="00E80B6A" w:rsidP="00E80B6A">
      <w:pPr>
        <w:spacing w:after="0" w:line="240" w:lineRule="auto"/>
        <w:jc w:val="both"/>
        <w:rPr>
          <w:rFonts w:eastAsia="Times New Roman"/>
          <w:color w:val="auto"/>
          <w:sz w:val="24"/>
          <w:szCs w:val="24"/>
          <w:u w:val="none"/>
          <w:lang w:eastAsia="hu-HU"/>
        </w:rPr>
      </w:pPr>
    </w:p>
    <w:p w:rsidR="00E80B6A" w:rsidRDefault="00E80B6A" w:rsidP="00E80B6A">
      <w:pPr>
        <w:spacing w:after="0" w:line="240" w:lineRule="auto"/>
        <w:jc w:val="both"/>
        <w:rPr>
          <w:rFonts w:eastAsia="Times New Roman"/>
          <w:color w:val="auto"/>
          <w:sz w:val="24"/>
          <w:szCs w:val="24"/>
          <w:u w:val="none"/>
          <w:lang w:eastAsia="hu-HU"/>
        </w:rPr>
      </w:pPr>
    </w:p>
    <w:p w:rsidR="000A35CF" w:rsidRPr="00485506" w:rsidRDefault="000A35CF"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2"/>
      </w:pPr>
      <w:bookmarkStart w:id="296" w:name="_Toc470697610"/>
      <w:r w:rsidRPr="00485506">
        <w:lastRenderedPageBreak/>
        <w:t>Gazdasági (letétezés, felszerelés)</w:t>
      </w:r>
      <w:bookmarkEnd w:id="296"/>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Letétkezelés a befogadási eljárás során az elítélteknél lévő tárgyak átvételét jelenti. Hivatali időben történő befogadási eljárás során a bv. intézet parancsnoka által me</w:t>
      </w:r>
      <w:r>
        <w:rPr>
          <w:rFonts w:eastAsia="Times New Roman"/>
          <w:color w:val="auto"/>
          <w:sz w:val="24"/>
          <w:szCs w:val="24"/>
          <w:u w:val="none"/>
          <w:lang w:eastAsia="hu-HU"/>
        </w:rPr>
        <w:t xml:space="preserve">gbízott személy (továbbiakban: </w:t>
      </w:r>
      <w:r w:rsidRPr="00485506">
        <w:rPr>
          <w:rFonts w:eastAsia="Times New Roman"/>
          <w:color w:val="auto"/>
          <w:sz w:val="24"/>
          <w:szCs w:val="24"/>
          <w:u w:val="none"/>
          <w:lang w:eastAsia="hu-HU"/>
        </w:rPr>
        <w:t>befogadó)  végzi  az  elítélt  birtokában  lévő  okmány,  pénz,  érték,  és egyéb tárgyak (ruházat, műszaki cikkek) átvételét és letétezését. A biztonságra veszélyes tárgyakról (lőfegyver, lőszer, vélhetően robbanó vagy sugárzó</w:t>
      </w:r>
      <w:r w:rsidRPr="00485506">
        <w:rPr>
          <w:rFonts w:ascii="Arial" w:hAnsi="Arial" w:cs="Arial"/>
          <w:noProof/>
          <w:color w:val="auto"/>
          <w:u w:val="none"/>
          <w:lang w:eastAsia="hu-HU"/>
        </w:rPr>
        <w:drawing>
          <wp:anchor distT="0" distB="0" distL="114300" distR="114300" simplePos="0" relativeHeight="251867136" behindDoc="1" locked="0" layoutInCell="1" allowOverlap="1" wp14:anchorId="0492BB33" wp14:editId="0C2440CA">
            <wp:simplePos x="0" y="0"/>
            <wp:positionH relativeFrom="column">
              <wp:posOffset>4568190</wp:posOffset>
            </wp:positionH>
            <wp:positionV relativeFrom="paragraph">
              <wp:posOffset>173990</wp:posOffset>
            </wp:positionV>
            <wp:extent cx="1001395" cy="975995"/>
            <wp:effectExtent l="0" t="0" r="8255" b="0"/>
            <wp:wrapTight wrapText="bothSides">
              <wp:wrapPolygon edited="0">
                <wp:start x="0" y="0"/>
                <wp:lineTo x="0" y="21080"/>
                <wp:lineTo x="21367" y="21080"/>
                <wp:lineTo x="21367" y="0"/>
                <wp:lineTo x="0" y="0"/>
              </wp:wrapPolygon>
            </wp:wrapTight>
            <wp:docPr id="143" name="Kép 143" descr="Képtalálat a következőre: „letét”">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letét”">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0139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506">
        <w:rPr>
          <w:rFonts w:eastAsia="Times New Roman"/>
          <w:color w:val="auto"/>
          <w:sz w:val="24"/>
          <w:szCs w:val="24"/>
          <w:u w:val="none"/>
          <w:lang w:eastAsia="hu-HU"/>
        </w:rPr>
        <w:t xml:space="preserve"> anyag, kábítószer), amelyek nem helyezhető letétbe és jellegüknél fogva nem is semmisíthető meg, illetve nem küldhető haza 3 példányban jegyzőkönyvet kell felvenni. Ezt követően értesíteni kell az illetékes rendőr-kapitányságot, a további intézkedések megtétele miatt.</w:t>
      </w:r>
    </w:p>
    <w:p w:rsidR="00E80B6A" w:rsidRPr="00485506" w:rsidRDefault="00E80B6A" w:rsidP="00E80B6A">
      <w:pPr>
        <w:spacing w:after="0" w:line="240" w:lineRule="auto"/>
        <w:jc w:val="right"/>
        <w:rPr>
          <w:rFonts w:eastAsia="Times New Roman"/>
          <w:b/>
          <w:color w:val="auto"/>
          <w:sz w:val="24"/>
          <w:szCs w:val="24"/>
          <w:u w:val="none"/>
          <w:lang w:eastAsia="hu-HU"/>
        </w:rPr>
      </w:pPr>
    </w:p>
    <w:p w:rsidR="00E80B6A" w:rsidRPr="00485506" w:rsidRDefault="00E80B6A" w:rsidP="00E80B6A">
      <w:pPr>
        <w:pStyle w:val="Cmsor3"/>
        <w:jc w:val="both"/>
        <w:rPr>
          <w:rFonts w:eastAsia="Times New Roman"/>
          <w:lang w:eastAsia="hu-HU"/>
        </w:rPr>
      </w:pPr>
      <w:bookmarkStart w:id="297" w:name="_Toc470697611"/>
      <w:r w:rsidRPr="00485506">
        <w:rPr>
          <w:rFonts w:eastAsia="Times New Roman"/>
          <w:lang w:eastAsia="hu-HU"/>
        </w:rPr>
        <w:t>Az elítéltnél birtokában tartható tárgyak</w:t>
      </w:r>
      <w:bookmarkEnd w:id="297"/>
      <w:r w:rsidRPr="00485506">
        <w:rPr>
          <w:rFonts w:eastAsia="Times New Roman"/>
          <w:lang w:eastAsia="hu-HU"/>
        </w:rPr>
        <w:t xml:space="preserve"> </w:t>
      </w:r>
    </w:p>
    <w:p w:rsidR="00E80B6A" w:rsidRPr="00485506" w:rsidRDefault="00E80B6A" w:rsidP="00E80B6A">
      <w:pPr>
        <w:spacing w:after="0" w:line="240" w:lineRule="auto"/>
        <w:jc w:val="both"/>
        <w:rPr>
          <w:rFonts w:eastAsia="Times New Roman"/>
          <w:color w:val="auto"/>
          <w:sz w:val="16"/>
          <w:szCs w:val="16"/>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elítéltet az intézetben a 16 /2014. (XII. 19) IM rendelet (</w:t>
      </w:r>
      <w:r w:rsidRPr="00485506">
        <w:rPr>
          <w:rFonts w:eastAsia="Times New Roman"/>
          <w:b/>
          <w:color w:val="auto"/>
          <w:sz w:val="24"/>
          <w:szCs w:val="24"/>
          <w:u w:val="none"/>
          <w:lang w:eastAsia="hu-HU"/>
        </w:rPr>
        <w:t>továbbiakban: Bv. Szabályzat</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1. számú mellékletében</w:t>
      </w:r>
      <w:r w:rsidRPr="00485506">
        <w:rPr>
          <w:rFonts w:eastAsia="Times New Roman"/>
          <w:color w:val="auto"/>
          <w:sz w:val="24"/>
          <w:szCs w:val="24"/>
          <w:u w:val="none"/>
          <w:lang w:eastAsia="hu-HU"/>
        </w:rPr>
        <w:t xml:space="preserve"> felsorolt  tárgyakat tarthatja magánál.</w:t>
      </w:r>
    </w:p>
    <w:p w:rsidR="00E80B6A" w:rsidRPr="00485506" w:rsidRDefault="00E80B6A" w:rsidP="005D101D">
      <w:pPr>
        <w:numPr>
          <w:ilvl w:val="0"/>
          <w:numId w:val="37"/>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Tisztasági felszerelés (mosószer, fogápolási eszközök, varrókészlet)</w:t>
      </w:r>
    </w:p>
    <w:p w:rsidR="00E80B6A" w:rsidRPr="00485506" w:rsidRDefault="00E80B6A" w:rsidP="005D101D">
      <w:pPr>
        <w:numPr>
          <w:ilvl w:val="0"/>
          <w:numId w:val="37"/>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Ruházati anyagok (engedéllyel saját alsóruházat, sportruházat)</w:t>
      </w:r>
    </w:p>
    <w:p w:rsidR="00E80B6A" w:rsidRPr="00485506" w:rsidRDefault="00E80B6A" w:rsidP="005D101D">
      <w:pPr>
        <w:numPr>
          <w:ilvl w:val="0"/>
          <w:numId w:val="37"/>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Élelmiszerek, étkezési eszközök (konzervek, tubusos élelmiszerek, dobozos tej)</w:t>
      </w:r>
    </w:p>
    <w:p w:rsidR="00E80B6A" w:rsidRPr="00485506" w:rsidRDefault="00E80B6A" w:rsidP="005D101D">
      <w:pPr>
        <w:numPr>
          <w:ilvl w:val="0"/>
          <w:numId w:val="37"/>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Dohányárú (cigaretta, pipa, gyufa)</w:t>
      </w:r>
    </w:p>
    <w:p w:rsidR="00E80B6A" w:rsidRPr="00485506" w:rsidRDefault="00E80B6A" w:rsidP="005D101D">
      <w:pPr>
        <w:numPr>
          <w:ilvl w:val="0"/>
          <w:numId w:val="37"/>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Írószerek, Papír (levelezéshez és önképzéshez szükséges eszközök, naptárak)</w:t>
      </w:r>
    </w:p>
    <w:p w:rsidR="00E80B6A" w:rsidRPr="00485506" w:rsidRDefault="00E80B6A" w:rsidP="005D101D">
      <w:pPr>
        <w:numPr>
          <w:ilvl w:val="0"/>
          <w:numId w:val="37"/>
        </w:numPr>
        <w:spacing w:after="0" w:line="240" w:lineRule="auto"/>
        <w:ind w:left="284" w:hanging="284"/>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Egyéb használati tárgyak (karóra, elemes játék, társasjáték)</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pStyle w:val="Cmsor3"/>
        <w:jc w:val="both"/>
        <w:rPr>
          <w:rFonts w:eastAsia="Times New Roman"/>
          <w:lang w:eastAsia="hu-HU"/>
        </w:rPr>
      </w:pPr>
      <w:bookmarkStart w:id="298" w:name="_Toc470697612"/>
      <w:r w:rsidRPr="00485506">
        <w:rPr>
          <w:rFonts w:eastAsia="Times New Roman"/>
          <w:lang w:eastAsia="hu-HU"/>
        </w:rPr>
        <w:t>Az elítélt felszerelése</w:t>
      </w:r>
      <w:bookmarkEnd w:id="298"/>
    </w:p>
    <w:p w:rsidR="00E80B6A" w:rsidRPr="00485506" w:rsidRDefault="00E80B6A" w:rsidP="00E80B6A">
      <w:pPr>
        <w:spacing w:after="0" w:line="240" w:lineRule="auto"/>
        <w:jc w:val="both"/>
        <w:rPr>
          <w:rFonts w:eastAsia="Times New Roman"/>
          <w:color w:val="auto"/>
          <w:sz w:val="16"/>
          <w:szCs w:val="16"/>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letétezési eljárás során az elítélttől civil  ruházata  átvételre  kerül. Az intézetben az elítélt formaruhát köteles viselni. A formaruházattal együtt az elítélt megkapja ágyfelszerelési tárgyait is. Az elítélt egyéni felszerelését (étkezési felszerelés, formaruházat, munkaruha és egyéni védőeszköz, ágynemű és ágyfelszerelés, törülköző a  Bv. Szabályzat </w:t>
      </w:r>
      <w:r w:rsidRPr="00485506">
        <w:rPr>
          <w:rFonts w:eastAsia="Times New Roman"/>
          <w:b/>
          <w:color w:val="auto"/>
          <w:sz w:val="24"/>
          <w:szCs w:val="24"/>
          <w:u w:val="none"/>
          <w:lang w:eastAsia="hu-HU"/>
        </w:rPr>
        <w:t>2. számú melléklete</w:t>
      </w:r>
      <w:r w:rsidRPr="00485506">
        <w:rPr>
          <w:rFonts w:eastAsia="Times New Roman"/>
          <w:color w:val="auto"/>
          <w:sz w:val="24"/>
          <w:szCs w:val="24"/>
          <w:u w:val="none"/>
          <w:lang w:eastAsia="hu-HU"/>
        </w:rPr>
        <w:t xml:space="preserve"> tartalmazza.</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2"/>
      </w:pPr>
      <w:bookmarkStart w:id="299" w:name="_Toc470697613"/>
      <w:r w:rsidRPr="00485506">
        <w:t>Tájékoztatás</w:t>
      </w:r>
      <w:bookmarkEnd w:id="299"/>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54848" behindDoc="0" locked="0" layoutInCell="1" allowOverlap="1" wp14:anchorId="65D62DC4" wp14:editId="64A6B4BB">
                <wp:simplePos x="0" y="0"/>
                <wp:positionH relativeFrom="column">
                  <wp:posOffset>24765</wp:posOffset>
                </wp:positionH>
                <wp:positionV relativeFrom="paragraph">
                  <wp:posOffset>97155</wp:posOffset>
                </wp:positionV>
                <wp:extent cx="5753100" cy="1190625"/>
                <wp:effectExtent l="57150" t="38100" r="76200" b="104775"/>
                <wp:wrapNone/>
                <wp:docPr id="144" name="Téglalap 144"/>
                <wp:cNvGraphicFramePr/>
                <a:graphic xmlns:a="http://schemas.openxmlformats.org/drawingml/2006/main">
                  <a:graphicData uri="http://schemas.microsoft.com/office/word/2010/wordprocessingShape">
                    <wps:wsp>
                      <wps:cNvSpPr/>
                      <wps:spPr>
                        <a:xfrm>
                          <a:off x="0" y="0"/>
                          <a:ext cx="5753100" cy="11906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E44832" w:rsidRDefault="009F3163" w:rsidP="00E80B6A">
                            <w:pPr>
                              <w:spacing w:after="0" w:line="240" w:lineRule="auto"/>
                              <w:jc w:val="both"/>
                              <w:rPr>
                                <w:rFonts w:eastAsia="Times New Roman"/>
                                <w:b/>
                                <w:color w:val="222222"/>
                                <w:sz w:val="24"/>
                                <w:szCs w:val="24"/>
                                <w:u w:val="none"/>
                                <w:lang w:val="en" w:eastAsia="hu-HU"/>
                              </w:rPr>
                            </w:pPr>
                            <w:r w:rsidRPr="00E44832">
                              <w:rPr>
                                <w:rFonts w:eastAsia="Times New Roman"/>
                                <w:color w:val="222222"/>
                                <w:sz w:val="24"/>
                                <w:szCs w:val="24"/>
                                <w:u w:val="none"/>
                                <w:lang w:val="en" w:eastAsia="hu-HU"/>
                              </w:rPr>
                              <w:t xml:space="preserve">A </w:t>
                            </w:r>
                            <w:r w:rsidRPr="00E44832">
                              <w:rPr>
                                <w:rFonts w:eastAsia="Times New Roman"/>
                                <w:b/>
                                <w:color w:val="222222"/>
                                <w:sz w:val="24"/>
                                <w:szCs w:val="24"/>
                                <w:u w:val="none"/>
                                <w:lang w:val="en" w:eastAsia="hu-HU"/>
                              </w:rPr>
                              <w:t>végrehajtásért felelős szervnek</w:t>
                            </w:r>
                            <w:r w:rsidRPr="00E44832">
                              <w:rPr>
                                <w:rFonts w:eastAsia="Times New Roman"/>
                                <w:color w:val="222222"/>
                                <w:sz w:val="24"/>
                                <w:szCs w:val="24"/>
                                <w:u w:val="none"/>
                                <w:lang w:val="en" w:eastAsia="hu-HU"/>
                              </w:rPr>
                              <w:t xml:space="preserve"> </w:t>
                            </w:r>
                            <w:r w:rsidRPr="00E44832">
                              <w:rPr>
                                <w:rFonts w:eastAsia="Times New Roman"/>
                                <w:b/>
                                <w:color w:val="222222"/>
                                <w:sz w:val="24"/>
                                <w:szCs w:val="24"/>
                                <w:u w:val="none"/>
                                <w:lang w:val="en" w:eastAsia="hu-HU"/>
                              </w:rPr>
                              <w:t>az elítélt vagy az egyéb jogcímen fogvatartott részére</w:t>
                            </w:r>
                            <w:r w:rsidRPr="00E44832">
                              <w:rPr>
                                <w:rFonts w:eastAsia="Times New Roman"/>
                                <w:color w:val="222222"/>
                                <w:sz w:val="24"/>
                                <w:szCs w:val="24"/>
                                <w:u w:val="none"/>
                                <w:lang w:val="en" w:eastAsia="hu-HU"/>
                              </w:rPr>
                              <w:t xml:space="preserve"> az </w:t>
                            </w:r>
                            <w:r w:rsidRPr="00E44832">
                              <w:rPr>
                                <w:rFonts w:eastAsia="Times New Roman"/>
                                <w:i/>
                                <w:color w:val="222222"/>
                                <w:sz w:val="24"/>
                                <w:szCs w:val="24"/>
                                <w:u w:val="none"/>
                                <w:lang w:val="en" w:eastAsia="hu-HU"/>
                              </w:rPr>
                              <w:t>anyanyelvén</w:t>
                            </w:r>
                            <w:r w:rsidRPr="00E44832">
                              <w:rPr>
                                <w:rFonts w:eastAsia="Times New Roman"/>
                                <w:b/>
                                <w:color w:val="222222"/>
                                <w:sz w:val="24"/>
                                <w:szCs w:val="24"/>
                                <w:u w:val="none"/>
                                <w:lang w:val="en" w:eastAsia="hu-HU"/>
                              </w:rPr>
                              <w:t>,</w:t>
                            </w:r>
                            <w:r w:rsidRPr="00E44832">
                              <w:rPr>
                                <w:rFonts w:eastAsia="Times New Roman"/>
                                <w:color w:val="222222"/>
                                <w:sz w:val="24"/>
                                <w:szCs w:val="24"/>
                                <w:u w:val="none"/>
                                <w:lang w:val="en" w:eastAsia="hu-HU"/>
                              </w:rPr>
                              <w:t xml:space="preserve"> törvénnyel kihirdetett nemzetközi szerződés alapján, az abban meghatározott körben regionális vagy nemzetiségi nyelven, </w:t>
                            </w:r>
                            <w:r w:rsidRPr="00E44832">
                              <w:rPr>
                                <w:rFonts w:eastAsia="Times New Roman"/>
                                <w:i/>
                                <w:color w:val="222222"/>
                                <w:sz w:val="24"/>
                                <w:szCs w:val="24"/>
                                <w:u w:val="none"/>
                                <w:lang w:val="en" w:eastAsia="hu-HU"/>
                              </w:rPr>
                              <w:t>vagy az általa ismert más nyelven</w:t>
                            </w:r>
                            <w:r w:rsidRPr="00E44832">
                              <w:rPr>
                                <w:rFonts w:eastAsia="Times New Roman"/>
                                <w:b/>
                                <w:color w:val="222222"/>
                                <w:sz w:val="24"/>
                                <w:szCs w:val="24"/>
                                <w:u w:val="none"/>
                                <w:lang w:val="en" w:eastAsia="hu-HU"/>
                              </w:rPr>
                              <w:t xml:space="preserve"> a végrehajtás rendjére, a végrehajtással összefüggő jogaira és kötelezettségeire vonatkozó jogszabályi rendelkezések lényegi elemeiről, </w:t>
                            </w:r>
                            <w:r w:rsidRPr="00E44832">
                              <w:rPr>
                                <w:rFonts w:eastAsia="Times New Roman"/>
                                <w:b/>
                                <w:i/>
                                <w:color w:val="222222"/>
                                <w:sz w:val="24"/>
                                <w:szCs w:val="24"/>
                                <w:u w:val="none"/>
                                <w:lang w:val="en" w:eastAsia="hu-HU"/>
                              </w:rPr>
                              <w:t>valamint</w:t>
                            </w:r>
                            <w:r w:rsidRPr="00E44832">
                              <w:rPr>
                                <w:rFonts w:eastAsia="Times New Roman"/>
                                <w:b/>
                                <w:color w:val="222222"/>
                                <w:sz w:val="24"/>
                                <w:szCs w:val="24"/>
                                <w:u w:val="none"/>
                                <w:lang w:val="en" w:eastAsia="hu-HU"/>
                              </w:rPr>
                              <w:t xml:space="preserve"> </w:t>
                            </w:r>
                            <w:r w:rsidRPr="00E44832">
                              <w:rPr>
                                <w:rFonts w:eastAsia="Times New Roman"/>
                                <w:color w:val="222222"/>
                                <w:sz w:val="24"/>
                                <w:szCs w:val="24"/>
                                <w:u w:val="none"/>
                                <w:lang w:val="en" w:eastAsia="hu-HU"/>
                              </w:rPr>
                              <w:t>a fogvatartást foganatosító szerv</w:t>
                            </w:r>
                            <w:r w:rsidRPr="00E44832">
                              <w:rPr>
                                <w:rFonts w:eastAsia="Times New Roman"/>
                                <w:b/>
                                <w:color w:val="222222"/>
                                <w:sz w:val="24"/>
                                <w:szCs w:val="24"/>
                                <w:u w:val="none"/>
                                <w:lang w:val="en" w:eastAsia="hu-HU"/>
                              </w:rPr>
                              <w:t xml:space="preserve"> házirendjéről tájékoztatást kell adnia. </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4" o:spid="_x0000_s1114" style="position:absolute;left:0;text-align:left;margin-left:1.95pt;margin-top:7.65pt;width:453pt;height:93.7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" fillcolor="#beb5e4 [1624]" strokecolor="#735fc4 [3048]">
                <v:fill color2="#ebe8f7 [504]" rotate="t" angle="180" colors="0 #b7a9ff;22938f #ccc2ff;1 #eae6ff" focus="100%" type="gradient"/>
                <v:shadow on="t" color="black" opacity="24903f" origin=",.5" offset="0,.55556mm"/>
                <v:textbox>
                  <w:txbxContent>
                    <w:p w:rsidR="009F3163" w:rsidRPr="00E44832" w:rsidRDefault="009F3163" w:rsidP="00E80B6A">
                      <w:pPr>
                        <w:spacing w:after="0" w:line="240" w:lineRule="auto"/>
                        <w:jc w:val="both"/>
                        <w:rPr>
                          <w:rFonts w:eastAsia="Times New Roman"/>
                          <w:b/>
                          <w:color w:val="222222"/>
                          <w:sz w:val="24"/>
                          <w:szCs w:val="24"/>
                          <w:u w:val="none"/>
                          <w:lang w:val="en" w:eastAsia="hu-HU"/>
                        </w:rPr>
                      </w:pPr>
                      <w:r w:rsidRPr="00E44832">
                        <w:rPr>
                          <w:rFonts w:eastAsia="Times New Roman"/>
                          <w:color w:val="222222"/>
                          <w:sz w:val="24"/>
                          <w:szCs w:val="24"/>
                          <w:u w:val="none"/>
                          <w:lang w:val="en" w:eastAsia="hu-HU"/>
                        </w:rPr>
                        <w:t xml:space="preserve">A </w:t>
                      </w:r>
                      <w:r w:rsidRPr="00E44832">
                        <w:rPr>
                          <w:rFonts w:eastAsia="Times New Roman"/>
                          <w:b/>
                          <w:color w:val="222222"/>
                          <w:sz w:val="24"/>
                          <w:szCs w:val="24"/>
                          <w:u w:val="none"/>
                          <w:lang w:val="en" w:eastAsia="hu-HU"/>
                        </w:rPr>
                        <w:t>végrehajtásért felelős szervnek</w:t>
                      </w:r>
                      <w:r w:rsidRPr="00E44832">
                        <w:rPr>
                          <w:rFonts w:eastAsia="Times New Roman"/>
                          <w:color w:val="222222"/>
                          <w:sz w:val="24"/>
                          <w:szCs w:val="24"/>
                          <w:u w:val="none"/>
                          <w:lang w:val="en" w:eastAsia="hu-HU"/>
                        </w:rPr>
                        <w:t xml:space="preserve"> </w:t>
                      </w:r>
                      <w:r w:rsidRPr="00E44832">
                        <w:rPr>
                          <w:rFonts w:eastAsia="Times New Roman"/>
                          <w:b/>
                          <w:color w:val="222222"/>
                          <w:sz w:val="24"/>
                          <w:szCs w:val="24"/>
                          <w:u w:val="none"/>
                          <w:lang w:val="en" w:eastAsia="hu-HU"/>
                        </w:rPr>
                        <w:t>az elítélt vagy az egyéb jogcímen fogvatartott részére</w:t>
                      </w:r>
                      <w:r w:rsidRPr="00E44832">
                        <w:rPr>
                          <w:rFonts w:eastAsia="Times New Roman"/>
                          <w:color w:val="222222"/>
                          <w:sz w:val="24"/>
                          <w:szCs w:val="24"/>
                          <w:u w:val="none"/>
                          <w:lang w:val="en" w:eastAsia="hu-HU"/>
                        </w:rPr>
                        <w:t xml:space="preserve"> az </w:t>
                      </w:r>
                      <w:r w:rsidRPr="00E44832">
                        <w:rPr>
                          <w:rFonts w:eastAsia="Times New Roman"/>
                          <w:i/>
                          <w:color w:val="222222"/>
                          <w:sz w:val="24"/>
                          <w:szCs w:val="24"/>
                          <w:u w:val="none"/>
                          <w:lang w:val="en" w:eastAsia="hu-HU"/>
                        </w:rPr>
                        <w:t>anyanyelvén</w:t>
                      </w:r>
                      <w:r w:rsidRPr="00E44832">
                        <w:rPr>
                          <w:rFonts w:eastAsia="Times New Roman"/>
                          <w:b/>
                          <w:color w:val="222222"/>
                          <w:sz w:val="24"/>
                          <w:szCs w:val="24"/>
                          <w:u w:val="none"/>
                          <w:lang w:val="en" w:eastAsia="hu-HU"/>
                        </w:rPr>
                        <w:t>,</w:t>
                      </w:r>
                      <w:r w:rsidRPr="00E44832">
                        <w:rPr>
                          <w:rFonts w:eastAsia="Times New Roman"/>
                          <w:color w:val="222222"/>
                          <w:sz w:val="24"/>
                          <w:szCs w:val="24"/>
                          <w:u w:val="none"/>
                          <w:lang w:val="en" w:eastAsia="hu-HU"/>
                        </w:rPr>
                        <w:t xml:space="preserve"> törvénnyel kihirdetett nemzetközi szerződés alapján, az abban meghatározott körben regionális vagy nemzetiségi nyelven, </w:t>
                      </w:r>
                      <w:r w:rsidRPr="00E44832">
                        <w:rPr>
                          <w:rFonts w:eastAsia="Times New Roman"/>
                          <w:i/>
                          <w:color w:val="222222"/>
                          <w:sz w:val="24"/>
                          <w:szCs w:val="24"/>
                          <w:u w:val="none"/>
                          <w:lang w:val="en" w:eastAsia="hu-HU"/>
                        </w:rPr>
                        <w:t>vagy az általa ismert más nyelven</w:t>
                      </w:r>
                      <w:r w:rsidRPr="00E44832">
                        <w:rPr>
                          <w:rFonts w:eastAsia="Times New Roman"/>
                          <w:b/>
                          <w:color w:val="222222"/>
                          <w:sz w:val="24"/>
                          <w:szCs w:val="24"/>
                          <w:u w:val="none"/>
                          <w:lang w:val="en" w:eastAsia="hu-HU"/>
                        </w:rPr>
                        <w:t xml:space="preserve"> a végrehajtás rendjére, a végrehajtással összefüggő jogaira és kötelezettségeire vonatkozó jogszabályi rendelkezések lényegi elemeiről, </w:t>
                      </w:r>
                      <w:r w:rsidRPr="00E44832">
                        <w:rPr>
                          <w:rFonts w:eastAsia="Times New Roman"/>
                          <w:b/>
                          <w:i/>
                          <w:color w:val="222222"/>
                          <w:sz w:val="24"/>
                          <w:szCs w:val="24"/>
                          <w:u w:val="none"/>
                          <w:lang w:val="en" w:eastAsia="hu-HU"/>
                        </w:rPr>
                        <w:t>valamint</w:t>
                      </w:r>
                      <w:r w:rsidRPr="00E44832">
                        <w:rPr>
                          <w:rFonts w:eastAsia="Times New Roman"/>
                          <w:b/>
                          <w:color w:val="222222"/>
                          <w:sz w:val="24"/>
                          <w:szCs w:val="24"/>
                          <w:u w:val="none"/>
                          <w:lang w:val="en" w:eastAsia="hu-HU"/>
                        </w:rPr>
                        <w:t xml:space="preserve"> </w:t>
                      </w:r>
                      <w:r w:rsidRPr="00E44832">
                        <w:rPr>
                          <w:rFonts w:eastAsia="Times New Roman"/>
                          <w:color w:val="222222"/>
                          <w:sz w:val="24"/>
                          <w:szCs w:val="24"/>
                          <w:u w:val="none"/>
                          <w:lang w:val="en" w:eastAsia="hu-HU"/>
                        </w:rPr>
                        <w:t>a fogvatartást foganatosító szerv</w:t>
                      </w:r>
                      <w:r w:rsidRPr="00E44832">
                        <w:rPr>
                          <w:rFonts w:eastAsia="Times New Roman"/>
                          <w:b/>
                          <w:color w:val="222222"/>
                          <w:sz w:val="24"/>
                          <w:szCs w:val="24"/>
                          <w:u w:val="none"/>
                          <w:lang w:val="en" w:eastAsia="hu-HU"/>
                        </w:rPr>
                        <w:t xml:space="preserve"> házirendjéről tájékoztatást kell adnia. </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color w:val="auto"/>
          <w:sz w:val="24"/>
          <w:szCs w:val="24"/>
          <w:u w:val="none"/>
          <w:lang w:val="en" w:eastAsia="hu-HU"/>
        </w:rPr>
        <w:t xml:space="preserve">Az elítélt vagy az egyéb jogcímen fogvatartott részére írásban, </w:t>
      </w:r>
      <w:r w:rsidRPr="00485506">
        <w:rPr>
          <w:rFonts w:eastAsia="Times New Roman"/>
          <w:b/>
          <w:color w:val="auto"/>
          <w:sz w:val="24"/>
          <w:szCs w:val="24"/>
          <w:u w:val="none"/>
          <w:lang w:val="en" w:eastAsia="hu-HU"/>
        </w:rPr>
        <w:t>az általa értett nyelven</w:t>
      </w:r>
      <w:r w:rsidRPr="00485506">
        <w:rPr>
          <w:rFonts w:eastAsia="Times New Roman"/>
          <w:color w:val="auto"/>
          <w:sz w:val="24"/>
          <w:szCs w:val="24"/>
          <w:u w:val="none"/>
          <w:lang w:val="en" w:eastAsia="hu-HU"/>
        </w:rPr>
        <w:t xml:space="preserve"> </w:t>
      </w:r>
      <w:r w:rsidRPr="00485506">
        <w:rPr>
          <w:rFonts w:eastAsia="Times New Roman"/>
          <w:b/>
          <w:color w:val="auto"/>
          <w:sz w:val="24"/>
          <w:szCs w:val="24"/>
          <w:u w:val="none"/>
          <w:lang w:val="en" w:eastAsia="hu-HU"/>
        </w:rPr>
        <w:t>egyszerűen, közérthető módon kell a tájékoztatást megadni</w:t>
      </w: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a)</w:t>
      </w:r>
      <w:r w:rsidRPr="00485506">
        <w:rPr>
          <w:rFonts w:eastAsia="Times New Roman"/>
          <w:color w:val="auto"/>
          <w:sz w:val="24"/>
          <w:szCs w:val="24"/>
          <w:u w:val="none"/>
          <w:lang w:eastAsia="hu-HU"/>
        </w:rPr>
        <w:t xml:space="preserve"> a büntetés-végrehajtási ügyben a panaszjogról és a jogorvoslati lehetőségekről,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b)</w:t>
      </w:r>
      <w:r w:rsidRPr="00485506">
        <w:rPr>
          <w:rFonts w:eastAsia="Times New Roman"/>
          <w:color w:val="auto"/>
          <w:sz w:val="24"/>
          <w:szCs w:val="24"/>
          <w:u w:val="none"/>
          <w:lang w:eastAsia="hu-HU"/>
        </w:rPr>
        <w:t xml:space="preserve"> a büntetés-végrehajtási ügyben őt megillető védelemhez való jogról,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c)</w:t>
      </w:r>
      <w:r w:rsidRPr="00485506">
        <w:rPr>
          <w:rFonts w:eastAsia="Times New Roman"/>
          <w:color w:val="auto"/>
          <w:sz w:val="24"/>
          <w:szCs w:val="24"/>
          <w:u w:val="none"/>
          <w:lang w:eastAsia="hu-HU"/>
        </w:rPr>
        <w:t xml:space="preserve"> a végrehajtás során az őt megillető anyanyelv használatához való jogról,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d)</w:t>
      </w:r>
      <w:r w:rsidRPr="00485506">
        <w:rPr>
          <w:rFonts w:eastAsia="Times New Roman"/>
          <w:color w:val="auto"/>
          <w:sz w:val="24"/>
          <w:szCs w:val="24"/>
          <w:u w:val="none"/>
          <w:lang w:eastAsia="hu-HU"/>
        </w:rPr>
        <w:t xml:space="preserve"> a büntetés-végrehajtási ügy irataiba és az egészségügyi dokumentációba való betekintéshez való jogról,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e)</w:t>
      </w:r>
      <w:r w:rsidRPr="00485506">
        <w:rPr>
          <w:rFonts w:eastAsia="Times New Roman"/>
          <w:color w:val="auto"/>
          <w:sz w:val="24"/>
          <w:szCs w:val="24"/>
          <w:u w:val="none"/>
          <w:lang w:eastAsia="hu-HU"/>
        </w:rPr>
        <w:t xml:space="preserve"> a kapcsolattartás formáiról,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f)</w:t>
      </w:r>
      <w:r w:rsidRPr="00485506">
        <w:rPr>
          <w:rFonts w:eastAsia="Times New Roman"/>
          <w:color w:val="auto"/>
          <w:sz w:val="24"/>
          <w:szCs w:val="24"/>
          <w:u w:val="none"/>
          <w:lang w:eastAsia="hu-HU"/>
        </w:rPr>
        <w:t xml:space="preserve"> a konzuli hatóságok értesítéséhez való jogról,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lastRenderedPageBreak/>
        <w:t>g)</w:t>
      </w:r>
      <w:r w:rsidRPr="00485506">
        <w:rPr>
          <w:rFonts w:eastAsia="Times New Roman"/>
          <w:color w:val="auto"/>
          <w:sz w:val="24"/>
          <w:szCs w:val="24"/>
          <w:u w:val="none"/>
          <w:lang w:eastAsia="hu-HU"/>
        </w:rPr>
        <w:t xml:space="preserve"> az intézetben betartandó magatartási szabályokról, a fegyelmi felelősségről és a fegyelmi eljárás rendjéről,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h)</w:t>
      </w:r>
      <w:r w:rsidRPr="00485506">
        <w:rPr>
          <w:rFonts w:eastAsia="Times New Roman"/>
          <w:color w:val="auto"/>
          <w:sz w:val="24"/>
          <w:szCs w:val="24"/>
          <w:u w:val="none"/>
          <w:lang w:eastAsia="hu-HU"/>
        </w:rPr>
        <w:t xml:space="preserve"> a kényszerítő eszközökről, a biztonsági intézkedésekről, különösen az elektronikus megfigyelési rendszer alkalmazására vonatkozó szabályokról,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i)</w:t>
      </w:r>
      <w:r w:rsidRPr="00485506">
        <w:rPr>
          <w:rFonts w:eastAsia="Times New Roman"/>
          <w:color w:val="auto"/>
          <w:sz w:val="24"/>
          <w:szCs w:val="24"/>
          <w:u w:val="none"/>
          <w:lang w:eastAsia="hu-HU"/>
        </w:rPr>
        <w:t xml:space="preserve"> a büntetés, az intézkedés, valamint a szabálysértési elzárás kezdő és utolsó napjáról, valamint a feltételes szabadságra bocsátás, illetve ideiglenes elbocsátás esedékessége napjáról,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j)</w:t>
      </w:r>
      <w:r w:rsidRPr="00485506">
        <w:rPr>
          <w:rFonts w:eastAsia="Times New Roman"/>
          <w:color w:val="auto"/>
          <w:sz w:val="24"/>
          <w:szCs w:val="24"/>
          <w:u w:val="none"/>
          <w:lang w:eastAsia="hu-HU"/>
        </w:rPr>
        <w:t xml:space="preserve"> a kártérítési felelősség rendjéről,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k)</w:t>
      </w:r>
      <w:r w:rsidRPr="00485506">
        <w:rPr>
          <w:rFonts w:eastAsia="Times New Roman"/>
          <w:color w:val="auto"/>
          <w:sz w:val="24"/>
          <w:szCs w:val="24"/>
          <w:u w:val="none"/>
          <w:lang w:eastAsia="hu-HU"/>
        </w:rPr>
        <w:t xml:space="preserve"> az egészségügyi ellátáshoz való jogról,</w:t>
      </w:r>
    </w:p>
    <w:p w:rsidR="00E80B6A" w:rsidRPr="00485506" w:rsidRDefault="00E80B6A" w:rsidP="00E80B6A">
      <w:pPr>
        <w:spacing w:after="20" w:line="240" w:lineRule="auto"/>
        <w:ind w:left="284" w:hanging="284"/>
        <w:jc w:val="both"/>
        <w:rPr>
          <w:rFonts w:eastAsia="Times New Roman"/>
          <w:color w:val="auto"/>
          <w:sz w:val="24"/>
          <w:szCs w:val="24"/>
          <w:u w:val="none"/>
          <w:lang w:eastAsia="hu-HU"/>
        </w:rPr>
      </w:pPr>
      <w:r w:rsidRPr="00485506">
        <w:rPr>
          <w:rFonts w:eastAsia="Times New Roman"/>
          <w:iCs/>
          <w:color w:val="auto"/>
          <w:sz w:val="24"/>
          <w:szCs w:val="24"/>
          <w:u w:val="none"/>
          <w:lang w:eastAsia="hu-HU"/>
        </w:rPr>
        <w:t>l)</w:t>
      </w:r>
      <w:r w:rsidRPr="00485506">
        <w:rPr>
          <w:rFonts w:eastAsia="Times New Roman"/>
          <w:color w:val="auto"/>
          <w:sz w:val="24"/>
          <w:szCs w:val="24"/>
          <w:u w:val="none"/>
          <w:lang w:eastAsia="hu-HU"/>
        </w:rPr>
        <w:t xml:space="preserve"> a betegjogok érvényesüléséről.</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pStyle w:val="Cmsor2"/>
      </w:pPr>
      <w:bookmarkStart w:id="300" w:name="_Toc470697614"/>
      <w:r w:rsidRPr="00485506">
        <w:t>Az elítéltek megismerése és részlegre helyezése</w:t>
      </w:r>
      <w:bookmarkEnd w:id="300"/>
    </w:p>
    <w:p w:rsidR="00E80B6A" w:rsidRPr="00485506" w:rsidRDefault="00E80B6A" w:rsidP="00E80B6A">
      <w:pPr>
        <w:spacing w:after="0" w:line="240" w:lineRule="auto"/>
        <w:jc w:val="both"/>
        <w:rPr>
          <w:b/>
          <w:color w:val="auto"/>
          <w:u w:val="none"/>
        </w:rPr>
      </w:pPr>
    </w:p>
    <w:p w:rsidR="00E80B6A" w:rsidRPr="00485506" w:rsidRDefault="00E80B6A" w:rsidP="00E80B6A">
      <w:pPr>
        <w:spacing w:after="0" w:line="240" w:lineRule="auto"/>
        <w:jc w:val="both"/>
        <w:rPr>
          <w:color w:val="auto"/>
          <w:u w:val="none"/>
        </w:rPr>
      </w:pPr>
      <w:r w:rsidRPr="00485506">
        <w:rPr>
          <w:rFonts w:eastAsia="Calibri"/>
          <w:color w:val="auto"/>
          <w:sz w:val="24"/>
          <w:szCs w:val="24"/>
          <w:u w:val="none"/>
        </w:rPr>
        <w:t xml:space="preserve">A Bv. tv. új szabályozása eleget tesz egy már régóta jelenlévő szakmai igénynek, amikor egységes keretszabályba foglal egy új rendszert, amelyet </w:t>
      </w:r>
      <w:r w:rsidRPr="00485506">
        <w:rPr>
          <w:rFonts w:eastAsia="Calibri"/>
          <w:b/>
          <w:color w:val="auto"/>
          <w:sz w:val="24"/>
          <w:szCs w:val="24"/>
          <w:u w:val="none"/>
        </w:rPr>
        <w:t xml:space="preserve">Kockázatelemzési és Kezelési Rendszernek </w:t>
      </w:r>
      <w:r w:rsidRPr="00485506">
        <w:rPr>
          <w:rFonts w:eastAsia="Calibri"/>
          <w:color w:val="auto"/>
          <w:sz w:val="24"/>
          <w:szCs w:val="24"/>
          <w:u w:val="none"/>
        </w:rPr>
        <w:t xml:space="preserve">(a továbbiakban KEKR) nevezünk. A KEKR által elérendő </w:t>
      </w:r>
      <w:r w:rsidRPr="00485506">
        <w:rPr>
          <w:color w:val="auto"/>
          <w:sz w:val="24"/>
          <w:szCs w:val="24"/>
          <w:u w:val="none"/>
        </w:rPr>
        <w:t>cél egy olyan egységes kategorizálási és kezelési rendszer működtetése, amely a büntetés megkezdésétől a befejezéséig végigkíséri</w:t>
      </w:r>
      <w:r w:rsidR="00DA0421">
        <w:rPr>
          <w:color w:val="auto"/>
          <w:sz w:val="24"/>
          <w:szCs w:val="24"/>
          <w:u w:val="none"/>
        </w:rPr>
        <w:t xml:space="preserve"> az elítéltet - már a </w:t>
      </w:r>
      <w:r w:rsidRPr="00485506">
        <w:rPr>
          <w:color w:val="auto"/>
          <w:sz w:val="24"/>
          <w:szCs w:val="24"/>
          <w:u w:val="none"/>
        </w:rPr>
        <w:t>letartóztatás szakaszában is - megfelelő információt szolgáltatva a szabadságvesztés alatti és a szabadulást követő jogkövető magatartása valószínűségére.</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color w:val="auto"/>
          <w:sz w:val="24"/>
          <w:szCs w:val="24"/>
          <w:u w:val="none"/>
        </w:rPr>
        <w:t xml:space="preserve">E szakmai alapú diagnosztikai és kezelési rendszer bevezetése megköveteli egy új, speciális célkitűzésű intézetnek, a </w:t>
      </w:r>
      <w:r w:rsidRPr="00485506">
        <w:rPr>
          <w:b/>
          <w:color w:val="auto"/>
          <w:sz w:val="24"/>
          <w:szCs w:val="24"/>
          <w:u w:val="none"/>
        </w:rPr>
        <w:t xml:space="preserve">Központi Kivizsgáló és Módszertani Intézetnek </w:t>
      </w:r>
      <w:r w:rsidRPr="00485506">
        <w:rPr>
          <w:color w:val="auto"/>
          <w:sz w:val="24"/>
          <w:szCs w:val="24"/>
          <w:u w:val="none"/>
        </w:rPr>
        <w:t>(a továbbiakban KKMI)</w:t>
      </w:r>
      <w:r w:rsidRPr="00485506">
        <w:rPr>
          <w:b/>
          <w:color w:val="auto"/>
          <w:sz w:val="24"/>
          <w:szCs w:val="24"/>
          <w:u w:val="none"/>
        </w:rPr>
        <w:t xml:space="preserve"> </w:t>
      </w:r>
      <w:r w:rsidRPr="00485506">
        <w:rPr>
          <w:color w:val="auto"/>
          <w:sz w:val="24"/>
          <w:szCs w:val="24"/>
          <w:u w:val="none"/>
        </w:rPr>
        <w:t>létrehozását, amely</w:t>
      </w:r>
      <w:r w:rsidRPr="00485506">
        <w:rPr>
          <w:rFonts w:eastAsia="Calibri"/>
          <w:color w:val="auto"/>
          <w:sz w:val="24"/>
          <w:szCs w:val="24"/>
          <w:u w:val="none"/>
        </w:rPr>
        <w:t xml:space="preserve"> ellátja a </w:t>
      </w:r>
      <w:r w:rsidRPr="00485506">
        <w:rPr>
          <w:color w:val="auto"/>
          <w:sz w:val="24"/>
          <w:szCs w:val="24"/>
          <w:u w:val="none"/>
        </w:rPr>
        <w:t>szabadságvesztésre ítélteknek bv. szakmai szempontok szerinti kivizsgálását, a kockázat csökkentéséhez szükséges egészségügyi, pszichológiai, biztonsági és reintegrációs feladatok meghatározását.</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befogadási eljárás során azt az elítéltet, akit 18 hónapot meghaladó szabadságvesztésre ítéltek, ha várható szabadulásáig legalább 12 hónap van hátra, a KKMI-ben kell befogadni. A kevesebb ítéleti idő</w:t>
      </w:r>
      <w:r w:rsidR="00DA0421">
        <w:rPr>
          <w:color w:val="auto"/>
          <w:sz w:val="24"/>
          <w:szCs w:val="24"/>
          <w:u w:val="none"/>
        </w:rPr>
        <w:t xml:space="preserve">vel rendelkező és a </w:t>
      </w:r>
      <w:r w:rsidRPr="00485506">
        <w:rPr>
          <w:color w:val="auto"/>
          <w:sz w:val="24"/>
          <w:szCs w:val="24"/>
          <w:u w:val="none"/>
        </w:rPr>
        <w:t xml:space="preserve">letartóztatottak befogadása és kockázatelemzésének az elvégzése a helyi bv. intézetben, a </w:t>
      </w:r>
      <w:r w:rsidRPr="00485506">
        <w:rPr>
          <w:b/>
          <w:color w:val="auto"/>
          <w:sz w:val="24"/>
          <w:szCs w:val="24"/>
          <w:u w:val="none"/>
        </w:rPr>
        <w:t xml:space="preserve">Befogadási és Fogvatartási Bizottságban </w:t>
      </w:r>
      <w:r w:rsidRPr="00485506">
        <w:rPr>
          <w:color w:val="auto"/>
          <w:sz w:val="24"/>
          <w:szCs w:val="24"/>
          <w:u w:val="none"/>
        </w:rPr>
        <w:t>(a továbbiakban BFB) történik. A BFB az elítéltek egyéniesítését, progresszív rezsimrendszerbe helyezését, a reintegrációs céloknak leginkább megfelelő programokban való részvételük elősegítését</w:t>
      </w:r>
      <w:r w:rsidRPr="00485506">
        <w:rPr>
          <w:b/>
          <w:color w:val="auto"/>
          <w:sz w:val="24"/>
          <w:szCs w:val="24"/>
          <w:u w:val="none"/>
        </w:rPr>
        <w:t xml:space="preserve"> </w:t>
      </w:r>
      <w:r w:rsidRPr="00485506">
        <w:rPr>
          <w:color w:val="auto"/>
          <w:sz w:val="24"/>
          <w:szCs w:val="24"/>
          <w:u w:val="none"/>
        </w:rPr>
        <w:t>megvalósító, helyi döntéshozó szakmai testület.</w:t>
      </w:r>
    </w:p>
    <w:p w:rsidR="00E80B6A" w:rsidRPr="00485506" w:rsidRDefault="00E80B6A" w:rsidP="00E80B6A">
      <w:pPr>
        <w:spacing w:after="0" w:line="240" w:lineRule="auto"/>
        <w:jc w:val="both"/>
        <w:rPr>
          <w:b/>
          <w:color w:val="auto"/>
          <w:sz w:val="24"/>
          <w:szCs w:val="24"/>
          <w:u w:val="none"/>
        </w:rPr>
      </w:pPr>
    </w:p>
    <w:p w:rsidR="00E80B6A" w:rsidRPr="00731661" w:rsidRDefault="00E80B6A" w:rsidP="00E80B6A">
      <w:pPr>
        <w:spacing w:after="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 xml:space="preserve">A kockázatelemzést és értékelését követően az elítéltet a számára kijelölt bv. intézet </w:t>
      </w:r>
      <w:r w:rsidRPr="00731661">
        <w:rPr>
          <w:rFonts w:eastAsia="Times New Roman"/>
          <w:b/>
          <w:color w:val="auto"/>
          <w:sz w:val="24"/>
          <w:szCs w:val="24"/>
          <w:u w:val="none"/>
          <w:lang w:eastAsia="hu-HU"/>
        </w:rPr>
        <w:t>befogadó részlegébe</w:t>
      </w:r>
      <w:r w:rsidRPr="00731661">
        <w:rPr>
          <w:rFonts w:eastAsia="Times New Roman"/>
          <w:color w:val="auto"/>
          <w:sz w:val="24"/>
          <w:szCs w:val="24"/>
          <w:u w:val="none"/>
          <w:lang w:eastAsia="hu-HU"/>
        </w:rPr>
        <w:t xml:space="preserve"> kell helyezni, ahol legfeljebb tíz napig tartózkodhat. A befogadó részlegben tájékoztatni kell az elítéltet a kockázatértékelési összefoglaló jelentés tartalmáról, a javasolt visszaesési és fogvatartási kockázatot csökkentő reintegrációs programok igénybevételéről.</w:t>
      </w:r>
    </w:p>
    <w:p w:rsidR="00E80B6A" w:rsidRPr="00731661" w:rsidRDefault="00E80B6A" w:rsidP="00E80B6A">
      <w:pPr>
        <w:spacing w:after="0" w:line="240" w:lineRule="auto"/>
        <w:jc w:val="both"/>
        <w:rPr>
          <w:rFonts w:eastAsia="Times New Roman"/>
          <w:color w:val="auto"/>
          <w:sz w:val="24"/>
          <w:szCs w:val="24"/>
          <w:u w:val="none"/>
          <w:lang w:eastAsia="hu-HU"/>
        </w:rPr>
      </w:pPr>
    </w:p>
    <w:p w:rsidR="00E80B6A" w:rsidRPr="00731661" w:rsidRDefault="00E80B6A" w:rsidP="00E80B6A">
      <w:pPr>
        <w:spacing w:after="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Az elítélt együttműködésével a bv. intézeti befogadást követően a kockázatértékelési összefoglaló jelentés alapján a befogadó részleg vezetője rögzíti az elítélt beleegyezésével elkészült</w:t>
      </w:r>
      <w:r w:rsidRPr="00731661">
        <w:rPr>
          <w:rFonts w:eastAsia="Times New Roman"/>
          <w:b/>
          <w:color w:val="auto"/>
          <w:sz w:val="24"/>
          <w:szCs w:val="24"/>
          <w:u w:val="none"/>
          <w:lang w:eastAsia="hu-HU"/>
        </w:rPr>
        <w:t xml:space="preserve"> egyéniesített fogvatartási programtervet</w:t>
      </w:r>
      <w:r w:rsidRPr="00731661">
        <w:rPr>
          <w:rFonts w:eastAsia="Times New Roman"/>
          <w:color w:val="auto"/>
          <w:sz w:val="24"/>
          <w:szCs w:val="24"/>
          <w:u w:val="none"/>
          <w:lang w:eastAsia="hu-HU"/>
        </w:rPr>
        <w:t xml:space="preserve">, majd a </w:t>
      </w:r>
      <w:r w:rsidRPr="00731661">
        <w:rPr>
          <w:rFonts w:eastAsia="Times New Roman"/>
          <w:b/>
          <w:color w:val="auto"/>
          <w:sz w:val="24"/>
          <w:szCs w:val="24"/>
          <w:u w:val="none"/>
          <w:lang w:eastAsia="hu-HU"/>
        </w:rPr>
        <w:t>BFB az elítélt személyes meghallgatását követően nyolc napon belül dönt az elítélt rezsimbe helyezéséről és a bv. intézetben működő reintegrációs programokban történő részvételéről</w:t>
      </w:r>
      <w:r w:rsidRPr="00731661">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rPr>
          <w:rFonts w:eastAsia="Times New Roman"/>
          <w:color w:val="auto"/>
          <w:sz w:val="24"/>
          <w:szCs w:val="24"/>
          <w:u w:val="none"/>
          <w:lang w:eastAsia="hu-HU"/>
        </w:rPr>
      </w:pPr>
    </w:p>
    <w:p w:rsidR="00E80B6A" w:rsidRPr="00485506" w:rsidRDefault="00E80B6A" w:rsidP="00E80B6A">
      <w:pPr>
        <w:spacing w:after="0" w:line="240" w:lineRule="auto"/>
        <w:jc w:val="center"/>
        <w:rPr>
          <w:b/>
          <w:color w:val="auto"/>
          <w:sz w:val="28"/>
          <w:szCs w:val="28"/>
          <w:u w:val="none"/>
        </w:rPr>
      </w:pPr>
    </w:p>
    <w:p w:rsidR="00E80B6A" w:rsidRPr="00485506" w:rsidRDefault="00E80B6A" w:rsidP="00E80B6A">
      <w:pPr>
        <w:spacing w:after="0" w:line="240" w:lineRule="auto"/>
        <w:jc w:val="center"/>
        <w:rPr>
          <w:b/>
          <w:color w:val="auto"/>
          <w:sz w:val="28"/>
          <w:szCs w:val="28"/>
          <w:u w:val="none"/>
        </w:rPr>
      </w:pPr>
    </w:p>
    <w:p w:rsidR="00E80B6A" w:rsidRPr="00485506" w:rsidRDefault="00E80B6A" w:rsidP="00E80B6A">
      <w:pPr>
        <w:spacing w:after="0" w:line="240" w:lineRule="auto"/>
        <w:jc w:val="center"/>
        <w:rPr>
          <w:b/>
          <w:color w:val="auto"/>
          <w:sz w:val="28"/>
          <w:szCs w:val="28"/>
          <w:u w:val="none"/>
        </w:rPr>
      </w:pPr>
      <w:r>
        <w:rPr>
          <w:b/>
          <w:color w:val="auto"/>
          <w:sz w:val="28"/>
          <w:szCs w:val="28"/>
          <w:u w:val="none"/>
        </w:rPr>
        <w:br w:type="page"/>
      </w:r>
    </w:p>
    <w:p w:rsidR="00E80B6A" w:rsidRPr="00485506" w:rsidRDefault="00E80B6A" w:rsidP="00E80B6A">
      <w:pPr>
        <w:pStyle w:val="Cmsor1"/>
        <w:spacing w:before="0" w:line="240" w:lineRule="auto"/>
      </w:pPr>
      <w:bookmarkStart w:id="301" w:name="_Toc470697615"/>
      <w:r w:rsidRPr="00485506">
        <w:lastRenderedPageBreak/>
        <w:t>Általános elhelyezési szabályok</w:t>
      </w:r>
      <w:bookmarkEnd w:id="301"/>
    </w:p>
    <w:p w:rsidR="00E80B6A" w:rsidRPr="00485506" w:rsidRDefault="00E80B6A" w:rsidP="00E80B6A">
      <w:pPr>
        <w:spacing w:after="0" w:line="240" w:lineRule="auto"/>
        <w:contextualSpacing/>
        <w:rPr>
          <w:rFonts w:eastAsia="Times New Roman"/>
          <w:color w:val="auto"/>
          <w:sz w:val="16"/>
          <w:szCs w:val="16"/>
          <w:u w:val="none"/>
          <w:lang w:eastAsia="hu-HU"/>
        </w:rPr>
      </w:pPr>
    </w:p>
    <w:p w:rsidR="00E80B6A" w:rsidRPr="00485506" w:rsidRDefault="00E80B6A" w:rsidP="00E80B6A">
      <w:pPr>
        <w:tabs>
          <w:tab w:val="left" w:pos="-1560"/>
        </w:tabs>
        <w:spacing w:after="0" w:line="240" w:lineRule="auto"/>
        <w:jc w:val="both"/>
        <w:rPr>
          <w:rFonts w:eastAsia="Times New Roman"/>
          <w:color w:val="auto"/>
          <w:sz w:val="24"/>
          <w:szCs w:val="24"/>
          <w:u w:val="none"/>
        </w:rPr>
      </w:pPr>
      <w:r>
        <w:rPr>
          <w:rFonts w:eastAsia="Times New Roman"/>
          <w:b/>
          <w:color w:val="auto"/>
          <w:sz w:val="24"/>
          <w:szCs w:val="24"/>
          <w:u w:val="none"/>
        </w:rPr>
        <w:t>A bv. szervezet feladata</w:t>
      </w:r>
    </w:p>
    <w:p w:rsidR="00E80B6A" w:rsidRPr="00485506" w:rsidRDefault="00E80B6A" w:rsidP="005D101D">
      <w:pPr>
        <w:numPr>
          <w:ilvl w:val="0"/>
          <w:numId w:val="40"/>
        </w:numPr>
        <w:tabs>
          <w:tab w:val="left" w:pos="567"/>
        </w:tabs>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 xml:space="preserve">a szabadság-elvonással járó büntetések, intézkedések </w:t>
      </w:r>
    </w:p>
    <w:p w:rsidR="00E80B6A" w:rsidRPr="00485506" w:rsidRDefault="00E80B6A" w:rsidP="005D101D">
      <w:pPr>
        <w:numPr>
          <w:ilvl w:val="0"/>
          <w:numId w:val="40"/>
        </w:numPr>
        <w:tabs>
          <w:tab w:val="left" w:pos="567"/>
        </w:tabs>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egyes büntetőeljárási kényszerintézkedések,</w:t>
      </w:r>
    </w:p>
    <w:p w:rsidR="00E80B6A" w:rsidRPr="00485506" w:rsidRDefault="00E80B6A" w:rsidP="005D101D">
      <w:pPr>
        <w:numPr>
          <w:ilvl w:val="0"/>
          <w:numId w:val="40"/>
        </w:numPr>
        <w:tabs>
          <w:tab w:val="left" w:pos="567"/>
        </w:tabs>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a szabálysértési elzárás</w:t>
      </w:r>
    </w:p>
    <w:p w:rsidR="00E80B6A" w:rsidRPr="00485506" w:rsidRDefault="00E80B6A" w:rsidP="00E80B6A">
      <w:pPr>
        <w:tabs>
          <w:tab w:val="left" w:pos="567"/>
        </w:tabs>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ab/>
        <w:t>végrehajtása.</w:t>
      </w:r>
    </w:p>
    <w:p w:rsidR="00E80B6A" w:rsidRPr="00485506" w:rsidRDefault="00E80B6A" w:rsidP="00E80B6A">
      <w:pPr>
        <w:spacing w:after="0" w:line="240" w:lineRule="auto"/>
        <w:ind w:firstLine="2835"/>
        <w:jc w:val="both"/>
        <w:rPr>
          <w:rFonts w:eastAsia="Times New Roman"/>
          <w:color w:val="auto"/>
          <w:sz w:val="16"/>
          <w:szCs w:val="16"/>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A feladatok végrehajtására az egyes bv. intézetekben kerül sor, a végrehajtásra kijelölt intézeteket az 55/2014 (XII. 5.) BM rendelet szabályozza.</w:t>
      </w:r>
    </w:p>
    <w:p w:rsidR="00E80B6A" w:rsidRPr="00485506" w:rsidRDefault="00E80B6A" w:rsidP="00E80B6A">
      <w:pPr>
        <w:spacing w:after="0" w:line="240" w:lineRule="auto"/>
        <w:jc w:val="both"/>
        <w:rPr>
          <w:rFonts w:eastAsia="Times New Roman"/>
          <w:color w:val="auto"/>
          <w:sz w:val="16"/>
          <w:szCs w:val="16"/>
          <w:u w:val="none"/>
        </w:rPr>
      </w:pPr>
    </w:p>
    <w:p w:rsidR="00E80B6A" w:rsidRPr="00E44832" w:rsidRDefault="00E80B6A" w:rsidP="00E80B6A">
      <w:pPr>
        <w:pStyle w:val="Cmsor2"/>
        <w:spacing w:before="0" w:after="0"/>
      </w:pPr>
      <w:bookmarkStart w:id="302" w:name="_Toc470697616"/>
      <w:r>
        <w:t>Elkülönítés az e</w:t>
      </w:r>
      <w:r w:rsidRPr="00E44832">
        <w:t>lhelyezés</w:t>
      </w:r>
      <w:r>
        <w:t xml:space="preserve"> során</w:t>
      </w:r>
      <w:bookmarkEnd w:id="302"/>
    </w:p>
    <w:p w:rsidR="00E80B6A" w:rsidRPr="00485506" w:rsidRDefault="00E80B6A" w:rsidP="00E80B6A">
      <w:pPr>
        <w:spacing w:after="0" w:line="240" w:lineRule="auto"/>
        <w:jc w:val="both"/>
        <w:rPr>
          <w:rFonts w:eastAsia="Times New Roman"/>
          <w:b/>
          <w:color w:val="auto"/>
          <w:sz w:val="12"/>
          <w:szCs w:val="12"/>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 xml:space="preserve">A Bv. Kódex az elítélti jogok között rendelkezik arról, hogy </w:t>
      </w:r>
      <w:r w:rsidRPr="00485506">
        <w:rPr>
          <w:rFonts w:eastAsia="Times New Roman"/>
          <w:b/>
          <w:i/>
          <w:color w:val="auto"/>
          <w:sz w:val="24"/>
          <w:szCs w:val="24"/>
          <w:u w:val="none"/>
        </w:rPr>
        <w:t>„biztosítani kell a fogva tartott higiéniai feltételeknek megfelelő elhelyezését”</w:t>
      </w:r>
      <w:r w:rsidRPr="00485506">
        <w:rPr>
          <w:rFonts w:eastAsia="Times New Roman"/>
          <w:color w:val="auto"/>
          <w:sz w:val="24"/>
          <w:szCs w:val="24"/>
          <w:u w:val="none"/>
        </w:rPr>
        <w:t>.</w:t>
      </w: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55872" behindDoc="0" locked="0" layoutInCell="1" allowOverlap="1" wp14:anchorId="6A7065CA" wp14:editId="74FDD9E2">
                <wp:simplePos x="0" y="0"/>
                <wp:positionH relativeFrom="column">
                  <wp:posOffset>43815</wp:posOffset>
                </wp:positionH>
                <wp:positionV relativeFrom="paragraph">
                  <wp:posOffset>91440</wp:posOffset>
                </wp:positionV>
                <wp:extent cx="5724525" cy="1685925"/>
                <wp:effectExtent l="57150" t="38100" r="85725" b="104775"/>
                <wp:wrapNone/>
                <wp:docPr id="145" name="Téglalap 145"/>
                <wp:cNvGraphicFramePr/>
                <a:graphic xmlns:a="http://schemas.openxmlformats.org/drawingml/2006/main">
                  <a:graphicData uri="http://schemas.microsoft.com/office/word/2010/wordprocessingShape">
                    <wps:wsp>
                      <wps:cNvSpPr/>
                      <wps:spPr>
                        <a:xfrm>
                          <a:off x="0" y="0"/>
                          <a:ext cx="5724525" cy="16859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E44832" w:rsidRDefault="009F3163" w:rsidP="00E80B6A">
                            <w:pPr>
                              <w:spacing w:after="0" w:line="240" w:lineRule="auto"/>
                              <w:jc w:val="both"/>
                              <w:rPr>
                                <w:rFonts w:eastAsia="Times New Roman"/>
                                <w:color w:val="auto"/>
                                <w:sz w:val="24"/>
                                <w:szCs w:val="24"/>
                                <w:u w:val="none"/>
                              </w:rPr>
                            </w:pPr>
                            <w:r w:rsidRPr="00E44832">
                              <w:rPr>
                                <w:rFonts w:eastAsia="Times New Roman"/>
                                <w:b/>
                                <w:color w:val="auto"/>
                                <w:sz w:val="24"/>
                                <w:szCs w:val="24"/>
                                <w:u w:val="none"/>
                              </w:rPr>
                              <w:t xml:space="preserve">Az elhelyezés során az elkülönítési szabályok betartása – </w:t>
                            </w:r>
                            <w:r w:rsidRPr="00E44832">
                              <w:rPr>
                                <w:rFonts w:eastAsia="Times New Roman"/>
                                <w:color w:val="auto"/>
                                <w:sz w:val="24"/>
                                <w:szCs w:val="24"/>
                                <w:u w:val="none"/>
                              </w:rPr>
                              <w:t>kivételekkel</w:t>
                            </w:r>
                            <w:r w:rsidRPr="00E44832">
                              <w:rPr>
                                <w:rFonts w:eastAsia="Times New Roman"/>
                                <w:b/>
                                <w:color w:val="auto"/>
                                <w:sz w:val="24"/>
                                <w:szCs w:val="24"/>
                                <w:u w:val="none"/>
                              </w:rPr>
                              <w:t xml:space="preserve"> – kötelező</w:t>
                            </w:r>
                            <w:r w:rsidRPr="00E44832">
                              <w:rPr>
                                <w:rFonts w:eastAsia="Times New Roman"/>
                                <w:color w:val="auto"/>
                                <w:sz w:val="24"/>
                                <w:szCs w:val="24"/>
                                <w:u w:val="none"/>
                              </w:rPr>
                              <w:t>:</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Pr>
                                <w:color w:val="auto"/>
                                <w:sz w:val="24"/>
                                <w:szCs w:val="24"/>
                                <w:u w:val="none"/>
                              </w:rPr>
                              <w:t xml:space="preserve">a </w:t>
                            </w:r>
                            <w:r w:rsidRPr="00E44832">
                              <w:rPr>
                                <w:color w:val="auto"/>
                                <w:sz w:val="24"/>
                                <w:szCs w:val="24"/>
                                <w:u w:val="none"/>
                              </w:rPr>
                              <w:t>letartóztatottakat az elítéltektől és a többi egyéb jogcímen fogvatartottól</w:t>
                            </w:r>
                            <w:r w:rsidRPr="00E44832">
                              <w:rPr>
                                <w:rFonts w:eastAsia="Times New Roman"/>
                                <w:color w:val="auto"/>
                                <w:sz w:val="24"/>
                                <w:szCs w:val="24"/>
                                <w:u w:val="none"/>
                              </w:rPr>
                              <w:t>,</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különböző végrehajtási fokozatba tartozókat egymástól,</w:t>
                            </w:r>
                          </w:p>
                          <w:p w:rsidR="009F3163" w:rsidRPr="00E44832" w:rsidRDefault="009F3163" w:rsidP="005D101D">
                            <w:pPr>
                              <w:pStyle w:val="Listaszerbekezds"/>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férfiakat a nőktől,</w:t>
                            </w:r>
                          </w:p>
                          <w:p w:rsidR="009F3163" w:rsidRPr="00E44832" w:rsidRDefault="009F3163" w:rsidP="005D101D">
                            <w:pPr>
                              <w:pStyle w:val="Listaszerbekezds"/>
                              <w:numPr>
                                <w:ilvl w:val="0"/>
                                <w:numId w:val="100"/>
                              </w:numPr>
                              <w:tabs>
                                <w:tab w:val="left" w:pos="284"/>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fiatalkorúakat a felnőtt korúaktól,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katonákat a nem katonának minősülő elítéltektől,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dohányzókat a nem dohányzóktól,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fekvőbetegeket az egészségesektől,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betegek közül a fertőzőket a nem fertőzőektől</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5" o:spid="_x0000_s1115" style="position:absolute;left:0;text-align:left;margin-left:3.45pt;margin-top:7.2pt;width:450.75pt;height:132.7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" fillcolor="#beb5e4 [1624]" strokecolor="#735fc4 [3048]">
                <v:fill color2="#ebe8f7 [504]" rotate="t" angle="180" colors="0 #b7a9ff;22938f #ccc2ff;1 #eae6ff" focus="100%" type="gradient"/>
                <v:shadow on="t" color="black" opacity="24903f" origin=",.5" offset="0,.55556mm"/>
                <v:textbox>
                  <w:txbxContent>
                    <w:p w:rsidR="009F3163" w:rsidRPr="00E44832" w:rsidRDefault="009F3163" w:rsidP="00E80B6A">
                      <w:pPr>
                        <w:spacing w:after="0" w:line="240" w:lineRule="auto"/>
                        <w:jc w:val="both"/>
                        <w:rPr>
                          <w:rFonts w:eastAsia="Times New Roman"/>
                          <w:color w:val="auto"/>
                          <w:sz w:val="24"/>
                          <w:szCs w:val="24"/>
                          <w:u w:val="none"/>
                        </w:rPr>
                      </w:pPr>
                      <w:r w:rsidRPr="00E44832">
                        <w:rPr>
                          <w:rFonts w:eastAsia="Times New Roman"/>
                          <w:b/>
                          <w:color w:val="auto"/>
                          <w:sz w:val="24"/>
                          <w:szCs w:val="24"/>
                          <w:u w:val="none"/>
                        </w:rPr>
                        <w:t xml:space="preserve">Az elhelyezés során az elkülönítési szabályok betartása – </w:t>
                      </w:r>
                      <w:r w:rsidRPr="00E44832">
                        <w:rPr>
                          <w:rFonts w:eastAsia="Times New Roman"/>
                          <w:color w:val="auto"/>
                          <w:sz w:val="24"/>
                          <w:szCs w:val="24"/>
                          <w:u w:val="none"/>
                        </w:rPr>
                        <w:t>kivételekkel</w:t>
                      </w:r>
                      <w:r w:rsidRPr="00E44832">
                        <w:rPr>
                          <w:rFonts w:eastAsia="Times New Roman"/>
                          <w:b/>
                          <w:color w:val="auto"/>
                          <w:sz w:val="24"/>
                          <w:szCs w:val="24"/>
                          <w:u w:val="none"/>
                        </w:rPr>
                        <w:t xml:space="preserve"> – kötelező</w:t>
                      </w:r>
                      <w:r w:rsidRPr="00E44832">
                        <w:rPr>
                          <w:rFonts w:eastAsia="Times New Roman"/>
                          <w:color w:val="auto"/>
                          <w:sz w:val="24"/>
                          <w:szCs w:val="24"/>
                          <w:u w:val="none"/>
                        </w:rPr>
                        <w:t>:</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Pr>
                          <w:color w:val="auto"/>
                          <w:sz w:val="24"/>
                          <w:szCs w:val="24"/>
                          <w:u w:val="none"/>
                        </w:rPr>
                        <w:t xml:space="preserve">a </w:t>
                      </w:r>
                      <w:r w:rsidRPr="00E44832">
                        <w:rPr>
                          <w:color w:val="auto"/>
                          <w:sz w:val="24"/>
                          <w:szCs w:val="24"/>
                          <w:u w:val="none"/>
                        </w:rPr>
                        <w:t>letartóztatottakat az elítéltektől és a többi egyéb jogcímen fogvatartottól</w:t>
                      </w:r>
                      <w:r w:rsidRPr="00E44832">
                        <w:rPr>
                          <w:rFonts w:eastAsia="Times New Roman"/>
                          <w:color w:val="auto"/>
                          <w:sz w:val="24"/>
                          <w:szCs w:val="24"/>
                          <w:u w:val="none"/>
                        </w:rPr>
                        <w:t>,</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különböző végrehajtási fokozatba tartozókat egymástól,</w:t>
                      </w:r>
                    </w:p>
                    <w:p w:rsidR="009F3163" w:rsidRPr="00E44832" w:rsidRDefault="009F3163" w:rsidP="005D101D">
                      <w:pPr>
                        <w:pStyle w:val="Listaszerbekezds"/>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férfiakat a nőktől,</w:t>
                      </w:r>
                    </w:p>
                    <w:p w:rsidR="009F3163" w:rsidRPr="00E44832" w:rsidRDefault="009F3163" w:rsidP="005D101D">
                      <w:pPr>
                        <w:pStyle w:val="Listaszerbekezds"/>
                        <w:numPr>
                          <w:ilvl w:val="0"/>
                          <w:numId w:val="100"/>
                        </w:numPr>
                        <w:tabs>
                          <w:tab w:val="left" w:pos="284"/>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fiatalkorúakat a felnőtt korúaktól,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katonákat a nem katonának minősülő elítéltektől,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dohányzókat a nem dohányzóktól,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fekvőbetegeket az egészségesektől,</w:t>
                      </w:r>
                    </w:p>
                    <w:p w:rsidR="009F3163" w:rsidRPr="00E44832" w:rsidRDefault="009F3163" w:rsidP="005D101D">
                      <w:pPr>
                        <w:numPr>
                          <w:ilvl w:val="0"/>
                          <w:numId w:val="100"/>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betegek közül a fertőzőket a nem fertőzőektől</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16"/>
          <w:szCs w:val="16"/>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 xml:space="preserve">Jogszabály a fentiekben foglaltakon túl, az elkülönítés egyéb szempontjait is meghatározhatja. </w:t>
      </w:r>
      <w:r w:rsidRPr="00E44832">
        <w:rPr>
          <w:rFonts w:eastAsia="Times New Roman"/>
          <w:b/>
          <w:color w:val="auto"/>
          <w:sz w:val="24"/>
          <w:szCs w:val="24"/>
          <w:u w:val="none"/>
        </w:rPr>
        <w:t>Ha az elítélttel szemben más ügyben</w:t>
      </w:r>
      <w:r w:rsidRPr="00485506">
        <w:rPr>
          <w:rFonts w:eastAsia="Times New Roman"/>
          <w:color w:val="auto"/>
          <w:sz w:val="24"/>
          <w:szCs w:val="24"/>
          <w:u w:val="none"/>
        </w:rPr>
        <w:t xml:space="preserve"> </w:t>
      </w:r>
      <w:r w:rsidRPr="00485506">
        <w:rPr>
          <w:rFonts w:eastAsia="Times New Roman"/>
          <w:b/>
          <w:color w:val="auto"/>
          <w:sz w:val="24"/>
          <w:szCs w:val="24"/>
          <w:u w:val="none"/>
        </w:rPr>
        <w:t>büntetőeljárás</w:t>
      </w:r>
      <w:r w:rsidRPr="00485506">
        <w:rPr>
          <w:rFonts w:eastAsia="Times New Roman"/>
          <w:color w:val="auto"/>
          <w:sz w:val="24"/>
          <w:szCs w:val="24"/>
          <w:u w:val="none"/>
        </w:rPr>
        <w:t xml:space="preserve"> folyik, az elítéltet az ügyész, illetve a bíróság rendelkezése szerint kell elkülöníteni. Az elkülönítést külön körleten, ennek elkülönített részén, illetve külön zárkában vagy lakóhelyiségben kell végrehajtani.</w:t>
      </w:r>
    </w:p>
    <w:p w:rsidR="00E80B6A" w:rsidRDefault="00E80B6A" w:rsidP="00E80B6A">
      <w:pPr>
        <w:spacing w:after="0" w:line="240" w:lineRule="auto"/>
        <w:jc w:val="both"/>
        <w:rPr>
          <w:rFonts w:eastAsia="Times New Roman"/>
          <w:color w:val="auto"/>
          <w:sz w:val="12"/>
          <w:szCs w:val="12"/>
          <w:u w:val="none"/>
        </w:rPr>
      </w:pPr>
    </w:p>
    <w:p w:rsidR="00E80B6A" w:rsidRPr="00E84768" w:rsidRDefault="00E80B6A" w:rsidP="00E80B6A">
      <w:pPr>
        <w:pStyle w:val="Cmsor2"/>
        <w:spacing w:before="0" w:after="0"/>
      </w:pPr>
      <w:bookmarkStart w:id="303" w:name="_Toc470697617"/>
      <w:r w:rsidRPr="00E84768">
        <w:t>Együttes elhelyezés, tartózkodás</w:t>
      </w:r>
      <w:bookmarkEnd w:id="303"/>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56896" behindDoc="0" locked="0" layoutInCell="1" allowOverlap="1" wp14:anchorId="499CBBB2" wp14:editId="1CD97A9A">
                <wp:simplePos x="0" y="0"/>
                <wp:positionH relativeFrom="column">
                  <wp:posOffset>5715</wp:posOffset>
                </wp:positionH>
                <wp:positionV relativeFrom="paragraph">
                  <wp:posOffset>76200</wp:posOffset>
                </wp:positionV>
                <wp:extent cx="5981700" cy="2162175"/>
                <wp:effectExtent l="57150" t="38100" r="76200" b="104775"/>
                <wp:wrapNone/>
                <wp:docPr id="146" name="Téglalap 146"/>
                <wp:cNvGraphicFramePr/>
                <a:graphic xmlns:a="http://schemas.openxmlformats.org/drawingml/2006/main">
                  <a:graphicData uri="http://schemas.microsoft.com/office/word/2010/wordprocessingShape">
                    <wps:wsp>
                      <wps:cNvSpPr/>
                      <wps:spPr>
                        <a:xfrm>
                          <a:off x="0" y="0"/>
                          <a:ext cx="5981700" cy="21621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F3163" w:rsidRPr="00E84768" w:rsidRDefault="009F3163" w:rsidP="00E80B6A">
                            <w:pPr>
                              <w:spacing w:after="0" w:line="240" w:lineRule="auto"/>
                              <w:jc w:val="both"/>
                              <w:rPr>
                                <w:rFonts w:eastAsia="Times New Roman"/>
                                <w:color w:val="auto"/>
                                <w:sz w:val="24"/>
                                <w:szCs w:val="24"/>
                                <w:u w:val="none"/>
                              </w:rPr>
                            </w:pPr>
                            <w:r w:rsidRPr="00E84768">
                              <w:rPr>
                                <w:rFonts w:eastAsia="Times New Roman"/>
                                <w:b/>
                                <w:color w:val="auto"/>
                                <w:sz w:val="24"/>
                                <w:szCs w:val="24"/>
                                <w:u w:val="none"/>
                              </w:rPr>
                              <w:t>A különböző végrehajtási fokozatú elítéltek</w:t>
                            </w:r>
                            <w:r w:rsidRPr="00E84768">
                              <w:rPr>
                                <w:rFonts w:eastAsia="Times New Roman"/>
                                <w:color w:val="auto"/>
                                <w:sz w:val="24"/>
                                <w:szCs w:val="24"/>
                                <w:u w:val="none"/>
                              </w:rPr>
                              <w:t xml:space="preserve"> </w:t>
                            </w:r>
                            <w:r w:rsidRPr="00E84768">
                              <w:rPr>
                                <w:rFonts w:eastAsia="Times New Roman"/>
                                <w:b/>
                                <w:color w:val="auto"/>
                                <w:sz w:val="24"/>
                                <w:szCs w:val="24"/>
                                <w:u w:val="none"/>
                              </w:rPr>
                              <w:t>együtt helyezhetők el:</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kórteremben,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betegszobában,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fertőző elkülönítőben,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gyógyító-terápiás részlegben,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az átmeneti részlegben,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drogprevenciós részlegen,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pszichoszociális részlegen,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HSR részlegen,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anya-gyermek együttes elhelyezése esetén,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fiatalkorú elítéltek részlegén,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EVSZ alkalmazása esetén.</w:t>
                            </w:r>
                          </w:p>
                          <w:p w:rsidR="009F3163" w:rsidRPr="00E84768" w:rsidRDefault="009F3163" w:rsidP="00E80B6A">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6" o:spid="_x0000_s1116" style="position:absolute;left:0;text-align:left;margin-left:.45pt;margin-top:6pt;width:471pt;height:170.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" fillcolor="#cdd7c1 [1621]" strokecolor="#94a97a [3045]">
                <v:fill color2="#f0f3ec [501]" rotate="t" angle="180" colors="0 #d5ebbf;22938f #e1f0d2;1 #f3faed" focus="100%" type="gradient"/>
                <v:shadow on="t" color="black" opacity="24903f" origin=",.5" offset="0,.55556mm"/>
                <v:textbox>
                  <w:txbxContent>
                    <w:p w:rsidR="009F3163" w:rsidRPr="00E84768" w:rsidRDefault="009F3163" w:rsidP="00E80B6A">
                      <w:pPr>
                        <w:spacing w:after="0" w:line="240" w:lineRule="auto"/>
                        <w:jc w:val="both"/>
                        <w:rPr>
                          <w:rFonts w:eastAsia="Times New Roman"/>
                          <w:color w:val="auto"/>
                          <w:sz w:val="24"/>
                          <w:szCs w:val="24"/>
                          <w:u w:val="none"/>
                        </w:rPr>
                      </w:pPr>
                      <w:r w:rsidRPr="00E84768">
                        <w:rPr>
                          <w:rFonts w:eastAsia="Times New Roman"/>
                          <w:b/>
                          <w:color w:val="auto"/>
                          <w:sz w:val="24"/>
                          <w:szCs w:val="24"/>
                          <w:u w:val="none"/>
                        </w:rPr>
                        <w:t>A különböző végrehajtási fokozatú elítéltek</w:t>
                      </w:r>
                      <w:r w:rsidRPr="00E84768">
                        <w:rPr>
                          <w:rFonts w:eastAsia="Times New Roman"/>
                          <w:color w:val="auto"/>
                          <w:sz w:val="24"/>
                          <w:szCs w:val="24"/>
                          <w:u w:val="none"/>
                        </w:rPr>
                        <w:t xml:space="preserve"> </w:t>
                      </w:r>
                      <w:r w:rsidRPr="00E84768">
                        <w:rPr>
                          <w:rFonts w:eastAsia="Times New Roman"/>
                          <w:b/>
                          <w:color w:val="auto"/>
                          <w:sz w:val="24"/>
                          <w:szCs w:val="24"/>
                          <w:u w:val="none"/>
                        </w:rPr>
                        <w:t>együtt helyezhetők el:</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kórteremben,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betegszobában,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fertőző elkülönítőben,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gyógyító-terápiás részlegben,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az átmeneti részlegben,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drogprevenciós részlegen,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pszichoszociális részlegen,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HSR részlegen,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anya-gyermek együttes elhelyezése esetén,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fiatalkorú elítéltek részlegén,</w:t>
                      </w:r>
                    </w:p>
                    <w:p w:rsidR="009F3163" w:rsidRPr="00E84768" w:rsidRDefault="009F3163" w:rsidP="005D101D">
                      <w:pPr>
                        <w:numPr>
                          <w:ilvl w:val="0"/>
                          <w:numId w:val="33"/>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EVSZ alkalmazása esetén.</w:t>
                      </w:r>
                    </w:p>
                    <w:p w:rsidR="009F3163" w:rsidRPr="00E84768" w:rsidRDefault="009F3163" w:rsidP="00E80B6A">
                      <w:pPr>
                        <w:jc w:val="center"/>
                        <w:rPr>
                          <w:color w:val="auto"/>
                          <w:u w:val="none"/>
                        </w:rPr>
                      </w:pPr>
                    </w:p>
                  </w:txbxContent>
                </v:textbox>
              </v:rect>
            </w:pict>
          </mc:Fallback>
        </mc:AlternateContent>
      </w: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E80B6A">
      <w:pPr>
        <w:spacing w:after="0" w:line="240" w:lineRule="auto"/>
        <w:jc w:val="both"/>
        <w:rPr>
          <w:rFonts w:eastAsia="Times New Roman"/>
          <w:color w:val="auto"/>
          <w:sz w:val="12"/>
          <w:szCs w:val="12"/>
          <w:u w:val="none"/>
        </w:rPr>
      </w:pPr>
    </w:p>
    <w:p w:rsidR="00E80B6A" w:rsidRPr="00485506" w:rsidRDefault="00E80B6A" w:rsidP="00E80B6A">
      <w:pPr>
        <w:spacing w:after="0" w:line="240" w:lineRule="auto"/>
        <w:jc w:val="both"/>
        <w:rPr>
          <w:rFonts w:eastAsia="Times New Roman"/>
          <w:b/>
          <w:color w:val="auto"/>
          <w:sz w:val="24"/>
          <w:szCs w:val="24"/>
          <w:u w:val="none"/>
        </w:rPr>
      </w:pPr>
      <w:r w:rsidRPr="00485506">
        <w:rPr>
          <w:rFonts w:eastAsia="Times New Roman"/>
          <w:b/>
          <w:color w:val="auto"/>
          <w:sz w:val="24"/>
          <w:szCs w:val="24"/>
          <w:u w:val="none"/>
        </w:rPr>
        <w:t>Együtt várlakozhatnak orvosi vizsgálatra és egészségügyi rendelésre. Együtt dolgozhatnak a munkahelyen.</w:t>
      </w:r>
    </w:p>
    <w:p w:rsidR="00E80B6A" w:rsidRPr="00485506" w:rsidRDefault="00E80B6A" w:rsidP="00E80B6A">
      <w:pPr>
        <w:spacing w:after="0" w:line="240" w:lineRule="auto"/>
        <w:jc w:val="both"/>
        <w:rPr>
          <w:rFonts w:eastAsia="Times New Roman"/>
          <w:b/>
          <w:color w:val="auto"/>
          <w:sz w:val="24"/>
          <w:szCs w:val="24"/>
          <w:u w:val="none"/>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57920" behindDoc="0" locked="0" layoutInCell="1" allowOverlap="1" wp14:anchorId="5E411EBD" wp14:editId="03452CBA">
                <wp:simplePos x="0" y="0"/>
                <wp:positionH relativeFrom="column">
                  <wp:posOffset>5715</wp:posOffset>
                </wp:positionH>
                <wp:positionV relativeFrom="paragraph">
                  <wp:posOffset>64771</wp:posOffset>
                </wp:positionV>
                <wp:extent cx="5924550" cy="1371600"/>
                <wp:effectExtent l="57150" t="38100" r="76200" b="95250"/>
                <wp:wrapNone/>
                <wp:docPr id="147" name="Téglalap 147"/>
                <wp:cNvGraphicFramePr/>
                <a:graphic xmlns:a="http://schemas.openxmlformats.org/drawingml/2006/main">
                  <a:graphicData uri="http://schemas.microsoft.com/office/word/2010/wordprocessingShape">
                    <wps:wsp>
                      <wps:cNvSpPr/>
                      <wps:spPr>
                        <a:xfrm>
                          <a:off x="0" y="0"/>
                          <a:ext cx="5924550" cy="1371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F3163" w:rsidRPr="00CC171B" w:rsidRDefault="009F3163" w:rsidP="00E80B6A">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Közösen vehetnek részt:</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általános iskolai és középiskolai oktatásban,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felsőoktatásban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szakmai képzésben,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sportrendezvényeken,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kulturális rendezvényeken,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szállítás és előállítás során,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vallási rendezvényeken.</w:t>
                            </w:r>
                          </w:p>
                          <w:p w:rsidR="009F3163" w:rsidRPr="009C2654" w:rsidRDefault="009F3163" w:rsidP="00E80B6A">
                            <w:pPr>
                              <w:spacing w:after="0" w:line="240" w:lineRule="auto"/>
                              <w:ind w:left="567"/>
                              <w:jc w:val="both"/>
                              <w:rPr>
                                <w:rFonts w:eastAsia="Times New Roman"/>
                                <w:color w:val="92D050"/>
                                <w:sz w:val="24"/>
                                <w:szCs w:val="24"/>
                              </w:rPr>
                            </w:pP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7" o:spid="_x0000_s1117" style="position:absolute;left:0;text-align:left;margin-left:.45pt;margin-top:5.1pt;width:466.5pt;height:108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" fillcolor="#b5d8e4 [1622]" strokecolor="#5faac4 [3046]">
                <v:fill color2="#e8f3f7 [502]" rotate="t" angle="180" colors="0 #a9e8ff;22938f #c2eeff;1 #e6f9ff" focus="100%" type="gradient"/>
                <v:shadow on="t" color="black" opacity="24903f" origin=",.5" offset="0,.55556mm"/>
                <v:textbox>
                  <w:txbxContent>
                    <w:p w:rsidR="009F3163" w:rsidRPr="00CC171B" w:rsidRDefault="009F3163" w:rsidP="00E80B6A">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Közösen vehetnek részt:</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általános iskolai és középiskolai oktatásban,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felsőoktatásban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szakmai képzésben,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sportrendezvényeken,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kulturális rendezvényeken,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szállítás és előállítás során,</w:t>
                      </w:r>
                    </w:p>
                    <w:p w:rsidR="009F3163" w:rsidRPr="00CC171B" w:rsidRDefault="009F3163" w:rsidP="005D101D">
                      <w:pPr>
                        <w:numPr>
                          <w:ilvl w:val="0"/>
                          <w:numId w:val="38"/>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vallási rendezvényeken.</w:t>
                      </w:r>
                    </w:p>
                    <w:p w:rsidR="009F3163" w:rsidRPr="009C2654" w:rsidRDefault="009F3163" w:rsidP="00E80B6A">
                      <w:pPr>
                        <w:spacing w:after="0" w:line="240" w:lineRule="auto"/>
                        <w:ind w:left="567"/>
                        <w:jc w:val="both"/>
                        <w:rPr>
                          <w:rFonts w:eastAsia="Times New Roman"/>
                          <w:color w:val="92D050"/>
                          <w:sz w:val="24"/>
                          <w:szCs w:val="24"/>
                        </w:rPr>
                      </w:pPr>
                    </w:p>
                    <w:p w:rsidR="009F3163" w:rsidRDefault="009F3163" w:rsidP="00E80B6A">
                      <w:pPr>
                        <w:jc w:val="center"/>
                      </w:pPr>
                    </w:p>
                  </w:txbxContent>
                </v:textbox>
              </v:rect>
            </w:pict>
          </mc:Fallback>
        </mc:AlternateContent>
      </w:r>
    </w:p>
    <w:p w:rsidR="00E80B6A"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r w:rsidRPr="00485506">
        <w:rPr>
          <w:rFonts w:eastAsia="Times New Roman"/>
          <w:b/>
          <w:noProof/>
          <w:color w:val="auto"/>
          <w:sz w:val="24"/>
          <w:szCs w:val="24"/>
          <w:u w:val="none"/>
          <w:lang w:eastAsia="hu-HU"/>
        </w:rPr>
        <w:lastRenderedPageBreak/>
        <mc:AlternateContent>
          <mc:Choice Requires="wps">
            <w:drawing>
              <wp:anchor distT="0" distB="0" distL="114300" distR="114300" simplePos="0" relativeHeight="251858944" behindDoc="0" locked="0" layoutInCell="1" allowOverlap="1" wp14:anchorId="0FD19CE9" wp14:editId="777D591B">
                <wp:simplePos x="0" y="0"/>
                <wp:positionH relativeFrom="column">
                  <wp:posOffset>4445</wp:posOffset>
                </wp:positionH>
                <wp:positionV relativeFrom="paragraph">
                  <wp:posOffset>82550</wp:posOffset>
                </wp:positionV>
                <wp:extent cx="5981700" cy="752475"/>
                <wp:effectExtent l="57150" t="38100" r="76200" b="104775"/>
                <wp:wrapNone/>
                <wp:docPr id="149" name="Téglalap 149"/>
                <wp:cNvGraphicFramePr/>
                <a:graphic xmlns:a="http://schemas.openxmlformats.org/drawingml/2006/main">
                  <a:graphicData uri="http://schemas.microsoft.com/office/word/2010/wordprocessingShape">
                    <wps:wsp>
                      <wps:cNvSpPr/>
                      <wps:spPr>
                        <a:xfrm>
                          <a:off x="0" y="0"/>
                          <a:ext cx="5981700" cy="7524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CC171B" w:rsidRDefault="009F3163" w:rsidP="00E80B6A">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Együtt tartózkodhatnak:</w:t>
                            </w:r>
                          </w:p>
                          <w:p w:rsidR="009F3163" w:rsidRPr="00CC171B" w:rsidRDefault="009F3163" w:rsidP="005D101D">
                            <w:pPr>
                              <w:numPr>
                                <w:ilvl w:val="0"/>
                                <w:numId w:val="39"/>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szabad levegőn,</w:t>
                            </w:r>
                          </w:p>
                          <w:p w:rsidR="009F3163" w:rsidRPr="00CC171B" w:rsidRDefault="009F3163" w:rsidP="005D101D">
                            <w:pPr>
                              <w:numPr>
                                <w:ilvl w:val="0"/>
                                <w:numId w:val="39"/>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közös étteremben.</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9" o:spid="_x0000_s1118" style="position:absolute;left:0;text-align:left;margin-left:.35pt;margin-top:6.5pt;width:471pt;height:59.2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" fillcolor="#d1bcdd [1625]" strokecolor="#9b6eb5 [3049]">
                <v:fill color2="#f1eaf4 [505]" rotate="t" angle="180" colors="0 #dbb5f6;22938f #e5cbf8;1 #f5eafd" focus="100%" type="gradient"/>
                <v:shadow on="t" color="black" opacity="24903f" origin=",.5" offset="0,.55556mm"/>
                <v:textbox>
                  <w:txbxContent>
                    <w:p w:rsidR="009F3163" w:rsidRPr="00CC171B" w:rsidRDefault="009F3163" w:rsidP="00E80B6A">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Együtt tartózkodhatnak:</w:t>
                      </w:r>
                    </w:p>
                    <w:p w:rsidR="009F3163" w:rsidRPr="00CC171B" w:rsidRDefault="009F3163" w:rsidP="005D101D">
                      <w:pPr>
                        <w:numPr>
                          <w:ilvl w:val="0"/>
                          <w:numId w:val="39"/>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szabad levegőn,</w:t>
                      </w:r>
                    </w:p>
                    <w:p w:rsidR="009F3163" w:rsidRPr="00CC171B" w:rsidRDefault="009F3163" w:rsidP="005D101D">
                      <w:pPr>
                        <w:numPr>
                          <w:ilvl w:val="0"/>
                          <w:numId w:val="39"/>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közös étteremben.</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contextualSpacing/>
        <w:rPr>
          <w:b/>
          <w:color w:val="auto"/>
          <w:sz w:val="24"/>
          <w:szCs w:val="24"/>
          <w:u w:val="none"/>
        </w:rPr>
      </w:pPr>
    </w:p>
    <w:p w:rsidR="00E80B6A" w:rsidRPr="00485506" w:rsidRDefault="00E80B6A" w:rsidP="00E80B6A">
      <w:pPr>
        <w:spacing w:after="0" w:line="240" w:lineRule="auto"/>
        <w:contextualSpacing/>
        <w:rPr>
          <w:b/>
          <w:color w:val="auto"/>
          <w:sz w:val="24"/>
          <w:szCs w:val="24"/>
          <w:u w:val="none"/>
        </w:rPr>
      </w:pPr>
    </w:p>
    <w:p w:rsidR="00E80B6A" w:rsidRPr="00485506" w:rsidRDefault="00E80B6A" w:rsidP="00E80B6A">
      <w:pPr>
        <w:pStyle w:val="Cmsor2"/>
        <w:spacing w:before="0" w:after="0"/>
      </w:pPr>
      <w:bookmarkStart w:id="304" w:name="_Toc470697618"/>
      <w:r w:rsidRPr="00485506">
        <w:t>Az elhelyezés módja</w:t>
      </w:r>
      <w:bookmarkEnd w:id="304"/>
    </w:p>
    <w:p w:rsidR="00E80B6A" w:rsidRPr="00485506" w:rsidRDefault="00E80B6A" w:rsidP="00E80B6A">
      <w:pPr>
        <w:spacing w:after="0" w:line="240" w:lineRule="auto"/>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büntetés-végrehajtási intézetben az elítéltek közvetlen elhelyezése (elszállásolása) céljára részleget, azon belül zárkákat és lakóhelyiségeket kell kialakítani. A részleg az intézet egyéb részeitől elhatárolt, zárkákat vagy lakóhelyiségeket magában foglaló területe.  </w: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b/>
          <w:color w:val="auto"/>
          <w:sz w:val="24"/>
          <w:szCs w:val="24"/>
          <w:u w:val="none"/>
        </w:rPr>
        <w:t>A zárka</w:t>
      </w:r>
      <w:r w:rsidRPr="00485506">
        <w:rPr>
          <w:color w:val="auto"/>
          <w:sz w:val="24"/>
          <w:szCs w:val="24"/>
          <w:u w:val="none"/>
        </w:rPr>
        <w:t xml:space="preserve"> az elítéltek elhelyezésére szolgáló olyan helyiség, amelynek nyílászárói (ajtaja és ablaka) a külön rendelkezésekben meghatározott biztonsági követelményeknek megfelelnek.  A zárkában folyóvízzel ellátott mosdót, illetve – az ön vagy közveszélyes magatartást tanúsító elítéltek elhelyezésére  kialakított  zárka  kivételével – elkülönített, lehetőség szerint  önálló szellőzésű WC-t kell létesíteni. </w: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Zárkában kell elhelyezni:</w:t>
      </w:r>
    </w:p>
    <w:p w:rsidR="00E80B6A" w:rsidRPr="00410558" w:rsidRDefault="00E80B6A" w:rsidP="005D101D">
      <w:pPr>
        <w:pStyle w:val="Listaszerbekezds"/>
        <w:numPr>
          <w:ilvl w:val="0"/>
          <w:numId w:val="108"/>
        </w:numPr>
        <w:spacing w:after="0" w:line="240" w:lineRule="auto"/>
        <w:ind w:left="567" w:hanging="567"/>
        <w:jc w:val="both"/>
        <w:rPr>
          <w:color w:val="auto"/>
          <w:sz w:val="24"/>
          <w:szCs w:val="24"/>
          <w:u w:val="none"/>
        </w:rPr>
      </w:pPr>
      <w:r w:rsidRPr="00410558">
        <w:rPr>
          <w:color w:val="auto"/>
          <w:sz w:val="24"/>
          <w:szCs w:val="24"/>
          <w:u w:val="none"/>
        </w:rPr>
        <w:t>a fegyház fokozatú, illetve általában a börtön fokozatú elítéltet,</w:t>
      </w:r>
    </w:p>
    <w:p w:rsidR="00E80B6A" w:rsidRPr="00410558" w:rsidRDefault="00E80B6A" w:rsidP="005D101D">
      <w:pPr>
        <w:pStyle w:val="Listaszerbekezds"/>
        <w:numPr>
          <w:ilvl w:val="0"/>
          <w:numId w:val="108"/>
        </w:numPr>
        <w:spacing w:after="0" w:line="240" w:lineRule="auto"/>
        <w:ind w:left="567" w:hanging="567"/>
        <w:jc w:val="both"/>
        <w:rPr>
          <w:color w:val="auto"/>
          <w:sz w:val="24"/>
          <w:szCs w:val="24"/>
          <w:u w:val="none"/>
        </w:rPr>
      </w:pPr>
      <w:r w:rsidRPr="00410558">
        <w:rPr>
          <w:color w:val="auto"/>
          <w:sz w:val="24"/>
          <w:szCs w:val="24"/>
          <w:u w:val="none"/>
        </w:rPr>
        <w:t>a biztonsági okból elkülönített elítéltet,</w:t>
      </w:r>
    </w:p>
    <w:p w:rsidR="00E80B6A" w:rsidRPr="00410558" w:rsidRDefault="00E80B6A" w:rsidP="005D101D">
      <w:pPr>
        <w:pStyle w:val="Listaszerbekezds"/>
        <w:numPr>
          <w:ilvl w:val="0"/>
          <w:numId w:val="108"/>
        </w:numPr>
        <w:spacing w:after="0" w:line="240" w:lineRule="auto"/>
        <w:ind w:left="567" w:hanging="567"/>
        <w:jc w:val="both"/>
        <w:rPr>
          <w:color w:val="auto"/>
          <w:sz w:val="24"/>
          <w:szCs w:val="24"/>
          <w:u w:val="none"/>
        </w:rPr>
      </w:pPr>
      <w:r w:rsidRPr="00410558">
        <w:rPr>
          <w:color w:val="auto"/>
          <w:sz w:val="24"/>
          <w:szCs w:val="24"/>
          <w:u w:val="none"/>
        </w:rPr>
        <w:t>az ideiglenesen befogadott elítéltet,</w:t>
      </w:r>
    </w:p>
    <w:p w:rsidR="00E80B6A" w:rsidRPr="00410558" w:rsidRDefault="00E80B6A" w:rsidP="005D101D">
      <w:pPr>
        <w:pStyle w:val="Listaszerbekezds"/>
        <w:numPr>
          <w:ilvl w:val="0"/>
          <w:numId w:val="108"/>
        </w:numPr>
        <w:spacing w:after="0" w:line="240" w:lineRule="auto"/>
        <w:ind w:left="567" w:hanging="567"/>
        <w:jc w:val="both"/>
        <w:rPr>
          <w:color w:val="auto"/>
          <w:sz w:val="24"/>
          <w:szCs w:val="24"/>
          <w:u w:val="none"/>
        </w:rPr>
      </w:pPr>
      <w:r w:rsidRPr="00410558">
        <w:rPr>
          <w:color w:val="auto"/>
          <w:sz w:val="24"/>
          <w:szCs w:val="24"/>
          <w:u w:val="none"/>
        </w:rPr>
        <w:t>a különleges biztonságú körletre, illetve zárkába helyezett elítéltet,</w:t>
      </w:r>
    </w:p>
    <w:p w:rsidR="00E80B6A" w:rsidRPr="00410558" w:rsidRDefault="00E80B6A" w:rsidP="005D101D">
      <w:pPr>
        <w:pStyle w:val="Listaszerbekezds"/>
        <w:numPr>
          <w:ilvl w:val="0"/>
          <w:numId w:val="108"/>
        </w:numPr>
        <w:spacing w:after="0" w:line="240" w:lineRule="auto"/>
        <w:ind w:left="567" w:hanging="567"/>
        <w:jc w:val="both"/>
        <w:rPr>
          <w:color w:val="auto"/>
          <w:sz w:val="24"/>
          <w:szCs w:val="24"/>
          <w:u w:val="none"/>
        </w:rPr>
      </w:pPr>
      <w:r w:rsidRPr="00410558">
        <w:rPr>
          <w:color w:val="auto"/>
          <w:sz w:val="24"/>
          <w:szCs w:val="24"/>
          <w:u w:val="none"/>
        </w:rPr>
        <w:t>letartóztatottat.</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b/>
          <w:color w:val="auto"/>
          <w:sz w:val="24"/>
          <w:szCs w:val="24"/>
          <w:u w:val="none"/>
        </w:rPr>
        <w:t>A lakóhelyiség</w:t>
      </w:r>
      <w:r w:rsidRPr="00485506">
        <w:rPr>
          <w:color w:val="auto"/>
          <w:sz w:val="24"/>
          <w:szCs w:val="24"/>
          <w:u w:val="none"/>
        </w:rPr>
        <w:t xml:space="preserve"> annyiban tér el a zárkától, hogy a nyílászáróira biztonsági berendezés felszerelése mellőzhető, a tisztálkodáshoz szükséges folyóvizet, fürdőt, illetve WC-t körletenként is lehet biztosítani.  </w: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Lakóhelyiségben lehet elhelyezni:</w:t>
      </w:r>
    </w:p>
    <w:p w:rsidR="00E80B6A" w:rsidRPr="00410558" w:rsidRDefault="00E80B6A" w:rsidP="005D101D">
      <w:pPr>
        <w:pStyle w:val="Listaszerbekezds"/>
        <w:numPr>
          <w:ilvl w:val="0"/>
          <w:numId w:val="109"/>
        </w:numPr>
        <w:tabs>
          <w:tab w:val="left" w:pos="567"/>
        </w:tabs>
        <w:spacing w:after="0" w:line="240" w:lineRule="auto"/>
        <w:ind w:left="567" w:hanging="567"/>
        <w:rPr>
          <w:color w:val="auto"/>
          <w:sz w:val="24"/>
          <w:szCs w:val="24"/>
          <w:u w:val="none"/>
        </w:rPr>
      </w:pPr>
      <w:r w:rsidRPr="00410558">
        <w:rPr>
          <w:color w:val="auto"/>
          <w:sz w:val="24"/>
          <w:szCs w:val="24"/>
          <w:u w:val="none"/>
        </w:rPr>
        <w:t>a fogház, kivételesen a börtön fokozatú elítéltet,</w:t>
      </w:r>
    </w:p>
    <w:p w:rsidR="00E80B6A" w:rsidRPr="00410558" w:rsidRDefault="00E80B6A" w:rsidP="005D101D">
      <w:pPr>
        <w:pStyle w:val="Listaszerbekezds"/>
        <w:numPr>
          <w:ilvl w:val="0"/>
          <w:numId w:val="109"/>
        </w:numPr>
        <w:tabs>
          <w:tab w:val="left" w:pos="567"/>
        </w:tabs>
        <w:spacing w:after="0" w:line="240" w:lineRule="auto"/>
        <w:ind w:left="567" w:hanging="567"/>
        <w:rPr>
          <w:color w:val="auto"/>
          <w:sz w:val="24"/>
          <w:szCs w:val="24"/>
          <w:u w:val="none"/>
        </w:rPr>
      </w:pPr>
      <w:r w:rsidRPr="00410558">
        <w:rPr>
          <w:color w:val="auto"/>
          <w:sz w:val="24"/>
          <w:szCs w:val="24"/>
          <w:u w:val="none"/>
        </w:rPr>
        <w:t>az átmeneti csoportba helyezett elítéltet,</w:t>
      </w:r>
    </w:p>
    <w:p w:rsidR="00E80B6A" w:rsidRPr="00410558" w:rsidRDefault="00E80B6A" w:rsidP="005D101D">
      <w:pPr>
        <w:pStyle w:val="Listaszerbekezds"/>
        <w:numPr>
          <w:ilvl w:val="0"/>
          <w:numId w:val="109"/>
        </w:numPr>
        <w:tabs>
          <w:tab w:val="left" w:pos="567"/>
        </w:tabs>
        <w:spacing w:after="0" w:line="240" w:lineRule="auto"/>
        <w:ind w:left="567" w:hanging="567"/>
        <w:jc w:val="both"/>
        <w:rPr>
          <w:color w:val="auto"/>
          <w:sz w:val="24"/>
          <w:szCs w:val="24"/>
          <w:u w:val="none"/>
        </w:rPr>
      </w:pPr>
      <w:r w:rsidRPr="00410558">
        <w:rPr>
          <w:color w:val="auto"/>
          <w:sz w:val="24"/>
          <w:szCs w:val="24"/>
          <w:u w:val="none"/>
        </w:rPr>
        <w:t>az EVSZ hatálya alá tartozó elítéltet,</w:t>
      </w:r>
    </w:p>
    <w:p w:rsidR="00E80B6A" w:rsidRPr="00410558" w:rsidRDefault="00E80B6A" w:rsidP="005D101D">
      <w:pPr>
        <w:pStyle w:val="Listaszerbekezds"/>
        <w:numPr>
          <w:ilvl w:val="0"/>
          <w:numId w:val="109"/>
        </w:numPr>
        <w:tabs>
          <w:tab w:val="left" w:pos="567"/>
        </w:tabs>
        <w:spacing w:after="0" w:line="240" w:lineRule="auto"/>
        <w:ind w:left="567" w:hanging="567"/>
        <w:rPr>
          <w:color w:val="auto"/>
          <w:sz w:val="24"/>
          <w:szCs w:val="24"/>
          <w:u w:val="none"/>
        </w:rPr>
      </w:pPr>
      <w:r w:rsidRPr="00410558">
        <w:rPr>
          <w:color w:val="auto"/>
          <w:sz w:val="24"/>
          <w:szCs w:val="24"/>
          <w:u w:val="none"/>
        </w:rPr>
        <w:t>a szabadságát töltő elítéltet.</w:t>
      </w:r>
    </w:p>
    <w:p w:rsidR="00E80B6A" w:rsidRPr="00485506" w:rsidRDefault="00E80B6A" w:rsidP="00E80B6A">
      <w:pPr>
        <w:tabs>
          <w:tab w:val="left" w:pos="709"/>
        </w:tabs>
        <w:spacing w:after="0" w:line="240" w:lineRule="auto"/>
        <w:ind w:left="284"/>
        <w:rPr>
          <w:color w:val="auto"/>
          <w:sz w:val="24"/>
          <w:szCs w:val="24"/>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 xml:space="preserve">Zárkára és lakóhelyiségre vonatkozó szabályok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bv. intézetben az állandó elhelyezést biztosító zárkákon, illetve lakóhelyiségeken túlmenően </w:t>
      </w:r>
      <w:r w:rsidRPr="00485506">
        <w:rPr>
          <w:b/>
          <w:color w:val="auto"/>
          <w:sz w:val="24"/>
          <w:szCs w:val="24"/>
          <w:u w:val="none"/>
        </w:rPr>
        <w:t>befogadó, egészségügyi, fegyelmi, az ön- vagy közveszélyes magatartást tanúsító elítélt elhelyezésére szolgáló zárkát kell kialakítani, illetve kijelölni</w:t>
      </w:r>
      <w:r w:rsidRPr="00485506">
        <w:rPr>
          <w:color w:val="auto"/>
          <w:sz w:val="24"/>
          <w:szCs w:val="24"/>
          <w:u w:val="none"/>
        </w:rPr>
        <w:t xml:space="preserve">. Az országos parancsnok engedélyével egyéb rendeltetésű zárkák és lakóhelyiségek is kialakíthatók. Az egyéb rendeltetésű zárkák és lakóhelyiségek az ott elhelyezett elítéltek sajátos helyzetére és különleges szükségleteire tekintettel létesíthetők. A bv. intézetben – a fogvatartottak összetételére figyelemmel – dohányzó, illetve dohányfüst-mentes zárkát (lakóhelyiséget) kell kijelölni.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Bv. tv. rendelkezése alapján  </w:t>
      </w:r>
      <w:r w:rsidRPr="00485506">
        <w:rPr>
          <w:b/>
          <w:color w:val="auto"/>
          <w:sz w:val="24"/>
          <w:szCs w:val="24"/>
          <w:u w:val="none"/>
        </w:rPr>
        <w:t>az  elítéltek  közösen  helyezhetők  el,  de  ha  erre lehetőség van,  az  elítéltet  egyedül  kell  elhelyezni</w:t>
      </w:r>
      <w:r w:rsidRPr="00485506">
        <w:rPr>
          <w:color w:val="auto"/>
          <w:sz w:val="24"/>
          <w:szCs w:val="24"/>
          <w:u w:val="none"/>
        </w:rPr>
        <w:t xml:space="preserve">.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zárkában elhelyezett elítéltek számára személyenként fekhelyet, ülőkét és mosdótálat (lavórt) kell biztosítani. A zárkában (lakóhelyiségben) elhelyezett szekrényt az elítélt saját költségére lakattal lezárhatja, ennek kulcsát magánál tarthatja. Az elítélteket ágyneművel ellátva és legfeljebb egyemeletes ágyon kell elhelyezni, ettől eltérni csak rendkívül indokolt esetben lehet.</w:t>
      </w:r>
    </w:p>
    <w:p w:rsidR="00E80B6A" w:rsidRDefault="00E80B6A" w:rsidP="00E80B6A">
      <w:pPr>
        <w:spacing w:after="0" w:line="240" w:lineRule="auto"/>
        <w:jc w:val="both"/>
        <w:rPr>
          <w:b/>
          <w:color w:val="auto"/>
          <w:sz w:val="24"/>
          <w:szCs w:val="24"/>
          <w:u w:val="none"/>
        </w:rPr>
      </w:pPr>
    </w:p>
    <w:p w:rsidR="00E80B6A" w:rsidRPr="00485506" w:rsidRDefault="00E80B6A" w:rsidP="00E80B6A">
      <w:pPr>
        <w:pStyle w:val="Cmsor2"/>
        <w:spacing w:before="0" w:after="0"/>
      </w:pPr>
      <w:bookmarkStart w:id="305" w:name="_Toc470697619"/>
      <w:r>
        <w:t>Élettér</w:t>
      </w:r>
      <w:bookmarkEnd w:id="305"/>
    </w:p>
    <w:p w:rsidR="00E80B6A" w:rsidRPr="00485506" w:rsidRDefault="00E80B6A" w:rsidP="00E80B6A">
      <w:pPr>
        <w:spacing w:after="0" w:line="240" w:lineRule="auto"/>
        <w:jc w:val="both"/>
        <w:rPr>
          <w:color w:val="auto"/>
          <w:sz w:val="24"/>
          <w:szCs w:val="24"/>
          <w:u w:val="none"/>
        </w:rPr>
      </w:pPr>
    </w:p>
    <w:p w:rsidR="00E80B6A" w:rsidRPr="00185EA1" w:rsidRDefault="00E80B6A" w:rsidP="00E80B6A">
      <w:pPr>
        <w:spacing w:after="240" w:line="240" w:lineRule="auto"/>
        <w:jc w:val="both"/>
        <w:rPr>
          <w:rFonts w:eastAsia="Times New Roman"/>
          <w:color w:val="auto"/>
          <w:sz w:val="24"/>
          <w:szCs w:val="24"/>
          <w:u w:val="none"/>
          <w:lang w:val="en" w:eastAsia="hu-HU"/>
        </w:rPr>
      </w:pPr>
      <w:r w:rsidRPr="00185EA1">
        <w:rPr>
          <w:rFonts w:eastAsia="Times New Roman"/>
          <w:color w:val="auto"/>
          <w:sz w:val="24"/>
          <w:szCs w:val="24"/>
          <w:u w:val="none"/>
          <w:lang w:val="en" w:eastAsia="hu-HU"/>
        </w:rPr>
        <w:t xml:space="preserve">A zárkában vagy a lakóhelyiségben elhelyezhető létszámot úgy kell meghatározni, hogy </w:t>
      </w:r>
      <w:r w:rsidRPr="00185EA1">
        <w:rPr>
          <w:rFonts w:eastAsia="Times New Roman"/>
          <w:b/>
          <w:color w:val="auto"/>
          <w:sz w:val="24"/>
          <w:szCs w:val="24"/>
          <w:u w:val="none"/>
          <w:lang w:val="en" w:eastAsia="hu-HU"/>
        </w:rPr>
        <w:t>minden elítéltre hat köbméter légtér és egyéni elhelyezés esetén legalább hat</w:t>
      </w:r>
      <w:r w:rsidRPr="00185EA1">
        <w:rPr>
          <w:rFonts w:eastAsia="Times New Roman"/>
          <w:color w:val="auto"/>
          <w:sz w:val="24"/>
          <w:szCs w:val="24"/>
          <w:u w:val="none"/>
          <w:lang w:val="en" w:eastAsia="hu-HU"/>
        </w:rPr>
        <w:t xml:space="preserve">, </w:t>
      </w:r>
      <w:r w:rsidRPr="00185EA1">
        <w:rPr>
          <w:rFonts w:eastAsia="Times New Roman"/>
          <w:b/>
          <w:color w:val="auto"/>
          <w:sz w:val="24"/>
          <w:szCs w:val="24"/>
          <w:u w:val="none"/>
          <w:lang w:val="en" w:eastAsia="hu-HU"/>
        </w:rPr>
        <w:t>közösen elhelyezett elítéltek esetén személyenként legalább négy négyzetméter élettér jusson</w:t>
      </w:r>
      <w:r w:rsidRPr="00185EA1">
        <w:rPr>
          <w:rFonts w:eastAsia="Times New Roman"/>
          <w:color w:val="auto"/>
          <w:sz w:val="24"/>
          <w:szCs w:val="24"/>
          <w:u w:val="none"/>
          <w:lang w:val="en" w:eastAsia="hu-HU"/>
        </w:rPr>
        <w:t>.</w:t>
      </w:r>
    </w:p>
    <w:p w:rsidR="00E80B6A" w:rsidRPr="00185EA1" w:rsidRDefault="00E80B6A" w:rsidP="00E80B6A">
      <w:pPr>
        <w:spacing w:after="240" w:line="240" w:lineRule="auto"/>
        <w:jc w:val="both"/>
        <w:rPr>
          <w:rFonts w:eastAsia="Times New Roman"/>
          <w:color w:val="auto"/>
          <w:sz w:val="24"/>
          <w:szCs w:val="24"/>
          <w:u w:val="none"/>
          <w:lang w:val="en" w:eastAsia="hu-HU"/>
        </w:rPr>
      </w:pPr>
      <w:r w:rsidRPr="00185EA1">
        <w:rPr>
          <w:rFonts w:eastAsia="Times New Roman"/>
          <w:color w:val="auto"/>
          <w:sz w:val="24"/>
          <w:szCs w:val="24"/>
          <w:u w:val="none"/>
          <w:lang w:val="en" w:eastAsia="hu-HU"/>
        </w:rPr>
        <w:t>Az élettér kiszámításakor a zárka vagy a lakóhelyiség alapterületéből az illemhely és a mosdó által elfoglalt területet - függetlenül attól, hogy ezek leválasztása megtörtént-e - figyelmen kívül kell hagyni.</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pStyle w:val="Cmsor2"/>
        <w:spacing w:before="0" w:after="0"/>
      </w:pPr>
      <w:bookmarkStart w:id="306" w:name="_Toc470697620"/>
      <w:r w:rsidRPr="00485506">
        <w:t>Egyéb helyiségek és létesítmények</w:t>
      </w:r>
      <w:bookmarkEnd w:id="306"/>
    </w:p>
    <w:p w:rsidR="00E80B6A" w:rsidRPr="00485506" w:rsidRDefault="00E80B6A" w:rsidP="00E80B6A">
      <w:pPr>
        <w:spacing w:after="0" w:line="240" w:lineRule="auto"/>
        <w:jc w:val="both"/>
        <w:rPr>
          <w:color w:val="auto"/>
          <w:sz w:val="24"/>
          <w:szCs w:val="24"/>
          <w:u w:val="none"/>
        </w:rPr>
      </w:pPr>
    </w:p>
    <w:p w:rsidR="00E80B6A" w:rsidRPr="00731661" w:rsidRDefault="00E80B6A" w:rsidP="00E80B6A">
      <w:pPr>
        <w:spacing w:after="0" w:line="240" w:lineRule="auto"/>
        <w:jc w:val="both"/>
        <w:rPr>
          <w:color w:val="auto"/>
          <w:sz w:val="24"/>
          <w:szCs w:val="24"/>
          <w:u w:val="none"/>
        </w:rPr>
      </w:pPr>
      <w:r w:rsidRPr="00731661">
        <w:rPr>
          <w:color w:val="auto"/>
          <w:sz w:val="24"/>
          <w:szCs w:val="24"/>
          <w:u w:val="none"/>
        </w:rPr>
        <w:t>A büntetés-végrehajtási intézet rendeltetésszerű működése, az elítéltek jogainak az érvényesítése egyéb helyiségek és létesítmények kialakítását, működtetését igényli. Erre tekintettel minden bv. intézetben kötelező kialakítani:</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orvosi rendelőt, betegszobát, fertőző elkülönítő szobát,</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fürdőhelyiséget,</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konyhát és a lehetőségek szerint közös étkezőhelyiségeket,</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látogató helyiséget, a védővel, valamint más személyekkel történő hivatalos érintkezés céljára alkalmas helyiséget,</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könyvtárat, a szabadidő eltöltésére, a közös foglalkozásra és a közös vallásgyakorlásra szolgáló helyiségeket,</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a szabad levegőn való tartózkodásra alkalmas területet,</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sportolásra alkalmas területet,</w:t>
      </w:r>
    </w:p>
    <w:p w:rsidR="00E80B6A" w:rsidRPr="00731661" w:rsidRDefault="00E80B6A" w:rsidP="005D101D">
      <w:pPr>
        <w:pStyle w:val="Listaszerbekezds"/>
        <w:numPr>
          <w:ilvl w:val="0"/>
          <w:numId w:val="107"/>
        </w:numPr>
        <w:spacing w:after="0" w:line="240" w:lineRule="auto"/>
        <w:ind w:left="567" w:hanging="567"/>
        <w:jc w:val="both"/>
        <w:rPr>
          <w:rFonts w:eastAsia="Times New Roman"/>
          <w:color w:val="auto"/>
          <w:sz w:val="24"/>
          <w:szCs w:val="24"/>
          <w:u w:val="none"/>
          <w:lang w:eastAsia="hu-HU"/>
        </w:rPr>
      </w:pPr>
      <w:r w:rsidRPr="00731661">
        <w:rPr>
          <w:rFonts w:eastAsia="Times New Roman"/>
          <w:color w:val="auto"/>
          <w:sz w:val="24"/>
          <w:szCs w:val="24"/>
          <w:u w:val="none"/>
          <w:lang w:eastAsia="hu-HU"/>
        </w:rPr>
        <w:t>kondicionáló termet</w:t>
      </w:r>
    </w:p>
    <w:p w:rsidR="00E80B6A" w:rsidRPr="00731661" w:rsidRDefault="00E80B6A" w:rsidP="00E80B6A">
      <w:pPr>
        <w:spacing w:after="0" w:line="240" w:lineRule="auto"/>
        <w:jc w:val="both"/>
        <w:rPr>
          <w:rFonts w:eastAsia="Times New Roman"/>
          <w:color w:val="auto"/>
          <w:sz w:val="24"/>
          <w:szCs w:val="24"/>
          <w:u w:val="none"/>
          <w:lang w:eastAsia="hu-HU"/>
        </w:rPr>
      </w:pPr>
      <w:r w:rsidRPr="00731661">
        <w:rPr>
          <w:rFonts w:eastAsia="Times New Roman"/>
          <w:color w:val="auto"/>
          <w:sz w:val="24"/>
          <w:szCs w:val="24"/>
          <w:u w:val="none"/>
          <w:lang w:eastAsia="hu-HU"/>
        </w:rPr>
        <w:t>kell kialakítani.</w:t>
      </w:r>
    </w:p>
    <w:p w:rsidR="00E80B6A" w:rsidRPr="00731661"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kijelölt intézetekben az elítéltek iskolai oktatásához, szakirányú képzéséhez tanterem. </w:t>
      </w:r>
    </w:p>
    <w:p w:rsidR="00E80B6A" w:rsidRDefault="00E80B6A" w:rsidP="00E80B6A">
      <w:pPr>
        <w:spacing w:after="0" w:line="240" w:lineRule="auto"/>
        <w:jc w:val="both"/>
        <w:rPr>
          <w:b/>
          <w:color w:val="auto"/>
          <w:sz w:val="24"/>
          <w:szCs w:val="24"/>
          <w:u w:val="none"/>
        </w:rPr>
      </w:pPr>
    </w:p>
    <w:p w:rsidR="00E80B6A" w:rsidRDefault="00E80B6A" w:rsidP="00E80B6A">
      <w:pPr>
        <w:spacing w:after="0" w:line="240" w:lineRule="auto"/>
        <w:jc w:val="both"/>
        <w:rPr>
          <w:b/>
          <w:color w:val="auto"/>
          <w:sz w:val="24"/>
          <w:szCs w:val="24"/>
          <w:u w:val="none"/>
        </w:rPr>
      </w:pPr>
    </w:p>
    <w:p w:rsidR="00E80B6A" w:rsidRDefault="00E80B6A" w:rsidP="00E80B6A">
      <w:pPr>
        <w:spacing w:after="0" w:line="240" w:lineRule="auto"/>
        <w:jc w:val="both"/>
        <w:rPr>
          <w:b/>
          <w:color w:val="auto"/>
          <w:sz w:val="24"/>
          <w:szCs w:val="24"/>
          <w:u w:val="none"/>
        </w:rPr>
      </w:pPr>
      <w:r>
        <w:rPr>
          <w:b/>
          <w:color w:val="auto"/>
          <w:sz w:val="24"/>
          <w:szCs w:val="24"/>
          <w:u w:val="none"/>
        </w:rPr>
        <w:br w:type="page"/>
      </w:r>
    </w:p>
    <w:p w:rsidR="00E80B6A" w:rsidRPr="00485506" w:rsidRDefault="00E80B6A" w:rsidP="00E80B6A">
      <w:pPr>
        <w:pStyle w:val="Cmsor1"/>
        <w:spacing w:before="0" w:line="240" w:lineRule="auto"/>
      </w:pPr>
      <w:bookmarkStart w:id="307" w:name="_Toc470697621"/>
      <w:r>
        <w:lastRenderedPageBreak/>
        <w:t>Az általános elhelyezés speciális szabályai</w:t>
      </w:r>
      <w:bookmarkEnd w:id="307"/>
    </w:p>
    <w:p w:rsidR="00E80B6A" w:rsidRDefault="00E80B6A" w:rsidP="00E80B6A">
      <w:pPr>
        <w:spacing w:after="0" w:line="240" w:lineRule="auto"/>
        <w:jc w:val="both"/>
        <w:rPr>
          <w:b/>
          <w:color w:val="auto"/>
          <w:sz w:val="24"/>
          <w:szCs w:val="24"/>
          <w:u w:val="none"/>
        </w:rPr>
      </w:pPr>
    </w:p>
    <w:p w:rsidR="00E80B6A" w:rsidRPr="00E84768" w:rsidRDefault="00E80B6A" w:rsidP="00E80B6A">
      <w:pPr>
        <w:pStyle w:val="Cmsor2"/>
        <w:spacing w:before="0" w:after="0"/>
      </w:pPr>
      <w:bookmarkStart w:id="308" w:name="_Toc470697622"/>
      <w:r w:rsidRPr="00E84768">
        <w:t>Közüzemi ellátás</w:t>
      </w:r>
      <w:bookmarkEnd w:id="308"/>
      <w:r w:rsidRPr="00E84768">
        <w:t xml:space="preserve"> </w: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bv. intézetnek gondoskodni kell:</w:t>
      </w:r>
    </w:p>
    <w:p w:rsidR="00E80B6A" w:rsidRPr="00485506" w:rsidRDefault="00E80B6A" w:rsidP="005D101D">
      <w:pPr>
        <w:numPr>
          <w:ilvl w:val="0"/>
          <w:numId w:val="16"/>
        </w:numPr>
        <w:tabs>
          <w:tab w:val="clear" w:pos="927"/>
          <w:tab w:val="num" w:pos="567"/>
        </w:tabs>
        <w:spacing w:after="0" w:line="240" w:lineRule="auto"/>
        <w:ind w:left="567" w:hanging="567"/>
        <w:jc w:val="both"/>
        <w:rPr>
          <w:color w:val="auto"/>
          <w:sz w:val="24"/>
          <w:szCs w:val="24"/>
          <w:u w:val="none"/>
        </w:rPr>
      </w:pPr>
      <w:r w:rsidRPr="00485506">
        <w:rPr>
          <w:color w:val="auto"/>
          <w:sz w:val="24"/>
          <w:szCs w:val="24"/>
          <w:u w:val="none"/>
        </w:rPr>
        <w:t xml:space="preserve">megfelelő minőségű és mennyiségű </w:t>
      </w:r>
      <w:r w:rsidRPr="00485506">
        <w:rPr>
          <w:b/>
          <w:color w:val="auto"/>
          <w:sz w:val="24"/>
          <w:szCs w:val="24"/>
          <w:u w:val="none"/>
        </w:rPr>
        <w:t>ivóvízről,</w:t>
      </w:r>
      <w:r w:rsidRPr="00485506">
        <w:rPr>
          <w:color w:val="auto"/>
          <w:sz w:val="24"/>
          <w:szCs w:val="24"/>
          <w:u w:val="none"/>
        </w:rPr>
        <w:t xml:space="preserve"> (a vízellátás során a közegészségügyi szabályokat maradéktalanul be kell tartani);</w:t>
      </w:r>
    </w:p>
    <w:p w:rsidR="00E80B6A" w:rsidRPr="00485506" w:rsidRDefault="00E80B6A" w:rsidP="005D101D">
      <w:pPr>
        <w:numPr>
          <w:ilvl w:val="0"/>
          <w:numId w:val="17"/>
        </w:numPr>
        <w:tabs>
          <w:tab w:val="clear" w:pos="927"/>
          <w:tab w:val="num" w:pos="567"/>
        </w:tabs>
        <w:spacing w:after="0" w:line="240" w:lineRule="auto"/>
        <w:ind w:left="567" w:hanging="567"/>
        <w:jc w:val="both"/>
        <w:rPr>
          <w:color w:val="auto"/>
          <w:sz w:val="24"/>
          <w:szCs w:val="24"/>
          <w:u w:val="none"/>
        </w:rPr>
      </w:pPr>
      <w:r w:rsidRPr="00485506">
        <w:rPr>
          <w:color w:val="auto"/>
          <w:sz w:val="24"/>
          <w:szCs w:val="24"/>
          <w:u w:val="none"/>
        </w:rPr>
        <w:t>a körletek, zárkák (lakóhelyiségek) és egyéb - az elítélt által használt - helyiségek jó szellőztetéséről</w:t>
      </w:r>
      <w:r w:rsidRPr="00485506">
        <w:rPr>
          <w:b/>
          <w:color w:val="auto"/>
          <w:sz w:val="24"/>
          <w:szCs w:val="24"/>
          <w:u w:val="none"/>
        </w:rPr>
        <w:t>, világításáról</w:t>
      </w:r>
      <w:r w:rsidRPr="00485506">
        <w:rPr>
          <w:color w:val="auto"/>
          <w:sz w:val="24"/>
          <w:szCs w:val="24"/>
          <w:u w:val="none"/>
        </w:rPr>
        <w:t xml:space="preserve">; </w:t>
      </w:r>
    </w:p>
    <w:p w:rsidR="00E80B6A" w:rsidRPr="00485506" w:rsidRDefault="00E80B6A" w:rsidP="00E80B6A">
      <w:pPr>
        <w:tabs>
          <w:tab w:val="num" w:pos="567"/>
        </w:tabs>
        <w:spacing w:after="0" w:line="240" w:lineRule="auto"/>
        <w:ind w:left="567" w:hanging="567"/>
        <w:jc w:val="both"/>
        <w:rPr>
          <w:color w:val="auto"/>
          <w:sz w:val="24"/>
          <w:szCs w:val="24"/>
          <w:u w:val="none"/>
        </w:rPr>
      </w:pPr>
      <w:r w:rsidRPr="00485506">
        <w:rPr>
          <w:color w:val="auto"/>
          <w:sz w:val="24"/>
          <w:szCs w:val="24"/>
          <w:u w:val="none"/>
        </w:rPr>
        <w:t>Az áramellátást úgy kell kialakítani, hogy kívülről kikapcsolható legyen, továbbá a zárkában (lakóhelyiségben) a természetes fény vagy a mesterséges megvilágítás olvasásra alkalmas legyen A zárkát (lakóhelyiséget) állandóan megvilágítani csak akkor szabad, ha azt a parancsnok biztonsági okból átmenetileg elrendelte.</w:t>
      </w:r>
    </w:p>
    <w:p w:rsidR="00E80B6A" w:rsidRPr="00485506" w:rsidRDefault="00E80B6A" w:rsidP="005D101D">
      <w:pPr>
        <w:numPr>
          <w:ilvl w:val="0"/>
          <w:numId w:val="18"/>
        </w:numPr>
        <w:tabs>
          <w:tab w:val="clear" w:pos="927"/>
          <w:tab w:val="num" w:pos="567"/>
        </w:tabs>
        <w:spacing w:after="0" w:line="240" w:lineRule="auto"/>
        <w:ind w:left="567" w:hanging="567"/>
        <w:jc w:val="both"/>
        <w:rPr>
          <w:color w:val="auto"/>
          <w:sz w:val="24"/>
          <w:szCs w:val="24"/>
          <w:u w:val="none"/>
        </w:rPr>
      </w:pPr>
      <w:r w:rsidRPr="00485506">
        <w:rPr>
          <w:b/>
          <w:color w:val="auto"/>
          <w:sz w:val="24"/>
          <w:szCs w:val="24"/>
          <w:u w:val="none"/>
        </w:rPr>
        <w:t>a fűtés</w:t>
      </w:r>
      <w:r w:rsidRPr="00485506">
        <w:rPr>
          <w:color w:val="auto"/>
          <w:sz w:val="24"/>
          <w:szCs w:val="24"/>
          <w:u w:val="none"/>
        </w:rPr>
        <w:t xml:space="preserve">i idény - október 15-étől, április 15-ig tart (időjárástól függően ettől a parancsnok eltérhet), ha egymás követő 3 napon keresztül a napi középhőmérséklet 12 C </w:t>
      </w:r>
      <w:r w:rsidRPr="00485506">
        <w:rPr>
          <w:color w:val="auto"/>
          <w:sz w:val="24"/>
          <w:szCs w:val="24"/>
          <w:u w:val="none"/>
          <w:vertAlign w:val="superscript"/>
        </w:rPr>
        <w:t>0</w:t>
      </w:r>
      <w:r w:rsidRPr="00485506">
        <w:rPr>
          <w:color w:val="auto"/>
          <w:sz w:val="24"/>
          <w:szCs w:val="24"/>
          <w:u w:val="none"/>
        </w:rPr>
        <w:t xml:space="preserve"> meghaladja a PK szüneteltetheti a fűtés.</w:t>
      </w:r>
    </w:p>
    <w:p w:rsidR="00E80B6A" w:rsidRPr="00485506" w:rsidRDefault="00E80B6A" w:rsidP="00E80B6A">
      <w:pPr>
        <w:spacing w:after="0" w:line="240" w:lineRule="auto"/>
        <w:jc w:val="both"/>
        <w:rPr>
          <w:b/>
          <w:color w:val="auto"/>
          <w:sz w:val="24"/>
          <w:szCs w:val="24"/>
          <w:u w:val="none"/>
        </w:rPr>
      </w:pPr>
    </w:p>
    <w:p w:rsidR="00E80B6A" w:rsidRPr="00E84768" w:rsidRDefault="00E80B6A" w:rsidP="00E80B6A">
      <w:pPr>
        <w:pStyle w:val="Cmsor2"/>
        <w:spacing w:before="0" w:after="0"/>
      </w:pPr>
      <w:bookmarkStart w:id="309" w:name="_Toc470697623"/>
      <w:r w:rsidRPr="00E84768">
        <w:t>Szolgáltatások</w:t>
      </w:r>
      <w:bookmarkEnd w:id="309"/>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elítélt </w:t>
      </w:r>
      <w:r w:rsidRPr="00485506">
        <w:rPr>
          <w:b/>
          <w:color w:val="auto"/>
          <w:sz w:val="24"/>
          <w:szCs w:val="24"/>
          <w:u w:val="none"/>
        </w:rPr>
        <w:t>köteles a tisztálkodási felszerelés költségét megtéríteni</w:t>
      </w:r>
      <w:r w:rsidRPr="00485506">
        <w:rPr>
          <w:color w:val="auto"/>
          <w:sz w:val="24"/>
          <w:szCs w:val="24"/>
          <w:u w:val="none"/>
        </w:rPr>
        <w:t xml:space="preserve">. Ez alól a szabály alól </w:t>
      </w:r>
      <w:r w:rsidRPr="00485506">
        <w:rPr>
          <w:b/>
          <w:color w:val="auto"/>
          <w:sz w:val="24"/>
          <w:szCs w:val="24"/>
          <w:u w:val="none"/>
        </w:rPr>
        <w:t>kivételt képez az, ha az elítélt nem rendelkezik letéti pénzzel, ilyenkor az alapvető tisztálkodási felszerelést a bv. intézetnek kell biztosítania</w:t>
      </w:r>
      <w:r w:rsidRPr="00485506">
        <w:rPr>
          <w:color w:val="auto"/>
          <w:sz w:val="24"/>
          <w:szCs w:val="24"/>
          <w:u w:val="none"/>
        </w:rPr>
        <w:t xml:space="preserve">.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elítélt köteles továbbá a jogszabályban meghatározott </w:t>
      </w:r>
      <w:r w:rsidRPr="00485506">
        <w:rPr>
          <w:b/>
          <w:color w:val="auto"/>
          <w:sz w:val="24"/>
          <w:szCs w:val="24"/>
          <w:u w:val="none"/>
        </w:rPr>
        <w:t>többletszolgáltatások</w:t>
      </w:r>
      <w:r w:rsidRPr="00485506">
        <w:rPr>
          <w:color w:val="auto"/>
          <w:sz w:val="24"/>
          <w:szCs w:val="24"/>
          <w:u w:val="none"/>
        </w:rPr>
        <w:t xml:space="preserve"> igénybevételét megtéríteni, így különösen</w:t>
      </w:r>
    </w:p>
    <w:p w:rsidR="00E80B6A" w:rsidRPr="00485506" w:rsidRDefault="00E80B6A" w:rsidP="00E80B6A">
      <w:pPr>
        <w:spacing w:after="0" w:line="240" w:lineRule="auto"/>
        <w:ind w:left="567" w:hanging="567"/>
        <w:jc w:val="both"/>
        <w:rPr>
          <w:color w:val="auto"/>
          <w:sz w:val="24"/>
          <w:szCs w:val="24"/>
          <w:u w:val="none"/>
        </w:rPr>
      </w:pPr>
      <w:r w:rsidRPr="00485506">
        <w:rPr>
          <w:color w:val="auto"/>
          <w:sz w:val="24"/>
          <w:szCs w:val="24"/>
          <w:u w:val="none"/>
        </w:rPr>
        <w:t xml:space="preserve">a) </w:t>
      </w:r>
      <w:r w:rsidRPr="00485506">
        <w:rPr>
          <w:color w:val="auto"/>
          <w:sz w:val="24"/>
          <w:szCs w:val="24"/>
          <w:u w:val="none"/>
        </w:rPr>
        <w:tab/>
        <w:t>a kondicionáló terem használati díját;</w:t>
      </w:r>
    </w:p>
    <w:p w:rsidR="00E80B6A" w:rsidRPr="00485506" w:rsidRDefault="00E80B6A" w:rsidP="00E80B6A">
      <w:pPr>
        <w:spacing w:after="0" w:line="240" w:lineRule="auto"/>
        <w:ind w:left="567" w:hanging="567"/>
        <w:jc w:val="both"/>
        <w:rPr>
          <w:color w:val="auto"/>
          <w:sz w:val="24"/>
          <w:szCs w:val="24"/>
          <w:u w:val="none"/>
        </w:rPr>
      </w:pPr>
      <w:r w:rsidRPr="00485506">
        <w:rPr>
          <w:color w:val="auto"/>
          <w:sz w:val="24"/>
          <w:szCs w:val="24"/>
          <w:u w:val="none"/>
        </w:rPr>
        <w:t xml:space="preserve">b) </w:t>
      </w:r>
      <w:r w:rsidRPr="00485506">
        <w:rPr>
          <w:color w:val="auto"/>
          <w:sz w:val="24"/>
          <w:szCs w:val="24"/>
          <w:u w:val="none"/>
        </w:rPr>
        <w:tab/>
        <w:t>a hűtőszekrény használati díját;</w:t>
      </w:r>
    </w:p>
    <w:p w:rsidR="00E80B6A" w:rsidRPr="00485506" w:rsidRDefault="00E80B6A" w:rsidP="00E80B6A">
      <w:pPr>
        <w:spacing w:after="0" w:line="240" w:lineRule="auto"/>
        <w:ind w:left="567" w:hanging="567"/>
        <w:jc w:val="both"/>
        <w:rPr>
          <w:color w:val="auto"/>
          <w:sz w:val="24"/>
          <w:szCs w:val="24"/>
          <w:u w:val="none"/>
        </w:rPr>
      </w:pPr>
      <w:r w:rsidRPr="00485506">
        <w:rPr>
          <w:color w:val="auto"/>
          <w:sz w:val="24"/>
          <w:szCs w:val="24"/>
          <w:u w:val="none"/>
        </w:rPr>
        <w:t xml:space="preserve">c) </w:t>
      </w:r>
      <w:r w:rsidRPr="00485506">
        <w:rPr>
          <w:color w:val="auto"/>
          <w:sz w:val="24"/>
          <w:szCs w:val="24"/>
          <w:u w:val="none"/>
        </w:rPr>
        <w:tab/>
        <w:t>a vízmelegítő használati díját.</w:t>
      </w:r>
    </w:p>
    <w:p w:rsidR="00E80B6A" w:rsidRPr="00485506" w:rsidRDefault="00E80B6A" w:rsidP="00E80B6A">
      <w:pPr>
        <w:spacing w:after="0" w:line="240" w:lineRule="auto"/>
        <w:ind w:left="567" w:hanging="567"/>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kondicionálás céljából kialakított termek igénybe vételi díjának megtérítése a Bv. tv. új eleme, amellyel a bv. intézetek bevételeinek növelése a cél. Tekintettel arra, hogy az elítéltek reintegrációja miatt fontos a fizikai állapot megfelelő szinten tartása, a térítési díjakat nem a piaci árak alapján, hanem az elítéltek lehetőségeinek szem előtt tartásával kell megállapítani úgy, hogy az az átlagos elítélt számára is elérhető legyen. Azon elítéltek számára, akik nem tudnak fizetni a kondicionáló terem használatáért, vagy a bv. intézet nem rendelkezik ilyen lehetőséggel, az elítéltek más jellegű mozgásához a bv. intézetek a sétaudvarokon biztosítanak ingyenesen használható eszközöket, amelyek minden elítélt számára díjmentesen rendelkezésre állnak.</w:t>
      </w:r>
    </w:p>
    <w:p w:rsidR="00E80B6A" w:rsidRPr="00485506" w:rsidRDefault="00E80B6A" w:rsidP="00E80B6A">
      <w:pPr>
        <w:shd w:val="clear" w:color="auto" w:fill="FFFFFF"/>
        <w:spacing w:after="0" w:line="240" w:lineRule="auto"/>
        <w:ind w:left="567" w:hanging="567"/>
        <w:contextualSpacing/>
        <w:rPr>
          <w:b/>
          <w:color w:val="auto"/>
          <w:sz w:val="24"/>
          <w:szCs w:val="24"/>
          <w:u w:val="none"/>
        </w:rPr>
      </w:pPr>
    </w:p>
    <w:p w:rsidR="00E80B6A" w:rsidRPr="00E84768" w:rsidRDefault="00E80B6A" w:rsidP="00E80B6A">
      <w:pPr>
        <w:pStyle w:val="Cmsor2"/>
        <w:spacing w:before="0" w:after="0"/>
      </w:pPr>
      <w:bookmarkStart w:id="310" w:name="_Toc470697624"/>
      <w:r w:rsidRPr="00E84768">
        <w:t>Az intézet tisztántartása</w:t>
      </w:r>
      <w:bookmarkEnd w:id="310"/>
    </w:p>
    <w:p w:rsidR="00E80B6A" w:rsidRPr="00485506" w:rsidRDefault="00E80B6A" w:rsidP="00E80B6A">
      <w:pPr>
        <w:shd w:val="clear" w:color="auto" w:fill="FFFFFF"/>
        <w:spacing w:after="0" w:line="240" w:lineRule="auto"/>
        <w:rPr>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Az intézet tisztán tartásában csak olyan fogvatartott vehet részt, aki egyébként munkáltatásra is alkalmas.</w:t>
      </w: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b/>
          <w:color w:val="auto"/>
          <w:sz w:val="24"/>
          <w:szCs w:val="24"/>
          <w:u w:val="none"/>
        </w:rPr>
        <w:t>Naponta kell elvégezni</w:t>
      </w:r>
      <w:r w:rsidRPr="00485506">
        <w:rPr>
          <w:rFonts w:eastAsia="Times New Roman"/>
          <w:color w:val="auto"/>
          <w:sz w:val="24"/>
          <w:szCs w:val="24"/>
          <w:u w:val="none"/>
        </w:rPr>
        <w:t>:</w:t>
      </w:r>
    </w:p>
    <w:p w:rsidR="00E80B6A" w:rsidRPr="00485506" w:rsidRDefault="00E80B6A" w:rsidP="005D101D">
      <w:pPr>
        <w:numPr>
          <w:ilvl w:val="0"/>
          <w:numId w:val="43"/>
        </w:numPr>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a zárkák, lakóhelyiségek takarítását,</w:t>
      </w:r>
    </w:p>
    <w:p w:rsidR="00E80B6A" w:rsidRPr="00485506" w:rsidRDefault="00E80B6A" w:rsidP="005D101D">
      <w:pPr>
        <w:numPr>
          <w:ilvl w:val="0"/>
          <w:numId w:val="43"/>
        </w:numPr>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az egészségügyi blokk takarítását, fertőtlenítését,</w:t>
      </w:r>
    </w:p>
    <w:p w:rsidR="00E80B6A" w:rsidRPr="00485506" w:rsidRDefault="00E80B6A" w:rsidP="005D101D">
      <w:pPr>
        <w:numPr>
          <w:ilvl w:val="0"/>
          <w:numId w:val="43"/>
        </w:numPr>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a mosdók, vízkiöntők, WC-k takarítását, tisztántartását és az egészségügyi előírásoknak megfelelő fertőtlenítését,</w:t>
      </w:r>
    </w:p>
    <w:p w:rsidR="00E80B6A" w:rsidRPr="00485506" w:rsidRDefault="00E80B6A" w:rsidP="005D101D">
      <w:pPr>
        <w:numPr>
          <w:ilvl w:val="0"/>
          <w:numId w:val="43"/>
        </w:numPr>
        <w:tabs>
          <w:tab w:val="left" w:pos="567"/>
        </w:tabs>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valamennyi helyiség padlózatának és berendezési tárgyainak portalanítását,</w:t>
      </w:r>
    </w:p>
    <w:p w:rsidR="00E80B6A" w:rsidRPr="00485506" w:rsidRDefault="00E80B6A" w:rsidP="005D101D">
      <w:pPr>
        <w:numPr>
          <w:ilvl w:val="0"/>
          <w:numId w:val="43"/>
        </w:numPr>
        <w:tabs>
          <w:tab w:val="left" w:pos="567"/>
        </w:tabs>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a hidegpadlós helyiségek felmosását,</w:t>
      </w:r>
    </w:p>
    <w:p w:rsidR="00E80B6A" w:rsidRPr="00485506" w:rsidRDefault="00E80B6A" w:rsidP="005D101D">
      <w:pPr>
        <w:numPr>
          <w:ilvl w:val="0"/>
          <w:numId w:val="43"/>
        </w:numPr>
        <w:tabs>
          <w:tab w:val="left" w:pos="567"/>
        </w:tabs>
        <w:spacing w:after="0" w:line="240" w:lineRule="auto"/>
        <w:ind w:left="567" w:hanging="567"/>
        <w:jc w:val="both"/>
        <w:rPr>
          <w:rFonts w:eastAsia="Times New Roman"/>
          <w:color w:val="auto"/>
          <w:sz w:val="24"/>
          <w:szCs w:val="24"/>
          <w:u w:val="none"/>
        </w:rPr>
      </w:pPr>
      <w:r w:rsidRPr="00485506">
        <w:rPr>
          <w:rFonts w:eastAsia="Times New Roman"/>
          <w:color w:val="auto"/>
          <w:sz w:val="24"/>
          <w:szCs w:val="24"/>
          <w:u w:val="none"/>
        </w:rPr>
        <w:t>a járdák és utak tisztán tartását.</w:t>
      </w:r>
    </w:p>
    <w:p w:rsidR="00E80B6A" w:rsidRPr="00485506" w:rsidRDefault="00E80B6A" w:rsidP="00E80B6A">
      <w:pPr>
        <w:spacing w:after="0" w:line="240" w:lineRule="auto"/>
        <w:ind w:left="567"/>
        <w:jc w:val="both"/>
        <w:rPr>
          <w:rFonts w:eastAsia="Times New Roman"/>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lastRenderedPageBreak/>
        <w:t>Az udvarokat, vízelvezető árkokat, és az intézet egyéb területeit tisztán kell tartani. Télen gondoskodni kell a hó eltakarításától, a közlekedési utak, a járdák balesetveszélyességének megszüntetéséről.</w:t>
      </w: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 xml:space="preserve">A környezetvédelmi szabályok betartásával biztosítani kell a rovarok, a rágcsálók rendszeres irtását. </w:t>
      </w:r>
    </w:p>
    <w:p w:rsidR="00E80B6A" w:rsidRPr="00485506" w:rsidRDefault="00E80B6A" w:rsidP="00E80B6A">
      <w:pPr>
        <w:spacing w:after="0" w:line="240" w:lineRule="auto"/>
        <w:jc w:val="both"/>
        <w:rPr>
          <w:b/>
          <w:color w:val="auto"/>
          <w:sz w:val="24"/>
          <w:szCs w:val="24"/>
          <w:u w:val="none"/>
        </w:rPr>
      </w:pPr>
    </w:p>
    <w:p w:rsidR="00E80B6A" w:rsidRPr="00E84768" w:rsidRDefault="00E80B6A" w:rsidP="00E80B6A">
      <w:pPr>
        <w:pStyle w:val="Cmsor2"/>
        <w:spacing w:before="0" w:after="0"/>
      </w:pPr>
      <w:bookmarkStart w:id="311" w:name="_Toc140293451"/>
      <w:bookmarkStart w:id="312" w:name="_Toc469908746"/>
      <w:bookmarkStart w:id="313" w:name="_Toc470697625"/>
      <w:r w:rsidRPr="00E84768">
        <w:t>Az elítélt tisztálkodási lehetőségeinek biztosítása</w:t>
      </w:r>
      <w:bookmarkEnd w:id="311"/>
      <w:bookmarkEnd w:id="312"/>
      <w:bookmarkEnd w:id="313"/>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Az elítéltek részére biztosítani kell a tisztálkodáshoz szükséges feltételeket, és meg kell követelni a személyi tisztasági előírások betartását.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59968" behindDoc="0" locked="0" layoutInCell="1" allowOverlap="1" wp14:anchorId="1ED05613" wp14:editId="3982D4B8">
                <wp:simplePos x="0" y="0"/>
                <wp:positionH relativeFrom="column">
                  <wp:posOffset>4445</wp:posOffset>
                </wp:positionH>
                <wp:positionV relativeFrom="paragraph">
                  <wp:posOffset>-4445</wp:posOffset>
                </wp:positionV>
                <wp:extent cx="5781675" cy="1352550"/>
                <wp:effectExtent l="57150" t="38100" r="85725" b="95250"/>
                <wp:wrapNone/>
                <wp:docPr id="150" name="Téglalap 150"/>
                <wp:cNvGraphicFramePr/>
                <a:graphic xmlns:a="http://schemas.openxmlformats.org/drawingml/2006/main">
                  <a:graphicData uri="http://schemas.microsoft.com/office/word/2010/wordprocessingShape">
                    <wps:wsp>
                      <wps:cNvSpPr/>
                      <wps:spPr>
                        <a:xfrm>
                          <a:off x="0" y="0"/>
                          <a:ext cx="5781675" cy="13525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E84768" w:rsidRDefault="009F3163" w:rsidP="00E80B6A">
                            <w:pPr>
                              <w:spacing w:after="0" w:line="240" w:lineRule="auto"/>
                              <w:jc w:val="both"/>
                              <w:rPr>
                                <w:rFonts w:eastAsia="Times New Roman"/>
                                <w:color w:val="auto"/>
                                <w:sz w:val="24"/>
                                <w:szCs w:val="24"/>
                                <w:u w:val="none"/>
                                <w:lang w:eastAsia="hu-HU"/>
                              </w:rPr>
                            </w:pPr>
                            <w:r w:rsidRPr="00E84768">
                              <w:rPr>
                                <w:rFonts w:eastAsia="Times New Roman"/>
                                <w:color w:val="auto"/>
                                <w:sz w:val="24"/>
                                <w:szCs w:val="24"/>
                                <w:u w:val="none"/>
                                <w:lang w:eastAsia="hu-HU"/>
                              </w:rPr>
                              <w:t>Az elítélt</w:t>
                            </w:r>
                            <w:r>
                              <w:rPr>
                                <w:rFonts w:eastAsia="Times New Roman"/>
                                <w:color w:val="auto"/>
                                <w:sz w:val="24"/>
                                <w:szCs w:val="24"/>
                                <w:u w:val="none"/>
                                <w:lang w:eastAsia="hu-HU"/>
                              </w:rPr>
                              <w:t xml:space="preserve"> és az egyéb jogcímen fogvatartott</w:t>
                            </w:r>
                            <w:r w:rsidRPr="00E84768">
                              <w:rPr>
                                <w:rFonts w:eastAsia="Times New Roman"/>
                                <w:color w:val="auto"/>
                                <w:sz w:val="24"/>
                                <w:szCs w:val="24"/>
                                <w:u w:val="none"/>
                                <w:lang w:eastAsia="hu-HU"/>
                              </w:rPr>
                              <w:t xml:space="preserve"> részére az alapvető tisztálkodási cikkeket és felszereléseket biztosítani kell:</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szappan;</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fogkefe, fogkrém, fogmosó pohár;</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WC-papír;</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nők részére egészségügyi vatta, tampon, egészségügyi betét;</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borotválkozási felszerelés;</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sampon.</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50" o:spid="_x0000_s1119" style="position:absolute;left:0;text-align:left;margin-left:.35pt;margin-top:-.35pt;width:455.25pt;height:106.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" fillcolor="#beb5e4 [1624]" strokecolor="#735fc4 [3048]">
                <v:fill color2="#ebe8f7 [504]" rotate="t" angle="180" colors="0 #b7a9ff;22938f #ccc2ff;1 #eae6ff" focus="100%" type="gradient"/>
                <v:shadow on="t" color="black" opacity="24903f" origin=",.5" offset="0,.55556mm"/>
                <v:textbox>
                  <w:txbxContent>
                    <w:p w:rsidR="009F3163" w:rsidRPr="00E84768" w:rsidRDefault="009F3163" w:rsidP="00E80B6A">
                      <w:pPr>
                        <w:spacing w:after="0" w:line="240" w:lineRule="auto"/>
                        <w:jc w:val="both"/>
                        <w:rPr>
                          <w:rFonts w:eastAsia="Times New Roman"/>
                          <w:color w:val="auto"/>
                          <w:sz w:val="24"/>
                          <w:szCs w:val="24"/>
                          <w:u w:val="none"/>
                          <w:lang w:eastAsia="hu-HU"/>
                        </w:rPr>
                      </w:pPr>
                      <w:r w:rsidRPr="00E84768">
                        <w:rPr>
                          <w:rFonts w:eastAsia="Times New Roman"/>
                          <w:color w:val="auto"/>
                          <w:sz w:val="24"/>
                          <w:szCs w:val="24"/>
                          <w:u w:val="none"/>
                          <w:lang w:eastAsia="hu-HU"/>
                        </w:rPr>
                        <w:t>Az elítélt</w:t>
                      </w:r>
                      <w:r>
                        <w:rPr>
                          <w:rFonts w:eastAsia="Times New Roman"/>
                          <w:color w:val="auto"/>
                          <w:sz w:val="24"/>
                          <w:szCs w:val="24"/>
                          <w:u w:val="none"/>
                          <w:lang w:eastAsia="hu-HU"/>
                        </w:rPr>
                        <w:t xml:space="preserve"> és az egyéb jogcímen fogvatartott</w:t>
                      </w:r>
                      <w:r w:rsidRPr="00E84768">
                        <w:rPr>
                          <w:rFonts w:eastAsia="Times New Roman"/>
                          <w:color w:val="auto"/>
                          <w:sz w:val="24"/>
                          <w:szCs w:val="24"/>
                          <w:u w:val="none"/>
                          <w:lang w:eastAsia="hu-HU"/>
                        </w:rPr>
                        <w:t xml:space="preserve"> részére az alapvető tisztálkodási cikkeket és felszereléseket biztosítani kell:</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szappan;</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fogkefe, fogkrém, fogmosó pohár;</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WC-papír;</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nők részére egészségügyi vatta, tampon, egészségügyi betét;</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borotválkozási felszerelés;</w:t>
                      </w:r>
                    </w:p>
                    <w:p w:rsidR="009F3163" w:rsidRPr="00E84768" w:rsidRDefault="009F3163" w:rsidP="005D101D">
                      <w:pPr>
                        <w:numPr>
                          <w:ilvl w:val="0"/>
                          <w:numId w:val="18"/>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sampon.</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b/>
          <w:color w:val="auto"/>
          <w:sz w:val="16"/>
          <w:szCs w:val="16"/>
          <w:u w:val="none"/>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házirend és a napirend szabályozásánál figyelembe kell venni, hogy az elítéltnek legyen ideje a tisztálkodásra, a szakáll és a haj ápolására. </w:t>
      </w:r>
      <w:r w:rsidRPr="00485506">
        <w:rPr>
          <w:color w:val="auto"/>
          <w:sz w:val="24"/>
          <w:szCs w:val="24"/>
          <w:u w:val="none"/>
        </w:rPr>
        <w:t>A hajvágást az erre a célra kialakított fodrászműhelyben kell elvégezni. A hajvágással lehetőleg hozzáértő – fodrász munkakörben foglalkoztatatott – elítéltet kell megbízni, aki a munkáját a közegészségügyi szabályok betartásával köteles végezni.</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fegyelmi és az elkülönítő zárkában elhelyezett elítélt borotválkozását, hajvágását elitélt fodrásszal – felügyelet mellett – kell végeztetni.</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Súlyosan beteg vagy a mozgásában korlátozott elítélt borotválását, hajápolását – felügyelet mellett – az elitélt fodrásszal kell végeztetni. </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b/>
          <w:color w:val="auto"/>
          <w:sz w:val="24"/>
          <w:szCs w:val="24"/>
          <w:u w:val="none"/>
        </w:rPr>
      </w:pPr>
      <w:r w:rsidRPr="00485506">
        <w:rPr>
          <w:color w:val="auto"/>
          <w:sz w:val="24"/>
          <w:szCs w:val="24"/>
          <w:u w:val="none"/>
        </w:rPr>
        <w:t>Az elítélt részére biztosítani kell, hogy a szükségleti cikkek vásárlására fordítható összegből az előírt tisztasági felszereléseket, kozmetikai cikket vásárolhasson</w:t>
      </w:r>
      <w:r w:rsidRPr="00485506">
        <w:rPr>
          <w:b/>
          <w:color w:val="auto"/>
          <w:sz w:val="24"/>
          <w:szCs w:val="24"/>
          <w:u w:val="none"/>
        </w:rPr>
        <w:t xml:space="preserve"> </w:t>
      </w:r>
    </w:p>
    <w:p w:rsidR="00E80B6A" w:rsidRPr="00485506" w:rsidRDefault="00E80B6A" w:rsidP="00E80B6A">
      <w:pPr>
        <w:spacing w:after="0" w:line="240" w:lineRule="auto"/>
        <w:contextualSpacing/>
        <w:jc w:val="both"/>
        <w:outlineLvl w:val="1"/>
        <w:rPr>
          <w:color w:val="auto"/>
          <w:sz w:val="24"/>
          <w:szCs w:val="24"/>
          <w:u w:val="none"/>
        </w:rPr>
      </w:pPr>
      <w:bookmarkStart w:id="314" w:name="_Toc140293452"/>
    </w:p>
    <w:p w:rsidR="00E80B6A" w:rsidRPr="00E84768" w:rsidRDefault="00E80B6A" w:rsidP="00E80B6A">
      <w:pPr>
        <w:pStyle w:val="Cmsor2"/>
        <w:spacing w:before="0" w:after="0"/>
      </w:pPr>
      <w:bookmarkStart w:id="315" w:name="_Toc469908747"/>
      <w:bookmarkStart w:id="316" w:name="_Toc470697626"/>
      <w:r w:rsidRPr="00E84768">
        <w:t>Ruházati ellátás</w:t>
      </w:r>
      <w:bookmarkEnd w:id="314"/>
      <w:bookmarkEnd w:id="315"/>
      <w:bookmarkEnd w:id="316"/>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Az elítéltet az évszaknak megfelelő formaruhával, alsóruhával és lábbelivel kell ellátni. A formaruha nem lehet megalázó vagy lealacsonyító. A munka végzéséhez az elítéltnek munkaruhát, külön jogszabály szerint védőruhát és védőfelszerelést kell biztosítani.</w:t>
      </w:r>
      <w:r>
        <w:rPr>
          <w:color w:val="auto"/>
          <w:sz w:val="24"/>
          <w:szCs w:val="24"/>
          <w:u w:val="none"/>
        </w:rPr>
        <w:t xml:space="preserve"> </w:t>
      </w:r>
      <w:r w:rsidRPr="00485506">
        <w:rPr>
          <w:color w:val="auto"/>
          <w:sz w:val="24"/>
          <w:szCs w:val="24"/>
          <w:u w:val="none"/>
        </w:rPr>
        <w:t>Az elitélt részére az intézet által biztosított felső ruházatán, továbbá a munkaruhán, az ágy- és más felszerelésen a “</w:t>
      </w:r>
      <w:r w:rsidRPr="00485506">
        <w:rPr>
          <w:b/>
          <w:color w:val="auto"/>
          <w:sz w:val="24"/>
          <w:szCs w:val="24"/>
          <w:u w:val="none"/>
        </w:rPr>
        <w:t>BV</w:t>
      </w:r>
      <w:r w:rsidRPr="00485506">
        <w:rPr>
          <w:color w:val="auto"/>
          <w:sz w:val="24"/>
          <w:szCs w:val="24"/>
          <w:u w:val="none"/>
        </w:rPr>
        <w:t>” jelzést fel kell tüntetni.</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Az elítélt részére csak viselésre alkalmas, tiszta, megfelelő méretű ruházat és lábbeli, valamint használatra alkalmas és tiszta ágyfelszerelés adható ki.</w:t>
      </w:r>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bv. intézet gondoskodik arról, hogy a használatban levő ruházat mindig tiszta, karbantartott állapotban legyen. Az elítélt viszont köteles a használatra kiadott ruhát megóvni, rendeltetés- szerűen használni és azon kisebb, szakértelmet nem igénylő javításokat elvégezni.</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bv. intézet gondoskodik az általa kiadott ruházat tisztításáról:</w:t>
      </w:r>
    </w:p>
    <w:p w:rsidR="00E80B6A" w:rsidRPr="00485506" w:rsidRDefault="00E80B6A" w:rsidP="005D101D">
      <w:pPr>
        <w:numPr>
          <w:ilvl w:val="0"/>
          <w:numId w:val="106"/>
        </w:numPr>
        <w:spacing w:after="0" w:line="240" w:lineRule="auto"/>
        <w:ind w:left="567" w:hanging="567"/>
        <w:jc w:val="both"/>
        <w:rPr>
          <w:color w:val="auto"/>
          <w:sz w:val="24"/>
          <w:szCs w:val="24"/>
          <w:u w:val="none"/>
        </w:rPr>
      </w:pPr>
      <w:r w:rsidRPr="00485506">
        <w:rPr>
          <w:color w:val="auto"/>
          <w:sz w:val="24"/>
          <w:szCs w:val="24"/>
          <w:u w:val="none"/>
        </w:rPr>
        <w:t>a fehérneműt, törülközőt legalább hetenként egyszer,</w:t>
      </w:r>
    </w:p>
    <w:p w:rsidR="00E80B6A" w:rsidRPr="00485506" w:rsidRDefault="00E80B6A" w:rsidP="005D101D">
      <w:pPr>
        <w:numPr>
          <w:ilvl w:val="0"/>
          <w:numId w:val="106"/>
        </w:numPr>
        <w:spacing w:after="0" w:line="240" w:lineRule="auto"/>
        <w:ind w:left="567" w:hanging="567"/>
        <w:jc w:val="both"/>
        <w:rPr>
          <w:color w:val="auto"/>
          <w:sz w:val="24"/>
          <w:szCs w:val="24"/>
          <w:u w:val="none"/>
        </w:rPr>
      </w:pPr>
      <w:r w:rsidRPr="00485506">
        <w:rPr>
          <w:color w:val="auto"/>
          <w:sz w:val="24"/>
          <w:szCs w:val="24"/>
          <w:u w:val="none"/>
        </w:rPr>
        <w:t>az ágyneműt kéthetenként kell tisztára cserélni,</w:t>
      </w:r>
    </w:p>
    <w:p w:rsidR="00E80B6A" w:rsidRPr="00485506" w:rsidRDefault="00E80B6A" w:rsidP="005D101D">
      <w:pPr>
        <w:numPr>
          <w:ilvl w:val="0"/>
          <w:numId w:val="106"/>
        </w:numPr>
        <w:spacing w:after="0" w:line="240" w:lineRule="auto"/>
        <w:ind w:left="567" w:hanging="567"/>
        <w:jc w:val="both"/>
        <w:rPr>
          <w:color w:val="auto"/>
          <w:sz w:val="24"/>
          <w:szCs w:val="24"/>
          <w:u w:val="none"/>
        </w:rPr>
      </w:pPr>
      <w:r w:rsidRPr="00485506">
        <w:rPr>
          <w:color w:val="auto"/>
          <w:sz w:val="24"/>
          <w:szCs w:val="24"/>
          <w:u w:val="none"/>
        </w:rPr>
        <w:t>a munkaruházatként használt felsőruházat cseréjét, mosását, tisztítását a szükséges</w:t>
      </w:r>
    </w:p>
    <w:p w:rsidR="00E80B6A" w:rsidRPr="00485506" w:rsidRDefault="00E80B6A" w:rsidP="005D101D">
      <w:pPr>
        <w:numPr>
          <w:ilvl w:val="0"/>
          <w:numId w:val="106"/>
        </w:numPr>
        <w:spacing w:after="0" w:line="240" w:lineRule="auto"/>
        <w:ind w:left="567" w:hanging="567"/>
        <w:jc w:val="both"/>
        <w:rPr>
          <w:color w:val="auto"/>
          <w:sz w:val="24"/>
          <w:szCs w:val="24"/>
          <w:u w:val="none"/>
        </w:rPr>
      </w:pPr>
      <w:r w:rsidRPr="00485506">
        <w:rPr>
          <w:color w:val="auto"/>
          <w:sz w:val="24"/>
          <w:szCs w:val="24"/>
          <w:u w:val="none"/>
        </w:rPr>
        <w:t>időközönként kell elvégezni.</w:t>
      </w:r>
    </w:p>
    <w:p w:rsidR="00E80B6A" w:rsidRPr="00485506" w:rsidRDefault="00E80B6A" w:rsidP="00E80B6A">
      <w:pPr>
        <w:spacing w:after="0" w:line="240" w:lineRule="auto"/>
        <w:jc w:val="both"/>
        <w:rPr>
          <w:rFonts w:eastAsia="Times New Roman"/>
          <w:color w:val="auto"/>
          <w:sz w:val="16"/>
          <w:szCs w:val="16"/>
          <w:u w:val="none"/>
          <w:lang w:eastAsia="hu-HU"/>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A ruházati cikkek viselése szempontjából megkülönböztetünk:</w:t>
      </w:r>
    </w:p>
    <w:p w:rsidR="00E80B6A" w:rsidRPr="00485506" w:rsidRDefault="00E80B6A" w:rsidP="005D101D">
      <w:pPr>
        <w:numPr>
          <w:ilvl w:val="0"/>
          <w:numId w:val="20"/>
        </w:numPr>
        <w:spacing w:after="0" w:line="240" w:lineRule="auto"/>
        <w:jc w:val="both"/>
        <w:rPr>
          <w:b/>
          <w:color w:val="auto"/>
          <w:sz w:val="24"/>
          <w:szCs w:val="24"/>
          <w:u w:val="none"/>
        </w:rPr>
      </w:pPr>
      <w:r w:rsidRPr="00485506">
        <w:rPr>
          <w:b/>
          <w:color w:val="auto"/>
          <w:sz w:val="24"/>
          <w:szCs w:val="24"/>
          <w:u w:val="none"/>
        </w:rPr>
        <w:t>nyári időszakot és</w:t>
      </w:r>
    </w:p>
    <w:p w:rsidR="00E80B6A" w:rsidRPr="00485506" w:rsidRDefault="00E80B6A" w:rsidP="005D101D">
      <w:pPr>
        <w:numPr>
          <w:ilvl w:val="0"/>
          <w:numId w:val="20"/>
        </w:numPr>
        <w:spacing w:after="0" w:line="240" w:lineRule="auto"/>
        <w:jc w:val="both"/>
        <w:rPr>
          <w:color w:val="auto"/>
          <w:sz w:val="24"/>
          <w:szCs w:val="24"/>
          <w:u w:val="none"/>
        </w:rPr>
      </w:pPr>
      <w:r w:rsidRPr="00485506">
        <w:rPr>
          <w:b/>
          <w:color w:val="auto"/>
          <w:sz w:val="24"/>
          <w:szCs w:val="24"/>
          <w:u w:val="none"/>
        </w:rPr>
        <w:t>téli időszakot</w:t>
      </w:r>
      <w:r w:rsidRPr="00485506">
        <w:rPr>
          <w:color w:val="auto"/>
          <w:sz w:val="24"/>
          <w:szCs w:val="24"/>
          <w:u w:val="none"/>
        </w:rPr>
        <w:t>.</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nyári időszak április 16-tól október 15-ig, a téli időszak pedig október 16-tól április 15-ig tart.</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b/>
          <w:color w:val="auto"/>
          <w:sz w:val="24"/>
          <w:szCs w:val="24"/>
          <w:u w:val="none"/>
        </w:rPr>
        <w:t>Az elítéltek ruházati ellátásának részletes normáit</w:t>
      </w:r>
      <w:r w:rsidRPr="00485506">
        <w:rPr>
          <w:color w:val="auto"/>
          <w:sz w:val="24"/>
          <w:szCs w:val="24"/>
          <w:u w:val="none"/>
        </w:rPr>
        <w:t xml:space="preserve"> OP intézkedés és annak függeléke tartalmazza, mely az alábbi lehet:</w:t>
      </w:r>
    </w:p>
    <w:p w:rsidR="00E80B6A" w:rsidRPr="00485506" w:rsidRDefault="00E80B6A" w:rsidP="005D101D">
      <w:pPr>
        <w:numPr>
          <w:ilvl w:val="0"/>
          <w:numId w:val="105"/>
        </w:numPr>
        <w:spacing w:after="0" w:line="240" w:lineRule="auto"/>
        <w:ind w:left="567" w:hanging="567"/>
        <w:jc w:val="both"/>
        <w:rPr>
          <w:b/>
          <w:color w:val="auto"/>
          <w:sz w:val="24"/>
          <w:szCs w:val="24"/>
          <w:u w:val="none"/>
        </w:rPr>
      </w:pPr>
      <w:r w:rsidRPr="00485506">
        <w:rPr>
          <w:color w:val="auto"/>
          <w:sz w:val="24"/>
          <w:szCs w:val="24"/>
          <w:u w:val="none"/>
        </w:rPr>
        <w:t xml:space="preserve">a felnőtt korú elitéltet </w:t>
      </w:r>
      <w:r w:rsidRPr="00485506">
        <w:rPr>
          <w:b/>
          <w:color w:val="auto"/>
          <w:sz w:val="24"/>
          <w:szCs w:val="24"/>
          <w:u w:val="none"/>
        </w:rPr>
        <w:t>szürke színű zsávoly</w:t>
      </w:r>
    </w:p>
    <w:p w:rsidR="00E80B6A" w:rsidRPr="00485506" w:rsidRDefault="00E80B6A" w:rsidP="005D101D">
      <w:pPr>
        <w:numPr>
          <w:ilvl w:val="0"/>
          <w:numId w:val="105"/>
        </w:numPr>
        <w:spacing w:after="0" w:line="240" w:lineRule="auto"/>
        <w:ind w:left="567" w:hanging="567"/>
        <w:jc w:val="both"/>
        <w:rPr>
          <w:color w:val="auto"/>
          <w:sz w:val="24"/>
          <w:szCs w:val="24"/>
          <w:u w:val="none"/>
        </w:rPr>
      </w:pPr>
      <w:r w:rsidRPr="00485506">
        <w:rPr>
          <w:color w:val="auto"/>
          <w:sz w:val="24"/>
          <w:szCs w:val="24"/>
          <w:u w:val="none"/>
        </w:rPr>
        <w:t xml:space="preserve">a fiatalkorú elitélteket </w:t>
      </w:r>
      <w:r w:rsidRPr="00485506">
        <w:rPr>
          <w:b/>
          <w:color w:val="auto"/>
          <w:sz w:val="24"/>
          <w:szCs w:val="24"/>
          <w:u w:val="none"/>
        </w:rPr>
        <w:t>zöld színű</w:t>
      </w:r>
      <w:r w:rsidRPr="00485506">
        <w:rPr>
          <w:color w:val="auto"/>
          <w:sz w:val="24"/>
          <w:szCs w:val="24"/>
          <w:u w:val="none"/>
        </w:rPr>
        <w:t xml:space="preserve"> felső formaruházattal,</w:t>
      </w:r>
    </w:p>
    <w:p w:rsidR="00E80B6A" w:rsidRPr="00485506" w:rsidRDefault="00E80B6A" w:rsidP="005D101D">
      <w:pPr>
        <w:numPr>
          <w:ilvl w:val="0"/>
          <w:numId w:val="105"/>
        </w:numPr>
        <w:spacing w:after="0" w:line="240" w:lineRule="auto"/>
        <w:ind w:left="567" w:hanging="567"/>
        <w:jc w:val="both"/>
        <w:rPr>
          <w:color w:val="auto"/>
          <w:sz w:val="24"/>
          <w:szCs w:val="24"/>
          <w:u w:val="none"/>
        </w:rPr>
      </w:pPr>
      <w:r w:rsidRPr="00485506">
        <w:rPr>
          <w:color w:val="auto"/>
          <w:sz w:val="24"/>
          <w:szCs w:val="24"/>
          <w:u w:val="none"/>
        </w:rPr>
        <w:t xml:space="preserve">az intézet betegszobájában, a BV. Központi Kórházban, a Nagyfai Krónikus Utókezelő részlegben elhelyezett betegeket, az Igazságügyi Megfigyelő és Elmegyógyító Intézetben (továbbiakban: IMEI) Elme-megfigyelésre, elmegyógyászati és ideggyógyászati kivizsgálásra és kezelésre beutalt elitéltet </w:t>
      </w:r>
      <w:r w:rsidRPr="00485506">
        <w:rPr>
          <w:b/>
          <w:color w:val="auto"/>
          <w:sz w:val="24"/>
          <w:szCs w:val="24"/>
          <w:u w:val="none"/>
        </w:rPr>
        <w:t>kórházi öltözettel</w:t>
      </w:r>
      <w:r w:rsidRPr="00485506">
        <w:rPr>
          <w:color w:val="auto"/>
          <w:sz w:val="24"/>
          <w:szCs w:val="24"/>
          <w:u w:val="none"/>
        </w:rPr>
        <w:t xml:space="preserve"> kell ellátni,</w:t>
      </w:r>
    </w:p>
    <w:p w:rsidR="00E80B6A" w:rsidRPr="00485506" w:rsidRDefault="00E80B6A" w:rsidP="005D101D">
      <w:pPr>
        <w:numPr>
          <w:ilvl w:val="0"/>
          <w:numId w:val="105"/>
        </w:numPr>
        <w:spacing w:after="0" w:line="240" w:lineRule="auto"/>
        <w:ind w:left="567" w:hanging="567"/>
        <w:jc w:val="both"/>
        <w:rPr>
          <w:color w:val="auto"/>
          <w:sz w:val="24"/>
          <w:szCs w:val="24"/>
          <w:u w:val="none"/>
        </w:rPr>
      </w:pPr>
      <w:r w:rsidRPr="00485506">
        <w:rPr>
          <w:color w:val="auto"/>
          <w:sz w:val="24"/>
          <w:szCs w:val="24"/>
          <w:u w:val="none"/>
        </w:rPr>
        <w:t xml:space="preserve">az IMEI-ben elhelyezett kényszergyógykezelt, kóros elmeállapotúvá vált elitéltet </w:t>
      </w:r>
      <w:r w:rsidRPr="00485506">
        <w:rPr>
          <w:b/>
          <w:color w:val="auto"/>
          <w:sz w:val="24"/>
          <w:szCs w:val="24"/>
          <w:u w:val="none"/>
        </w:rPr>
        <w:t xml:space="preserve">barna színű zsávoly </w:t>
      </w:r>
      <w:r w:rsidRPr="00485506">
        <w:rPr>
          <w:color w:val="auto"/>
          <w:sz w:val="24"/>
          <w:szCs w:val="24"/>
          <w:u w:val="none"/>
        </w:rPr>
        <w:t>ruházattal kell ellátni.</w:t>
      </w:r>
    </w:p>
    <w:p w:rsidR="00E80B6A" w:rsidRPr="00485506" w:rsidRDefault="00E80B6A" w:rsidP="005D101D">
      <w:pPr>
        <w:numPr>
          <w:ilvl w:val="0"/>
          <w:numId w:val="105"/>
        </w:numPr>
        <w:spacing w:after="0" w:line="240" w:lineRule="auto"/>
        <w:ind w:left="567" w:hanging="567"/>
        <w:jc w:val="both"/>
        <w:rPr>
          <w:color w:val="auto"/>
          <w:sz w:val="24"/>
          <w:szCs w:val="24"/>
          <w:u w:val="none"/>
        </w:rPr>
      </w:pPr>
      <w:r w:rsidRPr="00485506">
        <w:rPr>
          <w:color w:val="auto"/>
          <w:sz w:val="24"/>
          <w:szCs w:val="24"/>
          <w:u w:val="none"/>
        </w:rPr>
        <w:t>Amennyiben a helyi adottságok és a munkakörülmények indokolttá teszik, az időszaktól és a normában meghatározott ruhafajtától eltérést az országos parancsnokhelyettes engedélyezhet.</w:t>
      </w:r>
    </w:p>
    <w:p w:rsidR="00E80B6A" w:rsidRPr="00485506" w:rsidRDefault="00E80B6A" w:rsidP="00E80B6A">
      <w:pPr>
        <w:spacing w:after="0" w:line="240" w:lineRule="auto"/>
        <w:ind w:left="709"/>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Speciális: a nők és a fiatalkorú elítéltek részére polgári jellegű formaruha is rendszeresíthető.</w:t>
      </w:r>
    </w:p>
    <w:p w:rsidR="00E80B6A" w:rsidRPr="00485506" w:rsidRDefault="00E80B6A" w:rsidP="00E80B6A">
      <w:pPr>
        <w:spacing w:after="0" w:line="240" w:lineRule="auto"/>
        <w:rPr>
          <w:b/>
          <w:color w:val="auto"/>
          <w:sz w:val="24"/>
          <w:szCs w:val="24"/>
          <w:u w:val="none"/>
        </w:rPr>
      </w:pPr>
    </w:p>
    <w:p w:rsidR="00E80B6A" w:rsidRPr="00485506" w:rsidRDefault="00E80B6A" w:rsidP="00E80B6A">
      <w:pPr>
        <w:spacing w:after="0" w:line="240" w:lineRule="auto"/>
        <w:rPr>
          <w:b/>
          <w:color w:val="auto"/>
          <w:sz w:val="24"/>
          <w:szCs w:val="24"/>
          <w:u w:val="none"/>
        </w:rPr>
      </w:pPr>
      <w:r w:rsidRPr="00485506">
        <w:rPr>
          <w:b/>
          <w:color w:val="auto"/>
          <w:sz w:val="24"/>
          <w:szCs w:val="24"/>
          <w:u w:val="none"/>
        </w:rPr>
        <w:t>Saját alsó ruhanemű és lábbeli használata</w:t>
      </w:r>
    </w:p>
    <w:p w:rsidR="00E80B6A" w:rsidRPr="001934A8" w:rsidRDefault="00E80B6A" w:rsidP="00E80B6A">
      <w:pPr>
        <w:spacing w:after="0" w:line="240" w:lineRule="auto"/>
        <w:jc w:val="both"/>
        <w:rPr>
          <w:color w:val="auto"/>
          <w:sz w:val="24"/>
          <w:szCs w:val="24"/>
          <w:u w:val="none"/>
        </w:rPr>
      </w:pPr>
    </w:p>
    <w:p w:rsidR="00E80B6A" w:rsidRPr="001934A8" w:rsidRDefault="00E80B6A" w:rsidP="00E80B6A">
      <w:pPr>
        <w:spacing w:after="0" w:line="240" w:lineRule="auto"/>
        <w:jc w:val="both"/>
        <w:rPr>
          <w:color w:val="auto"/>
          <w:sz w:val="24"/>
          <w:szCs w:val="24"/>
          <w:u w:val="none"/>
        </w:rPr>
      </w:pPr>
      <w:r w:rsidRPr="001934A8">
        <w:rPr>
          <w:color w:val="auto"/>
          <w:sz w:val="24"/>
          <w:szCs w:val="24"/>
          <w:u w:val="none"/>
        </w:rPr>
        <w:t>Korábban az alsóruházat az alapellátáshoz tartozott, azonban ebben a költségtakarékos gazdálk</w:t>
      </w:r>
      <w:r w:rsidRPr="004D2ADA">
        <w:rPr>
          <w:color w:val="auto"/>
          <w:sz w:val="24"/>
          <w:szCs w:val="24"/>
          <w:u w:val="none"/>
        </w:rPr>
        <w:t>odás érdekében változás történt</w:t>
      </w:r>
      <w:r>
        <w:rPr>
          <w:color w:val="auto"/>
          <w:sz w:val="24"/>
          <w:szCs w:val="24"/>
          <w:u w:val="none"/>
        </w:rPr>
        <w:t xml:space="preserve">. Ma főszabály szerint </w:t>
      </w:r>
      <w:r w:rsidRPr="001934A8">
        <w:rPr>
          <w:color w:val="auto"/>
          <w:sz w:val="24"/>
          <w:szCs w:val="24"/>
          <w:u w:val="none"/>
        </w:rPr>
        <w:t>a fogvatartott saját fehérneműjét, harisnyáját, zokniját, hálóruháját, papucsát viselheti. Amennyiben a fogvatartott ezen ruházattal nem rendelkezik, azt az intézet biztosítja számára a munkadíja, rendszeres pénzellátása vagy letéti pénze terhére.</w:t>
      </w:r>
      <w:r>
        <w:rPr>
          <w:color w:val="auto"/>
          <w:sz w:val="24"/>
          <w:szCs w:val="24"/>
          <w:u w:val="none"/>
        </w:rPr>
        <w:t xml:space="preserve"> </w:t>
      </w:r>
      <w:r w:rsidRPr="001934A8">
        <w:rPr>
          <w:color w:val="auto"/>
          <w:sz w:val="24"/>
          <w:szCs w:val="24"/>
          <w:u w:val="none"/>
        </w:rPr>
        <w:t xml:space="preserve">Ha a fogvatartott nem rendelkezik munkadíjjal, nem részesül rendszeres pénzellátásban, vagy nem rendelkezik letéti pénzzel, a ruházatot az intézet saját költségevetése terhére köteles biztosítani. </w:t>
      </w:r>
    </w:p>
    <w:p w:rsidR="00E80B6A" w:rsidRPr="001934A8"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elítélt a </w:t>
      </w:r>
      <w:r>
        <w:rPr>
          <w:color w:val="auto"/>
          <w:sz w:val="24"/>
          <w:szCs w:val="24"/>
          <w:u w:val="none"/>
        </w:rPr>
        <w:t>saját ruházata és lábbelije</w:t>
      </w:r>
      <w:r w:rsidRPr="00485506">
        <w:rPr>
          <w:color w:val="auto"/>
          <w:sz w:val="24"/>
          <w:szCs w:val="24"/>
          <w:u w:val="none"/>
        </w:rPr>
        <w:t xml:space="preserve"> tisztántartásáról, javításáról saját költségén önmaga gondoskodik, illetve térítés ellenében, - ha ennek feltételei adottak - kérelmére az intézet is elvégezheti.</w:t>
      </w:r>
    </w:p>
    <w:p w:rsidR="00E80B6A" w:rsidRDefault="00E80B6A" w:rsidP="00E80B6A">
      <w:pPr>
        <w:spacing w:after="0" w:line="240" w:lineRule="auto"/>
        <w:jc w:val="both"/>
        <w:rPr>
          <w:color w:val="auto"/>
          <w:sz w:val="24"/>
          <w:szCs w:val="24"/>
          <w:u w:val="none"/>
        </w:rPr>
      </w:pPr>
    </w:p>
    <w:p w:rsidR="00E80B6A" w:rsidRPr="004D2ADA" w:rsidRDefault="00E80B6A" w:rsidP="00E80B6A">
      <w:pPr>
        <w:spacing w:after="0" w:line="240" w:lineRule="auto"/>
        <w:jc w:val="both"/>
        <w:rPr>
          <w:color w:val="auto"/>
          <w:sz w:val="24"/>
          <w:szCs w:val="24"/>
          <w:u w:val="none"/>
        </w:rPr>
      </w:pPr>
      <w:r w:rsidRPr="00485506">
        <w:rPr>
          <w:color w:val="auto"/>
          <w:sz w:val="24"/>
          <w:szCs w:val="24"/>
          <w:u w:val="none"/>
        </w:rPr>
        <w:t xml:space="preserve">Amennyiben a bv. intézet ideiglenesen nem tud formaruhát biztosítani az elítéltnek (pl: túlsúlyos alkat miatt nincs megfelelő méret), ennek idejére saját ruháját viselheti. Ilyen </w:t>
      </w:r>
      <w:r w:rsidRPr="004D2ADA">
        <w:rPr>
          <w:color w:val="auto"/>
          <w:sz w:val="24"/>
          <w:szCs w:val="24"/>
          <w:u w:val="none"/>
        </w:rPr>
        <w:t xml:space="preserve">esetben viszont az elítélt saját ruhájának tisztítása az intézet feladata. </w:t>
      </w:r>
      <w:r w:rsidRPr="001934A8">
        <w:rPr>
          <w:color w:val="auto"/>
          <w:sz w:val="24"/>
          <w:szCs w:val="24"/>
          <w:u w:val="none"/>
        </w:rPr>
        <w:t>Amennyiben a fogvatartott kéri, térítés ellenében (a fogvatartottak által igénybe vett többletszolgáltatások díjáról szóló szakutasítás szerint) saját ruházatának tisztítása az intézetben és intézeten kívül is engedélyezhető.</w:t>
      </w:r>
    </w:p>
    <w:p w:rsidR="00E80B6A" w:rsidRPr="001934A8" w:rsidRDefault="00E80B6A" w:rsidP="00E80B6A">
      <w:pPr>
        <w:spacing w:after="0" w:line="240" w:lineRule="auto"/>
        <w:jc w:val="both"/>
        <w:rPr>
          <w:color w:val="auto"/>
          <w:sz w:val="24"/>
          <w:szCs w:val="24"/>
          <w:u w:val="none"/>
        </w:rPr>
      </w:pPr>
    </w:p>
    <w:p w:rsidR="00E80B6A" w:rsidRDefault="00E80B6A" w:rsidP="00E80B6A">
      <w:pPr>
        <w:spacing w:after="0" w:line="240" w:lineRule="auto"/>
        <w:jc w:val="both"/>
        <w:rPr>
          <w:color w:val="auto"/>
          <w:sz w:val="24"/>
          <w:szCs w:val="24"/>
          <w:u w:val="none"/>
        </w:rPr>
      </w:pPr>
      <w:r w:rsidRPr="00485506">
        <w:rPr>
          <w:color w:val="auto"/>
          <w:sz w:val="24"/>
          <w:szCs w:val="24"/>
          <w:u w:val="none"/>
        </w:rPr>
        <w:t>Az intézet térítésmentesen gondoskodik az elitélt letétben levő ruházatának és lábbelijének a tisztán tartásáról és arról, hogy azok a szabadulás napjára lehetőleg viselésre alkalmas állapotban legyenek.</w:t>
      </w:r>
      <w:bookmarkStart w:id="317" w:name="_Toc140293454"/>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rPr>
          <w:b/>
          <w:color w:val="auto"/>
          <w:sz w:val="24"/>
          <w:szCs w:val="24"/>
          <w:u w:val="none"/>
        </w:rPr>
      </w:pPr>
      <w:r>
        <w:rPr>
          <w:b/>
          <w:color w:val="auto"/>
          <w:sz w:val="24"/>
          <w:szCs w:val="24"/>
          <w:u w:val="none"/>
        </w:rPr>
        <w:t>Fertőzött ruházat</w:t>
      </w:r>
    </w:p>
    <w:p w:rsidR="00E80B6A" w:rsidRPr="001934A8" w:rsidRDefault="00E80B6A" w:rsidP="00E80B6A">
      <w:pPr>
        <w:spacing w:after="0" w:line="240" w:lineRule="auto"/>
        <w:jc w:val="both"/>
        <w:rPr>
          <w:color w:val="auto"/>
          <w:sz w:val="24"/>
          <w:szCs w:val="24"/>
          <w:u w:val="none"/>
        </w:rPr>
      </w:pPr>
    </w:p>
    <w:p w:rsidR="00E80B6A" w:rsidRPr="001934A8" w:rsidRDefault="00E80B6A" w:rsidP="00E80B6A">
      <w:pPr>
        <w:spacing w:after="0" w:line="240" w:lineRule="auto"/>
        <w:jc w:val="both"/>
        <w:rPr>
          <w:color w:val="auto"/>
          <w:sz w:val="24"/>
          <w:szCs w:val="24"/>
          <w:u w:val="none"/>
        </w:rPr>
      </w:pPr>
      <w:r w:rsidRPr="001934A8">
        <w:rPr>
          <w:color w:val="auto"/>
          <w:sz w:val="24"/>
          <w:szCs w:val="24"/>
          <w:u w:val="none"/>
        </w:rPr>
        <w:t xml:space="preserve">Fertőzött ruházat esetén a fogvatartottól a fertőzött ruházatot, felszerelési termékeket el kell venni, azt elkülönítetten kell tárolni. A tárolás során a ruházatot olyan zsákban kell </w:t>
      </w:r>
      <w:r w:rsidRPr="001934A8">
        <w:rPr>
          <w:color w:val="auto"/>
          <w:sz w:val="24"/>
          <w:szCs w:val="24"/>
          <w:u w:val="none"/>
        </w:rPr>
        <w:lastRenderedPageBreak/>
        <w:t>elhelyezni, mely biztosítja, hogy a fertőzés ne terjedjen tovább. Az egészségügyi szakterület véleménye alapján gondoskodni kell a ruházati termékek fertőtlenítéséről, vagy a termékek megsemmisítéséről.</w:t>
      </w:r>
      <w:r>
        <w:rPr>
          <w:color w:val="auto"/>
          <w:sz w:val="24"/>
          <w:szCs w:val="24"/>
          <w:u w:val="none"/>
        </w:rPr>
        <w:t xml:space="preserve"> </w:t>
      </w:r>
      <w:r w:rsidRPr="001934A8">
        <w:rPr>
          <w:color w:val="auto"/>
          <w:sz w:val="24"/>
          <w:szCs w:val="24"/>
          <w:u w:val="none"/>
        </w:rPr>
        <w:t>A fertőtlenítést vagy megsemmisítést az intézet költségére kell végrehajtani.</w:t>
      </w:r>
    </w:p>
    <w:p w:rsidR="00E80B6A" w:rsidRPr="00CC171B" w:rsidRDefault="00E80B6A" w:rsidP="00E80B6A">
      <w:pPr>
        <w:spacing w:after="0" w:line="240" w:lineRule="auto"/>
        <w:jc w:val="both"/>
        <w:rPr>
          <w:color w:val="auto"/>
          <w:sz w:val="24"/>
          <w:szCs w:val="24"/>
          <w:u w:val="none"/>
        </w:rPr>
      </w:pPr>
    </w:p>
    <w:p w:rsidR="00E80B6A" w:rsidRPr="00E84768" w:rsidRDefault="00E80B6A" w:rsidP="00E80B6A">
      <w:pPr>
        <w:pStyle w:val="Cmsor2"/>
        <w:spacing w:before="0" w:after="0"/>
      </w:pPr>
      <w:bookmarkStart w:id="318" w:name="_Toc469908748"/>
      <w:bookmarkStart w:id="319" w:name="_Toc470697627"/>
      <w:r w:rsidRPr="00E84768">
        <w:t>Élelmezés</w:t>
      </w:r>
      <w:bookmarkEnd w:id="317"/>
      <w:bookmarkEnd w:id="318"/>
      <w:bookmarkEnd w:id="319"/>
    </w:p>
    <w:p w:rsidR="00E80B6A" w:rsidRPr="00485506" w:rsidRDefault="00E80B6A" w:rsidP="00E80B6A">
      <w:pPr>
        <w:keepNext/>
        <w:spacing w:after="0" w:line="240" w:lineRule="auto"/>
        <w:outlineLvl w:val="1"/>
        <w:rPr>
          <w:rFonts w:eastAsia="Times New Roman"/>
          <w:b/>
          <w:color w:val="auto"/>
          <w:sz w:val="24"/>
          <w:szCs w:val="24"/>
          <w:u w:val="none"/>
          <w:lang w:eastAsia="hu-HU"/>
        </w:rPr>
      </w:pPr>
    </w:p>
    <w:p w:rsidR="00E80B6A" w:rsidRPr="00485506" w:rsidRDefault="00E80B6A" w:rsidP="00E80B6A">
      <w:pPr>
        <w:keepNext/>
        <w:spacing w:after="0" w:line="240" w:lineRule="auto"/>
        <w:jc w:val="both"/>
        <w:outlineLvl w:val="1"/>
        <w:rPr>
          <w:rFonts w:eastAsia="Times New Roman"/>
          <w:color w:val="auto"/>
          <w:sz w:val="24"/>
          <w:szCs w:val="24"/>
          <w:u w:val="none"/>
          <w:lang w:eastAsia="hu-HU"/>
        </w:rPr>
      </w:pPr>
      <w:bookmarkStart w:id="320" w:name="_Toc469908749"/>
      <w:bookmarkStart w:id="321" w:name="_Toc470697628"/>
      <w:r w:rsidRPr="00485506">
        <w:rPr>
          <w:rFonts w:eastAsia="Times New Roman"/>
          <w:color w:val="auto"/>
          <w:sz w:val="24"/>
          <w:szCs w:val="24"/>
          <w:u w:val="none"/>
          <w:lang w:eastAsia="hu-HU"/>
        </w:rPr>
        <w:t>Az elítéltek közérzetét jelentős mértékben befolyásoló, a büntetés-végrehajtási intézet rendje és biztonsága szempontjából is kiemelkedően fontos tényező az élelmezés minősége, változatossága és mennyisége, emellett a megfelelő ellátás hozzájárul az egészségük, munkaképességük megőrzéséhez.</w:t>
      </w:r>
      <w:bookmarkEnd w:id="320"/>
      <w:bookmarkEnd w:id="321"/>
    </w:p>
    <w:p w:rsidR="00E80B6A" w:rsidRPr="00485506" w:rsidRDefault="00E80B6A" w:rsidP="00E80B6A">
      <w:pPr>
        <w:keepNext/>
        <w:spacing w:after="0" w:line="240" w:lineRule="auto"/>
        <w:jc w:val="both"/>
        <w:outlineLvl w:val="1"/>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A fogvatartottak élelmezése a bv. intézet feladata. Részükre, legalább napi háromszori étkezést kell biztosítani, figyelembe véve:</w:t>
      </w:r>
    </w:p>
    <w:p w:rsidR="00E80B6A" w:rsidRPr="00485506" w:rsidRDefault="00E80B6A" w:rsidP="005D101D">
      <w:pPr>
        <w:numPr>
          <w:ilvl w:val="0"/>
          <w:numId w:val="41"/>
        </w:numPr>
        <w:tabs>
          <w:tab w:val="left" w:pos="567"/>
        </w:tabs>
        <w:spacing w:after="0" w:line="240" w:lineRule="auto"/>
        <w:ind w:left="927" w:hanging="927"/>
        <w:jc w:val="both"/>
        <w:rPr>
          <w:rFonts w:eastAsia="Times New Roman"/>
          <w:b/>
          <w:color w:val="auto"/>
          <w:sz w:val="24"/>
          <w:szCs w:val="24"/>
          <w:u w:val="none"/>
        </w:rPr>
      </w:pPr>
      <w:r w:rsidRPr="00485506">
        <w:rPr>
          <w:rFonts w:eastAsia="Times New Roman"/>
          <w:color w:val="auto"/>
          <w:sz w:val="24"/>
          <w:szCs w:val="24"/>
          <w:u w:val="none"/>
        </w:rPr>
        <w:t xml:space="preserve">az általuk </w:t>
      </w:r>
      <w:r w:rsidRPr="00485506">
        <w:rPr>
          <w:rFonts w:eastAsia="Times New Roman"/>
          <w:b/>
          <w:color w:val="auto"/>
          <w:sz w:val="24"/>
          <w:szCs w:val="24"/>
          <w:u w:val="none"/>
        </w:rPr>
        <w:t>végzett munka jellegét,</w:t>
      </w:r>
    </w:p>
    <w:p w:rsidR="00E80B6A" w:rsidRPr="00485506" w:rsidRDefault="00E80B6A" w:rsidP="005D101D">
      <w:pPr>
        <w:numPr>
          <w:ilvl w:val="0"/>
          <w:numId w:val="41"/>
        </w:numPr>
        <w:tabs>
          <w:tab w:val="left" w:pos="567"/>
        </w:tabs>
        <w:spacing w:after="0" w:line="240" w:lineRule="auto"/>
        <w:ind w:left="927" w:hanging="927"/>
        <w:jc w:val="both"/>
        <w:rPr>
          <w:rFonts w:eastAsia="Times New Roman"/>
          <w:color w:val="auto"/>
          <w:sz w:val="24"/>
          <w:szCs w:val="24"/>
          <w:u w:val="none"/>
        </w:rPr>
      </w:pPr>
      <w:r w:rsidRPr="00485506">
        <w:rPr>
          <w:rFonts w:eastAsia="Times New Roman"/>
          <w:color w:val="auto"/>
          <w:sz w:val="24"/>
          <w:szCs w:val="24"/>
          <w:u w:val="none"/>
        </w:rPr>
        <w:t xml:space="preserve">az </w:t>
      </w:r>
      <w:r w:rsidRPr="00485506">
        <w:rPr>
          <w:rFonts w:eastAsia="Times New Roman"/>
          <w:b/>
          <w:color w:val="auto"/>
          <w:sz w:val="24"/>
          <w:szCs w:val="24"/>
          <w:u w:val="none"/>
        </w:rPr>
        <w:t>egészségi állapotukat</w:t>
      </w:r>
      <w:r w:rsidRPr="00485506">
        <w:rPr>
          <w:rFonts w:eastAsia="Times New Roman"/>
          <w:color w:val="auto"/>
          <w:sz w:val="24"/>
          <w:szCs w:val="24"/>
          <w:u w:val="none"/>
        </w:rPr>
        <w:t xml:space="preserve"> és</w:t>
      </w:r>
    </w:p>
    <w:p w:rsidR="00E80B6A" w:rsidRPr="00485506" w:rsidRDefault="00E80B6A" w:rsidP="005D101D">
      <w:pPr>
        <w:numPr>
          <w:ilvl w:val="0"/>
          <w:numId w:val="41"/>
        </w:numPr>
        <w:tabs>
          <w:tab w:val="left" w:pos="567"/>
        </w:tabs>
        <w:spacing w:after="0" w:line="240" w:lineRule="auto"/>
        <w:ind w:left="927" w:hanging="927"/>
        <w:jc w:val="both"/>
        <w:rPr>
          <w:rFonts w:eastAsia="Times New Roman"/>
          <w:b/>
          <w:color w:val="auto"/>
          <w:sz w:val="24"/>
          <w:szCs w:val="24"/>
          <w:u w:val="none"/>
        </w:rPr>
      </w:pPr>
      <w:r w:rsidRPr="00485506">
        <w:rPr>
          <w:rFonts w:eastAsia="Times New Roman"/>
          <w:color w:val="auto"/>
          <w:sz w:val="24"/>
          <w:szCs w:val="24"/>
          <w:u w:val="none"/>
        </w:rPr>
        <w:t xml:space="preserve">az </w:t>
      </w:r>
      <w:r w:rsidRPr="00485506">
        <w:rPr>
          <w:rFonts w:eastAsia="Times New Roman"/>
          <w:b/>
          <w:color w:val="auto"/>
          <w:sz w:val="24"/>
          <w:szCs w:val="24"/>
          <w:u w:val="none"/>
        </w:rPr>
        <w:t>életkorukat</w:t>
      </w:r>
    </w:p>
    <w:p w:rsidR="00E80B6A" w:rsidRPr="00485506" w:rsidRDefault="00E80B6A" w:rsidP="005D101D">
      <w:pPr>
        <w:numPr>
          <w:ilvl w:val="0"/>
          <w:numId w:val="41"/>
        </w:numPr>
        <w:tabs>
          <w:tab w:val="left" w:pos="567"/>
        </w:tabs>
        <w:spacing w:after="0" w:line="240" w:lineRule="auto"/>
        <w:ind w:left="927" w:hanging="927"/>
        <w:jc w:val="both"/>
        <w:rPr>
          <w:rFonts w:eastAsia="Times New Roman"/>
          <w:b/>
          <w:color w:val="auto"/>
          <w:sz w:val="24"/>
          <w:szCs w:val="24"/>
          <w:u w:val="none"/>
        </w:rPr>
      </w:pPr>
      <w:r w:rsidRPr="00485506">
        <w:rPr>
          <w:rFonts w:eastAsia="Times New Roman"/>
          <w:b/>
          <w:color w:val="auto"/>
          <w:sz w:val="24"/>
          <w:szCs w:val="24"/>
          <w:u w:val="none"/>
        </w:rPr>
        <w:t>gyakorolt vallásukat.</w:t>
      </w:r>
    </w:p>
    <w:p w:rsidR="00E80B6A" w:rsidRPr="00485506" w:rsidRDefault="00E80B6A" w:rsidP="00E80B6A">
      <w:pPr>
        <w:tabs>
          <w:tab w:val="left" w:pos="567"/>
        </w:tabs>
        <w:spacing w:after="0" w:line="240" w:lineRule="auto"/>
        <w:ind w:hanging="927"/>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 xml:space="preserve">A fogvatartott részére </w:t>
      </w:r>
      <w:r w:rsidRPr="00485506">
        <w:rPr>
          <w:rFonts w:eastAsia="Times New Roman"/>
          <w:b/>
          <w:color w:val="auto"/>
          <w:sz w:val="24"/>
          <w:szCs w:val="24"/>
          <w:u w:val="none"/>
        </w:rPr>
        <w:t>legalább napi egy alkalommal meleg ételt</w:t>
      </w:r>
      <w:r w:rsidRPr="00485506">
        <w:rPr>
          <w:rFonts w:eastAsia="Times New Roman"/>
          <w:color w:val="auto"/>
          <w:sz w:val="24"/>
          <w:szCs w:val="24"/>
          <w:u w:val="none"/>
        </w:rPr>
        <w:t xml:space="preserve"> kell biztosítani. Hideg élelemmel:</w:t>
      </w:r>
    </w:p>
    <w:p w:rsidR="00E80B6A" w:rsidRPr="00485506" w:rsidRDefault="00E80B6A" w:rsidP="005D101D">
      <w:pPr>
        <w:numPr>
          <w:ilvl w:val="0"/>
          <w:numId w:val="42"/>
        </w:numPr>
        <w:tabs>
          <w:tab w:val="left" w:pos="567"/>
        </w:tabs>
        <w:spacing w:after="0" w:line="240" w:lineRule="auto"/>
        <w:ind w:left="927" w:hanging="927"/>
        <w:jc w:val="both"/>
        <w:rPr>
          <w:rFonts w:eastAsia="Times New Roman"/>
          <w:color w:val="auto"/>
          <w:sz w:val="24"/>
          <w:szCs w:val="24"/>
          <w:u w:val="none"/>
        </w:rPr>
      </w:pPr>
      <w:r w:rsidRPr="00485506">
        <w:rPr>
          <w:rFonts w:eastAsia="Times New Roman"/>
          <w:color w:val="auto"/>
          <w:sz w:val="24"/>
          <w:szCs w:val="24"/>
          <w:u w:val="none"/>
        </w:rPr>
        <w:t xml:space="preserve">rendkívüli esemény esetén </w:t>
      </w:r>
      <w:r w:rsidRPr="00485506">
        <w:rPr>
          <w:rFonts w:eastAsia="Times New Roman"/>
          <w:b/>
          <w:color w:val="auto"/>
          <w:sz w:val="24"/>
          <w:szCs w:val="24"/>
          <w:u w:val="none"/>
        </w:rPr>
        <w:t>legfeljebb 3 napig</w:t>
      </w:r>
      <w:r w:rsidRPr="00485506">
        <w:rPr>
          <w:rFonts w:eastAsia="Times New Roman"/>
          <w:color w:val="auto"/>
          <w:sz w:val="24"/>
          <w:szCs w:val="24"/>
          <w:u w:val="none"/>
        </w:rPr>
        <w:t xml:space="preserve"> láthatók el, illetve</w:t>
      </w:r>
    </w:p>
    <w:p w:rsidR="00E80B6A" w:rsidRPr="00485506" w:rsidRDefault="00E80B6A" w:rsidP="005D101D">
      <w:pPr>
        <w:numPr>
          <w:ilvl w:val="0"/>
          <w:numId w:val="42"/>
        </w:numPr>
        <w:tabs>
          <w:tab w:val="left" w:pos="567"/>
        </w:tabs>
        <w:spacing w:after="0" w:line="240" w:lineRule="auto"/>
        <w:ind w:left="927" w:hanging="927"/>
        <w:jc w:val="both"/>
        <w:rPr>
          <w:rFonts w:eastAsia="Times New Roman"/>
          <w:color w:val="auto"/>
          <w:sz w:val="24"/>
          <w:szCs w:val="24"/>
          <w:u w:val="none"/>
        </w:rPr>
      </w:pPr>
      <w:r w:rsidRPr="00485506">
        <w:rPr>
          <w:rFonts w:eastAsia="Times New Roman"/>
          <w:color w:val="auto"/>
          <w:sz w:val="24"/>
          <w:szCs w:val="24"/>
          <w:u w:val="none"/>
        </w:rPr>
        <w:t xml:space="preserve">higiénikusan csomagolva </w:t>
      </w:r>
      <w:r w:rsidRPr="00485506">
        <w:rPr>
          <w:rFonts w:eastAsia="Times New Roman"/>
          <w:b/>
          <w:color w:val="auto"/>
          <w:sz w:val="24"/>
          <w:szCs w:val="24"/>
          <w:u w:val="none"/>
        </w:rPr>
        <w:t>átszállítás, előállítás során</w:t>
      </w:r>
      <w:r w:rsidRPr="00485506">
        <w:rPr>
          <w:rFonts w:eastAsia="Times New Roman"/>
          <w:color w:val="auto"/>
          <w:sz w:val="24"/>
          <w:szCs w:val="24"/>
          <w:u w:val="none"/>
        </w:rPr>
        <w:t>.</w:t>
      </w:r>
    </w:p>
    <w:p w:rsidR="00E80B6A" w:rsidRPr="00485506" w:rsidRDefault="00E80B6A" w:rsidP="00E80B6A">
      <w:pPr>
        <w:tabs>
          <w:tab w:val="left" w:pos="567"/>
        </w:tabs>
        <w:spacing w:after="0" w:line="240" w:lineRule="auto"/>
        <w:ind w:hanging="927"/>
        <w:jc w:val="both"/>
        <w:rPr>
          <w:rFonts w:eastAsia="Times New Roman"/>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A hideg élelem fogyasztásához szükséges eszközöket (pl. konzervnyitó) a bv. intézet biztosítja.A fogvatartott részére orvosi javaslat alapján egészségügyi állapotának megfelelő (diétás, kímélő) ételt kell biztosítani. A mindenkor érvényben levő országos parancsnoki intézkedés rendelkezik részletesen a fogva tartottak részére a diétás étkezés biztosításáról.</w:t>
      </w:r>
    </w:p>
    <w:p w:rsidR="00E80B6A" w:rsidRPr="00485506" w:rsidRDefault="00E80B6A" w:rsidP="00E80B6A">
      <w:pPr>
        <w:keepNext/>
        <w:spacing w:after="0" w:line="240" w:lineRule="auto"/>
        <w:jc w:val="both"/>
        <w:outlineLvl w:val="1"/>
        <w:rPr>
          <w:rFonts w:eastAsia="Times New Roman"/>
          <w:color w:val="auto"/>
          <w:sz w:val="24"/>
          <w:szCs w:val="24"/>
          <w:u w:val="none"/>
          <w:lang w:eastAsia="hu-HU"/>
        </w:rPr>
      </w:pPr>
    </w:p>
    <w:p w:rsidR="00E80B6A" w:rsidRPr="00485506" w:rsidRDefault="00E80B6A" w:rsidP="00E80B6A">
      <w:pPr>
        <w:keepNext/>
        <w:spacing w:after="0" w:line="240" w:lineRule="auto"/>
        <w:jc w:val="both"/>
        <w:outlineLvl w:val="1"/>
        <w:rPr>
          <w:rFonts w:eastAsia="Times New Roman"/>
          <w:color w:val="auto"/>
          <w:sz w:val="24"/>
          <w:szCs w:val="24"/>
          <w:u w:val="none"/>
          <w:lang w:eastAsia="hu-HU"/>
        </w:rPr>
      </w:pPr>
      <w:bookmarkStart w:id="322" w:name="_Toc469908750"/>
      <w:bookmarkStart w:id="323" w:name="_Toc470697629"/>
      <w:r w:rsidRPr="00485506">
        <w:rPr>
          <w:rFonts w:eastAsia="Times New Roman"/>
          <w:color w:val="auto"/>
          <w:sz w:val="24"/>
          <w:szCs w:val="24"/>
          <w:u w:val="none"/>
          <w:lang w:eastAsia="hu-HU"/>
        </w:rPr>
        <w:t xml:space="preserve">Az étkeztetéssel kapcsolatos minőségi követelmények egyike az étrend változatossága. Összeállításánál célszerű figyelembe venni az elítéltek teljesíthető igényeit, javaslatait. Az étrend kialakításánál gondoskodni kell arról, hogy az elítéltek – </w:t>
      </w:r>
      <w:r w:rsidRPr="00485506">
        <w:rPr>
          <w:rFonts w:eastAsia="Times New Roman"/>
          <w:b/>
          <w:color w:val="auto"/>
          <w:sz w:val="24"/>
          <w:szCs w:val="24"/>
          <w:u w:val="none"/>
          <w:lang w:eastAsia="hu-HU"/>
        </w:rPr>
        <w:t>orvosi javaslat alapján</w:t>
      </w:r>
      <w:r w:rsidRPr="00485506">
        <w:rPr>
          <w:rFonts w:eastAsia="Times New Roman"/>
          <w:color w:val="auto"/>
          <w:sz w:val="24"/>
          <w:szCs w:val="24"/>
          <w:u w:val="none"/>
          <w:lang w:eastAsia="hu-HU"/>
        </w:rPr>
        <w:t xml:space="preserve">, a vonatkozó normakereten belül – </w:t>
      </w:r>
      <w:r w:rsidRPr="00485506">
        <w:rPr>
          <w:rFonts w:eastAsia="Times New Roman"/>
          <w:b/>
          <w:color w:val="auto"/>
          <w:sz w:val="24"/>
          <w:szCs w:val="24"/>
          <w:u w:val="none"/>
          <w:lang w:eastAsia="hu-HU"/>
        </w:rPr>
        <w:t>diétás vagy kímélő ellátás</w:t>
      </w:r>
      <w:r w:rsidRPr="00485506">
        <w:rPr>
          <w:rFonts w:eastAsia="Times New Roman"/>
          <w:color w:val="auto"/>
          <w:sz w:val="24"/>
          <w:szCs w:val="24"/>
          <w:u w:val="none"/>
          <w:lang w:eastAsia="hu-HU"/>
        </w:rPr>
        <w:t xml:space="preserve">ban részesüljenek. Az élelmezésnél </w:t>
      </w:r>
      <w:r w:rsidRPr="00485506">
        <w:rPr>
          <w:rFonts w:eastAsia="Times New Roman"/>
          <w:b/>
          <w:color w:val="auto"/>
          <w:sz w:val="24"/>
          <w:szCs w:val="24"/>
          <w:u w:val="none"/>
          <w:lang w:eastAsia="hu-HU"/>
        </w:rPr>
        <w:t>az intézet lehetőségein belül figyelemmel kell lenni az elítélt vallási igényeire</w:t>
      </w:r>
      <w:r w:rsidRPr="00485506">
        <w:rPr>
          <w:rFonts w:eastAsia="Times New Roman"/>
          <w:color w:val="auto"/>
          <w:sz w:val="24"/>
          <w:szCs w:val="24"/>
          <w:u w:val="none"/>
          <w:lang w:eastAsia="hu-HU"/>
        </w:rPr>
        <w:t>. Ez egyrészt azt jelenti, hogy nem kényszeríthető olyan ételek elfogyasztására, amelyektől a vallása tiltja, másrészt az intézet köteles betartani a normakeretet, és csak az adott (beszerzési, technikai) lehetőségeken belül köteles elfogadható alternatívát jelentő ételek étrendbe állítására.</w:t>
      </w:r>
      <w:bookmarkEnd w:id="322"/>
      <w:bookmarkEnd w:id="323"/>
    </w:p>
    <w:p w:rsidR="00E80B6A" w:rsidRPr="00485506" w:rsidRDefault="00E80B6A" w:rsidP="00E80B6A">
      <w:pPr>
        <w:keepNext/>
        <w:spacing w:after="0" w:line="240" w:lineRule="auto"/>
        <w:outlineLvl w:val="1"/>
        <w:rPr>
          <w:rFonts w:eastAsia="Times New Roman"/>
          <w:color w:val="auto"/>
          <w:sz w:val="24"/>
          <w:szCs w:val="24"/>
          <w:u w:val="none"/>
          <w:lang w:eastAsia="hu-HU"/>
        </w:rPr>
      </w:pPr>
    </w:p>
    <w:p w:rsidR="00E80B6A" w:rsidRPr="00485506" w:rsidRDefault="00E80B6A" w:rsidP="00E80B6A">
      <w:pPr>
        <w:keepNext/>
        <w:spacing w:after="0" w:line="240" w:lineRule="auto"/>
        <w:jc w:val="both"/>
        <w:outlineLvl w:val="1"/>
        <w:rPr>
          <w:rFonts w:eastAsia="Times New Roman"/>
          <w:color w:val="auto"/>
          <w:sz w:val="24"/>
          <w:szCs w:val="24"/>
          <w:u w:val="none"/>
          <w:lang w:eastAsia="hu-HU"/>
        </w:rPr>
      </w:pPr>
      <w:bookmarkStart w:id="324" w:name="_Toc469908751"/>
      <w:bookmarkStart w:id="325" w:name="_Toc470697630"/>
      <w:r w:rsidRPr="00485506">
        <w:rPr>
          <w:rFonts w:eastAsia="Times New Roman"/>
          <w:color w:val="auto"/>
          <w:sz w:val="24"/>
          <w:szCs w:val="24"/>
          <w:u w:val="none"/>
          <w:lang w:eastAsia="hu-HU"/>
        </w:rPr>
        <w:t>A büntetés-végrehajtási szabályokkal összhangban, lehetőség van arra, hogy az elítélt kiegészítse élelmezését. Erre módot ad az intézetekben rendszeresen biztosított vásárlás (kiétkezés), a csomagban beküldhető, a látogatás során behozható és helyben elfogyasztható élelmiszerek.</w:t>
      </w:r>
      <w:bookmarkEnd w:id="324"/>
      <w:bookmarkEnd w:id="325"/>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hideg élelem fogyasztásához szükséges eszközöket (pl. konzervnyitó) a bv. intézet biztosítja. A fogvatartott részére orvosi javaslat alapján diétás vagy kímélő ételt kell biztosítani. A mindenkor érvényben levő országos parancsnoki intézkedés rendelkezik részletesen a fogva tartottak részére a diétás étkezés biztosításáról.</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fogvatartottak élelmezése normaélelmezés keretében történik, amelyet térítés nélkül kell biztosítani. A fogvatartottak élelmezése történhet:</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külön a fogvatartottak ellátására kialakított konyháról,</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személyi állománnyal közös konyháról,</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külső vállalkozó által üzemeltetett konyháról.</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b/>
          <w:color w:val="auto"/>
          <w:sz w:val="24"/>
          <w:szCs w:val="24"/>
          <w:u w:val="none"/>
        </w:rPr>
        <w:lastRenderedPageBreak/>
        <w:t>A fogva tartottat élelmezési normatípusba kell sorolni.</w:t>
      </w:r>
      <w:r w:rsidRPr="00485506">
        <w:rPr>
          <w:color w:val="auto"/>
          <w:sz w:val="24"/>
          <w:szCs w:val="24"/>
          <w:u w:val="none"/>
        </w:rPr>
        <w:t xml:space="preserve"> Az elítéltet csak abban az esetben lehet a munkájának megfelelő élelmezési normába sorolni, ha ennek időtartama legalább a napi 4 órát meghaladja.</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munka jellegének megfelelő norma szerinti élelmezésben kell részesíteni a dolgozó fogva- tartottat: </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munkanapokon, beleértve az állásidőt is,</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munkában töltött napok közé eső pihenő- és munkaszüneti napokon,</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betegség vagy üzemi baleset esetén 3 napig, amennyiben az orvos más élelmezési normát nem ír elő,</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az évi fizetett szabadság alatt, ha azt az intézetben tölti,</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ha iskolai oktatásban vesz részt, továbbá a vizsgákra felkészülés és a munka alóli felmentés idejére.</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Meg kell szüntetni a dolgozó norma szerinti élelmezést:</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munkából leváltást követő naptól,</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szállítás, átszállítás idejére,</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magánelzárás idejére, amennyiben nem engedték, hogy alatta dolgozzon.</w:t>
      </w:r>
    </w:p>
    <w:p w:rsidR="00E80B6A" w:rsidRPr="00485506" w:rsidRDefault="00E80B6A" w:rsidP="00E80B6A">
      <w:pPr>
        <w:spacing w:after="0" w:line="240" w:lineRule="auto"/>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Az intézet sajátosságai, a házirend, a munkáltatási szabályzat, valamint a Biztonsági Szabályzat rendelkezései figyelembe vételével a parancsnok szabályozza:</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napi, illetve következő nap, vagy napok étkezési létszámának leadását az élelmezési norma és a létszámváltozás figyelembe vételével,</w:t>
      </w:r>
    </w:p>
    <w:p w:rsidR="00E80B6A" w:rsidRPr="00485506" w:rsidRDefault="00E80B6A" w:rsidP="005D101D">
      <w:pPr>
        <w:numPr>
          <w:ilvl w:val="0"/>
          <w:numId w:val="21"/>
        </w:numPr>
        <w:tabs>
          <w:tab w:val="clear" w:pos="927"/>
        </w:tabs>
        <w:spacing w:after="0" w:line="240" w:lineRule="auto"/>
        <w:ind w:left="567" w:hanging="567"/>
        <w:jc w:val="both"/>
        <w:rPr>
          <w:color w:val="auto"/>
          <w:sz w:val="24"/>
          <w:szCs w:val="24"/>
          <w:u w:val="none"/>
        </w:rPr>
      </w:pPr>
      <w:r w:rsidRPr="00485506">
        <w:rPr>
          <w:color w:val="auto"/>
          <w:sz w:val="24"/>
          <w:szCs w:val="24"/>
          <w:u w:val="none"/>
        </w:rPr>
        <w:t>a tálalási létszámjelentés elkészítését,</w:t>
      </w:r>
    </w:p>
    <w:p w:rsidR="00E80B6A" w:rsidRPr="00485506" w:rsidRDefault="00E80B6A" w:rsidP="005D101D">
      <w:pPr>
        <w:numPr>
          <w:ilvl w:val="0"/>
          <w:numId w:val="22"/>
        </w:numPr>
        <w:tabs>
          <w:tab w:val="clear" w:pos="927"/>
        </w:tabs>
        <w:spacing w:after="0" w:line="240" w:lineRule="auto"/>
        <w:ind w:left="567" w:hanging="567"/>
        <w:jc w:val="both"/>
        <w:rPr>
          <w:color w:val="auto"/>
          <w:sz w:val="24"/>
          <w:szCs w:val="24"/>
          <w:u w:val="none"/>
        </w:rPr>
      </w:pPr>
      <w:r w:rsidRPr="00485506">
        <w:rPr>
          <w:color w:val="auto"/>
          <w:sz w:val="24"/>
          <w:szCs w:val="24"/>
          <w:u w:val="none"/>
        </w:rPr>
        <w:t>az étkezési és tálalási létszámjelentés elkészítésének, egyeztetésének, továbbításának idejét és helyét.</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b/>
      </w:r>
      <w:r w:rsidRPr="00485506">
        <w:rPr>
          <w:color w:val="auto"/>
          <w:sz w:val="24"/>
          <w:szCs w:val="24"/>
          <w:u w:val="none"/>
        </w:rPr>
        <w:tab/>
      </w:r>
      <w:r w:rsidRPr="00485506">
        <w:rPr>
          <w:color w:val="auto"/>
          <w:sz w:val="24"/>
          <w:szCs w:val="24"/>
          <w:u w:val="none"/>
        </w:rPr>
        <w:tab/>
      </w: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 xml:space="preserve">Az étel kiosztása csak felügyelet mellett történhet! </w: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Biztosítani kell az azonos mértékű adagolást. A megmaradt készételek kiosztásáról haladéktalanul gondoskodni kell </w:t>
      </w:r>
      <w:r>
        <w:rPr>
          <w:color w:val="auto"/>
          <w:sz w:val="24"/>
          <w:szCs w:val="24"/>
          <w:u w:val="none"/>
        </w:rPr>
        <w:t xml:space="preserve">(3 órán belül ki kell osztani). </w:t>
      </w:r>
      <w:r w:rsidRPr="00485506">
        <w:rPr>
          <w:color w:val="auto"/>
          <w:sz w:val="24"/>
          <w:szCs w:val="24"/>
          <w:u w:val="none"/>
        </w:rPr>
        <w:t>A készételt 5 órán túl emberi fogyasztásra felhasználni nem szabad!</w:t>
      </w:r>
    </w:p>
    <w:p w:rsidR="00E80B6A" w:rsidRPr="00485506" w:rsidRDefault="00E80B6A" w:rsidP="00E80B6A">
      <w:pPr>
        <w:keepNext/>
        <w:spacing w:after="0" w:line="240" w:lineRule="auto"/>
        <w:outlineLvl w:val="1"/>
        <w:rPr>
          <w:rFonts w:eastAsia="Times New Roman"/>
          <w:b/>
          <w:color w:val="auto"/>
          <w:sz w:val="24"/>
          <w:szCs w:val="24"/>
          <w:u w:val="none"/>
          <w:lang w:eastAsia="hu-HU"/>
        </w:rPr>
      </w:pPr>
      <w:bookmarkStart w:id="326" w:name="_Toc140293455"/>
    </w:p>
    <w:p w:rsidR="00E80B6A" w:rsidRPr="00485506" w:rsidRDefault="00E80B6A" w:rsidP="00E80B6A">
      <w:pPr>
        <w:keepNext/>
        <w:spacing w:after="0" w:line="240" w:lineRule="auto"/>
        <w:outlineLvl w:val="1"/>
        <w:rPr>
          <w:rFonts w:eastAsia="Times New Roman"/>
          <w:b/>
          <w:color w:val="auto"/>
          <w:sz w:val="24"/>
          <w:szCs w:val="24"/>
          <w:u w:val="none"/>
          <w:lang w:eastAsia="hu-HU"/>
        </w:rPr>
      </w:pPr>
    </w:p>
    <w:p w:rsidR="00E80B6A" w:rsidRPr="00E84768" w:rsidRDefault="00E80B6A" w:rsidP="00E80B6A">
      <w:pPr>
        <w:pStyle w:val="Cmsor2"/>
        <w:spacing w:before="0" w:after="0"/>
      </w:pPr>
      <w:bookmarkStart w:id="327" w:name="_Toc469908752"/>
      <w:bookmarkStart w:id="328" w:name="_Toc470697631"/>
      <w:r w:rsidRPr="00E84768">
        <w:t>A szükségleti cikkek vásárlása</w:t>
      </w:r>
      <w:bookmarkEnd w:id="326"/>
      <w:bookmarkEnd w:id="327"/>
      <w:bookmarkEnd w:id="328"/>
    </w:p>
    <w:p w:rsidR="00E80B6A" w:rsidRPr="00485506" w:rsidRDefault="00E80B6A" w:rsidP="00E80B6A">
      <w:pPr>
        <w:spacing w:after="0" w:line="240" w:lineRule="auto"/>
        <w:rPr>
          <w:b/>
          <w:color w:val="auto"/>
          <w:sz w:val="24"/>
          <w:szCs w:val="24"/>
          <w:u w:val="none"/>
        </w:rPr>
      </w:pPr>
    </w:p>
    <w:p w:rsidR="00E80B6A" w:rsidRPr="00485506" w:rsidRDefault="00E80B6A" w:rsidP="00E80B6A">
      <w:p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munkadíjából és a szabadon felhasználható letéti pénzéből – a bv. intézet parancsnoka által meghatározott időben és módon – az alapmunkadíj ötszörösének megfelelő összegének a rezsimbesorolásának megfelelő mértékéig szükségleti cikket vásárolhat.</w:t>
      </w: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A bv. intézet parancsnoka</w:t>
      </w:r>
      <w:r>
        <w:rPr>
          <w:rFonts w:eastAsia="Times New Roman"/>
          <w:color w:val="auto"/>
          <w:sz w:val="24"/>
          <w:szCs w:val="24"/>
          <w:u w:val="none"/>
        </w:rPr>
        <w:t xml:space="preserve"> a helyi sajátosságok</w:t>
      </w:r>
      <w:r w:rsidRPr="00485506">
        <w:rPr>
          <w:rFonts w:eastAsia="Times New Roman"/>
          <w:color w:val="auto"/>
          <w:sz w:val="24"/>
          <w:szCs w:val="24"/>
          <w:u w:val="none"/>
        </w:rPr>
        <w:t xml:space="preserve"> figyelembe vételével intézkedésben szabályozza a szükségleti cikkek vásárlásának rendjét, idejét, a vásárolható cikkek körét (az utóbbinál a biztonsági szempontokat is figyelembe kell venni). </w:t>
      </w:r>
    </w:p>
    <w:p w:rsidR="00E80B6A" w:rsidRPr="00485506" w:rsidRDefault="00E80B6A" w:rsidP="00E80B6A">
      <w:pPr>
        <w:spacing w:after="0" w:line="240" w:lineRule="auto"/>
        <w:contextualSpacing/>
        <w:jc w:val="both"/>
        <w:rPr>
          <w:rFonts w:eastAsia="Times New Roman"/>
          <w:color w:val="auto"/>
          <w:sz w:val="24"/>
          <w:szCs w:val="24"/>
          <w:u w:val="none"/>
          <w:lang w:eastAsia="hu-HU"/>
        </w:rPr>
      </w:pPr>
    </w:p>
    <w:p w:rsidR="00E80B6A" w:rsidRPr="00485506" w:rsidRDefault="00E80B6A" w:rsidP="00E80B6A">
      <w:pPr>
        <w:spacing w:after="0" w:line="240" w:lineRule="auto"/>
        <w:contextualSpacing/>
        <w:jc w:val="both"/>
        <w:rPr>
          <w:rFonts w:eastAsia="Times New Roman"/>
          <w:color w:val="auto"/>
          <w:sz w:val="24"/>
          <w:szCs w:val="24"/>
          <w:u w:val="none"/>
          <w:lang w:eastAsia="hu-HU"/>
        </w:rPr>
      </w:pPr>
      <w:r w:rsidRPr="00485506">
        <w:rPr>
          <w:rFonts w:eastAsia="Times New Roman"/>
          <w:color w:val="auto"/>
          <w:sz w:val="24"/>
          <w:szCs w:val="24"/>
          <w:u w:val="none"/>
          <w:lang w:eastAsia="hu-HU"/>
        </w:rPr>
        <w:t>A szükségleti cikkek vásárlása esetében az elítéltnek előnyben kell részesíteni a tisztasági és tisztító szereinek megvásárlását.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color w:val="auto"/>
          <w:sz w:val="24"/>
          <w:szCs w:val="24"/>
          <w:u w:val="none"/>
        </w:rPr>
        <w:t>A jogszabály a vásárlásra költhető összeg tekintetében végrehajtási rend és a munkában való részvétel alapján differenciál az alábbiak szerint:</w:t>
      </w: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5D101D">
      <w:pPr>
        <w:numPr>
          <w:ilvl w:val="0"/>
          <w:numId w:val="22"/>
        </w:numPr>
        <w:tabs>
          <w:tab w:val="clear" w:pos="927"/>
        </w:tabs>
        <w:spacing w:after="0" w:line="240" w:lineRule="auto"/>
        <w:ind w:left="567" w:hanging="567"/>
        <w:contextualSpacing/>
        <w:jc w:val="both"/>
        <w:rPr>
          <w:rFonts w:eastAsia="Times New Roman"/>
          <w:color w:val="auto"/>
          <w:sz w:val="24"/>
          <w:szCs w:val="24"/>
          <w:u w:val="none"/>
          <w:lang w:eastAsia="hu-HU"/>
        </w:rPr>
      </w:pPr>
      <w:r w:rsidRPr="00485506">
        <w:rPr>
          <w:rFonts w:eastAsia="Times New Roman"/>
          <w:b/>
          <w:color w:val="auto"/>
          <w:sz w:val="24"/>
          <w:szCs w:val="24"/>
          <w:u w:val="none"/>
          <w:lang w:eastAsia="hu-HU"/>
        </w:rPr>
        <w:t>a dolgozó elítélt</w:t>
      </w:r>
      <w:r w:rsidRPr="00485506">
        <w:rPr>
          <w:rFonts w:eastAsia="Times New Roman"/>
          <w:color w:val="auto"/>
          <w:sz w:val="24"/>
          <w:szCs w:val="24"/>
          <w:u w:val="none"/>
          <w:lang w:eastAsia="hu-HU"/>
        </w:rPr>
        <w:t xml:space="preserve"> - a tartásra fordított költségekhez való hozzájárulás</w:t>
      </w:r>
      <w:r>
        <w:rPr>
          <w:color w:val="auto"/>
          <w:sz w:val="22"/>
          <w:szCs w:val="22"/>
          <w:u w:val="none"/>
        </w:rPr>
        <w:t>, szabadulásra kötelezően tartalékolandó összeggel és a letiltások</w:t>
      </w:r>
      <w:r w:rsidRPr="00485506">
        <w:rPr>
          <w:rFonts w:eastAsia="Times New Roman"/>
          <w:color w:val="auto"/>
          <w:sz w:val="24"/>
          <w:szCs w:val="24"/>
          <w:u w:val="none"/>
          <w:lang w:eastAsia="hu-HU"/>
        </w:rPr>
        <w:t xml:space="preserve"> összegével csökkentett munkadíja -:</w:t>
      </w: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5D101D">
      <w:pPr>
        <w:numPr>
          <w:ilvl w:val="0"/>
          <w:numId w:val="44"/>
        </w:numPr>
        <w:spacing w:after="0" w:line="240" w:lineRule="auto"/>
        <w:ind w:left="567" w:hanging="567"/>
        <w:jc w:val="both"/>
        <w:rPr>
          <w:rFonts w:eastAsia="Times New Roman"/>
          <w:color w:val="auto"/>
          <w:sz w:val="24"/>
          <w:szCs w:val="24"/>
          <w:u w:val="none"/>
        </w:rPr>
      </w:pPr>
      <w:r w:rsidRPr="00485506">
        <w:rPr>
          <w:rFonts w:eastAsia="Times New Roman"/>
          <w:b/>
          <w:color w:val="auto"/>
          <w:sz w:val="24"/>
          <w:szCs w:val="24"/>
          <w:u w:val="none"/>
        </w:rPr>
        <w:t>70-90-100%</w:t>
      </w:r>
      <w:r w:rsidRPr="00485506">
        <w:rPr>
          <w:rFonts w:eastAsia="Times New Roman"/>
          <w:color w:val="auto"/>
          <w:sz w:val="24"/>
          <w:szCs w:val="24"/>
          <w:u w:val="none"/>
        </w:rPr>
        <w:t>-ának megfelelő összegért vásárolhat – rezsikategóriájának függvényében fogházban, átmeneti csoportban,</w:t>
      </w:r>
    </w:p>
    <w:p w:rsidR="00E80B6A" w:rsidRPr="00485506" w:rsidRDefault="00E80B6A" w:rsidP="005D101D">
      <w:pPr>
        <w:numPr>
          <w:ilvl w:val="0"/>
          <w:numId w:val="44"/>
        </w:numPr>
        <w:spacing w:after="0" w:line="240" w:lineRule="auto"/>
        <w:ind w:left="567" w:hanging="567"/>
        <w:jc w:val="both"/>
        <w:rPr>
          <w:rFonts w:eastAsia="Times New Roman"/>
          <w:color w:val="auto"/>
          <w:sz w:val="24"/>
          <w:szCs w:val="24"/>
          <w:u w:val="none"/>
        </w:rPr>
      </w:pPr>
      <w:r w:rsidRPr="00485506">
        <w:rPr>
          <w:rFonts w:eastAsia="Times New Roman"/>
          <w:b/>
          <w:color w:val="auto"/>
          <w:sz w:val="24"/>
          <w:szCs w:val="24"/>
          <w:u w:val="none"/>
        </w:rPr>
        <w:lastRenderedPageBreak/>
        <w:t>60-80-100%</w:t>
      </w:r>
      <w:r w:rsidRPr="00485506">
        <w:rPr>
          <w:rFonts w:eastAsia="Times New Roman"/>
          <w:color w:val="auto"/>
          <w:sz w:val="24"/>
          <w:szCs w:val="24"/>
          <w:u w:val="none"/>
        </w:rPr>
        <w:t>-ának megfelelő összegért vásárolhat - rezsikategóriájának függvényében börtönben,</w:t>
      </w:r>
    </w:p>
    <w:p w:rsidR="00E80B6A" w:rsidRPr="00485506" w:rsidRDefault="00E80B6A" w:rsidP="005D101D">
      <w:pPr>
        <w:numPr>
          <w:ilvl w:val="0"/>
          <w:numId w:val="44"/>
        </w:numPr>
        <w:spacing w:after="0" w:line="240" w:lineRule="auto"/>
        <w:ind w:left="567" w:hanging="567"/>
        <w:jc w:val="both"/>
        <w:rPr>
          <w:rFonts w:eastAsia="Times New Roman"/>
          <w:color w:val="auto"/>
          <w:sz w:val="24"/>
          <w:szCs w:val="24"/>
          <w:u w:val="none"/>
        </w:rPr>
      </w:pPr>
      <w:r w:rsidRPr="00485506">
        <w:rPr>
          <w:rFonts w:eastAsia="Times New Roman"/>
          <w:b/>
          <w:color w:val="auto"/>
          <w:sz w:val="24"/>
          <w:szCs w:val="24"/>
          <w:u w:val="none"/>
        </w:rPr>
        <w:t>50-75-100%</w:t>
      </w:r>
      <w:r w:rsidRPr="00485506">
        <w:rPr>
          <w:rFonts w:eastAsia="Times New Roman"/>
          <w:color w:val="auto"/>
          <w:sz w:val="24"/>
          <w:szCs w:val="24"/>
          <w:u w:val="none"/>
        </w:rPr>
        <w:t>-ának megfelelő összegért vásárolhat - rezsikategóriájának függvényében a fegyházban.</w:t>
      </w:r>
    </w:p>
    <w:p w:rsidR="00E80B6A" w:rsidRPr="00485506" w:rsidRDefault="00E80B6A" w:rsidP="00E80B6A">
      <w:pPr>
        <w:spacing w:after="0" w:line="240" w:lineRule="auto"/>
        <w:jc w:val="both"/>
        <w:rPr>
          <w:rFonts w:eastAsia="Times New Roman"/>
          <w:color w:val="auto"/>
          <w:sz w:val="24"/>
          <w:szCs w:val="24"/>
          <w:u w:val="none"/>
        </w:rPr>
      </w:pPr>
    </w:p>
    <w:p w:rsidR="00E80B6A" w:rsidRPr="00485506" w:rsidRDefault="00E80B6A" w:rsidP="005D101D">
      <w:pPr>
        <w:numPr>
          <w:ilvl w:val="0"/>
          <w:numId w:val="22"/>
        </w:numPr>
        <w:tabs>
          <w:tab w:val="clear" w:pos="927"/>
        </w:tabs>
        <w:spacing w:after="0" w:line="240" w:lineRule="auto"/>
        <w:ind w:left="567" w:hanging="567"/>
        <w:contextualSpacing/>
        <w:jc w:val="both"/>
        <w:rPr>
          <w:rFonts w:eastAsia="Times New Roman"/>
          <w:color w:val="auto"/>
          <w:sz w:val="24"/>
          <w:szCs w:val="24"/>
          <w:u w:val="none"/>
          <w:lang w:eastAsia="hu-HU"/>
        </w:rPr>
      </w:pPr>
      <w:r w:rsidRPr="00485506">
        <w:rPr>
          <w:rFonts w:eastAsia="Times New Roman"/>
          <w:b/>
          <w:color w:val="auto"/>
          <w:sz w:val="24"/>
          <w:szCs w:val="24"/>
          <w:u w:val="none"/>
          <w:lang w:eastAsia="hu-HU"/>
        </w:rPr>
        <w:t>a nem dolgozó elítélt</w:t>
      </w:r>
      <w:r w:rsidRPr="00485506">
        <w:rPr>
          <w:rFonts w:eastAsia="Times New Roman"/>
          <w:color w:val="auto"/>
          <w:sz w:val="24"/>
          <w:szCs w:val="24"/>
          <w:u w:val="none"/>
          <w:lang w:eastAsia="hu-HU"/>
        </w:rPr>
        <w:t xml:space="preserve"> – a letéti pénze terhére vásárolhat.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Korlátozás nélkül vásárolhat szükségleti cikket a várandós nő vagy a kisgyermekes nő a gyermeke születésével kapcsolatos társadalombiztosítási juttatásból, ameddig a gyermek a bv. intézetben vele van elhelyezve.</w:t>
      </w:r>
    </w:p>
    <w:p w:rsidR="00E80B6A" w:rsidRPr="00485506" w:rsidRDefault="00E80B6A" w:rsidP="00E80B6A">
      <w:pPr>
        <w:spacing w:after="0" w:line="240" w:lineRule="auto"/>
        <w:contextualSpacing/>
        <w:jc w:val="both"/>
        <w:rPr>
          <w:rFonts w:eastAsia="Times New Roman"/>
          <w:color w:val="auto"/>
          <w:sz w:val="24"/>
          <w:szCs w:val="24"/>
          <w:u w:val="none"/>
          <w:lang w:eastAsia="hu-HU"/>
        </w:rPr>
      </w:pPr>
      <w:bookmarkStart w:id="329" w:name="154"/>
      <w:bookmarkStart w:id="330" w:name="pr720"/>
      <w:bookmarkEnd w:id="329"/>
      <w:bookmarkEnd w:id="330"/>
    </w:p>
    <w:p w:rsidR="00E80B6A" w:rsidRPr="00485506" w:rsidRDefault="00E80B6A" w:rsidP="00E80B6A">
      <w:pPr>
        <w:spacing w:after="0" w:line="240" w:lineRule="auto"/>
        <w:contextualSpacing/>
        <w:jc w:val="both"/>
        <w:rPr>
          <w:rFonts w:eastAsia="Times New Roman"/>
          <w:b/>
          <w:color w:val="auto"/>
          <w:sz w:val="24"/>
          <w:szCs w:val="24"/>
          <w:u w:val="none"/>
          <w:lang w:eastAsia="hu-HU"/>
        </w:rPr>
      </w:pPr>
      <w:r w:rsidRPr="00485506">
        <w:rPr>
          <w:rFonts w:eastAsia="Times New Roman"/>
          <w:color w:val="auto"/>
          <w:sz w:val="24"/>
          <w:szCs w:val="24"/>
          <w:u w:val="none"/>
          <w:lang w:eastAsia="hu-HU"/>
        </w:rPr>
        <w:t xml:space="preserve">Az elítélt </w:t>
      </w:r>
      <w:r w:rsidRPr="00485506">
        <w:rPr>
          <w:rFonts w:eastAsia="Times New Roman"/>
          <w:b/>
          <w:color w:val="auto"/>
          <w:sz w:val="24"/>
          <w:szCs w:val="24"/>
          <w:u w:val="none"/>
          <w:lang w:eastAsia="hu-HU"/>
        </w:rPr>
        <w:t>a szükségleti cikkek vásárlására meghatározott összegen felül – a letéti pénze terhére, amennyiben a bv. szerv felé nincs fennálló tartozása – engedéllyel megvásárolhatja a bv. intézetben magánál tartható tárgyakat, hozzátartozójának ajándékot vásárolhat, szabadulása előtt a polgári ruházatát kiegészítheti.</w:t>
      </w:r>
      <w:bookmarkStart w:id="331" w:name="155"/>
      <w:bookmarkStart w:id="332" w:name="pr721"/>
      <w:bookmarkStart w:id="333" w:name="156"/>
      <w:bookmarkStart w:id="334" w:name="pr722"/>
      <w:bookmarkEnd w:id="331"/>
      <w:bookmarkEnd w:id="332"/>
      <w:bookmarkEnd w:id="333"/>
      <w:bookmarkEnd w:id="334"/>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Az elítélt tényleges szükségletét meghaladó készletek felhalmozását meg kell előzni. Az elítélt a zárkában (lakóhelyiségben) a szükségleti cikkeket a tisztasági és a közegészségügyi előírások betartásával köteles tárolni</w: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Nem vásárolhat:</w:t>
      </w:r>
    </w:p>
    <w:p w:rsidR="00E80B6A" w:rsidRPr="00485506" w:rsidRDefault="00E80B6A" w:rsidP="00E80B6A">
      <w:pPr>
        <w:spacing w:after="0" w:line="240" w:lineRule="auto"/>
        <w:jc w:val="both"/>
        <w:rPr>
          <w:color w:val="auto"/>
          <w:sz w:val="24"/>
          <w:szCs w:val="24"/>
          <w:u w:val="none"/>
        </w:rPr>
      </w:pPr>
    </w:p>
    <w:p w:rsidR="00E80B6A" w:rsidRPr="00485506" w:rsidRDefault="00E80B6A" w:rsidP="005D101D">
      <w:pPr>
        <w:numPr>
          <w:ilvl w:val="0"/>
          <w:numId w:val="22"/>
        </w:numPr>
        <w:tabs>
          <w:tab w:val="clear" w:pos="927"/>
        </w:tabs>
        <w:spacing w:after="0" w:line="240" w:lineRule="auto"/>
        <w:ind w:left="567" w:hanging="567"/>
        <w:contextualSpacing/>
        <w:jc w:val="both"/>
        <w:rPr>
          <w:b/>
          <w:color w:val="auto"/>
          <w:sz w:val="24"/>
          <w:szCs w:val="24"/>
          <w:u w:val="none"/>
        </w:rPr>
      </w:pPr>
      <w:r w:rsidRPr="00485506">
        <w:rPr>
          <w:color w:val="auto"/>
          <w:sz w:val="24"/>
          <w:szCs w:val="24"/>
          <w:u w:val="none"/>
        </w:rPr>
        <w:t>alkohol tartalmú italokat vagy azzal töltött édességet</w:t>
      </w:r>
    </w:p>
    <w:p w:rsidR="00E80B6A" w:rsidRPr="00485506" w:rsidRDefault="00E80B6A" w:rsidP="005D101D">
      <w:pPr>
        <w:numPr>
          <w:ilvl w:val="0"/>
          <w:numId w:val="22"/>
        </w:numPr>
        <w:tabs>
          <w:tab w:val="clear" w:pos="927"/>
        </w:tabs>
        <w:spacing w:after="0" w:line="240" w:lineRule="auto"/>
        <w:ind w:left="567" w:hanging="567"/>
        <w:contextualSpacing/>
        <w:jc w:val="both"/>
        <w:rPr>
          <w:b/>
          <w:color w:val="auto"/>
          <w:sz w:val="24"/>
          <w:szCs w:val="24"/>
          <w:u w:val="none"/>
        </w:rPr>
      </w:pPr>
      <w:r w:rsidRPr="00485506">
        <w:rPr>
          <w:color w:val="auto"/>
          <w:sz w:val="24"/>
          <w:szCs w:val="24"/>
          <w:u w:val="none"/>
        </w:rPr>
        <w:t>ecet, bors, őrölt paprika</w:t>
      </w:r>
    </w:p>
    <w:p w:rsidR="00E80B6A" w:rsidRPr="00485506" w:rsidRDefault="00E80B6A" w:rsidP="005D101D">
      <w:pPr>
        <w:numPr>
          <w:ilvl w:val="0"/>
          <w:numId w:val="22"/>
        </w:numPr>
        <w:tabs>
          <w:tab w:val="clear" w:pos="927"/>
        </w:tabs>
        <w:spacing w:after="0" w:line="240" w:lineRule="auto"/>
        <w:ind w:left="567" w:hanging="567"/>
        <w:contextualSpacing/>
        <w:jc w:val="both"/>
        <w:rPr>
          <w:b/>
          <w:color w:val="auto"/>
          <w:sz w:val="24"/>
          <w:szCs w:val="24"/>
          <w:u w:val="none"/>
        </w:rPr>
      </w:pPr>
      <w:r w:rsidRPr="00485506">
        <w:rPr>
          <w:color w:val="auto"/>
          <w:sz w:val="24"/>
          <w:szCs w:val="24"/>
          <w:u w:val="none"/>
        </w:rPr>
        <w:t>szemes vagy őrölt kávét</w:t>
      </w:r>
    </w:p>
    <w:p w:rsidR="00E80B6A" w:rsidRPr="00485506" w:rsidRDefault="00E80B6A" w:rsidP="005D101D">
      <w:pPr>
        <w:numPr>
          <w:ilvl w:val="0"/>
          <w:numId w:val="22"/>
        </w:numPr>
        <w:tabs>
          <w:tab w:val="clear" w:pos="927"/>
        </w:tabs>
        <w:spacing w:after="0" w:line="240" w:lineRule="auto"/>
        <w:ind w:left="567" w:hanging="567"/>
        <w:contextualSpacing/>
        <w:jc w:val="both"/>
        <w:rPr>
          <w:b/>
          <w:color w:val="auto"/>
          <w:sz w:val="24"/>
          <w:szCs w:val="24"/>
          <w:u w:val="none"/>
        </w:rPr>
      </w:pPr>
      <w:r w:rsidRPr="00485506">
        <w:rPr>
          <w:color w:val="auto"/>
          <w:sz w:val="24"/>
          <w:szCs w:val="24"/>
          <w:u w:val="none"/>
        </w:rPr>
        <w:t>hajtógázzal működő termékeket</w:t>
      </w:r>
    </w:p>
    <w:p w:rsidR="00E80B6A" w:rsidRPr="00485506" w:rsidRDefault="00E80B6A" w:rsidP="005D101D">
      <w:pPr>
        <w:numPr>
          <w:ilvl w:val="0"/>
          <w:numId w:val="22"/>
        </w:numPr>
        <w:tabs>
          <w:tab w:val="clear" w:pos="927"/>
        </w:tabs>
        <w:spacing w:after="0" w:line="240" w:lineRule="auto"/>
        <w:ind w:left="567" w:hanging="567"/>
        <w:contextualSpacing/>
        <w:jc w:val="both"/>
        <w:rPr>
          <w:b/>
          <w:color w:val="auto"/>
          <w:sz w:val="24"/>
          <w:szCs w:val="24"/>
          <w:u w:val="none"/>
        </w:rPr>
      </w:pPr>
      <w:r w:rsidRPr="00485506">
        <w:rPr>
          <w:color w:val="auto"/>
          <w:sz w:val="24"/>
          <w:szCs w:val="24"/>
          <w:u w:val="none"/>
        </w:rPr>
        <w:t>olyan terméket, mely saját vagy más életét, testi épségét veszélyezteti</w:t>
      </w:r>
      <w:bookmarkStart w:id="335" w:name="_Toc140293456"/>
    </w:p>
    <w:p w:rsidR="00E80B6A" w:rsidRPr="00485506" w:rsidRDefault="00E80B6A" w:rsidP="00E80B6A">
      <w:pPr>
        <w:spacing w:after="0" w:line="240" w:lineRule="auto"/>
        <w:outlineLvl w:val="1"/>
        <w:rPr>
          <w:rFonts w:eastAsia="Times New Roman"/>
          <w:b/>
          <w:bCs w:val="0"/>
          <w:color w:val="auto"/>
          <w:sz w:val="24"/>
          <w:szCs w:val="24"/>
          <w:u w:val="none"/>
          <w:lang w:eastAsia="hu-HU"/>
        </w:rPr>
      </w:pPr>
    </w:p>
    <w:p w:rsidR="00E80B6A" w:rsidRPr="00E84768" w:rsidRDefault="00E80B6A" w:rsidP="00E80B6A">
      <w:pPr>
        <w:pStyle w:val="Cmsor2"/>
        <w:spacing w:before="0" w:after="0"/>
        <w:rPr>
          <w:bCs w:val="0"/>
        </w:rPr>
      </w:pPr>
      <w:bookmarkStart w:id="336" w:name="_Toc469908753"/>
      <w:bookmarkStart w:id="337" w:name="_Toc470697632"/>
      <w:r w:rsidRPr="00E84768">
        <w:t>A fogvatartottak egészségügyi ellátása</w:t>
      </w:r>
      <w:bookmarkEnd w:id="335"/>
      <w:bookmarkEnd w:id="336"/>
      <w:bookmarkEnd w:id="337"/>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fogvatartottak egészségi állapota, egészségük védelme, valamint betegségük esetén megfelelő gyógykezelésük és gondozásuk kiemelkedő jelentőséget kap a nemzeti és nemzetközi szabályokban. </w:t>
      </w:r>
      <w:r w:rsidRPr="00485506">
        <w:rPr>
          <w:b/>
          <w:color w:val="auto"/>
          <w:sz w:val="24"/>
          <w:szCs w:val="24"/>
          <w:u w:val="none"/>
        </w:rPr>
        <w:t>Magyarország Alaptörvénye XX. cikkében rögzíti, hogy „mindenkinek joga van a testi és lelki egészséghez”</w:t>
      </w:r>
      <w:r w:rsidRPr="00485506">
        <w:rPr>
          <w:color w:val="auto"/>
          <w:sz w:val="24"/>
          <w:szCs w:val="24"/>
          <w:u w:val="none"/>
        </w:rPr>
        <w:t xml:space="preserve">, a Kínzást és az Embertelen vagy Megalázó Bánásmódot vagy Büntetést Megelőzni Hivatott Európai Bizottság (CPT) alapelvi megfogalmazása szerint </w:t>
      </w:r>
      <w:r w:rsidRPr="00485506">
        <w:rPr>
          <w:b/>
          <w:color w:val="auto"/>
          <w:sz w:val="24"/>
          <w:szCs w:val="24"/>
          <w:u w:val="none"/>
        </w:rPr>
        <w:t>a fogvatartottak ugyanolyan szintű egészségügyi ellátásra jogosultak, mint bárki a társadalomban a szabadon élők között</w:t>
      </w:r>
      <w:r w:rsidRPr="00485506">
        <w:rPr>
          <w:color w:val="auto"/>
          <w:sz w:val="24"/>
          <w:szCs w:val="24"/>
          <w:u w:val="none"/>
        </w:rPr>
        <w:t xml:space="preserve">. </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b/>
          <w:color w:val="auto"/>
          <w:sz w:val="24"/>
          <w:szCs w:val="24"/>
          <w:u w:val="none"/>
        </w:rPr>
      </w:pPr>
      <w:r w:rsidRPr="00485506">
        <w:rPr>
          <w:color w:val="auto"/>
          <w:sz w:val="24"/>
          <w:szCs w:val="24"/>
          <w:u w:val="none"/>
        </w:rPr>
        <w:t xml:space="preserve">Az elítéltek egészségügyi ellátására általában az egészségügyi és társadalombiztosítási jogszabályok az irányadók, a Bv. tv. az elítéltek sajátos helyzetéből fakadó, ettől </w:t>
      </w:r>
      <w:r w:rsidRPr="00485506">
        <w:rPr>
          <w:b/>
          <w:color w:val="auto"/>
          <w:sz w:val="24"/>
          <w:szCs w:val="24"/>
          <w:u w:val="none"/>
        </w:rPr>
        <w:t>eltérő rendelkezéseket tartalmazza.</w:t>
      </w:r>
    </w:p>
    <w:p w:rsidR="00E80B6A" w:rsidRPr="00485506" w:rsidRDefault="00E80B6A" w:rsidP="00E80B6A">
      <w:pPr>
        <w:spacing w:after="0" w:line="240" w:lineRule="auto"/>
        <w:jc w:val="both"/>
        <w:rPr>
          <w:color w:val="auto"/>
          <w:sz w:val="24"/>
          <w:szCs w:val="24"/>
          <w:u w:val="none"/>
        </w:rPr>
      </w:pPr>
    </w:p>
    <w:p w:rsidR="00E80B6A" w:rsidRDefault="00E80B6A" w:rsidP="00E80B6A">
      <w:pPr>
        <w:pStyle w:val="Cmsor3"/>
        <w:spacing w:before="0" w:line="240" w:lineRule="auto"/>
        <w:jc w:val="both"/>
      </w:pPr>
      <w:bookmarkStart w:id="338" w:name="_Toc470697633"/>
      <w:r w:rsidRPr="00485506">
        <w:t>Gyógyszerrel és gyógyászati segédeszközzel történő ellátás</w:t>
      </w:r>
      <w:bookmarkEnd w:id="338"/>
      <w:r w:rsidRPr="00485506">
        <w:t xml:space="preserve"> </w:t>
      </w:r>
    </w:p>
    <w:p w:rsidR="00E80B6A" w:rsidRPr="00E84768" w:rsidRDefault="00E80B6A" w:rsidP="00E80B6A">
      <w:pPr>
        <w:spacing w:after="0" w:line="240" w:lineRule="auto"/>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társadalom részéről elvárás, hogy a fogvatartottak minél nagyobb részben viseljék a fogva tartásuk költségeit, amelynek része a gyógyszerrel történő ellátásuk is. A Bv. tv. ezért úgy szabályoz, </w:t>
      </w:r>
      <w:r w:rsidRPr="00485506">
        <w:rPr>
          <w:b/>
          <w:color w:val="auto"/>
          <w:sz w:val="24"/>
          <w:szCs w:val="24"/>
          <w:u w:val="none"/>
        </w:rPr>
        <w:t>hogy a munkavégző-képesség megőrzése, helyreállítása alapesetben a dolgozó  által finanszírozandó költség</w:t>
      </w:r>
      <w:r w:rsidRPr="00485506">
        <w:rPr>
          <w:color w:val="auto"/>
          <w:sz w:val="24"/>
          <w:szCs w:val="24"/>
          <w:u w:val="none"/>
        </w:rPr>
        <w:t xml:space="preserve">. </w:t>
      </w:r>
      <w:r w:rsidRPr="00485506">
        <w:rPr>
          <w:b/>
          <w:color w:val="auto"/>
          <w:sz w:val="24"/>
          <w:szCs w:val="24"/>
          <w:u w:val="none"/>
        </w:rPr>
        <w:t>A gyógyszerköltségek levonására a dolgozó, munkadíjjal rendelkező fogvatartottak esetében van lehetőség</w:t>
      </w:r>
      <w:r w:rsidRPr="00485506">
        <w:rPr>
          <w:color w:val="auto"/>
          <w:sz w:val="24"/>
          <w:szCs w:val="24"/>
          <w:u w:val="none"/>
        </w:rPr>
        <w:t xml:space="preserve">. Térítésmentesen kap gyógyszert és gyógyászati segédeszközt a várandós elítélt, valamint az anya-gyermek részlegen elhelyezett gyermek, illetve a letéti pénzzel, jövedelemmel nem rendelkező, továbbá a közgyógyellátásra ellátásra jogosult elítélt. A gyógyításhoz szükséges gyógyszert és mennyiségét, valamint a gyógykezelés időtartamát a bv. orvos határozza meg. Az egészségügyi osztály gondoskodik arról, hogy a fogvatartott az orvos által elrendelt gyógyszert időben megkapja. A gyógyszer osztása csak felügyelet mellett </w:t>
      </w:r>
      <w:r w:rsidRPr="00485506">
        <w:rPr>
          <w:color w:val="auto"/>
          <w:sz w:val="24"/>
          <w:szCs w:val="24"/>
          <w:u w:val="none"/>
        </w:rPr>
        <w:lastRenderedPageBreak/>
        <w:t>történhet! A fogvatartott csak a bv. orvos írásos engedélye alapján tarthat magánál gyógyszert.</w:t>
      </w:r>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p>
    <w:p w:rsidR="00E80B6A" w:rsidRDefault="00E80B6A" w:rsidP="00E80B6A">
      <w:pPr>
        <w:pStyle w:val="Cmsor3"/>
        <w:spacing w:before="0" w:line="240" w:lineRule="auto"/>
        <w:jc w:val="both"/>
      </w:pPr>
      <w:bookmarkStart w:id="339" w:name="_Toc470697634"/>
      <w:r w:rsidRPr="00485506">
        <w:t>Betegjogok</w:t>
      </w:r>
      <w:bookmarkEnd w:id="339"/>
    </w:p>
    <w:p w:rsidR="00E80B6A" w:rsidRPr="00E84768" w:rsidRDefault="00E80B6A" w:rsidP="00E80B6A">
      <w:pPr>
        <w:spacing w:after="0" w:line="240" w:lineRule="auto"/>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 xml:space="preserve">Az egészségügyről szóló törvényben (a továbbiakban: Eü. tv.) biztosított betegjogok az elítélteket is megilletik, azonban a büntetés-végrehajtási jogviszonyból eredő módosulásokkal. </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w:t>
      </w:r>
      <w:r w:rsidRPr="00485506">
        <w:rPr>
          <w:b/>
          <w:color w:val="auto"/>
          <w:sz w:val="24"/>
          <w:szCs w:val="24"/>
          <w:u w:val="none"/>
        </w:rPr>
        <w:t>önrendelkezési jog</w:t>
      </w:r>
      <w:r w:rsidRPr="00485506">
        <w:rPr>
          <w:color w:val="auto"/>
          <w:sz w:val="24"/>
          <w:szCs w:val="24"/>
          <w:u w:val="none"/>
        </w:rPr>
        <w:t xml:space="preserve"> gyakorlása keretében a beteg szabadon döntheti el, hogy kíván-e egészségügyi ellátást igénybe venni, illetve annak során mely beavatkozások elvégzésébe egyezik bele, illetve melyeket utasít vissza. </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Bv. tv. az elítélt egészségügyi ellátása visszautasításával kapcsolatos </w:t>
      </w:r>
      <w:r w:rsidRPr="00485506">
        <w:rPr>
          <w:b/>
          <w:color w:val="auto"/>
          <w:sz w:val="24"/>
          <w:szCs w:val="24"/>
          <w:u w:val="none"/>
        </w:rPr>
        <w:t xml:space="preserve">önrendelkezési jogát korlátozza </w:t>
      </w:r>
      <w:r w:rsidRPr="00485506">
        <w:rPr>
          <w:color w:val="auto"/>
          <w:sz w:val="24"/>
          <w:szCs w:val="24"/>
          <w:u w:val="none"/>
        </w:rPr>
        <w:t xml:space="preserve">a </w:t>
      </w:r>
      <w:r w:rsidRPr="00485506">
        <w:rPr>
          <w:i/>
          <w:color w:val="auto"/>
          <w:sz w:val="24"/>
          <w:szCs w:val="24"/>
          <w:u w:val="none"/>
        </w:rPr>
        <w:t xml:space="preserve">közösség és az elítélt saját egészsége védelmében az azt veszélyeztető, illetve közvetlen  veszélyeztető  állapot  fennállása </w:t>
      </w:r>
      <w:r w:rsidRPr="00485506">
        <w:rPr>
          <w:color w:val="auto"/>
          <w:sz w:val="24"/>
          <w:szCs w:val="24"/>
          <w:u w:val="none"/>
        </w:rPr>
        <w:t xml:space="preserve"> és a </w:t>
      </w:r>
      <w:r w:rsidRPr="00485506">
        <w:rPr>
          <w:i/>
          <w:color w:val="auto"/>
          <w:sz w:val="24"/>
          <w:szCs w:val="24"/>
          <w:u w:val="none"/>
        </w:rPr>
        <w:t>sürgős  szükség  esete</w:t>
      </w:r>
      <w:r w:rsidRPr="00485506">
        <w:rPr>
          <w:color w:val="auto"/>
          <w:sz w:val="24"/>
          <w:szCs w:val="24"/>
          <w:u w:val="none"/>
        </w:rPr>
        <w:t xml:space="preserve">,  valamint a felmerülő </w:t>
      </w:r>
      <w:r w:rsidRPr="00485506">
        <w:rPr>
          <w:i/>
          <w:color w:val="auto"/>
          <w:sz w:val="24"/>
          <w:szCs w:val="24"/>
          <w:u w:val="none"/>
        </w:rPr>
        <w:t>közegészségügyi-járványügyi érdek</w:t>
      </w:r>
      <w:r w:rsidRPr="00485506">
        <w:rPr>
          <w:color w:val="auto"/>
          <w:sz w:val="24"/>
          <w:szCs w:val="24"/>
          <w:u w:val="none"/>
        </w:rPr>
        <w:t>. A sürgős szükség az egészségi állapotban bekövetkezett olyan változás, amelynek következtében azonnali egészségügyi ellátás hiányában a beteg közvetlen életveszélybe kerülne, illetve súlyos vagy maradandó egészségkárosodást szenvedne. A veszélyeztető állapot az, amelyben az azonnali intézkedés hiánya a beteg vagy más személy életét, testi épségét vagy egészségét közvetlenül fenyegető helyzetet eredményezne, illetőleg a környezetére közvetlen veszélyt jelentene. Az önrendelkezési jog egyik részjogosítványa az egészségügyi beavatkozások elvégzésébe beleegyezés, illetve a beleegyezés visszavonásának lehetősége. Ezt a lehetőséget a Bv. tv. is biztosítja az elítéltek számára, azonban az indokolatlan szállítások, a visszaélések megelőzése érdekében abban az esetben, ha a beleegyezés visszavonása alapos ok nélkül történt, az elítélt kötelezhető az ezzel kapcsolatban felmerült és indokolt költségek megtérítésére.</w:t>
      </w:r>
    </w:p>
    <w:p w:rsidR="00E80B6A" w:rsidRPr="00485506" w:rsidRDefault="00E80B6A" w:rsidP="00E80B6A">
      <w:pPr>
        <w:spacing w:after="0" w:line="240" w:lineRule="auto"/>
        <w:jc w:val="both"/>
        <w:rPr>
          <w:color w:val="auto"/>
          <w:sz w:val="24"/>
          <w:szCs w:val="24"/>
          <w:u w:val="none"/>
        </w:rPr>
      </w:pPr>
    </w:p>
    <w:p w:rsidR="00E80B6A" w:rsidRDefault="00E80B6A" w:rsidP="00E80B6A">
      <w:pPr>
        <w:pStyle w:val="Cmsor3"/>
        <w:spacing w:before="0" w:line="240" w:lineRule="auto"/>
        <w:jc w:val="both"/>
      </w:pPr>
      <w:bookmarkStart w:id="340" w:name="_Toc470697635"/>
      <w:r w:rsidRPr="00485506">
        <w:t>Orvosválasztás joga</w:t>
      </w:r>
      <w:bookmarkEnd w:id="340"/>
      <w:r w:rsidRPr="00485506">
        <w:t xml:space="preserve"> </w:t>
      </w:r>
    </w:p>
    <w:p w:rsidR="00E80B6A" w:rsidRPr="00E84768" w:rsidRDefault="00E80B6A" w:rsidP="00E80B6A">
      <w:pPr>
        <w:spacing w:after="0" w:line="240" w:lineRule="auto"/>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büntetés-végrehajtási jogviszonyból eredően </w:t>
      </w:r>
      <w:r w:rsidRPr="00485506">
        <w:rPr>
          <w:b/>
          <w:color w:val="auto"/>
          <w:sz w:val="24"/>
          <w:szCs w:val="24"/>
          <w:u w:val="none"/>
        </w:rPr>
        <w:t>korlátozódik az elítélt azon joga, hogy egészségügyi szolgáltatót, illetve orvost válasszon</w:t>
      </w:r>
      <w:r w:rsidRPr="00485506">
        <w:rPr>
          <w:color w:val="auto"/>
          <w:sz w:val="24"/>
          <w:szCs w:val="24"/>
          <w:u w:val="none"/>
        </w:rPr>
        <w:t xml:space="preserve">. </w:t>
      </w:r>
      <w:r w:rsidRPr="00485506">
        <w:rPr>
          <w:b/>
          <w:color w:val="auto"/>
          <w:sz w:val="24"/>
          <w:szCs w:val="24"/>
          <w:u w:val="none"/>
        </w:rPr>
        <w:t>Az elítélt egészségi állapotának megfelelő gyógyító-megelőző ellátását</w:t>
      </w:r>
      <w:r w:rsidRPr="00485506">
        <w:rPr>
          <w:color w:val="auto"/>
          <w:sz w:val="24"/>
          <w:szCs w:val="24"/>
          <w:u w:val="none"/>
        </w:rPr>
        <w:t xml:space="preserve"> ugyanis </w:t>
      </w:r>
      <w:r w:rsidRPr="00485506">
        <w:rPr>
          <w:b/>
          <w:color w:val="auto"/>
          <w:sz w:val="24"/>
          <w:szCs w:val="24"/>
          <w:u w:val="none"/>
        </w:rPr>
        <w:t>elsősorban a büntetés-végrehajtási szervezet keretei között kell biztosítani.</w:t>
      </w:r>
      <w:r w:rsidRPr="00485506">
        <w:rPr>
          <w:color w:val="auto"/>
          <w:sz w:val="24"/>
          <w:szCs w:val="24"/>
          <w:u w:val="none"/>
        </w:rPr>
        <w:t xml:space="preserve"> Az elítélt elsődlegesen a bv. intézetben, ha az ottani ellátás nem elegendő, a Büntetés-végrehajtás Központi Kórházban, a Szegedi Fegyház és Börtönben működő Krónikus Utókezelő Részlegen vagy az Igazságügyi Megfigyelő és Elmegyógyító Intézetben nyújtott ellátást köteles igénybe venni. Előfordul, hogy a megfelelő egészségügyi ellátás a büntetés-végrehajtási szervezet intézményrendszerén belül nem biztosítható, ebben az esetben a bv. orvos vagy a bv. egészségügyi szerve gondoskodik arról, hogy az elítélt civil egészségügyi intézményben részesüljön megfelelő és kötelező, a társadalombiztosítás által finanszírozott ellátásban. Civil egészségügyi intézmény térítésköteles szolgáltatását ugyanis csak akkor veheti igénybe az elítélt, ha azt a bv. intézet parancsnoka engedélyezi és az elítélt a szállítással együtt a várható költségeket megelőlegezi, az egészségügyi intézmény pedig vállalja a szolgáltatást.</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 </w:t>
      </w:r>
    </w:p>
    <w:p w:rsidR="00E80B6A" w:rsidRDefault="00E80B6A" w:rsidP="00E80B6A">
      <w:pPr>
        <w:pStyle w:val="Cmsor3"/>
        <w:spacing w:before="0" w:line="240" w:lineRule="auto"/>
        <w:jc w:val="both"/>
      </w:pPr>
      <w:bookmarkStart w:id="341" w:name="_Toc470697636"/>
      <w:r w:rsidRPr="00485506">
        <w:t>Sürgősségi orvosi ellátás</w:t>
      </w:r>
      <w:bookmarkEnd w:id="341"/>
    </w:p>
    <w:p w:rsidR="00E80B6A" w:rsidRPr="00E84768" w:rsidRDefault="00E80B6A" w:rsidP="00E80B6A">
      <w:pPr>
        <w:spacing w:after="0" w:line="240" w:lineRule="auto"/>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Elsősorban a bv. orvosnak kell elvégeznie, de ha az ellátásra munkaidőn túl vagy munkaszüneti napon van szükség, akkor a készenléti szolgálatot teljesítő orvos, illetve háziorvosi ügyeleti szolgálat, a sürgősségi ügyeleti szolgálat vagy a mentőszolgálat biztosítja az ellátást. Orvosi javaslatra – ha a bv. egészségügyi szerv nehezen érhető el, és a bv. intézetben nem biztosítható a megfelelő ellátás – az elítéltet a legközelebbi kötelező ellátást biztosító egészségügyi intézménybe kell szállítani.</w:t>
      </w:r>
    </w:p>
    <w:p w:rsidR="00E80B6A" w:rsidRDefault="00E80B6A" w:rsidP="00E80B6A">
      <w:pPr>
        <w:keepNext/>
        <w:keepLines/>
        <w:spacing w:after="0" w:line="240" w:lineRule="auto"/>
        <w:jc w:val="both"/>
        <w:outlineLvl w:val="2"/>
        <w:rPr>
          <w:rFonts w:eastAsiaTheme="majorEastAsia"/>
          <w:bCs w:val="0"/>
          <w:color w:val="auto"/>
          <w:sz w:val="16"/>
          <w:szCs w:val="16"/>
          <w:u w:val="none"/>
        </w:rPr>
      </w:pPr>
      <w:bookmarkStart w:id="342" w:name="_Toc140293457"/>
    </w:p>
    <w:p w:rsidR="00E80B6A" w:rsidRDefault="00E80B6A" w:rsidP="00E80B6A">
      <w:pPr>
        <w:keepNext/>
        <w:keepLines/>
        <w:spacing w:after="0" w:line="240" w:lineRule="auto"/>
        <w:jc w:val="both"/>
        <w:outlineLvl w:val="2"/>
        <w:rPr>
          <w:rFonts w:eastAsiaTheme="majorEastAsia"/>
          <w:bCs w:val="0"/>
          <w:color w:val="auto"/>
          <w:sz w:val="16"/>
          <w:szCs w:val="16"/>
          <w:u w:val="none"/>
        </w:rPr>
      </w:pPr>
    </w:p>
    <w:p w:rsidR="00E80B6A" w:rsidRDefault="00E80B6A" w:rsidP="00E80B6A">
      <w:pPr>
        <w:keepNext/>
        <w:keepLines/>
        <w:spacing w:after="0" w:line="240" w:lineRule="auto"/>
        <w:jc w:val="both"/>
        <w:outlineLvl w:val="2"/>
        <w:rPr>
          <w:rFonts w:eastAsiaTheme="majorEastAsia"/>
          <w:bCs w:val="0"/>
          <w:color w:val="auto"/>
          <w:sz w:val="16"/>
          <w:szCs w:val="16"/>
          <w:u w:val="none"/>
        </w:rPr>
      </w:pPr>
    </w:p>
    <w:p w:rsidR="00E80B6A" w:rsidRPr="00485506" w:rsidRDefault="00E80B6A" w:rsidP="00E80B6A">
      <w:pPr>
        <w:keepNext/>
        <w:keepLines/>
        <w:spacing w:after="0" w:line="240" w:lineRule="auto"/>
        <w:jc w:val="both"/>
        <w:outlineLvl w:val="2"/>
        <w:rPr>
          <w:rFonts w:eastAsiaTheme="majorEastAsia"/>
          <w:bCs w:val="0"/>
          <w:color w:val="auto"/>
          <w:sz w:val="16"/>
          <w:szCs w:val="16"/>
          <w:u w:val="none"/>
        </w:rPr>
      </w:pPr>
    </w:p>
    <w:p w:rsidR="00E80B6A" w:rsidRDefault="00E80B6A" w:rsidP="00E80B6A">
      <w:pPr>
        <w:pStyle w:val="Cmsor3"/>
        <w:spacing w:before="0" w:line="240" w:lineRule="auto"/>
        <w:jc w:val="both"/>
      </w:pPr>
      <w:bookmarkStart w:id="343" w:name="_Toc470697637"/>
      <w:bookmarkStart w:id="344" w:name="_Toc469908754"/>
      <w:r>
        <w:t>Az egészségügyi elltás belső szabályai</w:t>
      </w:r>
      <w:bookmarkEnd w:id="343"/>
      <w:r>
        <w:t xml:space="preserve"> </w:t>
      </w:r>
      <w:bookmarkEnd w:id="342"/>
      <w:bookmarkEnd w:id="344"/>
    </w:p>
    <w:p w:rsidR="00E80B6A" w:rsidRPr="00E84768" w:rsidRDefault="00E80B6A" w:rsidP="00E80B6A">
      <w:pPr>
        <w:spacing w:after="0" w:line="240" w:lineRule="auto"/>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fogvatartott egészségügyi állapotának megfelelő gyógyító-megelőző ellátását biztosítja:</w:t>
      </w:r>
    </w:p>
    <w:p w:rsidR="00E80B6A" w:rsidRPr="00485506" w:rsidRDefault="00E80B6A" w:rsidP="005D101D">
      <w:pPr>
        <w:numPr>
          <w:ilvl w:val="0"/>
          <w:numId w:val="22"/>
        </w:numPr>
        <w:tabs>
          <w:tab w:val="num" w:pos="284"/>
        </w:tabs>
        <w:spacing w:after="0" w:line="240" w:lineRule="auto"/>
        <w:ind w:left="284" w:hanging="284"/>
        <w:jc w:val="both"/>
        <w:rPr>
          <w:color w:val="auto"/>
          <w:sz w:val="24"/>
          <w:szCs w:val="24"/>
          <w:u w:val="none"/>
        </w:rPr>
      </w:pPr>
      <w:r w:rsidRPr="00485506">
        <w:rPr>
          <w:color w:val="auto"/>
          <w:sz w:val="24"/>
          <w:szCs w:val="24"/>
          <w:u w:val="none"/>
        </w:rPr>
        <w:t>a bv. intézet orvosa (egészségügyi osztály),</w:t>
      </w:r>
    </w:p>
    <w:p w:rsidR="00E80B6A" w:rsidRPr="00485506" w:rsidRDefault="00E80B6A" w:rsidP="005D101D">
      <w:pPr>
        <w:numPr>
          <w:ilvl w:val="0"/>
          <w:numId w:val="22"/>
        </w:numPr>
        <w:tabs>
          <w:tab w:val="num" w:pos="284"/>
        </w:tabs>
        <w:spacing w:after="0" w:line="240" w:lineRule="auto"/>
        <w:ind w:left="284" w:hanging="284"/>
        <w:jc w:val="both"/>
        <w:rPr>
          <w:color w:val="auto"/>
          <w:sz w:val="24"/>
          <w:szCs w:val="24"/>
          <w:u w:val="none"/>
        </w:rPr>
      </w:pPr>
      <w:r w:rsidRPr="00485506">
        <w:rPr>
          <w:color w:val="auto"/>
          <w:sz w:val="24"/>
          <w:szCs w:val="24"/>
          <w:u w:val="none"/>
        </w:rPr>
        <w:t>a bv. egészségügyi intézetek (Bv. Központi Kórháza, Nagyfai Krónikus Utókezelő Részleg, Igazságügyi Megfigyelő és Elmegyógyító Intézet).</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fentiek egészségügyi ellátását </w:t>
      </w:r>
      <w:r w:rsidRPr="00485506">
        <w:rPr>
          <w:b/>
          <w:color w:val="auto"/>
          <w:sz w:val="24"/>
          <w:szCs w:val="24"/>
          <w:u w:val="none"/>
        </w:rPr>
        <w:t>a fogva tartott köteles igénybe venni</w:t>
      </w:r>
      <w:r w:rsidRPr="00485506">
        <w:rPr>
          <w:color w:val="auto"/>
          <w:sz w:val="24"/>
          <w:szCs w:val="24"/>
          <w:u w:val="none"/>
        </w:rPr>
        <w:t>.</w:t>
      </w:r>
    </w:p>
    <w:p w:rsidR="00E80B6A" w:rsidRPr="00485506" w:rsidRDefault="00E80B6A" w:rsidP="00E80B6A">
      <w:pPr>
        <w:spacing w:after="0" w:line="240" w:lineRule="auto"/>
        <w:jc w:val="both"/>
        <w:rPr>
          <w:b/>
          <w:color w:val="auto"/>
          <w:sz w:val="16"/>
          <w:szCs w:val="16"/>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Beutalás</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nem a bv. szervezet kezelésében levő egészségügyi intézetek igénybevétele esetén, amennyiben a fogvatartott megfelelő egészségügyi ellátása a bv. szervezet keretein belül nem lehetséges, a </w:t>
      </w:r>
      <w:r w:rsidRPr="00485506">
        <w:rPr>
          <w:b/>
          <w:color w:val="auto"/>
          <w:sz w:val="24"/>
          <w:szCs w:val="24"/>
          <w:u w:val="none"/>
        </w:rPr>
        <w:t>bv. intézet</w:t>
      </w:r>
      <w:r w:rsidRPr="00485506">
        <w:rPr>
          <w:color w:val="auto"/>
          <w:sz w:val="24"/>
          <w:szCs w:val="24"/>
          <w:u w:val="none"/>
        </w:rPr>
        <w:t xml:space="preserve"> az előírásnak megfelelő és TAJ-számmal ellátott </w:t>
      </w:r>
      <w:r w:rsidRPr="00485506">
        <w:rPr>
          <w:b/>
          <w:color w:val="auto"/>
          <w:sz w:val="24"/>
          <w:szCs w:val="24"/>
          <w:u w:val="none"/>
        </w:rPr>
        <w:t>orvosi beutalóról köteles gondoskodni</w:t>
      </w:r>
      <w:r w:rsidRPr="00485506">
        <w:rPr>
          <w:color w:val="auto"/>
          <w:sz w:val="24"/>
          <w:szCs w:val="24"/>
          <w:u w:val="none"/>
        </w:rPr>
        <w:t>.</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Tájékoztatás, felvilágosítás</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fogvatartott </w:t>
      </w:r>
      <w:r w:rsidRPr="00485506">
        <w:rPr>
          <w:b/>
          <w:color w:val="auto"/>
          <w:sz w:val="24"/>
          <w:szCs w:val="24"/>
          <w:u w:val="none"/>
        </w:rPr>
        <w:t>jogosult megismerni</w:t>
      </w:r>
      <w:r w:rsidRPr="00485506">
        <w:rPr>
          <w:color w:val="auto"/>
          <w:sz w:val="24"/>
          <w:szCs w:val="24"/>
          <w:u w:val="none"/>
        </w:rPr>
        <w:t xml:space="preserve"> - a fogvatartás alatt keletkezett - </w:t>
      </w:r>
      <w:r w:rsidRPr="00485506">
        <w:rPr>
          <w:b/>
          <w:color w:val="auto"/>
          <w:sz w:val="24"/>
          <w:szCs w:val="24"/>
          <w:u w:val="none"/>
        </w:rPr>
        <w:t>egészségügyi dokumentációban szereplő adatait</w:t>
      </w:r>
      <w:r w:rsidRPr="00485506">
        <w:rPr>
          <w:color w:val="auto"/>
          <w:sz w:val="24"/>
          <w:szCs w:val="24"/>
          <w:u w:val="none"/>
        </w:rPr>
        <w:t>. A fogvatartottat a bv. orvos köteles felvilágosítani az egészségi állapotáról, orvosi beavatkozások szükségességéről, az ellátás folyamatáról és várható kimeneteléről, a javasolt életmódról.</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Orvosi rendelésre jelentkezés</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Azt a fogvatartottat, aki egészségügyi panasszal jelentkezik, a felügyelő által készített jegyzékbe fel kell venni, és a legközelebbi orvosi rendelésre elő kell állítani. A fegyelmi zárkában elkülönített vagy magánelzárást töltő fogvatartottakat az ápoló naponta, az orvos legalább heti egy alkalommal a helyszínen ellenőrzi, és észleléseit dokumentálja.</w:t>
      </w:r>
    </w:p>
    <w:p w:rsidR="00E80B6A" w:rsidRPr="00485506" w:rsidRDefault="00E80B6A" w:rsidP="00E80B6A">
      <w:pPr>
        <w:spacing w:after="0" w:line="240" w:lineRule="auto"/>
        <w:jc w:val="both"/>
        <w:rPr>
          <w:color w:val="auto"/>
          <w:sz w:val="16"/>
          <w:szCs w:val="16"/>
          <w:u w:val="none"/>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bv. orvos a fogvatartott egészségi állapotára figyelemmel kezdeményezheti:</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a zárkában (lakóhelységben) való fekvést,</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az általánosnál kedvezőbb tisztálkodási lehetőségek biztosítását,</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saját lábbeli, illetve alsóruházat viselését,</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meghatározhatja az ápolás egyéb sajátos módját,</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írásban javasolhatja a fogva tartott kímélő, pót-, illetve diétás élelmezésben részesítését.</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Az élelmezési szakterület köteles a javasolt élelmezésben részesíteni a fogvatartottat.</w:t>
      </w:r>
    </w:p>
    <w:p w:rsidR="00E80B6A" w:rsidRPr="00485506" w:rsidRDefault="00E80B6A" w:rsidP="00E80B6A">
      <w:pPr>
        <w:spacing w:after="0" w:line="240" w:lineRule="auto"/>
        <w:jc w:val="both"/>
        <w:rPr>
          <w:b/>
          <w:color w:val="auto"/>
          <w:sz w:val="16"/>
          <w:szCs w:val="16"/>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Szállítás</w:t>
      </w: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Ha a beteg fogvatartottat szállítani kell, a szállítás módját az orvos határozza meg. A beutaló kiállítását követően értesíti a bv. intézet illetékes vezetőjét a szállításhoz, az esetleges elhelyezéshez szükséges intézkedések megtétele végett. Körszállítással kizárólag az a beteg fogvatartott szállítható, akinél a körszállítás nem okoz állapot-rosszabbodást, illetve ezen idő alatt nem szorul orvosi, illetve ápolási kezelésre. Amennyiben a fogvatartott a körszállítás ideje alatt gyógyszerellátásra szorul - a bv. orvos írásos utasítása alapján - arról a szállítmányvezető gondoskodik.</w:t>
      </w:r>
    </w:p>
    <w:p w:rsidR="00E80B6A" w:rsidRPr="00485506" w:rsidRDefault="00E80B6A" w:rsidP="00E80B6A">
      <w:pPr>
        <w:keepNext/>
        <w:keepLines/>
        <w:spacing w:after="0" w:line="240" w:lineRule="auto"/>
        <w:jc w:val="both"/>
        <w:outlineLvl w:val="2"/>
        <w:rPr>
          <w:rFonts w:eastAsiaTheme="majorEastAsia"/>
          <w:bCs w:val="0"/>
          <w:color w:val="auto"/>
          <w:sz w:val="16"/>
          <w:szCs w:val="16"/>
          <w:u w:val="none"/>
        </w:rPr>
      </w:pPr>
      <w:bookmarkStart w:id="345" w:name="_Toc140293460"/>
    </w:p>
    <w:p w:rsidR="00E80B6A" w:rsidRPr="00485506" w:rsidRDefault="00E80B6A" w:rsidP="00E80B6A">
      <w:pPr>
        <w:keepNext/>
        <w:keepLines/>
        <w:spacing w:after="0" w:line="240" w:lineRule="auto"/>
        <w:jc w:val="both"/>
        <w:outlineLvl w:val="2"/>
        <w:rPr>
          <w:rFonts w:eastAsiaTheme="majorEastAsia"/>
          <w:b/>
          <w:bCs w:val="0"/>
          <w:color w:val="auto"/>
          <w:sz w:val="24"/>
          <w:szCs w:val="24"/>
          <w:u w:val="none"/>
        </w:rPr>
      </w:pPr>
      <w:bookmarkStart w:id="346" w:name="_Toc469908755"/>
      <w:bookmarkStart w:id="347" w:name="_Toc470697638"/>
      <w:r w:rsidRPr="00485506">
        <w:rPr>
          <w:rFonts w:eastAsiaTheme="majorEastAsia"/>
          <w:b/>
          <w:color w:val="auto"/>
          <w:sz w:val="24"/>
          <w:szCs w:val="24"/>
          <w:u w:val="none"/>
        </w:rPr>
        <w:t>Szűrővizsgálatok</w:t>
      </w:r>
      <w:bookmarkEnd w:id="345"/>
      <w:bookmarkEnd w:id="346"/>
      <w:bookmarkEnd w:id="347"/>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Évente részt kell venniük:</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tüdőszűrésen (ernyőképszűrés)</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fogászati szűrésen</w:t>
      </w:r>
    </w:p>
    <w:p w:rsidR="00E80B6A" w:rsidRPr="00485506" w:rsidRDefault="00E80B6A" w:rsidP="005D101D">
      <w:pPr>
        <w:numPr>
          <w:ilvl w:val="0"/>
          <w:numId w:val="19"/>
        </w:numPr>
        <w:tabs>
          <w:tab w:val="num" w:pos="284"/>
        </w:tabs>
        <w:spacing w:after="0" w:line="240" w:lineRule="auto"/>
        <w:ind w:left="284" w:hanging="284"/>
        <w:jc w:val="both"/>
        <w:rPr>
          <w:color w:val="auto"/>
          <w:sz w:val="24"/>
          <w:szCs w:val="24"/>
          <w:u w:val="none"/>
        </w:rPr>
      </w:pPr>
      <w:r w:rsidRPr="00485506">
        <w:rPr>
          <w:color w:val="auto"/>
          <w:sz w:val="24"/>
          <w:szCs w:val="24"/>
          <w:u w:val="none"/>
        </w:rPr>
        <w:t>a nőknek nőgyógyászati szűrésen</w:t>
      </w:r>
    </w:p>
    <w:p w:rsidR="00E80B6A" w:rsidRDefault="00E80B6A" w:rsidP="00E80B6A">
      <w:pPr>
        <w:spacing w:after="0" w:line="240" w:lineRule="auto"/>
        <w:jc w:val="both"/>
        <w:rPr>
          <w:color w:val="auto"/>
          <w:sz w:val="24"/>
          <w:szCs w:val="24"/>
          <w:u w:val="none"/>
        </w:rPr>
      </w:pPr>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Pr>
          <w:color w:val="auto"/>
          <w:sz w:val="24"/>
          <w:szCs w:val="24"/>
          <w:u w:val="none"/>
        </w:rPr>
        <w:br w:type="page"/>
      </w:r>
    </w:p>
    <w:p w:rsidR="00E80B6A" w:rsidRPr="00485506" w:rsidRDefault="00E80B6A" w:rsidP="00E80B6A">
      <w:pPr>
        <w:pStyle w:val="Cmsor1"/>
        <w:spacing w:before="0" w:line="240" w:lineRule="auto"/>
        <w:rPr>
          <w:rFonts w:eastAsia="Times New Roman"/>
          <w:lang w:eastAsia="hu-HU"/>
        </w:rPr>
      </w:pPr>
      <w:bookmarkStart w:id="348" w:name="_Toc470697639"/>
      <w:r w:rsidRPr="00485506">
        <w:rPr>
          <w:rFonts w:eastAsia="Times New Roman"/>
          <w:lang w:eastAsia="hu-HU"/>
        </w:rPr>
        <w:lastRenderedPageBreak/>
        <w:t>Szabadítási eljárás</w:t>
      </w:r>
      <w:bookmarkEnd w:id="348"/>
      <w:r w:rsidRPr="00485506">
        <w:rPr>
          <w:rFonts w:eastAsia="Times New Roman"/>
          <w:lang w:eastAsia="hu-HU"/>
        </w:rPr>
        <w:t xml:space="preserve"> </w:t>
      </w:r>
    </w:p>
    <w:p w:rsidR="00E80B6A" w:rsidRPr="00485506" w:rsidRDefault="00E80B6A" w:rsidP="00E80B6A">
      <w:pPr>
        <w:spacing w:after="0" w:line="240" w:lineRule="auto"/>
        <w:jc w:val="both"/>
        <w:outlineLvl w:val="3"/>
        <w:rPr>
          <w:rFonts w:eastAsia="Times New Roman"/>
          <w:b/>
          <w:bCs w:val="0"/>
          <w:color w:val="auto"/>
          <w:sz w:val="24"/>
          <w:szCs w:val="24"/>
          <w:u w:val="none"/>
          <w:lang w:val="en" w:eastAsia="hu-HU"/>
        </w:rPr>
      </w:pPr>
    </w:p>
    <w:p w:rsidR="00E80B6A" w:rsidRPr="00826205" w:rsidRDefault="00E80B6A" w:rsidP="00E80B6A">
      <w:pPr>
        <w:pStyle w:val="Cmsor2"/>
        <w:spacing w:before="0" w:after="0"/>
      </w:pPr>
      <w:bookmarkStart w:id="349" w:name="_Toc470697640"/>
      <w:r w:rsidRPr="00826205">
        <w:t>A szabadítás</w:t>
      </w:r>
      <w:bookmarkEnd w:id="349"/>
    </w:p>
    <w:p w:rsidR="00E80B6A" w:rsidRDefault="00E80B6A" w:rsidP="00E80B6A">
      <w:pPr>
        <w:spacing w:after="0" w:line="240" w:lineRule="auto"/>
        <w:jc w:val="both"/>
        <w:outlineLvl w:val="3"/>
        <w:rPr>
          <w:rFonts w:eastAsia="Times New Roman"/>
          <w:color w:val="auto"/>
          <w:sz w:val="24"/>
          <w:szCs w:val="24"/>
          <w:u w:val="none"/>
          <w:lang w:eastAsia="hu-HU"/>
        </w:rPr>
      </w:pPr>
    </w:p>
    <w:p w:rsidR="00E80B6A" w:rsidRPr="00485506" w:rsidRDefault="00E80B6A" w:rsidP="00E80B6A">
      <w:pPr>
        <w:spacing w:after="0" w:line="240" w:lineRule="auto"/>
        <w:jc w:val="both"/>
        <w:outlineLvl w:val="3"/>
        <w:rPr>
          <w:rFonts w:eastAsia="Times New Roman"/>
          <w:bCs w:val="0"/>
          <w:color w:val="auto"/>
          <w:sz w:val="24"/>
          <w:szCs w:val="24"/>
          <w:u w:val="none"/>
          <w:lang w:eastAsia="hu-HU"/>
        </w:rPr>
      </w:pPr>
      <w:r w:rsidRPr="00485506">
        <w:rPr>
          <w:rFonts w:eastAsia="Times New Roman"/>
          <w:color w:val="auto"/>
          <w:sz w:val="24"/>
          <w:szCs w:val="24"/>
          <w:u w:val="none"/>
          <w:lang w:eastAsia="hu-HU"/>
        </w:rPr>
        <w:t xml:space="preserve">A szabadítás valamennyi formájának közös jellemzője, hogy </w:t>
      </w:r>
      <w:r w:rsidRPr="00485506">
        <w:rPr>
          <w:rFonts w:eastAsia="Times New Roman"/>
          <w:b/>
          <w:color w:val="auto"/>
          <w:sz w:val="24"/>
          <w:szCs w:val="24"/>
          <w:u w:val="none"/>
          <w:lang w:eastAsia="hu-HU"/>
        </w:rPr>
        <w:t>az elítélt a bv. intézet elhagyásával visszaszerzi személyes szabadságát és visszanyeri mindazokat az állampolgári jogait, amelyek gyakorlásában a szabadságvesztés korlátozta, vagy amelyek ez idő alatt szüneteltek</w:t>
      </w:r>
      <w:r w:rsidRPr="00485506">
        <w:rPr>
          <w:rFonts w:eastAsia="Times New Roman"/>
          <w:color w:val="auto"/>
          <w:sz w:val="24"/>
          <w:szCs w:val="24"/>
          <w:u w:val="none"/>
          <w:lang w:eastAsia="hu-HU"/>
        </w:rPr>
        <w:t xml:space="preserve"> – hacsak </w:t>
      </w:r>
      <w:r w:rsidR="00B81480" w:rsidRPr="00F0270B">
        <w:rPr>
          <w:rFonts w:eastAsia="Times New Roman"/>
          <w:iCs/>
          <w:color w:val="auto"/>
          <w:sz w:val="24"/>
          <w:szCs w:val="24"/>
          <w:u w:val="none"/>
          <w:lang w:eastAsia="hu-HU"/>
        </w:rPr>
        <w:t>ügydöntő határozat</w:t>
      </w:r>
      <w:r w:rsidRPr="00485506">
        <w:rPr>
          <w:rFonts w:eastAsia="Times New Roman"/>
          <w:color w:val="auto"/>
          <w:sz w:val="24"/>
          <w:szCs w:val="24"/>
          <w:u w:val="none"/>
          <w:lang w:eastAsia="hu-HU"/>
        </w:rPr>
        <w:t xml:space="preserve">, vagy jogszabály további korlátozásokat nem tartalmaz – ezenkívül </w:t>
      </w:r>
      <w:r w:rsidRPr="00485506">
        <w:rPr>
          <w:rFonts w:eastAsia="Times New Roman"/>
          <w:b/>
          <w:color w:val="auto"/>
          <w:sz w:val="24"/>
          <w:szCs w:val="24"/>
          <w:u w:val="none"/>
          <w:lang w:eastAsia="hu-HU"/>
        </w:rPr>
        <w:t>megszűnnek büntetés-végrehajtási kötelezettségei és jogai</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outlineLvl w:val="3"/>
        <w:rPr>
          <w:rFonts w:eastAsia="Times New Roman"/>
          <w:b/>
          <w:bCs w:val="0"/>
          <w:color w:val="auto"/>
          <w:sz w:val="24"/>
          <w:szCs w:val="24"/>
          <w:u w:val="none"/>
          <w:lang w:val="en" w:eastAsia="hu-HU"/>
        </w:rPr>
      </w:pPr>
    </w:p>
    <w:p w:rsidR="00E80B6A" w:rsidRDefault="00E80B6A" w:rsidP="00E80B6A">
      <w:pPr>
        <w:pStyle w:val="Cmsor2"/>
        <w:spacing w:before="0" w:after="0"/>
        <w:rPr>
          <w:lang w:val="en"/>
        </w:rPr>
      </w:pPr>
      <w:bookmarkStart w:id="350" w:name="_Toc470697641"/>
      <w:r>
        <w:rPr>
          <w:lang w:val="en"/>
        </w:rPr>
        <w:t>A szabadítás ideje és szabályai</w:t>
      </w:r>
      <w:bookmarkEnd w:id="350"/>
    </w:p>
    <w:p w:rsidR="00E80B6A" w:rsidRPr="006765C1" w:rsidRDefault="00E80B6A" w:rsidP="00E80B6A">
      <w:pPr>
        <w:spacing w:after="0" w:line="240" w:lineRule="auto"/>
        <w:rPr>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Azt az elítéltet</w:t>
      </w:r>
    </w:p>
    <w:p w:rsidR="00E80B6A" w:rsidRPr="00485506" w:rsidRDefault="00E80B6A" w:rsidP="005D101D">
      <w:pPr>
        <w:numPr>
          <w:ilvl w:val="2"/>
          <w:numId w:val="45"/>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aki szabadságvesztését kitöltötte, annak </w:t>
      </w:r>
      <w:r w:rsidRPr="00485506">
        <w:rPr>
          <w:rFonts w:eastAsia="Times New Roman"/>
          <w:b/>
          <w:color w:val="auto"/>
          <w:sz w:val="24"/>
          <w:szCs w:val="24"/>
          <w:u w:val="none"/>
          <w:lang w:val="en" w:eastAsia="hu-HU"/>
        </w:rPr>
        <w:t>utolsó napján</w:t>
      </w:r>
      <w:r w:rsidRPr="00485506">
        <w:rPr>
          <w:rFonts w:eastAsia="Times New Roman"/>
          <w:color w:val="auto"/>
          <w:sz w:val="24"/>
          <w:szCs w:val="24"/>
          <w:u w:val="none"/>
          <w:lang w:val="en" w:eastAsia="hu-HU"/>
        </w:rPr>
        <w:t>,</w:t>
      </w:r>
    </w:p>
    <w:p w:rsidR="00E80B6A" w:rsidRPr="00485506" w:rsidRDefault="00E80B6A" w:rsidP="005D101D">
      <w:pPr>
        <w:numPr>
          <w:ilvl w:val="2"/>
          <w:numId w:val="45"/>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akit feltételes szabadságra bocsátottak, annak </w:t>
      </w:r>
      <w:r w:rsidRPr="00485506">
        <w:rPr>
          <w:rFonts w:eastAsia="Times New Roman"/>
          <w:b/>
          <w:color w:val="auto"/>
          <w:sz w:val="24"/>
          <w:szCs w:val="24"/>
          <w:u w:val="none"/>
          <w:lang w:val="en" w:eastAsia="hu-HU"/>
        </w:rPr>
        <w:t>esedékessége napján</w:t>
      </w:r>
      <w:r w:rsidRPr="00485506">
        <w:rPr>
          <w:rFonts w:eastAsia="Times New Roman"/>
          <w:color w:val="auto"/>
          <w:sz w:val="24"/>
          <w:szCs w:val="24"/>
          <w:u w:val="none"/>
          <w:lang w:val="en" w:eastAsia="hu-HU"/>
        </w:rPr>
        <w:t>, kivéve, ha a nem jogerős végzés ellen az ügyész az esedékesség napjáig fellebbezést jelentett be,</w:t>
      </w:r>
    </w:p>
    <w:p w:rsidR="00E80B6A" w:rsidRPr="00485506" w:rsidRDefault="00E80B6A" w:rsidP="005D101D">
      <w:pPr>
        <w:numPr>
          <w:ilvl w:val="2"/>
          <w:numId w:val="45"/>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akinek szabadságvesztését félbeszakították, a </w:t>
      </w:r>
      <w:r w:rsidRPr="00485506">
        <w:rPr>
          <w:rFonts w:eastAsia="Times New Roman"/>
          <w:b/>
          <w:color w:val="auto"/>
          <w:sz w:val="24"/>
          <w:szCs w:val="24"/>
          <w:u w:val="none"/>
          <w:lang w:val="en" w:eastAsia="hu-HU"/>
        </w:rPr>
        <w:t>határozat megérkezésének napján vagy a határozatban megjelölt napon</w:t>
      </w:r>
      <w:r w:rsidRPr="00485506">
        <w:rPr>
          <w:rFonts w:eastAsia="Times New Roman"/>
          <w:color w:val="auto"/>
          <w:sz w:val="24"/>
          <w:szCs w:val="24"/>
          <w:u w:val="none"/>
          <w:lang w:val="en" w:eastAsia="hu-HU"/>
        </w:rPr>
        <w:t>,</w:t>
      </w:r>
    </w:p>
    <w:p w:rsidR="00E80B6A" w:rsidRPr="00485506" w:rsidRDefault="00E80B6A" w:rsidP="005D101D">
      <w:pPr>
        <w:numPr>
          <w:ilvl w:val="2"/>
          <w:numId w:val="45"/>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akinek a szabadságvesztés hátralévő részét kegyelemből elengedték vagy mérsékelték, a </w:t>
      </w:r>
      <w:r w:rsidRPr="00485506">
        <w:rPr>
          <w:rFonts w:eastAsia="Times New Roman"/>
          <w:b/>
          <w:color w:val="auto"/>
          <w:sz w:val="24"/>
          <w:szCs w:val="24"/>
          <w:u w:val="none"/>
          <w:lang w:val="en" w:eastAsia="hu-HU"/>
        </w:rPr>
        <w:t>jogszabályban vagy a kegyelmi döntésben megállapított napon</w:t>
      </w:r>
      <w:r w:rsidRPr="00485506">
        <w:rPr>
          <w:rFonts w:eastAsia="Times New Roman"/>
          <w:color w:val="auto"/>
          <w:sz w:val="24"/>
          <w:szCs w:val="24"/>
          <w:u w:val="none"/>
          <w:lang w:val="en" w:eastAsia="hu-HU"/>
        </w:rPr>
        <w:t>,</w:t>
      </w:r>
    </w:p>
    <w:p w:rsidR="00E80B6A" w:rsidRPr="00485506" w:rsidRDefault="00E80B6A" w:rsidP="005D101D">
      <w:pPr>
        <w:numPr>
          <w:ilvl w:val="2"/>
          <w:numId w:val="45"/>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akinek ügyében a Kúria felülvizsgálati eljárás, illetve a törvényesség érdekében lefolytatott jogorvoslati eljárás vagy jogegységi eljárás keretében szabadlábra helyezéséről határoz, a Kúria </w:t>
      </w:r>
      <w:r w:rsidRPr="00485506">
        <w:rPr>
          <w:rFonts w:eastAsia="Times New Roman"/>
          <w:b/>
          <w:color w:val="auto"/>
          <w:sz w:val="24"/>
          <w:szCs w:val="24"/>
          <w:u w:val="none"/>
          <w:lang w:val="en" w:eastAsia="hu-HU"/>
        </w:rPr>
        <w:t>határozata kihirdetésének napján</w:t>
      </w:r>
      <w:r w:rsidRPr="00485506">
        <w:rPr>
          <w:rFonts w:eastAsia="Times New Roman"/>
          <w:color w:val="auto"/>
          <w:sz w:val="24"/>
          <w:szCs w:val="24"/>
          <w:u w:val="none"/>
          <w:lang w:val="en" w:eastAsia="hu-HU"/>
        </w:rPr>
        <w:t xml:space="preserve"> szabadon kell bocsátani.</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b/>
          <w:color w:val="auto"/>
          <w:sz w:val="24"/>
          <w:szCs w:val="24"/>
          <w:u w:val="none"/>
          <w:lang w:val="en" w:eastAsia="hu-HU"/>
        </w:rPr>
        <w:t>N</w:t>
      </w:r>
      <w:r w:rsidRPr="00485506">
        <w:rPr>
          <w:rFonts w:eastAsia="Times New Roman"/>
          <w:b/>
          <w:color w:val="auto"/>
          <w:sz w:val="24"/>
          <w:szCs w:val="24"/>
          <w:u w:val="none"/>
          <w:lang w:eastAsia="hu-HU"/>
        </w:rPr>
        <w:t>em szabadítható az elítélt</w:t>
      </w:r>
      <w:r w:rsidRPr="00485506">
        <w:rPr>
          <w:rFonts w:eastAsia="Times New Roman"/>
          <w:color w:val="auto"/>
          <w:sz w:val="24"/>
          <w:szCs w:val="24"/>
          <w:u w:val="none"/>
          <w:lang w:eastAsia="hu-HU"/>
        </w:rPr>
        <w:t xml:space="preserve">, </w:t>
      </w:r>
      <w:r w:rsidRPr="00485506">
        <w:rPr>
          <w:rFonts w:eastAsia="Times New Roman"/>
          <w:b/>
          <w:color w:val="auto"/>
          <w:sz w:val="24"/>
          <w:szCs w:val="24"/>
          <w:u w:val="none"/>
          <w:lang w:eastAsia="hu-HU"/>
        </w:rPr>
        <w:t>ha</w:t>
      </w:r>
      <w:r w:rsidRPr="00485506">
        <w:rPr>
          <w:rFonts w:eastAsia="Times New Roman"/>
          <w:color w:val="auto"/>
          <w:sz w:val="24"/>
          <w:szCs w:val="24"/>
          <w:u w:val="none"/>
          <w:lang w:eastAsia="hu-HU"/>
        </w:rPr>
        <w:t xml:space="preserve"> tov</w:t>
      </w:r>
      <w:r w:rsidR="00DA0421">
        <w:rPr>
          <w:rFonts w:eastAsia="Times New Roman"/>
          <w:color w:val="auto"/>
          <w:sz w:val="24"/>
          <w:szCs w:val="24"/>
          <w:u w:val="none"/>
          <w:lang w:eastAsia="hu-HU"/>
        </w:rPr>
        <w:t xml:space="preserve">ábbi szabadságvesztés, </w:t>
      </w:r>
      <w:r w:rsidRPr="00485506">
        <w:rPr>
          <w:rFonts w:eastAsia="Times New Roman"/>
          <w:color w:val="auto"/>
          <w:sz w:val="24"/>
          <w:szCs w:val="24"/>
          <w:u w:val="none"/>
          <w:lang w:eastAsia="hu-HU"/>
        </w:rPr>
        <w:t>letartóztatás, elzárás, kiadatási letartóztatás, ideiglenes kiadatási letartóztatás, átadási letartóztatás, ideiglenes átadási letartóztatás, ideiglenes végrehajtási letartóztatás, szabálysértési elzárás, illetve idegenrendészeti őrizet vár végrehajtásra (</w:t>
      </w:r>
      <w:r w:rsidRPr="00485506">
        <w:rPr>
          <w:rFonts w:eastAsia="Times New Roman"/>
          <w:b/>
          <w:i/>
          <w:color w:val="auto"/>
          <w:sz w:val="24"/>
          <w:szCs w:val="24"/>
          <w:u w:val="none"/>
          <w:lang w:eastAsia="hu-HU"/>
        </w:rPr>
        <w:t>végrehajtásra váró fogvatartás</w:t>
      </w:r>
      <w:r w:rsidRPr="00485506">
        <w:rPr>
          <w:rFonts w:eastAsia="Times New Roman"/>
          <w:b/>
          <w:color w:val="auto"/>
          <w:sz w:val="24"/>
          <w:szCs w:val="24"/>
          <w:u w:val="none"/>
          <w:lang w:eastAsia="hu-HU"/>
        </w:rPr>
        <w:t xml:space="preserve"> </w:t>
      </w:r>
      <w:r w:rsidRPr="00485506">
        <w:rPr>
          <w:rFonts w:eastAsia="Times New Roman"/>
          <w:b/>
          <w:i/>
          <w:color w:val="auto"/>
          <w:sz w:val="24"/>
          <w:szCs w:val="24"/>
          <w:u w:val="none"/>
          <w:lang w:eastAsia="hu-HU"/>
        </w:rPr>
        <w:t>van elrendelve</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630D7" w:rsidP="00E80B6A">
      <w:pPr>
        <w:spacing w:after="0" w:line="240" w:lineRule="auto"/>
        <w:jc w:val="both"/>
        <w:rPr>
          <w:rFonts w:eastAsia="Times New Roman"/>
          <w:b/>
          <w:color w:val="auto"/>
          <w:sz w:val="24"/>
          <w:szCs w:val="24"/>
          <w:u w:val="none"/>
          <w:lang w:val="en" w:eastAsia="hu-HU"/>
        </w:rPr>
      </w:pPr>
      <w:r>
        <w:rPr>
          <w:rFonts w:eastAsia="Times New Roman"/>
          <w:b/>
          <w:color w:val="auto"/>
          <w:sz w:val="24"/>
          <w:szCs w:val="24"/>
          <w:u w:val="none"/>
          <w:lang w:val="en" w:eastAsia="hu-HU"/>
        </w:rPr>
        <w:t xml:space="preserve">A </w:t>
      </w:r>
      <w:r w:rsidR="00E80B6A" w:rsidRPr="00485506">
        <w:rPr>
          <w:rFonts w:eastAsia="Times New Roman"/>
          <w:b/>
          <w:color w:val="auto"/>
          <w:sz w:val="24"/>
          <w:szCs w:val="24"/>
          <w:u w:val="none"/>
          <w:lang w:val="en" w:eastAsia="hu-HU"/>
        </w:rPr>
        <w:t xml:space="preserve">szabadon bocsátást megelőző szabadítási eljárás legfeljebb két munkanapig tarthat. </w:t>
      </w:r>
      <w:r w:rsidR="00E80B6A" w:rsidRPr="00485506">
        <w:rPr>
          <w:rFonts w:eastAsia="Times New Roman"/>
          <w:color w:val="auto"/>
          <w:sz w:val="24"/>
          <w:szCs w:val="24"/>
          <w:u w:val="none"/>
          <w:lang w:val="en" w:eastAsia="hu-HU"/>
        </w:rPr>
        <w:t>Az elítéltet olyan időpontban kell szabadítani, hogy - az utazási körülményeket figyelembe véve - lehetőleg még ugyanazon a napon a lakó- vagy tartózkodási helyére megérkezzék.</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Default="00E80B6A" w:rsidP="00E80B6A">
      <w:pPr>
        <w:pStyle w:val="Cmsor2"/>
        <w:spacing w:before="0" w:after="0"/>
        <w:rPr>
          <w:lang w:val="en"/>
        </w:rPr>
      </w:pPr>
      <w:bookmarkStart w:id="351" w:name="_Toc470697642"/>
      <w:r>
        <w:rPr>
          <w:lang w:val="en"/>
        </w:rPr>
        <w:t>Értesítés a szabadításról</w:t>
      </w:r>
      <w:bookmarkEnd w:id="351"/>
    </w:p>
    <w:p w:rsidR="00E80B6A"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b/>
          <w:color w:val="auto"/>
          <w:sz w:val="24"/>
          <w:szCs w:val="24"/>
          <w:u w:val="none"/>
          <w:lang w:val="en" w:eastAsia="hu-HU"/>
        </w:rPr>
        <w:t>A szabadon bocsátásról</w:t>
      </w:r>
      <w:r w:rsidRPr="00485506">
        <w:rPr>
          <w:rFonts w:eastAsia="Times New Roman"/>
          <w:color w:val="auto"/>
          <w:sz w:val="24"/>
          <w:szCs w:val="24"/>
          <w:u w:val="none"/>
          <w:lang w:val="en" w:eastAsia="hu-HU"/>
        </w:rPr>
        <w:t xml:space="preserve"> három napon belül </w:t>
      </w:r>
      <w:r w:rsidRPr="00485506">
        <w:rPr>
          <w:rFonts w:eastAsia="Times New Roman"/>
          <w:b/>
          <w:color w:val="auto"/>
          <w:sz w:val="24"/>
          <w:szCs w:val="24"/>
          <w:u w:val="none"/>
          <w:lang w:val="en" w:eastAsia="hu-HU"/>
        </w:rPr>
        <w:t>értesíteni kell:</w:t>
      </w:r>
    </w:p>
    <w:p w:rsidR="00E80B6A" w:rsidRPr="00485506" w:rsidRDefault="00E80B6A" w:rsidP="005D101D">
      <w:pPr>
        <w:numPr>
          <w:ilvl w:val="0"/>
          <w:numId w:val="46"/>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az első fokon eljárt bíróságot vagy az összbüntetésről első fokon határozatot hozó </w:t>
      </w:r>
      <w:r w:rsidRPr="00485506">
        <w:rPr>
          <w:rFonts w:eastAsia="Times New Roman"/>
          <w:b/>
          <w:color w:val="auto"/>
          <w:sz w:val="24"/>
          <w:szCs w:val="24"/>
          <w:u w:val="none"/>
          <w:lang w:val="en" w:eastAsia="hu-HU"/>
        </w:rPr>
        <w:t>bíróságot</w:t>
      </w:r>
      <w:r w:rsidRPr="00485506">
        <w:rPr>
          <w:rFonts w:eastAsia="Times New Roman"/>
          <w:color w:val="auto"/>
          <w:sz w:val="24"/>
          <w:szCs w:val="24"/>
          <w:u w:val="none"/>
          <w:lang w:val="en" w:eastAsia="hu-HU"/>
        </w:rPr>
        <w:t>,</w:t>
      </w:r>
    </w:p>
    <w:p w:rsidR="00E80B6A" w:rsidRPr="00485506" w:rsidRDefault="00E80B6A" w:rsidP="005D101D">
      <w:pPr>
        <w:numPr>
          <w:ilvl w:val="0"/>
          <w:numId w:val="46"/>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 szabaduló lakó- vagy tartózkodási helye szerint </w:t>
      </w:r>
      <w:r w:rsidRPr="00485506">
        <w:rPr>
          <w:rFonts w:eastAsia="Times New Roman"/>
          <w:b/>
          <w:color w:val="auto"/>
          <w:sz w:val="24"/>
          <w:szCs w:val="24"/>
          <w:u w:val="none"/>
          <w:lang w:val="en" w:eastAsia="hu-HU"/>
        </w:rPr>
        <w:t>illetékes rendőrkapitányságot</w:t>
      </w:r>
      <w:r w:rsidRPr="00485506">
        <w:rPr>
          <w:rFonts w:eastAsia="Times New Roman"/>
          <w:color w:val="auto"/>
          <w:sz w:val="24"/>
          <w:szCs w:val="24"/>
          <w:u w:val="none"/>
          <w:lang w:val="en" w:eastAsia="hu-HU"/>
        </w:rPr>
        <w:t>,</w:t>
      </w:r>
    </w:p>
    <w:p w:rsidR="00E80B6A" w:rsidRPr="00485506" w:rsidRDefault="00E80B6A" w:rsidP="005D101D">
      <w:pPr>
        <w:numPr>
          <w:ilvl w:val="0"/>
          <w:numId w:val="46"/>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gondokság alá helyezett szabaduló esetében a </w:t>
      </w:r>
      <w:r w:rsidRPr="00485506">
        <w:rPr>
          <w:rFonts w:eastAsia="Times New Roman"/>
          <w:b/>
          <w:color w:val="auto"/>
          <w:sz w:val="24"/>
          <w:szCs w:val="24"/>
          <w:u w:val="none"/>
          <w:lang w:val="en" w:eastAsia="hu-HU"/>
        </w:rPr>
        <w:t>gondnokot</w:t>
      </w:r>
      <w:r w:rsidRPr="00485506">
        <w:rPr>
          <w:rFonts w:eastAsia="Times New Roman"/>
          <w:color w:val="auto"/>
          <w:sz w:val="24"/>
          <w:szCs w:val="24"/>
          <w:u w:val="none"/>
          <w:lang w:val="en" w:eastAsia="hu-HU"/>
        </w:rPr>
        <w:t>.</w:t>
      </w:r>
    </w:p>
    <w:p w:rsidR="00E80B6A" w:rsidRPr="00485506" w:rsidRDefault="00E80B6A" w:rsidP="00E80B6A">
      <w:pPr>
        <w:spacing w:after="0" w:line="240" w:lineRule="auto"/>
        <w:jc w:val="both"/>
        <w:rPr>
          <w:color w:val="auto"/>
          <w:sz w:val="24"/>
          <w:szCs w:val="24"/>
          <w:u w:val="none"/>
          <w:lang w:val="en"/>
        </w:rPr>
      </w:pPr>
    </w:p>
    <w:p w:rsidR="00E80B6A" w:rsidRPr="00485506" w:rsidRDefault="00E80B6A" w:rsidP="00E80B6A">
      <w:pPr>
        <w:spacing w:after="0" w:line="240" w:lineRule="auto"/>
        <w:jc w:val="both"/>
        <w:rPr>
          <w:color w:val="auto"/>
          <w:sz w:val="24"/>
          <w:szCs w:val="24"/>
          <w:u w:val="none"/>
          <w:lang w:val="en"/>
        </w:rPr>
      </w:pPr>
      <w:r w:rsidRPr="00485506">
        <w:rPr>
          <w:color w:val="auto"/>
          <w:sz w:val="24"/>
          <w:szCs w:val="24"/>
          <w:u w:val="none"/>
          <w:lang w:val="en"/>
        </w:rPr>
        <w:t xml:space="preserve">A szabadítást közlő értesítés a 141. § (1) bekezdés </w:t>
      </w:r>
      <w:r w:rsidRPr="00485506">
        <w:rPr>
          <w:i/>
          <w:iCs/>
          <w:color w:val="auto"/>
          <w:sz w:val="24"/>
          <w:szCs w:val="24"/>
          <w:u w:val="none"/>
          <w:lang w:val="en"/>
        </w:rPr>
        <w:t>a)</w:t>
      </w:r>
      <w:r w:rsidRPr="00485506">
        <w:rPr>
          <w:color w:val="auto"/>
          <w:sz w:val="24"/>
          <w:szCs w:val="24"/>
          <w:u w:val="none"/>
          <w:lang w:val="en"/>
        </w:rPr>
        <w:t xml:space="preserve">, </w:t>
      </w:r>
      <w:r w:rsidRPr="00485506">
        <w:rPr>
          <w:i/>
          <w:iCs/>
          <w:color w:val="auto"/>
          <w:sz w:val="24"/>
          <w:szCs w:val="24"/>
          <w:u w:val="none"/>
          <w:lang w:val="en"/>
        </w:rPr>
        <w:t xml:space="preserve">b) </w:t>
      </w:r>
      <w:r w:rsidRPr="00485506">
        <w:rPr>
          <w:color w:val="auto"/>
          <w:sz w:val="24"/>
          <w:szCs w:val="24"/>
          <w:u w:val="none"/>
          <w:lang w:val="en"/>
        </w:rPr>
        <w:t xml:space="preserve">és </w:t>
      </w:r>
      <w:r w:rsidRPr="00485506">
        <w:rPr>
          <w:i/>
          <w:iCs/>
          <w:color w:val="auto"/>
          <w:sz w:val="24"/>
          <w:szCs w:val="24"/>
          <w:u w:val="none"/>
          <w:lang w:val="en"/>
        </w:rPr>
        <w:t xml:space="preserve">d) </w:t>
      </w:r>
      <w:r w:rsidRPr="00485506">
        <w:rPr>
          <w:color w:val="auto"/>
          <w:sz w:val="24"/>
          <w:szCs w:val="24"/>
          <w:u w:val="none"/>
          <w:lang w:val="en"/>
        </w:rPr>
        <w:t>pontja esetén tartalmazza</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 elítélt nevét, születési idejét és helyét, anyja nevét,</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az első fokon eljárt bíróság megnevezését és </w:t>
      </w:r>
      <w:bookmarkStart w:id="352" w:name="_GoBack"/>
      <w:r w:rsidR="00B81480" w:rsidRPr="00F0270B">
        <w:rPr>
          <w:rFonts w:eastAsia="Times New Roman"/>
          <w:iCs/>
          <w:color w:val="auto"/>
          <w:sz w:val="24"/>
          <w:szCs w:val="24"/>
          <w:u w:val="none"/>
          <w:lang w:eastAsia="hu-HU"/>
        </w:rPr>
        <w:t>ügydöntő</w:t>
      </w:r>
      <w:bookmarkEnd w:id="352"/>
      <w:r w:rsidR="00B81480" w:rsidRPr="00F0270B">
        <w:rPr>
          <w:rFonts w:eastAsia="Times New Roman"/>
          <w:iCs/>
          <w:color w:val="auto"/>
          <w:sz w:val="24"/>
          <w:szCs w:val="24"/>
          <w:u w:val="none"/>
          <w:lang w:eastAsia="hu-HU"/>
        </w:rPr>
        <w:t xml:space="preserve"> határozatának</w:t>
      </w:r>
      <w:r w:rsidRPr="00485506">
        <w:rPr>
          <w:rFonts w:eastAsia="Times New Roman"/>
          <w:color w:val="auto"/>
          <w:sz w:val="24"/>
          <w:szCs w:val="24"/>
          <w:u w:val="none"/>
          <w:lang w:val="en" w:eastAsia="hu-HU"/>
        </w:rPr>
        <w:t xml:space="preserve"> számát,</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bűncselekmény megnevezését,</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szabadságvesztés tartamát,</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szabadulás napját,</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F0270B">
        <w:rPr>
          <w:rFonts w:eastAsia="Times New Roman"/>
          <w:color w:val="auto"/>
          <w:sz w:val="24"/>
          <w:szCs w:val="24"/>
          <w:u w:val="none"/>
          <w:lang w:val="en" w:eastAsia="hu-HU"/>
        </w:rPr>
        <w:t xml:space="preserve">összbüntetésnél az összbüntetésbe foglalt </w:t>
      </w:r>
      <w:r w:rsidR="00B81480" w:rsidRPr="00F0270B">
        <w:rPr>
          <w:rFonts w:eastAsia="Times New Roman"/>
          <w:iCs/>
          <w:color w:val="auto"/>
          <w:sz w:val="24"/>
          <w:szCs w:val="24"/>
          <w:u w:val="none"/>
          <w:lang w:eastAsia="hu-HU"/>
        </w:rPr>
        <w:t>ügydöntő határozatokat</w:t>
      </w:r>
      <w:r w:rsidRPr="00485506">
        <w:rPr>
          <w:rFonts w:eastAsia="Times New Roman"/>
          <w:color w:val="auto"/>
          <w:sz w:val="24"/>
          <w:szCs w:val="24"/>
          <w:u w:val="none"/>
          <w:lang w:val="en" w:eastAsia="hu-HU"/>
        </w:rPr>
        <w:t xml:space="preserve"> hozó első fokú bíróságok megnevezését, </w:t>
      </w:r>
      <w:r w:rsidR="00B81480" w:rsidRPr="00F0270B">
        <w:rPr>
          <w:rFonts w:eastAsia="Times New Roman"/>
          <w:iCs/>
          <w:color w:val="auto"/>
          <w:sz w:val="24"/>
          <w:szCs w:val="24"/>
          <w:u w:val="none"/>
          <w:lang w:eastAsia="hu-HU"/>
        </w:rPr>
        <w:t>ügydöntő határozataik</w:t>
      </w:r>
      <w:r w:rsidRPr="00485506">
        <w:rPr>
          <w:rFonts w:eastAsia="Times New Roman"/>
          <w:color w:val="auto"/>
          <w:sz w:val="24"/>
          <w:szCs w:val="24"/>
          <w:u w:val="none"/>
          <w:lang w:val="en" w:eastAsia="hu-HU"/>
        </w:rPr>
        <w:t xml:space="preserve"> ügyszámát, keltét, a szabadságvesztés tartamát és lejáratát,</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lastRenderedPageBreak/>
        <w:t>feltételes szabadságra bocsátáskor a szabadságvesztés utolsó napját, a feltételes szabadság kezdő és lejárati napját, az engedélyező bíróság megnevezését, a határozat számát,</w:t>
      </w:r>
    </w:p>
    <w:p w:rsidR="00E80B6A" w:rsidRPr="00485506" w:rsidRDefault="00E80B6A" w:rsidP="005D101D">
      <w:pPr>
        <w:numPr>
          <w:ilvl w:val="0"/>
          <w:numId w:val="47"/>
        </w:numPr>
        <w:spacing w:after="0" w:line="240" w:lineRule="auto"/>
        <w:ind w:left="567" w:hanging="567"/>
        <w:contextualSpacing/>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kegyelem esetén a határozat számát és rendelkező részének tartalmát.</w:t>
      </w:r>
    </w:p>
    <w:p w:rsidR="00E80B6A" w:rsidRPr="00485506" w:rsidRDefault="00E80B6A" w:rsidP="00E80B6A">
      <w:pPr>
        <w:spacing w:after="0" w:line="240" w:lineRule="auto"/>
        <w:jc w:val="both"/>
        <w:rPr>
          <w:rFonts w:eastAsia="Times New Roman"/>
          <w:color w:val="auto"/>
          <w:sz w:val="16"/>
          <w:szCs w:val="16"/>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Feltételes szabadságra bocsátáskor a feltételes szabadságra bocsátásról döntést hozó </w:t>
      </w:r>
      <w:r w:rsidRPr="00485506">
        <w:rPr>
          <w:rFonts w:eastAsia="Times New Roman"/>
          <w:b/>
          <w:color w:val="auto"/>
          <w:sz w:val="24"/>
          <w:szCs w:val="24"/>
          <w:u w:val="none"/>
          <w:lang w:val="en" w:eastAsia="hu-HU"/>
        </w:rPr>
        <w:t>bv. bírót</w:t>
      </w:r>
      <w:r w:rsidRPr="00485506">
        <w:rPr>
          <w:rFonts w:eastAsia="Times New Roman"/>
          <w:color w:val="auto"/>
          <w:sz w:val="24"/>
          <w:szCs w:val="24"/>
          <w:u w:val="none"/>
          <w:lang w:val="en" w:eastAsia="hu-HU"/>
        </w:rPr>
        <w:t xml:space="preserve">, a feltételes szabadságra bocsátás mellett elrendelt pártfogó felügyelet esetén az elítélt lakó- vagy tartózkodási helye szerint </w:t>
      </w:r>
      <w:r w:rsidRPr="00485506">
        <w:rPr>
          <w:rFonts w:eastAsia="Times New Roman"/>
          <w:b/>
          <w:color w:val="auto"/>
          <w:sz w:val="24"/>
          <w:szCs w:val="24"/>
          <w:u w:val="none"/>
          <w:lang w:val="en" w:eastAsia="hu-HU"/>
        </w:rPr>
        <w:t>illetékes büntetés-végrehajtási pártfogó felügyelőt</w:t>
      </w:r>
      <w:r w:rsidRPr="00485506">
        <w:rPr>
          <w:rFonts w:eastAsia="Times New Roman"/>
          <w:color w:val="auto"/>
          <w:sz w:val="24"/>
          <w:szCs w:val="24"/>
          <w:u w:val="none"/>
          <w:lang w:val="en" w:eastAsia="hu-HU"/>
        </w:rPr>
        <w:t xml:space="preserve"> is értesíteni kell. </w:t>
      </w:r>
      <w:r w:rsidRPr="00485506">
        <w:rPr>
          <w:rFonts w:eastAsia="Times New Roman"/>
          <w:b/>
          <w:color w:val="auto"/>
          <w:sz w:val="24"/>
          <w:szCs w:val="24"/>
          <w:u w:val="none"/>
          <w:lang w:val="en" w:eastAsia="hu-HU"/>
        </w:rPr>
        <w:t>A bv. intézetnek az elítélt soron kívüli szabadítása érdekében faxon, elektronikus úton érkezett értesítéseket a rendelkezésre jogosult bírósággal, ügyészséggel haladéktalanul, rövid úton egyeztetni kell,</w:t>
      </w:r>
      <w:r w:rsidRPr="00485506">
        <w:rPr>
          <w:rFonts w:eastAsia="Times New Roman"/>
          <w:color w:val="auto"/>
          <w:sz w:val="24"/>
          <w:szCs w:val="24"/>
          <w:u w:val="none"/>
          <w:lang w:val="en" w:eastAsia="hu-HU"/>
        </w:rPr>
        <w:t xml:space="preserve"> egyidejűleg kérni kell az eredeti irat soron kívüli megküldését. Az elítéltet az egyeztetés esetleges sikertelensége esetén is szabadítani kell. A fenti eljárást kell alkalmazni minden postai úton sérülten, bontottan érkezett vagy kétes eredetű, esetleg nem egyértelmű rendelkezést tartalmazó iratok esetében is.</w:t>
      </w:r>
    </w:p>
    <w:p w:rsidR="00E80B6A" w:rsidRPr="00485506" w:rsidRDefault="00E80B6A" w:rsidP="00E80B6A">
      <w:pPr>
        <w:keepNext/>
        <w:keepLines/>
        <w:spacing w:after="0" w:line="240" w:lineRule="auto"/>
        <w:jc w:val="both"/>
        <w:outlineLvl w:val="2"/>
        <w:rPr>
          <w:rFonts w:eastAsiaTheme="majorEastAsia"/>
          <w:bCs w:val="0"/>
          <w:color w:val="auto"/>
          <w:sz w:val="16"/>
          <w:szCs w:val="16"/>
          <w:u w:val="none"/>
        </w:rPr>
      </w:pPr>
      <w:bookmarkStart w:id="353" w:name="_Toc140293473"/>
    </w:p>
    <w:p w:rsidR="00E80B6A" w:rsidRPr="00485506" w:rsidRDefault="00E80B6A" w:rsidP="00E80B6A">
      <w:pPr>
        <w:pStyle w:val="Cmsor2"/>
        <w:spacing w:before="0" w:after="0"/>
        <w:rPr>
          <w:rFonts w:eastAsiaTheme="majorEastAsia"/>
          <w:bCs w:val="0"/>
        </w:rPr>
      </w:pPr>
      <w:bookmarkStart w:id="354" w:name="_Toc469908756"/>
      <w:bookmarkStart w:id="355" w:name="_Toc470697643"/>
      <w:r w:rsidRPr="00485506">
        <w:rPr>
          <w:rFonts w:eastAsiaTheme="majorEastAsia"/>
        </w:rPr>
        <w:t>Eljárás szabadulás esetén</w:t>
      </w:r>
      <w:bookmarkEnd w:id="353"/>
      <w:bookmarkEnd w:id="354"/>
      <w:bookmarkEnd w:id="355"/>
    </w:p>
    <w:p w:rsidR="00E80B6A" w:rsidRPr="00485506" w:rsidRDefault="00E80B6A" w:rsidP="00E80B6A">
      <w:pPr>
        <w:keepNext/>
        <w:keepLines/>
        <w:spacing w:after="0" w:line="240" w:lineRule="auto"/>
        <w:jc w:val="both"/>
        <w:outlineLvl w:val="2"/>
        <w:rPr>
          <w:rFonts w:eastAsiaTheme="majorEastAsia"/>
          <w:b/>
          <w:bCs w:val="0"/>
          <w:color w:val="auto"/>
          <w:sz w:val="16"/>
          <w:szCs w:val="16"/>
          <w:u w:val="none"/>
        </w:rPr>
      </w:pPr>
    </w:p>
    <w:p w:rsidR="00E80B6A" w:rsidRPr="00485506" w:rsidRDefault="00E80B6A" w:rsidP="00E80B6A">
      <w:pPr>
        <w:tabs>
          <w:tab w:val="left" w:pos="-1276"/>
        </w:tabs>
        <w:spacing w:after="0" w:line="240" w:lineRule="auto"/>
        <w:jc w:val="both"/>
        <w:rPr>
          <w:color w:val="auto"/>
          <w:sz w:val="24"/>
          <w:szCs w:val="24"/>
          <w:u w:val="none"/>
        </w:rPr>
      </w:pPr>
      <w:r w:rsidRPr="00485506">
        <w:rPr>
          <w:b/>
          <w:color w:val="auto"/>
          <w:sz w:val="24"/>
          <w:szCs w:val="24"/>
          <w:u w:val="none"/>
        </w:rPr>
        <w:t>A szabadítás</w:t>
      </w:r>
      <w:r w:rsidRPr="00485506">
        <w:rPr>
          <w:b/>
          <w:color w:val="auto"/>
          <w:sz w:val="24"/>
          <w:szCs w:val="24"/>
          <w:u w:val="none"/>
        </w:rPr>
        <w:fldChar w:fldCharType="begin"/>
      </w:r>
      <w:r w:rsidRPr="00485506">
        <w:rPr>
          <w:b/>
          <w:color w:val="auto"/>
          <w:sz w:val="24"/>
          <w:szCs w:val="24"/>
          <w:u w:val="none"/>
        </w:rPr>
        <w:instrText>XE "szabadítás"</w:instrText>
      </w:r>
      <w:r w:rsidRPr="00485506">
        <w:rPr>
          <w:b/>
          <w:color w:val="auto"/>
          <w:sz w:val="24"/>
          <w:szCs w:val="24"/>
          <w:u w:val="none"/>
        </w:rPr>
        <w:fldChar w:fldCharType="end"/>
      </w:r>
      <w:r w:rsidRPr="00485506">
        <w:rPr>
          <w:b/>
          <w:color w:val="auto"/>
          <w:sz w:val="24"/>
          <w:szCs w:val="24"/>
          <w:u w:val="none"/>
        </w:rPr>
        <w:t>i eljárás során az elítéltnek ki kell adni a letét</w:t>
      </w:r>
      <w:r w:rsidRPr="00485506">
        <w:rPr>
          <w:b/>
          <w:color w:val="auto"/>
          <w:sz w:val="24"/>
          <w:szCs w:val="24"/>
          <w:u w:val="none"/>
        </w:rPr>
        <w:fldChar w:fldCharType="begin"/>
      </w:r>
      <w:r w:rsidRPr="00485506">
        <w:rPr>
          <w:b/>
          <w:color w:val="auto"/>
          <w:sz w:val="24"/>
          <w:szCs w:val="24"/>
          <w:u w:val="none"/>
        </w:rPr>
        <w:instrText>XE "letét"</w:instrText>
      </w:r>
      <w:r w:rsidRPr="00485506">
        <w:rPr>
          <w:b/>
          <w:color w:val="auto"/>
          <w:sz w:val="24"/>
          <w:szCs w:val="24"/>
          <w:u w:val="none"/>
        </w:rPr>
        <w:fldChar w:fldCharType="end"/>
      </w:r>
      <w:r w:rsidRPr="00485506">
        <w:rPr>
          <w:b/>
          <w:color w:val="auto"/>
          <w:sz w:val="24"/>
          <w:szCs w:val="24"/>
          <w:u w:val="none"/>
        </w:rPr>
        <w:t xml:space="preserve">ben lévő tárgyait, valamint letéti és keresményi pénzét, melyek átvételét az elítéltnek aláírásával igazolnia kell. </w:t>
      </w:r>
      <w:r w:rsidRPr="00485506">
        <w:rPr>
          <w:color w:val="auto"/>
          <w:sz w:val="24"/>
          <w:szCs w:val="24"/>
          <w:u w:val="none"/>
        </w:rPr>
        <w:t xml:space="preserve">A szabaduló elítélt érték- és egyéb letéti tárgyait átveszi. Az átvételt a szelvényen aláírásával elismeri. A letéti pénzét (és elszámolt munkadíját) a szabaduló elítéltnek pénztárbizonylaton kell kiadni. Az átvétel tényét a pénztárbizonylatra az </w:t>
      </w:r>
      <w:bookmarkStart w:id="356" w:name="_Toc140293474"/>
      <w:r w:rsidRPr="00485506">
        <w:rPr>
          <w:color w:val="auto"/>
          <w:sz w:val="24"/>
          <w:szCs w:val="24"/>
          <w:u w:val="none"/>
        </w:rPr>
        <w:t xml:space="preserve">elítélt aláírásával ismeri el. </w:t>
      </w:r>
    </w:p>
    <w:p w:rsidR="00E80B6A" w:rsidRPr="00485506" w:rsidRDefault="00E80B6A" w:rsidP="00E80B6A">
      <w:pPr>
        <w:tabs>
          <w:tab w:val="left" w:pos="-1276"/>
        </w:tabs>
        <w:spacing w:after="0" w:line="240" w:lineRule="auto"/>
        <w:jc w:val="both"/>
        <w:rPr>
          <w:color w:val="auto"/>
          <w:sz w:val="16"/>
          <w:szCs w:val="16"/>
          <w:u w:val="none"/>
        </w:rPr>
      </w:pPr>
    </w:p>
    <w:p w:rsidR="00E80B6A" w:rsidRDefault="00E80B6A" w:rsidP="00E80B6A">
      <w:pPr>
        <w:pStyle w:val="Cmsor2"/>
        <w:rPr>
          <w:rFonts w:eastAsiaTheme="majorEastAsia"/>
        </w:rPr>
      </w:pPr>
      <w:bookmarkStart w:id="357" w:name="_Toc470697644"/>
      <w:r w:rsidRPr="00485506">
        <w:rPr>
          <w:rFonts w:eastAsiaTheme="majorEastAsia"/>
        </w:rPr>
        <w:t>A szabadulási igazolás</w:t>
      </w:r>
      <w:bookmarkEnd w:id="357"/>
    </w:p>
    <w:p w:rsidR="00E80B6A" w:rsidRPr="006765C1" w:rsidRDefault="00E80B6A" w:rsidP="00E80B6A">
      <w:pPr>
        <w:tabs>
          <w:tab w:val="left" w:pos="-1276"/>
        </w:tabs>
        <w:spacing w:after="0" w:line="240" w:lineRule="auto"/>
        <w:ind w:left="284" w:hanging="284"/>
        <w:jc w:val="both"/>
        <w:rPr>
          <w:rFonts w:eastAsiaTheme="majorEastAsia"/>
          <w:color w:val="auto"/>
          <w:sz w:val="24"/>
          <w:szCs w:val="24"/>
          <w:u w:val="none"/>
        </w:rPr>
      </w:pP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a szabaduló nevét, születési idejét és helyét, az anyja nevét,</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a szabadulás utáni lakó- vagy tartózkodási helyét,</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 xml:space="preserve">a bírósági </w:t>
      </w:r>
      <w:r w:rsidR="00B81480" w:rsidRPr="00F0270B">
        <w:rPr>
          <w:rFonts w:eastAsia="Times New Roman"/>
          <w:iCs/>
          <w:color w:val="auto"/>
          <w:sz w:val="24"/>
          <w:szCs w:val="24"/>
          <w:u w:val="none"/>
          <w:lang w:eastAsia="hu-HU"/>
        </w:rPr>
        <w:t>ügydöntő határozat</w:t>
      </w:r>
      <w:r w:rsidR="00B81480">
        <w:rPr>
          <w:rFonts w:eastAsia="Times New Roman"/>
          <w:iCs/>
          <w:color w:val="auto"/>
          <w:sz w:val="24"/>
          <w:szCs w:val="24"/>
          <w:u w:val="none"/>
          <w:lang w:eastAsia="hu-HU"/>
        </w:rPr>
        <w:t xml:space="preserve"> </w:t>
      </w:r>
      <w:r w:rsidRPr="006765C1">
        <w:rPr>
          <w:rFonts w:eastAsiaTheme="majorEastAsia"/>
          <w:color w:val="auto"/>
          <w:sz w:val="24"/>
          <w:szCs w:val="24"/>
          <w:u w:val="none"/>
        </w:rPr>
        <w:t>adatait (ügyszám, a kiszabott büntetés és a közügyektől eltiltás tartama),</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a szabadítás jogcímét és időpontját,</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a jelentkezési kötelezettségeket,</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a pártfogó felügyelet lejártának napját, és a bíróság által megállapított külön magatartási szabályokat,</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feltételes szabadságra bocsátás esetén a szabadságvesztés végrehajtásának utolsó napját, a feltételes szabadság lejártának napját, az engedélyező bíróság megnevezését, a határozat számát,</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a szabadságvesztés végrehajtásának idejét,</w:t>
      </w:r>
    </w:p>
    <w:p w:rsidR="00E80B6A" w:rsidRPr="006765C1" w:rsidRDefault="00E80B6A" w:rsidP="005D101D">
      <w:pPr>
        <w:numPr>
          <w:ilvl w:val="0"/>
          <w:numId w:val="101"/>
        </w:numPr>
        <w:tabs>
          <w:tab w:val="left" w:pos="-1276"/>
        </w:tabs>
        <w:spacing w:after="0" w:line="240" w:lineRule="auto"/>
        <w:ind w:left="284" w:hanging="284"/>
        <w:jc w:val="both"/>
        <w:rPr>
          <w:rFonts w:eastAsiaTheme="majorEastAsia"/>
          <w:color w:val="auto"/>
          <w:sz w:val="24"/>
          <w:szCs w:val="24"/>
          <w:u w:val="none"/>
        </w:rPr>
      </w:pPr>
      <w:r w:rsidRPr="006765C1">
        <w:rPr>
          <w:rFonts w:eastAsiaTheme="majorEastAsia"/>
          <w:color w:val="auto"/>
          <w:sz w:val="24"/>
          <w:szCs w:val="24"/>
          <w:u w:val="none"/>
        </w:rPr>
        <w:t>a szabadságvesztés végrehajtása alatt a munkáltatásban részt vett elítélt által betöltött munkaköröket, azok időtartamát, és - öt évre visszamenőleg - az évenkénti munkadíjat, tartalmazza.</w:t>
      </w:r>
    </w:p>
    <w:p w:rsidR="00E80B6A" w:rsidRDefault="00E80B6A" w:rsidP="00E80B6A">
      <w:pPr>
        <w:tabs>
          <w:tab w:val="left" w:pos="-1276"/>
        </w:tabs>
        <w:spacing w:after="0" w:line="240" w:lineRule="auto"/>
        <w:jc w:val="both"/>
        <w:rPr>
          <w:rFonts w:eastAsiaTheme="majorEastAsia"/>
          <w:b/>
          <w:bCs w:val="0"/>
          <w:color w:val="auto"/>
          <w:sz w:val="24"/>
          <w:szCs w:val="24"/>
          <w:u w:val="none"/>
        </w:rPr>
      </w:pPr>
    </w:p>
    <w:p w:rsidR="00E80B6A" w:rsidRPr="006765C1" w:rsidRDefault="00E80B6A" w:rsidP="00E80B6A">
      <w:pPr>
        <w:tabs>
          <w:tab w:val="left" w:pos="-1276"/>
        </w:tabs>
        <w:spacing w:after="0" w:line="240" w:lineRule="auto"/>
        <w:jc w:val="both"/>
        <w:rPr>
          <w:rFonts w:eastAsiaTheme="majorEastAsia"/>
          <w:b/>
          <w:bCs w:val="0"/>
          <w:color w:val="auto"/>
          <w:sz w:val="24"/>
          <w:szCs w:val="24"/>
          <w:u w:val="none"/>
        </w:rPr>
      </w:pPr>
      <w:r w:rsidRPr="00485506">
        <w:rPr>
          <w:rFonts w:eastAsiaTheme="majorEastAsia"/>
          <w:b/>
          <w:bCs w:val="0"/>
          <w:color w:val="auto"/>
          <w:sz w:val="24"/>
          <w:szCs w:val="24"/>
          <w:u w:val="none"/>
        </w:rPr>
        <w:fldChar w:fldCharType="begin"/>
      </w:r>
      <w:r w:rsidRPr="00485506">
        <w:rPr>
          <w:rFonts w:eastAsiaTheme="majorEastAsia"/>
          <w:b/>
          <w:color w:val="auto"/>
          <w:sz w:val="24"/>
          <w:szCs w:val="24"/>
          <w:u w:val="none"/>
        </w:rPr>
        <w:instrText>XE "igazolás"</w:instrText>
      </w:r>
      <w:r w:rsidRPr="00485506">
        <w:rPr>
          <w:rFonts w:eastAsiaTheme="majorEastAsia"/>
          <w:b/>
          <w:bCs w:val="0"/>
          <w:color w:val="auto"/>
          <w:sz w:val="24"/>
          <w:szCs w:val="24"/>
          <w:u w:val="none"/>
        </w:rPr>
        <w:fldChar w:fldCharType="end"/>
      </w:r>
      <w:r w:rsidRPr="00485506">
        <w:rPr>
          <w:rFonts w:eastAsiaTheme="majorEastAsia"/>
          <w:b/>
          <w:bCs w:val="0"/>
          <w:color w:val="auto"/>
          <w:sz w:val="24"/>
          <w:szCs w:val="24"/>
          <w:u w:val="none"/>
        </w:rPr>
        <w:fldChar w:fldCharType="begin"/>
      </w:r>
      <w:r w:rsidRPr="00485506">
        <w:rPr>
          <w:rFonts w:eastAsiaTheme="majorEastAsia"/>
          <w:b/>
          <w:color w:val="auto"/>
          <w:sz w:val="24"/>
          <w:szCs w:val="24"/>
          <w:u w:val="none"/>
        </w:rPr>
        <w:instrText>XE "szabadulási igazolás"</w:instrText>
      </w:r>
      <w:r w:rsidRPr="00485506">
        <w:rPr>
          <w:rFonts w:eastAsiaTheme="majorEastAsia"/>
          <w:b/>
          <w:bCs w:val="0"/>
          <w:color w:val="auto"/>
          <w:sz w:val="24"/>
          <w:szCs w:val="24"/>
          <w:u w:val="none"/>
        </w:rPr>
        <w:fldChar w:fldCharType="end"/>
      </w:r>
      <w:bookmarkEnd w:id="356"/>
      <w:r w:rsidRPr="00485506">
        <w:rPr>
          <w:color w:val="auto"/>
          <w:sz w:val="24"/>
          <w:szCs w:val="24"/>
          <w:u w:val="none"/>
        </w:rPr>
        <w:t>Ha szabadulónak nincs pénze, akkor segély: utazási (MÁV) és készpénz ami az alapmunkadíj 10%-a. Ha nincs ruhája az évszaknak megflelelő ruházatot kell biztosítani, + tiszta ruhát kell kiadni.</w:t>
      </w:r>
    </w:p>
    <w:p w:rsidR="00E80B6A" w:rsidRDefault="00E80B6A" w:rsidP="00E80B6A">
      <w:pPr>
        <w:spacing w:after="0" w:line="240" w:lineRule="auto"/>
        <w:jc w:val="center"/>
        <w:rPr>
          <w:rFonts w:eastAsia="Times New Roman"/>
          <w:b/>
          <w:color w:val="auto"/>
          <w:sz w:val="28"/>
          <w:szCs w:val="28"/>
          <w:u w:val="none"/>
          <w:lang w:eastAsia="hu-HU"/>
        </w:rPr>
      </w:pPr>
      <w:r>
        <w:rPr>
          <w:rFonts w:eastAsia="Times New Roman"/>
          <w:b/>
          <w:color w:val="auto"/>
          <w:sz w:val="28"/>
          <w:szCs w:val="28"/>
          <w:u w:val="none"/>
          <w:lang w:eastAsia="hu-HU"/>
        </w:rPr>
        <w:br w:type="page"/>
      </w:r>
    </w:p>
    <w:p w:rsidR="00E80B6A" w:rsidRPr="00485506" w:rsidRDefault="00E80B6A" w:rsidP="00E80B6A">
      <w:pPr>
        <w:pStyle w:val="Cmsor1"/>
        <w:rPr>
          <w:rFonts w:eastAsia="Times New Roman"/>
          <w:lang w:eastAsia="hu-HU"/>
        </w:rPr>
      </w:pPr>
      <w:bookmarkStart w:id="358" w:name="_Toc470697645"/>
      <w:r w:rsidRPr="00485506">
        <w:rPr>
          <w:rFonts w:eastAsia="Times New Roman"/>
          <w:lang w:eastAsia="hu-HU"/>
        </w:rPr>
        <w:lastRenderedPageBreak/>
        <w:t>A fiatalkorúakra vonatkozó</w:t>
      </w:r>
      <w:bookmarkEnd w:id="358"/>
    </w:p>
    <w:p w:rsidR="00E80B6A" w:rsidRPr="00485506" w:rsidRDefault="00E80B6A" w:rsidP="00E80B6A">
      <w:pPr>
        <w:spacing w:after="0" w:line="240" w:lineRule="auto"/>
        <w:jc w:val="center"/>
        <w:rPr>
          <w:rFonts w:eastAsia="Times New Roman"/>
          <w:b/>
          <w:color w:val="auto"/>
          <w:sz w:val="28"/>
          <w:szCs w:val="28"/>
          <w:u w:val="none"/>
          <w:lang w:eastAsia="hu-HU"/>
        </w:rPr>
      </w:pPr>
      <w:r w:rsidRPr="00485506">
        <w:rPr>
          <w:rFonts w:eastAsia="Times New Roman"/>
          <w:b/>
          <w:color w:val="auto"/>
          <w:sz w:val="28"/>
          <w:szCs w:val="28"/>
          <w:u w:val="none"/>
          <w:lang w:eastAsia="hu-HU"/>
        </w:rPr>
        <w:t xml:space="preserve"> </w:t>
      </w:r>
      <w:r>
        <w:rPr>
          <w:rFonts w:eastAsia="Times New Roman"/>
          <w:b/>
          <w:color w:val="auto"/>
          <w:sz w:val="28"/>
          <w:szCs w:val="28"/>
          <w:u w:val="none"/>
          <w:lang w:eastAsia="hu-HU"/>
        </w:rPr>
        <w:t>speciális</w:t>
      </w:r>
      <w:r w:rsidRPr="00485506">
        <w:rPr>
          <w:rFonts w:eastAsia="Times New Roman"/>
          <w:b/>
          <w:color w:val="auto"/>
          <w:sz w:val="28"/>
          <w:szCs w:val="28"/>
          <w:u w:val="none"/>
          <w:lang w:eastAsia="hu-HU"/>
        </w:rPr>
        <w:t xml:space="preserve"> szabályok</w:t>
      </w:r>
    </w:p>
    <w:p w:rsidR="00E80B6A" w:rsidRPr="00485506" w:rsidRDefault="00E80B6A" w:rsidP="00E80B6A">
      <w:pPr>
        <w:spacing w:after="0" w:line="240" w:lineRule="auto"/>
        <w:jc w:val="center"/>
        <w:rPr>
          <w:rFonts w:eastAsia="Times New Roman"/>
          <w:color w:val="auto"/>
          <w:sz w:val="24"/>
          <w:szCs w:val="24"/>
          <w:u w:val="none"/>
          <w:lang w:eastAsia="hu-HU"/>
        </w:rPr>
      </w:pPr>
    </w:p>
    <w:p w:rsidR="00E80B6A" w:rsidRPr="00485506" w:rsidRDefault="00E80B6A" w:rsidP="00E80B6A">
      <w:pPr>
        <w:pStyle w:val="Cmsor2"/>
      </w:pPr>
      <w:bookmarkStart w:id="359" w:name="_Toc470697646"/>
      <w:r w:rsidRPr="00485506">
        <w:t>Bevezetés</w:t>
      </w:r>
      <w:bookmarkEnd w:id="359"/>
    </w:p>
    <w:p w:rsidR="00E80B6A" w:rsidRPr="00485506" w:rsidRDefault="00E80B6A" w:rsidP="00E80B6A">
      <w:pPr>
        <w:shd w:val="clear" w:color="auto" w:fill="FFFFFF"/>
        <w:spacing w:after="0" w:line="240" w:lineRule="auto"/>
        <w:jc w:val="both"/>
        <w:rPr>
          <w:b/>
          <w:color w:val="auto"/>
          <w:sz w:val="24"/>
          <w:szCs w:val="24"/>
          <w:u w:val="none"/>
        </w:rPr>
      </w:pPr>
    </w:p>
    <w:p w:rsidR="00E80B6A" w:rsidRPr="00485506" w:rsidRDefault="00E80B6A" w:rsidP="00E80B6A">
      <w:pPr>
        <w:shd w:val="clear" w:color="auto" w:fill="FFFFFF"/>
        <w:spacing w:after="0" w:line="240" w:lineRule="auto"/>
        <w:jc w:val="both"/>
        <w:rPr>
          <w:b/>
          <w:color w:val="auto"/>
          <w:sz w:val="24"/>
          <w:szCs w:val="24"/>
          <w:u w:val="none"/>
        </w:rPr>
      </w:pPr>
      <w:r w:rsidRPr="00485506">
        <w:rPr>
          <w:color w:val="auto"/>
          <w:sz w:val="24"/>
          <w:szCs w:val="24"/>
          <w:u w:val="none"/>
        </w:rPr>
        <w:t>A fiatalkorúaknak a felnőttekétől eltérő büntetőjogi megítélését, büntetés-végrehajtási kezelését életkori sajátosságaik indokolják. Nem hagyható ugyanis figyelmen kívül, hogy a fiatalkor a társadalmi követelményekhez való alkalmazkodási készség kialakulásának a szakasza. Ebből is következik, hogy a még lezárulatlan jellembeli, biológiai és szociális fejlődésük, kialakulóban lévő személyiségük lehetővé, egyben szükségessé teszi a büntetés reintegrációs jellegének erősítését a represszív elemekkel szemben.</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60992" behindDoc="0" locked="0" layoutInCell="1" allowOverlap="1" wp14:anchorId="6B276B10" wp14:editId="624324F2">
                <wp:simplePos x="0" y="0"/>
                <wp:positionH relativeFrom="column">
                  <wp:posOffset>-41910</wp:posOffset>
                </wp:positionH>
                <wp:positionV relativeFrom="paragraph">
                  <wp:posOffset>149860</wp:posOffset>
                </wp:positionV>
                <wp:extent cx="5686425" cy="857250"/>
                <wp:effectExtent l="57150" t="38100" r="85725" b="95250"/>
                <wp:wrapNone/>
                <wp:docPr id="151" name="Téglalap 151"/>
                <wp:cNvGraphicFramePr/>
                <a:graphic xmlns:a="http://schemas.openxmlformats.org/drawingml/2006/main">
                  <a:graphicData uri="http://schemas.microsoft.com/office/word/2010/wordprocessingShape">
                    <wps:wsp>
                      <wps:cNvSpPr/>
                      <wps:spPr>
                        <a:xfrm>
                          <a:off x="0" y="0"/>
                          <a:ext cx="5686425" cy="8572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F3163" w:rsidRPr="009A0BB7" w:rsidRDefault="009F3163" w:rsidP="00E80B6A">
                            <w:pPr>
                              <w:spacing w:after="0" w:line="240" w:lineRule="auto"/>
                              <w:jc w:val="both"/>
                              <w:rPr>
                                <w:rFonts w:eastAsia="Times New Roman"/>
                                <w:b/>
                                <w:color w:val="auto"/>
                                <w:sz w:val="24"/>
                                <w:szCs w:val="24"/>
                                <w:u w:val="none"/>
                                <w:lang w:eastAsia="hu-HU"/>
                              </w:rPr>
                            </w:pPr>
                            <w:r w:rsidRPr="009A0BB7">
                              <w:rPr>
                                <w:rFonts w:eastAsia="Times New Roman"/>
                                <w:b/>
                                <w:color w:val="auto"/>
                                <w:sz w:val="24"/>
                                <w:szCs w:val="24"/>
                                <w:u w:val="none"/>
                                <w:lang w:eastAsia="hu-HU"/>
                              </w:rPr>
                              <w:t xml:space="preserve">Ezt fejezi ki a Btk. 106. § (1) bekezdése: </w:t>
                            </w:r>
                            <w:r w:rsidRPr="009A0BB7">
                              <w:rPr>
                                <w:rFonts w:eastAsia="Times New Roman"/>
                                <w:b/>
                                <w:i/>
                                <w:color w:val="auto"/>
                                <w:sz w:val="24"/>
                                <w:szCs w:val="24"/>
                                <w:u w:val="none"/>
                                <w:lang w:eastAsia="hu-HU"/>
                              </w:rPr>
                              <w:t>„a fiatalkorúval szemben kiszabott büntetés vagy alkalmazott intézkedés célja elsősorban az, hogy a fiatalkorú helyes irányba fejlődjön, és a társadalom hasznos tagjává váljon, erre tekintettel az intézkedés vagy büntetés megválasztásakor a fiatalkorú nevelését és védelmét kell szem előtt tartani”</w:t>
                            </w:r>
                            <w:r w:rsidRPr="009A0BB7">
                              <w:rPr>
                                <w:rFonts w:eastAsia="Times New Roman"/>
                                <w:b/>
                                <w:color w:val="auto"/>
                                <w:sz w:val="24"/>
                                <w:szCs w:val="24"/>
                                <w:u w:val="none"/>
                                <w:lang w:eastAsia="hu-HU"/>
                              </w:rPr>
                              <w:t xml:space="preserve">. </w:t>
                            </w:r>
                          </w:p>
                          <w:p w:rsidR="009F3163" w:rsidRPr="0053125E" w:rsidRDefault="009F3163" w:rsidP="00E80B6A">
                            <w:pPr>
                              <w:spacing w:after="0" w:line="240" w:lineRule="auto"/>
                              <w:jc w:val="both"/>
                              <w:rPr>
                                <w:rFonts w:eastAsia="Times New Roman"/>
                                <w:b/>
                                <w:sz w:val="24"/>
                                <w:szCs w:val="24"/>
                                <w:lang w:eastAsia="hu-HU"/>
                              </w:rPr>
                            </w:pP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51" o:spid="_x0000_s1120" style="position:absolute;left:0;text-align:left;margin-left:-3.3pt;margin-top:11.8pt;width:447.75pt;height:6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" fillcolor="#beb5e4 [1624]" strokecolor="#735fc4 [3048]">
                <v:fill color2="#ebe8f7 [504]" rotate="t" angle="180" colors="0 #b7a9ff;22938f #ccc2ff;1 #eae6ff" focus="100%" type="gradient"/>
                <v:shadow on="t" color="black" opacity="24903f" origin=",.5" offset="0,.55556mm"/>
                <v:textbox>
                  <w:txbxContent>
                    <w:p w:rsidR="009F3163" w:rsidRPr="009A0BB7" w:rsidRDefault="009F3163" w:rsidP="00E80B6A">
                      <w:pPr>
                        <w:spacing w:after="0" w:line="240" w:lineRule="auto"/>
                        <w:jc w:val="both"/>
                        <w:rPr>
                          <w:rFonts w:eastAsia="Times New Roman"/>
                          <w:b/>
                          <w:color w:val="auto"/>
                          <w:sz w:val="24"/>
                          <w:szCs w:val="24"/>
                          <w:u w:val="none"/>
                          <w:lang w:eastAsia="hu-HU"/>
                        </w:rPr>
                      </w:pPr>
                      <w:r w:rsidRPr="009A0BB7">
                        <w:rPr>
                          <w:rFonts w:eastAsia="Times New Roman"/>
                          <w:b/>
                          <w:color w:val="auto"/>
                          <w:sz w:val="24"/>
                          <w:szCs w:val="24"/>
                          <w:u w:val="none"/>
                          <w:lang w:eastAsia="hu-HU"/>
                        </w:rPr>
                        <w:t xml:space="preserve">Ezt fejezi ki a Btk. 106. § (1) bekezdése: </w:t>
                      </w:r>
                      <w:r w:rsidRPr="009A0BB7">
                        <w:rPr>
                          <w:rFonts w:eastAsia="Times New Roman"/>
                          <w:b/>
                          <w:i/>
                          <w:color w:val="auto"/>
                          <w:sz w:val="24"/>
                          <w:szCs w:val="24"/>
                          <w:u w:val="none"/>
                          <w:lang w:eastAsia="hu-HU"/>
                        </w:rPr>
                        <w:t>„a fiatalkorúval szemben kiszabott büntetés vagy alkalmazott intézkedés célja elsősorban az, hogy a fiatalkorú helyes irányba fejlődjön, és a társadalom hasznos tagjává váljon, erre tekintettel az intézkedés vagy büntetés megválasztásakor a fiatalkorú nevelését és védelmét kell szem előtt tartani”</w:t>
                      </w:r>
                      <w:r w:rsidRPr="009A0BB7">
                        <w:rPr>
                          <w:rFonts w:eastAsia="Times New Roman"/>
                          <w:b/>
                          <w:color w:val="auto"/>
                          <w:sz w:val="24"/>
                          <w:szCs w:val="24"/>
                          <w:u w:val="none"/>
                          <w:lang w:eastAsia="hu-HU"/>
                        </w:rPr>
                        <w:t xml:space="preserve">. </w:t>
                      </w:r>
                    </w:p>
                    <w:p w:rsidR="009F3163" w:rsidRPr="0053125E" w:rsidRDefault="009F3163" w:rsidP="00E80B6A">
                      <w:pPr>
                        <w:spacing w:after="0" w:line="240" w:lineRule="auto"/>
                        <w:jc w:val="both"/>
                        <w:rPr>
                          <w:rFonts w:eastAsia="Times New Roman"/>
                          <w:b/>
                          <w:sz w:val="24"/>
                          <w:szCs w:val="24"/>
                          <w:lang w:eastAsia="hu-HU"/>
                        </w:rPr>
                      </w:pP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tabs>
          <w:tab w:val="left" w:pos="-1560"/>
        </w:tabs>
        <w:spacing w:after="0" w:line="240" w:lineRule="auto"/>
        <w:jc w:val="both"/>
        <w:rPr>
          <w:rFonts w:eastAsia="Times New Roman"/>
          <w:color w:val="auto"/>
          <w:sz w:val="24"/>
          <w:szCs w:val="24"/>
          <w:u w:val="none"/>
          <w:lang w:eastAsia="hu-HU"/>
        </w:rPr>
      </w:pPr>
    </w:p>
    <w:p w:rsidR="00E80B6A" w:rsidRPr="00485506" w:rsidRDefault="00E80B6A" w:rsidP="00E80B6A">
      <w:pPr>
        <w:tabs>
          <w:tab w:val="left" w:pos="-1560"/>
        </w:tabs>
        <w:spacing w:after="0" w:line="240" w:lineRule="auto"/>
        <w:jc w:val="both"/>
        <w:rPr>
          <w:b/>
          <w:bCs w:val="0"/>
          <w:color w:val="auto"/>
          <w:sz w:val="24"/>
          <w:szCs w:val="24"/>
          <w:u w:val="none"/>
        </w:rPr>
      </w:pPr>
    </w:p>
    <w:p w:rsidR="00E80B6A" w:rsidRPr="00485506" w:rsidRDefault="00E80B6A" w:rsidP="00E80B6A">
      <w:pPr>
        <w:pStyle w:val="Cmsor2"/>
        <w:rPr>
          <w:bCs w:val="0"/>
        </w:rPr>
      </w:pPr>
      <w:bookmarkStart w:id="360" w:name="_Toc470697647"/>
      <w:r w:rsidRPr="00485506">
        <w:t>Büntetőjogi szabályok</w:t>
      </w:r>
      <w:bookmarkEnd w:id="360"/>
    </w:p>
    <w:p w:rsidR="00E80B6A" w:rsidRPr="00485506" w:rsidRDefault="00E80B6A" w:rsidP="00E80B6A">
      <w:pPr>
        <w:tabs>
          <w:tab w:val="left" w:pos="-1560"/>
        </w:tabs>
        <w:spacing w:after="0" w:line="240" w:lineRule="auto"/>
        <w:jc w:val="both"/>
        <w:rPr>
          <w:bCs w:val="0"/>
          <w:color w:val="auto"/>
          <w:sz w:val="24"/>
          <w:szCs w:val="24"/>
          <w:u w:val="none"/>
        </w:rPr>
      </w:pPr>
    </w:p>
    <w:p w:rsidR="00E80B6A" w:rsidRPr="00485506" w:rsidRDefault="00E80B6A" w:rsidP="00E80B6A">
      <w:pPr>
        <w:tabs>
          <w:tab w:val="left" w:pos="-1560"/>
        </w:tabs>
        <w:spacing w:after="0" w:line="240" w:lineRule="auto"/>
        <w:jc w:val="both"/>
        <w:rPr>
          <w:b/>
          <w:color w:val="auto"/>
          <w:sz w:val="24"/>
          <w:szCs w:val="24"/>
          <w:u w:val="none"/>
        </w:rPr>
      </w:pPr>
      <w:r w:rsidRPr="00485506">
        <w:rPr>
          <w:color w:val="auto"/>
          <w:sz w:val="24"/>
          <w:szCs w:val="24"/>
          <w:u w:val="none"/>
        </w:rPr>
        <w:t xml:space="preserve">Btk. 105. § (1) bekezdése értelmében: </w:t>
      </w:r>
      <w:r w:rsidRPr="00485506">
        <w:rPr>
          <w:b/>
          <w:i/>
          <w:color w:val="auto"/>
          <w:sz w:val="24"/>
          <w:szCs w:val="24"/>
          <w:u w:val="none"/>
        </w:rPr>
        <w:t>„Fiatalkorú az, aki a bűncselekmény elkövetésekor tizenkettedik életévét betöltötte, de a tizennyolcadikat nem”</w:t>
      </w:r>
      <w:r w:rsidRPr="00485506">
        <w:rPr>
          <w:b/>
          <w:color w:val="auto"/>
          <w:sz w:val="24"/>
          <w:szCs w:val="24"/>
          <w:u w:val="none"/>
        </w:rPr>
        <w:t>.</w:t>
      </w:r>
    </w:p>
    <w:p w:rsidR="00E80B6A" w:rsidRPr="00485506" w:rsidRDefault="00E80B6A" w:rsidP="00E80B6A">
      <w:pPr>
        <w:spacing w:after="0" w:line="240" w:lineRule="auto"/>
        <w:rPr>
          <w:color w:val="auto"/>
          <w:sz w:val="24"/>
          <w:szCs w:val="24"/>
          <w:u w:val="none"/>
        </w:rPr>
      </w:pPr>
      <w:bookmarkStart w:id="361" w:name="hiv4"/>
      <w:bookmarkEnd w:id="361"/>
    </w:p>
    <w:p w:rsidR="00E80B6A" w:rsidRPr="00485506" w:rsidRDefault="00E80B6A" w:rsidP="00E80B6A">
      <w:pPr>
        <w:pStyle w:val="Cmsor3"/>
        <w:jc w:val="both"/>
        <w:rPr>
          <w:rFonts w:eastAsia="Calibri"/>
        </w:rPr>
      </w:pPr>
      <w:bookmarkStart w:id="362" w:name="_Toc470697648"/>
      <w:r w:rsidRPr="00485506">
        <w:rPr>
          <w:rFonts w:eastAsia="Calibri"/>
        </w:rPr>
        <w:t>A fiatalkorúakkal szemben alkalmazható büntetések speciális szabályai</w:t>
      </w:r>
      <w:bookmarkEnd w:id="362"/>
      <w:r w:rsidRPr="00485506">
        <w:rPr>
          <w:rFonts w:eastAsia="Calibri"/>
        </w:rPr>
        <w:t xml:space="preserve"> </w:t>
      </w:r>
    </w:p>
    <w:p w:rsidR="00E80B6A" w:rsidRPr="00485506" w:rsidRDefault="00E80B6A" w:rsidP="00E80B6A">
      <w:pPr>
        <w:spacing w:after="0" w:line="240" w:lineRule="auto"/>
        <w:jc w:val="both"/>
        <w:rPr>
          <w:rFonts w:eastAsia="Calibri"/>
          <w:b/>
          <w:color w:val="auto"/>
          <w:sz w:val="16"/>
          <w:szCs w:val="16"/>
          <w:u w:val="none"/>
        </w:rPr>
      </w:pP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A büntető kódex a fiatalkorú esetében is – a felnőttkorúakhoz hasonlóan – büntetésekről és mellékbüntetésről rendelkezik. </w:t>
      </w:r>
    </w:p>
    <w:p w:rsidR="00E80B6A"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 fiatalkorúakkal szemben a következő büntetések alkalmazhatók:</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(határozott ideig tartó) szabadságvesztés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elzárás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közérdekű munka</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pénzbüntetés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foglalkozástól eltiltás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járművezetéstől eltiltás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kitiltás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sportrendezvények látogatásától való eltiltás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kiutasítás</w:t>
      </w:r>
    </w:p>
    <w:p w:rsidR="00E80B6A" w:rsidRPr="00485506" w:rsidRDefault="00E80B6A" w:rsidP="00E80B6A">
      <w:pPr>
        <w:spacing w:after="0" w:line="240" w:lineRule="auto"/>
        <w:jc w:val="both"/>
        <w:rPr>
          <w:rFonts w:eastAsia="Calibri"/>
          <w:color w:val="auto"/>
          <w:sz w:val="24"/>
          <w:szCs w:val="24"/>
          <w:u w:val="none"/>
        </w:rPr>
      </w:pPr>
    </w:p>
    <w:p w:rsidR="00E80B6A" w:rsidRPr="006765C1" w:rsidRDefault="00E80B6A" w:rsidP="00E80B6A">
      <w:pPr>
        <w:spacing w:after="0" w:line="240" w:lineRule="auto"/>
        <w:jc w:val="both"/>
        <w:rPr>
          <w:rFonts w:eastAsia="Calibri"/>
          <w:b/>
          <w:color w:val="auto"/>
          <w:sz w:val="24"/>
          <w:szCs w:val="24"/>
          <w:u w:val="none"/>
        </w:rPr>
      </w:pPr>
      <w:r w:rsidRPr="006765C1">
        <w:rPr>
          <w:rFonts w:eastAsia="Calibri"/>
          <w:b/>
          <w:color w:val="auto"/>
          <w:sz w:val="24"/>
          <w:szCs w:val="24"/>
          <w:u w:val="none"/>
        </w:rPr>
        <w:t>Szabadságvesztés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Büntetésként </w:t>
      </w:r>
      <w:r w:rsidRPr="00485506">
        <w:rPr>
          <w:rFonts w:eastAsia="Calibri"/>
          <w:b/>
          <w:color w:val="auto"/>
          <w:sz w:val="24"/>
          <w:szCs w:val="24"/>
          <w:u w:val="none"/>
        </w:rPr>
        <w:t>fiatalkorúval szemben tehát nem szabható ki életfogytig tart szabadságvesztés</w:t>
      </w:r>
      <w:r w:rsidRPr="00485506">
        <w:rPr>
          <w:rFonts w:eastAsia="Calibri"/>
          <w:color w:val="auto"/>
          <w:sz w:val="24"/>
          <w:szCs w:val="24"/>
          <w:u w:val="none"/>
        </w:rPr>
        <w:t>. A fiatalkorúakkal szemben alkalmazható büntetések közül a szabadságvesztésre, az elzárásra, a közérdekű munkára, a pénzbüntetésre, a kitiltásra és a kiutasításra vonatkozó törvényi szabályozás speciális rendelkezéseket tartalmaz. A foglalkozástól eltiltás, a járművezetéstől eltiltás és a sportrendezvények látogatásától való eltiltás esetében ugyanakkor nincs a felnőttekétől eltérő speciális rendelkezés.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Az elzárás: „A fiatalkorúval szemben kiszabható elzárás legrövidebb tartama három nap, leghosszabb tartama harminc nap.”</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Az elzárás az általános szabályok szerint öt naptól kilencven napig terjedhet. A szabadságvesztéshez hasonlóan </w:t>
      </w:r>
      <w:r w:rsidRPr="00485506">
        <w:rPr>
          <w:rFonts w:eastAsia="Calibri"/>
          <w:b/>
          <w:color w:val="auto"/>
          <w:sz w:val="24"/>
          <w:szCs w:val="24"/>
          <w:u w:val="none"/>
        </w:rPr>
        <w:t>fiatalkorúak esetén</w:t>
      </w:r>
      <w:r w:rsidRPr="00485506">
        <w:rPr>
          <w:rFonts w:eastAsia="Calibri"/>
          <w:color w:val="auto"/>
          <w:sz w:val="24"/>
          <w:szCs w:val="24"/>
          <w:u w:val="none"/>
        </w:rPr>
        <w:t xml:space="preserve"> az elzárás tekintetében is indokolt a </w:t>
      </w:r>
      <w:r w:rsidRPr="00485506">
        <w:rPr>
          <w:rFonts w:eastAsia="Calibri"/>
          <w:color w:val="auto"/>
          <w:sz w:val="24"/>
          <w:szCs w:val="24"/>
          <w:u w:val="none"/>
        </w:rPr>
        <w:lastRenderedPageBreak/>
        <w:t xml:space="preserve">főszabálytól eltérni, ezért a törvény az </w:t>
      </w:r>
      <w:r w:rsidRPr="00485506">
        <w:rPr>
          <w:rFonts w:eastAsia="Calibri"/>
          <w:b/>
          <w:color w:val="auto"/>
          <w:sz w:val="24"/>
          <w:szCs w:val="24"/>
          <w:u w:val="none"/>
        </w:rPr>
        <w:t>elzárás legrövidebb tartamá</w:t>
      </w:r>
      <w:r w:rsidRPr="00485506">
        <w:rPr>
          <w:rFonts w:eastAsia="Calibri"/>
          <w:color w:val="auto"/>
          <w:sz w:val="24"/>
          <w:szCs w:val="24"/>
          <w:u w:val="none"/>
        </w:rPr>
        <w:t xml:space="preserve">t – fiatalkorú terheltre nézve – </w:t>
      </w:r>
      <w:r w:rsidRPr="00485506">
        <w:rPr>
          <w:rFonts w:eastAsia="Calibri"/>
          <w:b/>
          <w:color w:val="auto"/>
          <w:sz w:val="24"/>
          <w:szCs w:val="24"/>
          <w:u w:val="none"/>
        </w:rPr>
        <w:t>három napban</w:t>
      </w:r>
      <w:r w:rsidRPr="00485506">
        <w:rPr>
          <w:rFonts w:eastAsia="Calibri"/>
          <w:color w:val="auto"/>
          <w:sz w:val="24"/>
          <w:szCs w:val="24"/>
          <w:u w:val="none"/>
        </w:rPr>
        <w:t xml:space="preserve"> állapítja meg. Az elzárás </w:t>
      </w:r>
      <w:r w:rsidRPr="00485506">
        <w:rPr>
          <w:rFonts w:eastAsia="Calibri"/>
          <w:b/>
          <w:color w:val="auto"/>
          <w:sz w:val="24"/>
          <w:szCs w:val="24"/>
          <w:u w:val="none"/>
        </w:rPr>
        <w:t>leghosszabb tartama</w:t>
      </w:r>
      <w:r w:rsidRPr="00485506">
        <w:rPr>
          <w:rFonts w:eastAsia="Calibri"/>
          <w:color w:val="auto"/>
          <w:sz w:val="24"/>
          <w:szCs w:val="24"/>
          <w:u w:val="none"/>
        </w:rPr>
        <w:t xml:space="preserve"> a szabadságvesztés legrövidebb tartamához </w:t>
      </w:r>
      <w:r w:rsidRPr="00485506">
        <w:rPr>
          <w:rFonts w:eastAsia="Calibri"/>
          <w:b/>
          <w:color w:val="auto"/>
          <w:sz w:val="24"/>
          <w:szCs w:val="24"/>
          <w:u w:val="none"/>
        </w:rPr>
        <w:t>(egy hónap</w:t>
      </w:r>
      <w:r w:rsidRPr="00485506">
        <w:rPr>
          <w:rFonts w:eastAsia="Calibri"/>
          <w:color w:val="auto"/>
          <w:sz w:val="24"/>
          <w:szCs w:val="24"/>
          <w:u w:val="none"/>
        </w:rPr>
        <w:t>) igazodik.</w:t>
      </w:r>
    </w:p>
    <w:p w:rsidR="00E80B6A" w:rsidRPr="00485506"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Pr>
          <w:rFonts w:eastAsia="Calibri"/>
          <w:b/>
          <w:color w:val="auto"/>
          <w:sz w:val="24"/>
          <w:szCs w:val="24"/>
          <w:u w:val="none"/>
        </w:rPr>
        <w:t>A közérdekű munka</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„Fiatalkorúval szemben közérdekű munkát akkor lehet kiszabni, ha az </w:t>
      </w:r>
      <w:r w:rsidR="00B81480" w:rsidRPr="00F0270B">
        <w:rPr>
          <w:rFonts w:eastAsia="Times New Roman"/>
          <w:iCs/>
          <w:color w:val="auto"/>
          <w:sz w:val="24"/>
          <w:szCs w:val="24"/>
          <w:u w:val="none"/>
          <w:lang w:eastAsia="hu-HU"/>
        </w:rPr>
        <w:t>ügydöntő határozat</w:t>
      </w:r>
      <w:r w:rsidR="00B81480">
        <w:rPr>
          <w:rFonts w:eastAsia="Times New Roman"/>
          <w:iCs/>
          <w:color w:val="auto"/>
          <w:sz w:val="24"/>
          <w:szCs w:val="24"/>
          <w:u w:val="none"/>
          <w:lang w:eastAsia="hu-HU"/>
        </w:rPr>
        <w:t xml:space="preserve"> </w:t>
      </w:r>
      <w:r w:rsidRPr="00485506">
        <w:rPr>
          <w:rFonts w:eastAsia="Calibri"/>
          <w:color w:val="auto"/>
          <w:sz w:val="24"/>
          <w:szCs w:val="24"/>
          <w:u w:val="none"/>
        </w:rPr>
        <w:t>meghozatalakor tizenhatodik életévét betöltötte.”</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 Munka Törvénykönyve szerint munkaviszonyt munkavállalóként az létesíthet, aki tizenhatodik életévét betöltötte.</w:t>
      </w:r>
    </w:p>
    <w:p w:rsidR="00E80B6A"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 pénzbüntetés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„Fiatalkorúval szemben pénzbüntetést akkor lehet kiszabni, ha önálló keresete, jövedelme vagy megfelelő vagyona van.”</w:t>
      </w:r>
    </w:p>
    <w:p w:rsidR="00E80B6A"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 kiutasítás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Kiutasításnak fiatalkorúval szemben akkor lehet helye, ha</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 vele szemben tízévi vagy azt meghaladó tartamú szabadságvesztést szabtak ki,</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b) az országban tartózkodása a közbiztonságot jelentősen veszélyeztetné, és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c) nem sérül a családi élet tiszteletben tartásához való joga.”</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 törvény a fiatalkorúakra vonatkozóan, a korábbi szabályozáshoz hasonlóan, a kiutasítás szabályait a felnőtt elítéltekhez képest kedvezőbben állapítja meg. A korlátozás értelmében fiatalkorúval szemben kiutasításnak csak tízévi vagy azt meghaladó tartamú szabadságvesztés kiszabása esetén lehet helye, ha az elkövetőnek az országban tartózkodása a közbiztonságot jelentősen veszélyeztetné, és ha nem sérül a fiatalkorú családi élet tiszteletben tartásához való joga.</w:t>
      </w:r>
    </w:p>
    <w:p w:rsidR="00E80B6A" w:rsidRPr="00485506"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 közügyektől eltiltás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Fiatalkorút csak egy évet meghaladó szabadságvesztés kiszabása esetén lehet a közügyektől eltiltani.”</w:t>
      </w:r>
    </w:p>
    <w:p w:rsidR="00E80B6A"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Pr>
          <w:rFonts w:eastAsia="Calibri"/>
          <w:b/>
          <w:color w:val="auto"/>
          <w:sz w:val="24"/>
          <w:szCs w:val="24"/>
          <w:u w:val="none"/>
        </w:rPr>
        <w:t>K</w:t>
      </w:r>
      <w:r w:rsidRPr="00485506">
        <w:rPr>
          <w:rFonts w:eastAsia="Calibri"/>
          <w:b/>
          <w:color w:val="auto"/>
          <w:sz w:val="24"/>
          <w:szCs w:val="24"/>
          <w:u w:val="none"/>
        </w:rPr>
        <w:t>itiltás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 megfelelő családi környezettel rendelkező fiatalkorú nem tiltható ki arról a településről, amelyben családja él.”</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 fiatalkorúak esetében fontos szerepe van a családi kötelékek megtartásának, ezért a törvény nem teszi lehetővé a kitiltást arról a településről, amelyben a fiatalkorú családja él</w:t>
      </w:r>
    </w:p>
    <w:p w:rsidR="00E80B6A" w:rsidRDefault="00E80B6A" w:rsidP="00E80B6A">
      <w:pPr>
        <w:spacing w:after="0" w:line="240" w:lineRule="auto"/>
        <w:jc w:val="both"/>
        <w:rPr>
          <w:rFonts w:eastAsia="Calibri"/>
          <w:b/>
          <w:color w:val="auto"/>
          <w:sz w:val="24"/>
          <w:szCs w:val="24"/>
          <w:u w:val="none"/>
        </w:rPr>
      </w:pPr>
    </w:p>
    <w:p w:rsidR="00E80B6A" w:rsidRPr="00485506" w:rsidRDefault="00E80B6A" w:rsidP="00E80B6A">
      <w:pPr>
        <w:pStyle w:val="Cmsor3"/>
        <w:jc w:val="both"/>
        <w:rPr>
          <w:rFonts w:eastAsia="Calibri"/>
        </w:rPr>
      </w:pPr>
      <w:bookmarkStart w:id="363" w:name="_Toc470697649"/>
      <w:r w:rsidRPr="00485506">
        <w:rPr>
          <w:rFonts w:eastAsia="Calibri"/>
        </w:rPr>
        <w:t>A fiatalkorúakkal szemben alkalmazható intézkedések speciális szabályai</w:t>
      </w:r>
      <w:bookmarkEnd w:id="363"/>
    </w:p>
    <w:p w:rsidR="00E80B6A"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Fiatalkorúval szemben intézkedésként javítóintézeti nevelés is alkalmazható.</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„Javítóintézeti nevelés mellett nem szabható ki szabadságvesztés, elzárás vagy közérdekű munka.”</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A korábbi szabályokhoz hasonlóan a törvény is megállapítja, hogy a fiatalkorúak vonatkozásában az általános szabályokhoz képest egy további intézkedés, javítóintézeti nevelés is alkalmazható.  </w:t>
      </w: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 próbára bocsátás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Fiatalkorúval szemben próbára bocsátásnak bármely bűncselekmény esetén helye van.</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 próbaidő tartama egy évtől két évig terjedhet.</w:t>
      </w: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 jóvátételi munka:</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Fiatalkorúval szemben jóvátételi munkavégzés akkor írható elő, ha az </w:t>
      </w:r>
      <w:r w:rsidR="00B81480" w:rsidRPr="00F0270B">
        <w:rPr>
          <w:rFonts w:eastAsia="Times New Roman"/>
          <w:iCs/>
          <w:color w:val="auto"/>
          <w:sz w:val="24"/>
          <w:szCs w:val="24"/>
          <w:u w:val="none"/>
          <w:lang w:eastAsia="hu-HU"/>
        </w:rPr>
        <w:t>ügydöntő határozat</w:t>
      </w:r>
      <w:r w:rsidR="00B81480">
        <w:rPr>
          <w:rFonts w:eastAsia="Times New Roman"/>
          <w:iCs/>
          <w:color w:val="auto"/>
          <w:sz w:val="24"/>
          <w:szCs w:val="24"/>
          <w:u w:val="none"/>
          <w:lang w:eastAsia="hu-HU"/>
        </w:rPr>
        <w:t xml:space="preserve"> </w:t>
      </w:r>
      <w:r w:rsidRPr="00485506">
        <w:rPr>
          <w:rFonts w:eastAsia="Calibri"/>
          <w:color w:val="auto"/>
          <w:sz w:val="24"/>
          <w:szCs w:val="24"/>
          <w:u w:val="none"/>
        </w:rPr>
        <w:t>meghozatalakor tizenhatodik életévét betöltötte.”</w:t>
      </w:r>
    </w:p>
    <w:p w:rsidR="00B81480" w:rsidRDefault="00B81480" w:rsidP="00E80B6A">
      <w:pPr>
        <w:spacing w:after="0" w:line="240" w:lineRule="auto"/>
        <w:jc w:val="both"/>
        <w:rPr>
          <w:rFonts w:eastAsia="Calibri"/>
          <w:b/>
          <w:color w:val="auto"/>
          <w:sz w:val="24"/>
          <w:szCs w:val="24"/>
          <w:u w:val="none"/>
        </w:rPr>
      </w:pPr>
    </w:p>
    <w:p w:rsidR="00B81480" w:rsidRDefault="00B81480" w:rsidP="00E80B6A">
      <w:pPr>
        <w:spacing w:after="0" w:line="240" w:lineRule="auto"/>
        <w:jc w:val="both"/>
        <w:rPr>
          <w:rFonts w:eastAsia="Calibri"/>
          <w:b/>
          <w:color w:val="auto"/>
          <w:sz w:val="24"/>
          <w:szCs w:val="24"/>
          <w:u w:val="none"/>
        </w:rPr>
      </w:pPr>
    </w:p>
    <w:p w:rsidR="00B81480" w:rsidRDefault="00B81480"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lastRenderedPageBreak/>
        <w:t>A javítóintézeti nevelés:</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Javítóintézeti nevelést a bíróság akkor rendel el, ha a fiatalkorú eredményes nevelése érdekében intézeti elhelyezése szükséges. Javítóintézeti nevelés nem rendelhető el azzal szemben, aki az</w:t>
      </w:r>
      <w:r w:rsidR="00B81480">
        <w:rPr>
          <w:rFonts w:eastAsia="Calibri"/>
          <w:color w:val="auto"/>
          <w:sz w:val="24"/>
          <w:szCs w:val="24"/>
          <w:u w:val="none"/>
        </w:rPr>
        <w:t xml:space="preserve"> </w:t>
      </w:r>
      <w:r w:rsidR="00B81480" w:rsidRPr="00F0270B">
        <w:rPr>
          <w:rFonts w:eastAsia="Times New Roman"/>
          <w:iCs/>
          <w:color w:val="auto"/>
          <w:sz w:val="24"/>
          <w:szCs w:val="24"/>
          <w:u w:val="none"/>
          <w:lang w:eastAsia="hu-HU"/>
        </w:rPr>
        <w:t>ügydöntő határozat</w:t>
      </w:r>
      <w:r w:rsidRPr="00485506">
        <w:rPr>
          <w:rFonts w:eastAsia="Calibri"/>
          <w:color w:val="auto"/>
          <w:sz w:val="24"/>
          <w:szCs w:val="24"/>
          <w:u w:val="none"/>
        </w:rPr>
        <w:t xml:space="preserve"> meghozatalakor huszadik életévét betöltötte.</w:t>
      </w: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 javítóintézeti nevelés tartama egy évtől négy évig terjedhet.</w:t>
      </w:r>
    </w:p>
    <w:p w:rsidR="00E80B6A" w:rsidRPr="00485506" w:rsidRDefault="00E80B6A" w:rsidP="00E80B6A">
      <w:pPr>
        <w:spacing w:after="0" w:line="240" w:lineRule="auto"/>
        <w:rPr>
          <w:rFonts w:eastAsia="Calibri"/>
          <w:b/>
          <w:color w:val="auto"/>
          <w:sz w:val="24"/>
          <w:szCs w:val="24"/>
          <w:u w:val="none"/>
        </w:rPr>
      </w:pPr>
    </w:p>
    <w:p w:rsidR="00E80B6A" w:rsidRPr="00485506" w:rsidRDefault="00E80B6A" w:rsidP="00E80B6A">
      <w:pPr>
        <w:pStyle w:val="Cmsor2"/>
        <w:rPr>
          <w:rFonts w:eastAsia="Calibri"/>
        </w:rPr>
      </w:pPr>
      <w:bookmarkStart w:id="364" w:name="_Toc470697650"/>
      <w:r w:rsidRPr="00485506">
        <w:rPr>
          <w:rFonts w:eastAsia="Calibri"/>
        </w:rPr>
        <w:t>A szabadságvesztés tartama fiatalkorú esetén</w:t>
      </w:r>
      <w:bookmarkEnd w:id="364"/>
    </w:p>
    <w:p w:rsidR="00E80B6A" w:rsidRPr="00485506" w:rsidRDefault="00E80B6A" w:rsidP="00E80B6A">
      <w:pPr>
        <w:spacing w:after="0" w:line="240" w:lineRule="auto"/>
        <w:rPr>
          <w:rFonts w:eastAsia="Calibri"/>
          <w:color w:val="auto"/>
          <w:sz w:val="24"/>
          <w:szCs w:val="24"/>
          <w:u w:val="none"/>
        </w:rPr>
      </w:pP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A szabadságvesztés </w:t>
      </w:r>
      <w:r w:rsidRPr="00485506">
        <w:rPr>
          <w:rFonts w:eastAsia="Calibri"/>
          <w:b/>
          <w:color w:val="auto"/>
          <w:sz w:val="24"/>
          <w:szCs w:val="24"/>
          <w:u w:val="none"/>
        </w:rPr>
        <w:t>törvényi (generális) minimuma 1 hónap</w:t>
      </w:r>
      <w:r w:rsidRPr="00485506">
        <w:rPr>
          <w:rFonts w:eastAsia="Calibri"/>
          <w:color w:val="auto"/>
          <w:sz w:val="24"/>
          <w:szCs w:val="24"/>
          <w:u w:val="none"/>
        </w:rPr>
        <w:t xml:space="preserve">. A </w:t>
      </w:r>
      <w:r w:rsidRPr="00485506">
        <w:rPr>
          <w:rFonts w:eastAsia="Calibri"/>
          <w:b/>
          <w:color w:val="auto"/>
          <w:sz w:val="24"/>
          <w:szCs w:val="24"/>
          <w:u w:val="none"/>
        </w:rPr>
        <w:t>törvényi maximum attól függ, hogy az elkövetéskor a fiatalkorú a 16. évet betöltötte-e</w:t>
      </w:r>
      <w:r w:rsidRPr="00485506">
        <w:rPr>
          <w:rFonts w:eastAsia="Calibri"/>
          <w:color w:val="auto"/>
          <w:sz w:val="24"/>
          <w:szCs w:val="24"/>
          <w:u w:val="none"/>
        </w:rPr>
        <w:t xml:space="preserve">, illetve, hogy </w:t>
      </w:r>
      <w:r w:rsidRPr="00485506">
        <w:rPr>
          <w:rFonts w:eastAsia="Calibri"/>
          <w:b/>
          <w:color w:val="auto"/>
          <w:sz w:val="24"/>
          <w:szCs w:val="24"/>
          <w:u w:val="none"/>
        </w:rPr>
        <w:t>a Különös Részben megjelölt büntetési tételkeret felső határát a törvény hány évben határozza meg</w:t>
      </w:r>
      <w:r w:rsidRPr="00485506">
        <w:rPr>
          <w:rFonts w:eastAsia="Calibri"/>
          <w:color w:val="auto"/>
          <w:sz w:val="24"/>
          <w:szCs w:val="24"/>
          <w:u w:val="none"/>
        </w:rPr>
        <w:t>.</w:t>
      </w:r>
    </w:p>
    <w:p w:rsidR="00E80B6A" w:rsidRPr="00485506" w:rsidRDefault="00E80B6A" w:rsidP="00E80B6A">
      <w:pPr>
        <w:spacing w:after="0" w:line="240" w:lineRule="auto"/>
        <w:jc w:val="both"/>
        <w:rPr>
          <w:rFonts w:eastAsia="Calibri"/>
          <w:b/>
          <w:color w:val="auto"/>
          <w:sz w:val="24"/>
          <w:szCs w:val="24"/>
          <w:u w:val="none"/>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0"/>
        <w:gridCol w:w="4192"/>
        <w:gridCol w:w="2557"/>
      </w:tblGrid>
      <w:tr w:rsidR="00E80B6A" w:rsidRPr="00485506" w:rsidTr="00DA0421">
        <w:trPr>
          <w:trHeight w:val="1004"/>
        </w:trPr>
        <w:tc>
          <w:tcPr>
            <w:tcW w:w="6471" w:type="dxa"/>
            <w:gridSpan w:val="2"/>
          </w:tcPr>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5D101D">
            <w:pPr>
              <w:numPr>
                <w:ilvl w:val="0"/>
                <w:numId w:val="23"/>
              </w:numPr>
              <w:spacing w:after="0" w:line="240" w:lineRule="auto"/>
              <w:contextualSpacing/>
              <w:jc w:val="both"/>
              <w:rPr>
                <w:rFonts w:eastAsia="Calibri"/>
                <w:color w:val="auto"/>
                <w:sz w:val="24"/>
                <w:szCs w:val="24"/>
                <w:u w:val="none"/>
              </w:rPr>
            </w:pPr>
            <w:r w:rsidRPr="00485506">
              <w:rPr>
                <w:rFonts w:eastAsia="Calibri"/>
                <w:i/>
                <w:color w:val="auto"/>
                <w:sz w:val="24"/>
                <w:szCs w:val="24"/>
                <w:u w:val="none"/>
              </w:rPr>
              <w:t>életfogytig tartó</w:t>
            </w:r>
            <w:r w:rsidRPr="00485506">
              <w:rPr>
                <w:rFonts w:eastAsia="Calibri"/>
                <w:color w:val="auto"/>
                <w:sz w:val="24"/>
                <w:szCs w:val="24"/>
                <w:u w:val="none"/>
              </w:rPr>
              <w:t xml:space="preserve"> szabadságvesztéssel büntetendő bűncselekmény esetén </w:t>
            </w:r>
            <w:r w:rsidRPr="00485506">
              <w:rPr>
                <w:rFonts w:eastAsia="Calibri"/>
                <w:i/>
                <w:color w:val="auto"/>
                <w:sz w:val="24"/>
                <w:szCs w:val="24"/>
                <w:u w:val="none"/>
              </w:rPr>
              <w:t>10 év</w:t>
            </w:r>
          </w:p>
          <w:p w:rsidR="00E80B6A" w:rsidRPr="00485506" w:rsidRDefault="00E80B6A" w:rsidP="005D101D">
            <w:pPr>
              <w:numPr>
                <w:ilvl w:val="0"/>
                <w:numId w:val="23"/>
              </w:numPr>
              <w:spacing w:after="0" w:line="240" w:lineRule="auto"/>
              <w:contextualSpacing/>
              <w:jc w:val="both"/>
              <w:rPr>
                <w:rFonts w:eastAsia="Calibri"/>
                <w:color w:val="auto"/>
                <w:sz w:val="24"/>
                <w:szCs w:val="24"/>
                <w:u w:val="none"/>
              </w:rPr>
            </w:pPr>
            <w:r w:rsidRPr="00485506">
              <w:rPr>
                <w:rFonts w:eastAsia="Calibri"/>
                <w:i/>
                <w:color w:val="auto"/>
                <w:sz w:val="24"/>
                <w:szCs w:val="24"/>
                <w:u w:val="none"/>
              </w:rPr>
              <w:t xml:space="preserve">5 évet meghaladó </w:t>
            </w:r>
            <w:r w:rsidRPr="00485506">
              <w:rPr>
                <w:rFonts w:eastAsia="Calibri"/>
                <w:color w:val="auto"/>
                <w:sz w:val="24"/>
                <w:szCs w:val="24"/>
                <w:u w:val="none"/>
              </w:rPr>
              <w:t xml:space="preserve">szabadságvesztéssel büntetendő bűncselekmény esetén </w:t>
            </w:r>
            <w:r w:rsidRPr="00485506">
              <w:rPr>
                <w:rFonts w:eastAsia="Calibri"/>
                <w:i/>
                <w:color w:val="auto"/>
                <w:sz w:val="24"/>
                <w:szCs w:val="24"/>
                <w:u w:val="none"/>
              </w:rPr>
              <w:t>5 év</w:t>
            </w:r>
          </w:p>
          <w:p w:rsidR="00E80B6A" w:rsidRPr="00485506" w:rsidRDefault="00E80B6A" w:rsidP="00DA0421">
            <w:pPr>
              <w:spacing w:after="0" w:line="240" w:lineRule="auto"/>
              <w:contextualSpacing/>
              <w:jc w:val="both"/>
              <w:rPr>
                <w:rFonts w:eastAsia="Calibri"/>
                <w:i/>
                <w:color w:val="auto"/>
                <w:sz w:val="24"/>
                <w:szCs w:val="24"/>
                <w:u w:val="none"/>
              </w:rPr>
            </w:pPr>
          </w:p>
          <w:p w:rsidR="00E80B6A" w:rsidRPr="00485506" w:rsidRDefault="00E80B6A" w:rsidP="00DA0421">
            <w:pPr>
              <w:spacing w:after="0" w:line="240" w:lineRule="auto"/>
              <w:contextualSpacing/>
              <w:jc w:val="both"/>
              <w:rPr>
                <w:rFonts w:eastAsia="Calibri"/>
                <w:color w:val="auto"/>
                <w:sz w:val="24"/>
                <w:szCs w:val="24"/>
                <w:u w:val="none"/>
              </w:rPr>
            </w:pPr>
          </w:p>
        </w:tc>
        <w:tc>
          <w:tcPr>
            <w:tcW w:w="2633" w:type="dxa"/>
          </w:tcPr>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rPr>
                <w:rFonts w:eastAsia="Calibri"/>
                <w:color w:val="auto"/>
                <w:sz w:val="24"/>
                <w:szCs w:val="24"/>
                <w:u w:val="none"/>
              </w:rPr>
            </w:pPr>
            <w:r w:rsidRPr="00485506">
              <w:rPr>
                <w:rFonts w:eastAsia="Calibri"/>
                <w:color w:val="auto"/>
                <w:sz w:val="24"/>
                <w:szCs w:val="24"/>
                <w:u w:val="none"/>
              </w:rPr>
              <w:t>16 év</w:t>
            </w:r>
          </w:p>
          <w:p w:rsidR="00E80B6A" w:rsidRPr="00485506" w:rsidRDefault="00E80B6A" w:rsidP="00DA0421">
            <w:pPr>
              <w:spacing w:after="0" w:line="240" w:lineRule="auto"/>
              <w:rPr>
                <w:rFonts w:eastAsia="Calibri"/>
                <w:color w:val="auto"/>
                <w:sz w:val="24"/>
                <w:szCs w:val="24"/>
                <w:u w:val="none"/>
              </w:rPr>
            </w:pPr>
          </w:p>
          <w:p w:rsidR="00E80B6A" w:rsidRPr="00485506" w:rsidRDefault="00E80B6A" w:rsidP="00DA0421">
            <w:pPr>
              <w:spacing w:after="0" w:line="240" w:lineRule="auto"/>
              <w:rPr>
                <w:rFonts w:eastAsia="Calibri"/>
                <w:color w:val="auto"/>
                <w:sz w:val="24"/>
                <w:szCs w:val="24"/>
                <w:u w:val="none"/>
              </w:rPr>
            </w:pPr>
            <w:r w:rsidRPr="00485506">
              <w:rPr>
                <w:rFonts w:eastAsia="Calibri"/>
                <w:color w:val="auto"/>
                <w:sz w:val="24"/>
                <w:szCs w:val="24"/>
                <w:u w:val="none"/>
              </w:rPr>
              <w:t>ALATT</w:t>
            </w:r>
          </w:p>
          <w:p w:rsidR="00E80B6A" w:rsidRPr="00485506" w:rsidRDefault="00E80B6A" w:rsidP="00DA0421">
            <w:pPr>
              <w:spacing w:after="0" w:line="240" w:lineRule="auto"/>
              <w:jc w:val="both"/>
              <w:rPr>
                <w:rFonts w:eastAsia="Calibri"/>
                <w:color w:val="auto"/>
                <w:sz w:val="24"/>
                <w:szCs w:val="24"/>
                <w:u w:val="none"/>
              </w:rPr>
            </w:pPr>
            <w:r w:rsidRPr="00485506">
              <w:rPr>
                <w:rFonts w:eastAsia="Calibri"/>
                <w:color w:val="auto"/>
                <w:sz w:val="24"/>
                <w:szCs w:val="24"/>
                <w:u w:val="none"/>
              </w:rPr>
              <w:t xml:space="preserve">   </w:t>
            </w:r>
          </w:p>
        </w:tc>
      </w:tr>
      <w:tr w:rsidR="00E80B6A" w:rsidRPr="00485506" w:rsidTr="00DA0421">
        <w:trPr>
          <w:trHeight w:val="1545"/>
        </w:trPr>
        <w:tc>
          <w:tcPr>
            <w:tcW w:w="2118" w:type="dxa"/>
          </w:tcPr>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r w:rsidRPr="00485506">
              <w:rPr>
                <w:rFonts w:eastAsia="Calibri"/>
                <w:color w:val="auto"/>
                <w:sz w:val="24"/>
                <w:szCs w:val="24"/>
                <w:u w:val="none"/>
              </w:rPr>
              <w:t>16 év</w:t>
            </w: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r w:rsidRPr="00485506">
              <w:rPr>
                <w:rFonts w:eastAsia="Calibri"/>
                <w:color w:val="auto"/>
                <w:sz w:val="24"/>
                <w:szCs w:val="24"/>
                <w:u w:val="none"/>
              </w:rPr>
              <w:t>FELETT</w:t>
            </w: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DA0421">
            <w:pPr>
              <w:spacing w:after="0" w:line="240" w:lineRule="auto"/>
              <w:jc w:val="both"/>
              <w:rPr>
                <w:rFonts w:eastAsia="Calibri"/>
                <w:color w:val="auto"/>
                <w:sz w:val="24"/>
                <w:szCs w:val="24"/>
                <w:u w:val="none"/>
              </w:rPr>
            </w:pPr>
          </w:p>
        </w:tc>
        <w:tc>
          <w:tcPr>
            <w:tcW w:w="6986" w:type="dxa"/>
            <w:gridSpan w:val="2"/>
          </w:tcPr>
          <w:p w:rsidR="00E80B6A" w:rsidRPr="00485506" w:rsidRDefault="00E80B6A" w:rsidP="00DA0421">
            <w:pPr>
              <w:spacing w:after="0" w:line="240" w:lineRule="auto"/>
              <w:jc w:val="both"/>
              <w:rPr>
                <w:rFonts w:eastAsia="Calibri"/>
                <w:color w:val="auto"/>
                <w:sz w:val="24"/>
                <w:szCs w:val="24"/>
                <w:u w:val="none"/>
              </w:rPr>
            </w:pPr>
          </w:p>
          <w:p w:rsidR="00E80B6A" w:rsidRPr="00485506" w:rsidRDefault="00E80B6A" w:rsidP="005D101D">
            <w:pPr>
              <w:numPr>
                <w:ilvl w:val="0"/>
                <w:numId w:val="23"/>
              </w:numPr>
              <w:spacing w:after="0" w:line="240" w:lineRule="auto"/>
              <w:contextualSpacing/>
              <w:jc w:val="both"/>
              <w:rPr>
                <w:rFonts w:eastAsia="Calibri"/>
                <w:color w:val="auto"/>
                <w:sz w:val="24"/>
                <w:szCs w:val="24"/>
                <w:u w:val="none"/>
              </w:rPr>
            </w:pPr>
            <w:r w:rsidRPr="00485506">
              <w:rPr>
                <w:rFonts w:eastAsia="Calibri"/>
                <w:i/>
                <w:color w:val="auto"/>
                <w:sz w:val="24"/>
                <w:szCs w:val="24"/>
                <w:u w:val="none"/>
              </w:rPr>
              <w:t>életfogytig tartó</w:t>
            </w:r>
            <w:r w:rsidRPr="00485506">
              <w:rPr>
                <w:rFonts w:eastAsia="Calibri"/>
                <w:color w:val="auto"/>
                <w:sz w:val="24"/>
                <w:szCs w:val="24"/>
                <w:u w:val="none"/>
              </w:rPr>
              <w:t xml:space="preserve"> szabadságvesztés büntetéssel büntetendő bűncselekmény </w:t>
            </w:r>
            <w:r w:rsidRPr="00485506">
              <w:rPr>
                <w:rFonts w:eastAsia="Calibri"/>
                <w:i/>
                <w:color w:val="auto"/>
                <w:sz w:val="24"/>
                <w:szCs w:val="24"/>
                <w:u w:val="none"/>
              </w:rPr>
              <w:t>halmazati és ismételt elkövetése esetén 20 év</w:t>
            </w:r>
          </w:p>
          <w:p w:rsidR="00E80B6A" w:rsidRPr="00485506" w:rsidRDefault="00E80B6A" w:rsidP="005D101D">
            <w:pPr>
              <w:numPr>
                <w:ilvl w:val="0"/>
                <w:numId w:val="23"/>
              </w:numPr>
              <w:spacing w:after="0" w:line="240" w:lineRule="auto"/>
              <w:contextualSpacing/>
              <w:jc w:val="both"/>
              <w:rPr>
                <w:rFonts w:eastAsia="Calibri"/>
                <w:color w:val="auto"/>
                <w:sz w:val="24"/>
                <w:szCs w:val="24"/>
                <w:u w:val="none"/>
              </w:rPr>
            </w:pPr>
            <w:r w:rsidRPr="00485506">
              <w:rPr>
                <w:rFonts w:eastAsia="Calibri"/>
                <w:i/>
                <w:color w:val="auto"/>
                <w:sz w:val="24"/>
                <w:szCs w:val="24"/>
                <w:u w:val="none"/>
              </w:rPr>
              <w:t>életfogytig tartó</w:t>
            </w:r>
            <w:r w:rsidRPr="00485506">
              <w:rPr>
                <w:rFonts w:eastAsia="Calibri"/>
                <w:color w:val="auto"/>
                <w:sz w:val="24"/>
                <w:szCs w:val="24"/>
                <w:u w:val="none"/>
              </w:rPr>
              <w:t xml:space="preserve"> szabadságvesztés büntetéssel büntetendő bűncselekmény </w:t>
            </w:r>
            <w:r w:rsidRPr="00485506">
              <w:rPr>
                <w:rFonts w:eastAsia="Calibri"/>
                <w:i/>
                <w:color w:val="auto"/>
                <w:sz w:val="24"/>
                <w:szCs w:val="24"/>
                <w:u w:val="none"/>
              </w:rPr>
              <w:t>esetén 15 év</w:t>
            </w:r>
          </w:p>
          <w:p w:rsidR="00E80B6A" w:rsidRPr="00485506" w:rsidRDefault="00E80B6A" w:rsidP="005D101D">
            <w:pPr>
              <w:numPr>
                <w:ilvl w:val="0"/>
                <w:numId w:val="23"/>
              </w:numPr>
              <w:spacing w:after="0" w:line="240" w:lineRule="auto"/>
              <w:contextualSpacing/>
              <w:jc w:val="both"/>
              <w:rPr>
                <w:rFonts w:eastAsia="Calibri"/>
                <w:color w:val="auto"/>
                <w:sz w:val="24"/>
                <w:szCs w:val="24"/>
                <w:u w:val="none"/>
              </w:rPr>
            </w:pPr>
            <w:r w:rsidRPr="00485506">
              <w:rPr>
                <w:rFonts w:eastAsia="Calibri"/>
                <w:i/>
                <w:color w:val="auto"/>
                <w:sz w:val="24"/>
                <w:szCs w:val="24"/>
                <w:u w:val="none"/>
              </w:rPr>
              <w:t xml:space="preserve">10 évet meghaladó </w:t>
            </w:r>
            <w:r w:rsidRPr="00485506">
              <w:rPr>
                <w:rFonts w:eastAsia="Calibri"/>
                <w:color w:val="auto"/>
                <w:sz w:val="24"/>
                <w:szCs w:val="24"/>
                <w:u w:val="none"/>
              </w:rPr>
              <w:t xml:space="preserve">szabadságvesztéssel büntetendő bűncselekmény esetén </w:t>
            </w:r>
            <w:r w:rsidRPr="00485506">
              <w:rPr>
                <w:rFonts w:eastAsia="Calibri"/>
                <w:i/>
                <w:color w:val="auto"/>
                <w:sz w:val="24"/>
                <w:szCs w:val="24"/>
                <w:u w:val="none"/>
              </w:rPr>
              <w:t>10 év</w:t>
            </w:r>
          </w:p>
          <w:p w:rsidR="00E80B6A" w:rsidRPr="00485506" w:rsidRDefault="00E80B6A" w:rsidP="005D101D">
            <w:pPr>
              <w:numPr>
                <w:ilvl w:val="0"/>
                <w:numId w:val="23"/>
              </w:numPr>
              <w:spacing w:after="0" w:line="240" w:lineRule="auto"/>
              <w:contextualSpacing/>
              <w:jc w:val="both"/>
              <w:rPr>
                <w:rFonts w:eastAsia="Calibri"/>
                <w:color w:val="auto"/>
                <w:sz w:val="24"/>
                <w:szCs w:val="24"/>
                <w:u w:val="none"/>
              </w:rPr>
            </w:pPr>
            <w:r w:rsidRPr="00485506">
              <w:rPr>
                <w:rFonts w:eastAsia="Calibri"/>
                <w:i/>
                <w:color w:val="auto"/>
                <w:sz w:val="24"/>
                <w:szCs w:val="24"/>
                <w:u w:val="none"/>
              </w:rPr>
              <w:t xml:space="preserve">5 évet meghaladó </w:t>
            </w:r>
            <w:r w:rsidRPr="00485506">
              <w:rPr>
                <w:rFonts w:eastAsia="Calibri"/>
                <w:color w:val="auto"/>
                <w:sz w:val="24"/>
                <w:szCs w:val="24"/>
                <w:u w:val="none"/>
              </w:rPr>
              <w:t xml:space="preserve">szabadságvesztéssel büntetendő bűncselekmény </w:t>
            </w:r>
            <w:r w:rsidRPr="00485506">
              <w:rPr>
                <w:rFonts w:eastAsia="Calibri"/>
                <w:i/>
                <w:color w:val="auto"/>
                <w:sz w:val="24"/>
                <w:szCs w:val="24"/>
                <w:u w:val="none"/>
              </w:rPr>
              <w:t xml:space="preserve">halmazati és ismételt elkövetés esetén 7 év 6 hónap </w:t>
            </w:r>
          </w:p>
          <w:p w:rsidR="00E80B6A" w:rsidRPr="00485506" w:rsidRDefault="00E80B6A" w:rsidP="005D101D">
            <w:pPr>
              <w:numPr>
                <w:ilvl w:val="0"/>
                <w:numId w:val="23"/>
              </w:numPr>
              <w:spacing w:after="0" w:line="240" w:lineRule="auto"/>
              <w:contextualSpacing/>
              <w:jc w:val="both"/>
              <w:rPr>
                <w:rFonts w:eastAsia="Calibri"/>
                <w:color w:val="auto"/>
                <w:sz w:val="24"/>
                <w:szCs w:val="24"/>
                <w:u w:val="none"/>
              </w:rPr>
            </w:pPr>
            <w:r w:rsidRPr="00485506">
              <w:rPr>
                <w:rFonts w:eastAsia="Calibri"/>
                <w:i/>
                <w:color w:val="auto"/>
                <w:sz w:val="24"/>
                <w:szCs w:val="24"/>
                <w:u w:val="none"/>
              </w:rPr>
              <w:t xml:space="preserve">5 évet meghaladó </w:t>
            </w:r>
            <w:r w:rsidRPr="00485506">
              <w:rPr>
                <w:rFonts w:eastAsia="Calibri"/>
                <w:color w:val="auto"/>
                <w:sz w:val="24"/>
                <w:szCs w:val="24"/>
                <w:u w:val="none"/>
              </w:rPr>
              <w:t>szabadságvesztéssel büntetendő b</w:t>
            </w:r>
            <w:r>
              <w:rPr>
                <w:rFonts w:eastAsia="Calibri"/>
                <w:color w:val="auto"/>
                <w:sz w:val="24"/>
                <w:szCs w:val="24"/>
                <w:u w:val="none"/>
              </w:rPr>
              <w:t xml:space="preserve">űncselekmény esetén </w:t>
            </w:r>
            <w:r w:rsidRPr="00485506">
              <w:rPr>
                <w:rFonts w:eastAsia="Calibri"/>
                <w:i/>
                <w:color w:val="auto"/>
                <w:sz w:val="24"/>
                <w:szCs w:val="24"/>
                <w:u w:val="none"/>
              </w:rPr>
              <w:t>5 év</w:t>
            </w:r>
          </w:p>
        </w:tc>
      </w:tr>
    </w:tbl>
    <w:p w:rsidR="00E80B6A" w:rsidRPr="00485506" w:rsidRDefault="00E80B6A" w:rsidP="00E80B6A">
      <w:pPr>
        <w:spacing w:after="0" w:line="240" w:lineRule="auto"/>
        <w:rPr>
          <w:rFonts w:ascii="Calibri" w:eastAsia="Calibri" w:hAnsi="Calibri"/>
          <w:color w:val="auto"/>
          <w:u w:val="none"/>
        </w:rPr>
      </w:pPr>
    </w:p>
    <w:p w:rsidR="00E80B6A" w:rsidRPr="00485506" w:rsidRDefault="00E80B6A" w:rsidP="00E80B6A">
      <w:pPr>
        <w:spacing w:after="0" w:line="240" w:lineRule="auto"/>
        <w:rPr>
          <w:rFonts w:eastAsia="Times New Roman"/>
          <w:b/>
          <w:color w:val="auto"/>
          <w:sz w:val="28"/>
          <w:szCs w:val="28"/>
          <w:u w:val="none"/>
          <w:lang w:eastAsia="hu-HU"/>
        </w:rPr>
      </w:pPr>
    </w:p>
    <w:p w:rsidR="00E80B6A" w:rsidRDefault="00E80B6A" w:rsidP="00E80B6A">
      <w:pPr>
        <w:spacing w:after="0" w:line="240" w:lineRule="auto"/>
        <w:rPr>
          <w:rFonts w:eastAsia="Times New Roman"/>
          <w:b/>
          <w:color w:val="auto"/>
          <w:sz w:val="28"/>
          <w:szCs w:val="28"/>
          <w:u w:val="none"/>
          <w:lang w:eastAsia="hu-HU"/>
        </w:rPr>
      </w:pPr>
    </w:p>
    <w:p w:rsidR="00E80B6A" w:rsidRDefault="00E80B6A" w:rsidP="00E80B6A">
      <w:pPr>
        <w:spacing w:after="0" w:line="240" w:lineRule="auto"/>
        <w:rPr>
          <w:rFonts w:eastAsia="Times New Roman"/>
          <w:b/>
          <w:color w:val="auto"/>
          <w:sz w:val="28"/>
          <w:szCs w:val="28"/>
          <w:u w:val="none"/>
          <w:lang w:eastAsia="hu-HU"/>
        </w:rPr>
      </w:pPr>
    </w:p>
    <w:p w:rsidR="00E80B6A" w:rsidRDefault="00E80B6A" w:rsidP="00E80B6A">
      <w:pPr>
        <w:spacing w:after="0" w:line="240" w:lineRule="auto"/>
        <w:rPr>
          <w:rFonts w:eastAsia="Times New Roman"/>
          <w:b/>
          <w:color w:val="auto"/>
          <w:sz w:val="28"/>
          <w:szCs w:val="28"/>
          <w:u w:val="none"/>
          <w:lang w:eastAsia="hu-HU"/>
        </w:rPr>
      </w:pPr>
    </w:p>
    <w:p w:rsidR="00E80B6A" w:rsidRDefault="00E80B6A" w:rsidP="00E80B6A">
      <w:pPr>
        <w:spacing w:after="0" w:line="240" w:lineRule="auto"/>
        <w:rPr>
          <w:rFonts w:eastAsia="Times New Roman"/>
          <w:b/>
          <w:color w:val="auto"/>
          <w:sz w:val="28"/>
          <w:szCs w:val="28"/>
          <w:u w:val="none"/>
          <w:lang w:eastAsia="hu-HU"/>
        </w:rPr>
      </w:pPr>
    </w:p>
    <w:p w:rsidR="00E80B6A" w:rsidRDefault="00E80B6A" w:rsidP="00E80B6A">
      <w:pPr>
        <w:spacing w:after="0" w:line="240" w:lineRule="auto"/>
        <w:rPr>
          <w:rFonts w:eastAsia="Times New Roman"/>
          <w:b/>
          <w:color w:val="auto"/>
          <w:sz w:val="28"/>
          <w:szCs w:val="28"/>
          <w:u w:val="none"/>
          <w:lang w:eastAsia="hu-HU"/>
        </w:rPr>
      </w:pPr>
    </w:p>
    <w:p w:rsidR="00E80B6A" w:rsidRDefault="00E80B6A" w:rsidP="00E80B6A">
      <w:pPr>
        <w:spacing w:after="0" w:line="240" w:lineRule="auto"/>
        <w:rPr>
          <w:rFonts w:eastAsia="Times New Roman"/>
          <w:b/>
          <w:color w:val="auto"/>
          <w:sz w:val="28"/>
          <w:szCs w:val="28"/>
          <w:u w:val="none"/>
          <w:lang w:eastAsia="hu-HU"/>
        </w:rPr>
      </w:pPr>
    </w:p>
    <w:p w:rsidR="00E80B6A" w:rsidRDefault="00E80B6A" w:rsidP="00E80B6A">
      <w:pPr>
        <w:spacing w:after="0" w:line="240" w:lineRule="auto"/>
        <w:rPr>
          <w:rFonts w:eastAsia="Times New Roman"/>
          <w:b/>
          <w:color w:val="auto"/>
          <w:sz w:val="28"/>
          <w:szCs w:val="28"/>
          <w:u w:val="none"/>
          <w:lang w:eastAsia="hu-HU"/>
        </w:rPr>
      </w:pPr>
      <w:r>
        <w:rPr>
          <w:rFonts w:eastAsia="Times New Roman"/>
          <w:b/>
          <w:color w:val="auto"/>
          <w:sz w:val="28"/>
          <w:szCs w:val="28"/>
          <w:u w:val="none"/>
          <w:lang w:eastAsia="hu-HU"/>
        </w:rPr>
        <w:br w:type="page"/>
      </w:r>
    </w:p>
    <w:p w:rsidR="00E80B6A" w:rsidRPr="00485506" w:rsidRDefault="00E80B6A" w:rsidP="00E80B6A">
      <w:pPr>
        <w:spacing w:after="0" w:line="240" w:lineRule="auto"/>
        <w:rPr>
          <w:rFonts w:eastAsia="Times New Roman"/>
          <w:b/>
          <w:color w:val="auto"/>
          <w:sz w:val="28"/>
          <w:szCs w:val="28"/>
          <w:u w:val="none"/>
          <w:lang w:eastAsia="hu-HU"/>
        </w:rPr>
      </w:pPr>
    </w:p>
    <w:p w:rsidR="00E80B6A" w:rsidRPr="00485506" w:rsidRDefault="00E80B6A" w:rsidP="00E80B6A">
      <w:pPr>
        <w:pStyle w:val="Cmsor1"/>
        <w:spacing w:before="0" w:line="240" w:lineRule="auto"/>
        <w:rPr>
          <w:rFonts w:eastAsia="Times New Roman"/>
          <w:lang w:eastAsia="hu-HU"/>
        </w:rPr>
      </w:pPr>
      <w:bookmarkStart w:id="365" w:name="_Toc470697651"/>
      <w:r w:rsidRPr="00485506">
        <w:rPr>
          <w:rFonts w:eastAsia="Times New Roman"/>
          <w:lang w:eastAsia="hu-HU"/>
        </w:rPr>
        <w:t>A büntetőjogi, a szabálysértési és a rendbírság helyébe lépő elzárás szabályai</w:t>
      </w:r>
      <w:bookmarkEnd w:id="365"/>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2"/>
        <w:spacing w:before="0" w:after="0"/>
        <w:rPr>
          <w:rFonts w:eastAsia="Calibri"/>
        </w:rPr>
      </w:pPr>
      <w:bookmarkStart w:id="366" w:name="_Toc470697652"/>
      <w:r w:rsidRPr="00485506">
        <w:rPr>
          <w:rFonts w:eastAsia="Calibri"/>
        </w:rPr>
        <w:t>Az elzárás végrehajtásának jogforrásai</w:t>
      </w:r>
      <w:bookmarkEnd w:id="366"/>
      <w:r w:rsidRPr="00485506">
        <w:rPr>
          <w:rFonts w:eastAsia="Calibri"/>
        </w:rPr>
        <w:t xml:space="preserve"> </w:t>
      </w:r>
    </w:p>
    <w:p w:rsidR="00E80B6A" w:rsidRPr="00485506" w:rsidRDefault="00E80B6A" w:rsidP="005D101D">
      <w:pPr>
        <w:numPr>
          <w:ilvl w:val="0"/>
          <w:numId w:val="48"/>
        </w:numPr>
        <w:spacing w:after="0" w:line="240" w:lineRule="auto"/>
        <w:ind w:left="567" w:hanging="567"/>
        <w:contextualSpacing/>
        <w:jc w:val="both"/>
        <w:rPr>
          <w:rFonts w:eastAsia="Calibri"/>
          <w:color w:val="auto"/>
          <w:sz w:val="24"/>
          <w:szCs w:val="24"/>
          <w:u w:val="none"/>
        </w:rPr>
      </w:pPr>
      <w:r w:rsidRPr="00485506">
        <w:rPr>
          <w:rFonts w:eastAsia="Calibri"/>
          <w:color w:val="auto"/>
          <w:sz w:val="24"/>
          <w:szCs w:val="24"/>
          <w:u w:val="none"/>
        </w:rPr>
        <w:t>Bv. tv. 273–279., 432–433. §)</w:t>
      </w:r>
    </w:p>
    <w:p w:rsidR="00E80B6A" w:rsidRPr="00485506" w:rsidRDefault="00E80B6A" w:rsidP="005D101D">
      <w:pPr>
        <w:numPr>
          <w:ilvl w:val="0"/>
          <w:numId w:val="48"/>
        </w:numPr>
        <w:spacing w:after="0" w:line="240" w:lineRule="auto"/>
        <w:ind w:left="567" w:hanging="567"/>
        <w:contextualSpacing/>
        <w:outlineLvl w:val="0"/>
        <w:rPr>
          <w:rFonts w:eastAsia="Times New Roman"/>
          <w:color w:val="auto"/>
          <w:spacing w:val="-5"/>
          <w:kern w:val="36"/>
          <w:sz w:val="24"/>
          <w:szCs w:val="24"/>
          <w:u w:val="none"/>
          <w:lang w:val="en" w:eastAsia="hu-HU"/>
        </w:rPr>
      </w:pPr>
      <w:bookmarkStart w:id="367" w:name="_Toc469908757"/>
      <w:bookmarkStart w:id="368" w:name="_Toc470697653"/>
      <w:r w:rsidRPr="00485506">
        <w:rPr>
          <w:rFonts w:eastAsia="Times New Roman"/>
          <w:color w:val="auto"/>
          <w:spacing w:val="-5"/>
          <w:kern w:val="36"/>
          <w:sz w:val="24"/>
          <w:szCs w:val="24"/>
          <w:u w:val="none"/>
          <w:lang w:val="en" w:eastAsia="hu-HU"/>
        </w:rPr>
        <w:t>2012. évi II. törvény a szabálysértésekről, a szabálysértési eljárásról és a szabálysértési nyilvántartási rendszerről</w:t>
      </w:r>
      <w:bookmarkEnd w:id="367"/>
      <w:bookmarkEnd w:id="368"/>
    </w:p>
    <w:p w:rsidR="00E80B6A" w:rsidRPr="00485506" w:rsidRDefault="00E80B6A" w:rsidP="005D101D">
      <w:pPr>
        <w:numPr>
          <w:ilvl w:val="0"/>
          <w:numId w:val="48"/>
        </w:numPr>
        <w:spacing w:after="0" w:line="240" w:lineRule="auto"/>
        <w:ind w:left="567" w:hanging="567"/>
        <w:contextualSpacing/>
        <w:outlineLvl w:val="0"/>
        <w:rPr>
          <w:rFonts w:eastAsia="Times New Roman"/>
          <w:color w:val="auto"/>
          <w:spacing w:val="-5"/>
          <w:kern w:val="36"/>
          <w:sz w:val="24"/>
          <w:szCs w:val="24"/>
          <w:u w:val="none"/>
          <w:lang w:val="en" w:eastAsia="hu-HU"/>
        </w:rPr>
      </w:pPr>
      <w:bookmarkStart w:id="369" w:name="_Toc469908758"/>
      <w:bookmarkStart w:id="370" w:name="_Toc470697654"/>
      <w:r w:rsidRPr="00485506">
        <w:rPr>
          <w:rFonts w:eastAsia="Times New Roman"/>
          <w:color w:val="auto"/>
          <w:spacing w:val="-5"/>
          <w:kern w:val="36"/>
          <w:sz w:val="24"/>
          <w:szCs w:val="24"/>
          <w:u w:val="none"/>
          <w:lang w:val="en" w:eastAsia="hu-HU"/>
        </w:rPr>
        <w:t>57/2014. (XII. 5.) BM rendeleta szabálysértési elzárás végrehajtásának részletes szabályairól</w:t>
      </w:r>
      <w:bookmarkEnd w:id="369"/>
      <w:bookmarkEnd w:id="370"/>
    </w:p>
    <w:p w:rsidR="00E80B6A" w:rsidRPr="00485506" w:rsidRDefault="00E80B6A" w:rsidP="00E80B6A">
      <w:pPr>
        <w:spacing w:after="0" w:line="240" w:lineRule="auto"/>
        <w:ind w:left="567" w:hanging="567"/>
        <w:jc w:val="both"/>
        <w:rPr>
          <w:rFonts w:eastAsia="Calibri"/>
          <w:color w:val="auto"/>
          <w:sz w:val="16"/>
          <w:szCs w:val="16"/>
          <w:u w:val="none"/>
        </w:rPr>
      </w:pP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A magyar szankciórendszerben az elzárás a szabadságvesztés, mint legsúlyosabb büntetés, és a szabadságelvonáss</w:t>
      </w:r>
      <w:r>
        <w:rPr>
          <w:rFonts w:eastAsia="Calibri"/>
          <w:color w:val="auto"/>
          <w:sz w:val="24"/>
          <w:szCs w:val="24"/>
          <w:u w:val="none"/>
        </w:rPr>
        <w:t xml:space="preserve">al nem járó szankciók közötti áthidaló szerepet tölt </w:t>
      </w:r>
      <w:r w:rsidRPr="00485506">
        <w:rPr>
          <w:rFonts w:eastAsia="Calibri"/>
          <w:color w:val="auto"/>
          <w:sz w:val="24"/>
          <w:szCs w:val="24"/>
          <w:u w:val="none"/>
        </w:rPr>
        <w:t xml:space="preserve">be. Elzárást csak törvény állapíthat meg és csak bíróság szabhat ki tárgyaláson, melyet a végrehajtására kijelölt </w:t>
      </w:r>
      <w:r>
        <w:rPr>
          <w:rFonts w:eastAsia="Calibri"/>
          <w:color w:val="auto"/>
          <w:sz w:val="24"/>
          <w:szCs w:val="24"/>
          <w:u w:val="none"/>
        </w:rPr>
        <w:t xml:space="preserve">bv. intézetben hajtanak végre. </w:t>
      </w:r>
      <w:r w:rsidRPr="00485506">
        <w:rPr>
          <w:rFonts w:eastAsia="Calibri"/>
          <w:color w:val="auto"/>
          <w:sz w:val="24"/>
          <w:szCs w:val="24"/>
          <w:u w:val="none"/>
        </w:rPr>
        <w:t>A hatályos B</w:t>
      </w:r>
      <w:r>
        <w:rPr>
          <w:rFonts w:eastAsia="Calibri"/>
          <w:color w:val="auto"/>
          <w:sz w:val="24"/>
          <w:szCs w:val="24"/>
          <w:u w:val="none"/>
        </w:rPr>
        <w:t xml:space="preserve">tk. és a szabálysértésekről, a </w:t>
      </w:r>
      <w:r w:rsidRPr="00485506">
        <w:rPr>
          <w:rFonts w:eastAsia="Calibri"/>
          <w:color w:val="auto"/>
          <w:sz w:val="24"/>
          <w:szCs w:val="24"/>
          <w:u w:val="none"/>
        </w:rPr>
        <w:t>szabálysértési elj</w:t>
      </w:r>
      <w:r>
        <w:rPr>
          <w:rFonts w:eastAsia="Calibri"/>
          <w:color w:val="auto"/>
          <w:sz w:val="24"/>
          <w:szCs w:val="24"/>
          <w:u w:val="none"/>
        </w:rPr>
        <w:t>árásról és a szabálysértési nyilvántartási rendszerről</w:t>
      </w:r>
      <w:r w:rsidRPr="00485506">
        <w:rPr>
          <w:rFonts w:eastAsia="Calibri"/>
          <w:color w:val="auto"/>
          <w:sz w:val="24"/>
          <w:szCs w:val="24"/>
          <w:u w:val="none"/>
        </w:rPr>
        <w:t xml:space="preserve"> </w:t>
      </w:r>
      <w:r w:rsidR="00E630D7">
        <w:rPr>
          <w:rFonts w:eastAsia="Calibri"/>
          <w:color w:val="auto"/>
          <w:sz w:val="24"/>
          <w:szCs w:val="24"/>
          <w:u w:val="none"/>
        </w:rPr>
        <w:t xml:space="preserve">szóló 2012. évi II. </w:t>
      </w:r>
      <w:r>
        <w:rPr>
          <w:rFonts w:eastAsia="Calibri"/>
          <w:color w:val="auto"/>
          <w:sz w:val="24"/>
          <w:szCs w:val="24"/>
          <w:u w:val="none"/>
        </w:rPr>
        <w:t xml:space="preserve">törvény (a továbbiakban: Szabs. tv.) </w:t>
      </w:r>
      <w:r w:rsidRPr="00485506">
        <w:rPr>
          <w:rFonts w:eastAsia="Calibri"/>
          <w:color w:val="auto"/>
          <w:sz w:val="24"/>
          <w:szCs w:val="24"/>
          <w:u w:val="none"/>
        </w:rPr>
        <w:t>az elz</w:t>
      </w:r>
      <w:r>
        <w:rPr>
          <w:rFonts w:eastAsia="Calibri"/>
          <w:color w:val="auto"/>
          <w:sz w:val="24"/>
          <w:szCs w:val="24"/>
          <w:u w:val="none"/>
        </w:rPr>
        <w:t xml:space="preserve">árás és végrehajtása területén </w:t>
      </w:r>
      <w:r w:rsidRPr="00485506">
        <w:rPr>
          <w:rFonts w:eastAsia="Calibri"/>
          <w:color w:val="auto"/>
          <w:sz w:val="24"/>
          <w:szCs w:val="24"/>
          <w:u w:val="none"/>
        </w:rPr>
        <w:t>lén</w:t>
      </w:r>
      <w:r>
        <w:rPr>
          <w:rFonts w:eastAsia="Calibri"/>
          <w:color w:val="auto"/>
          <w:sz w:val="24"/>
          <w:szCs w:val="24"/>
          <w:u w:val="none"/>
        </w:rPr>
        <w:t>yeges változásokat vezetett be.</w:t>
      </w:r>
      <w:r w:rsidRPr="00485506">
        <w:rPr>
          <w:rFonts w:eastAsia="Calibri"/>
          <w:color w:val="auto"/>
          <w:sz w:val="24"/>
          <w:szCs w:val="24"/>
          <w:u w:val="none"/>
        </w:rPr>
        <w:t xml:space="preserve"> Mindezek eredményként a kiszabás jogcíme szerint ötféle elzárásról beszélünk.</w:t>
      </w:r>
    </w:p>
    <w:p w:rsidR="00E80B6A" w:rsidRPr="00485506" w:rsidRDefault="00E80B6A" w:rsidP="00E80B6A">
      <w:pPr>
        <w:spacing w:after="0" w:line="240" w:lineRule="auto"/>
        <w:jc w:val="both"/>
        <w:rPr>
          <w:rFonts w:eastAsia="Calibri"/>
          <w:color w:val="auto"/>
          <w:sz w:val="16"/>
          <w:szCs w:val="16"/>
          <w:u w:val="none"/>
        </w:rPr>
      </w:pPr>
    </w:p>
    <w:p w:rsidR="00E80B6A" w:rsidRDefault="00E80B6A" w:rsidP="00E80B6A">
      <w:pPr>
        <w:pStyle w:val="Cmsor2"/>
        <w:spacing w:before="0" w:after="0"/>
      </w:pPr>
      <w:bookmarkStart w:id="371" w:name="_Toc470697655"/>
      <w:r>
        <w:t>Az elzárás fajtái</w:t>
      </w:r>
      <w:bookmarkEnd w:id="371"/>
      <w:r>
        <w:t xml:space="preserve"> </w:t>
      </w:r>
    </w:p>
    <w:p w:rsidR="00E80B6A" w:rsidRDefault="00E80B6A" w:rsidP="00E80B6A">
      <w:pPr>
        <w:spacing w:after="0" w:line="240" w:lineRule="auto"/>
        <w:rPr>
          <w:b/>
          <w:color w:val="auto"/>
          <w:sz w:val="24"/>
          <w:szCs w:val="24"/>
          <w:u w:val="none"/>
        </w:rPr>
      </w:pPr>
    </w:p>
    <w:p w:rsidR="00E80B6A" w:rsidRDefault="00E80B6A" w:rsidP="00E80B6A">
      <w:pPr>
        <w:spacing w:after="0" w:line="240" w:lineRule="auto"/>
        <w:rPr>
          <w:color w:val="auto"/>
          <w:sz w:val="24"/>
          <w:szCs w:val="24"/>
          <w:u w:val="none"/>
        </w:rPr>
      </w:pPr>
      <w:r w:rsidRPr="00485506">
        <w:rPr>
          <w:b/>
          <w:color w:val="auto"/>
          <w:sz w:val="24"/>
          <w:szCs w:val="24"/>
          <w:u w:val="none"/>
        </w:rPr>
        <w:t>Büntetőjogi elzárás</w:t>
      </w:r>
      <w:r w:rsidRPr="00485506">
        <w:rPr>
          <w:color w:val="auto"/>
          <w:sz w:val="24"/>
          <w:szCs w:val="24"/>
          <w:u w:val="none"/>
        </w:rPr>
        <w:t>: kisebb súlyú bűncselekmények elkövetése esetén szabható ki, tartama minimum 5 nap, maximum 90 nap (Btk. 33., 46. §). Fiatalkorúak esetén minimum 3, maximum 30 nap (Btk. 111. §).</w:t>
      </w:r>
    </w:p>
    <w:p w:rsidR="00E80B6A" w:rsidRPr="00485506" w:rsidRDefault="00E80B6A" w:rsidP="00E80B6A">
      <w:pPr>
        <w:spacing w:after="0" w:line="240" w:lineRule="auto"/>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b/>
          <w:color w:val="auto"/>
          <w:sz w:val="24"/>
          <w:szCs w:val="24"/>
          <w:u w:val="none"/>
        </w:rPr>
        <w:t>Szabálysértési elzárás</w:t>
      </w:r>
      <w:r w:rsidRPr="00485506">
        <w:rPr>
          <w:color w:val="auto"/>
          <w:sz w:val="24"/>
          <w:szCs w:val="24"/>
          <w:u w:val="none"/>
        </w:rPr>
        <w:t>: legrövidebb ideje 1 nap, leghosszabb ideje 60 nap, halmazati büntetés esetén 90 nap fiatalkorú esetén 30, illetve 45 nap. Szabálysértési elzárás kiszabását a Szabs. tv. 13 tényállás (pld. magánlaksértés, rendzavarás, garázdaság, tiltott prostitúció, járművezetés az eltiltás tartama alatt, önkényes bekölt</w:t>
      </w:r>
      <w:r>
        <w:rPr>
          <w:color w:val="auto"/>
          <w:sz w:val="24"/>
          <w:szCs w:val="24"/>
          <w:u w:val="none"/>
        </w:rPr>
        <w:t>özés</w:t>
      </w:r>
      <w:r w:rsidR="000A35CF">
        <w:rPr>
          <w:color w:val="auto"/>
          <w:sz w:val="24"/>
          <w:szCs w:val="24"/>
          <w:u w:val="none"/>
        </w:rPr>
        <w:t xml:space="preserve">, </w:t>
      </w:r>
      <w:r w:rsidR="000A35CF" w:rsidRPr="000A35CF">
        <w:rPr>
          <w:color w:val="auto"/>
          <w:sz w:val="24"/>
          <w:szCs w:val="24"/>
          <w:highlight w:val="green"/>
          <w:u w:val="none"/>
        </w:rPr>
        <w:t>életvitelszerű közterületi tartózkodás szabályainak megsértése, stb.</w:t>
      </w:r>
      <w:r>
        <w:rPr>
          <w:color w:val="auto"/>
          <w:sz w:val="24"/>
          <w:szCs w:val="24"/>
          <w:u w:val="none"/>
        </w:rPr>
        <w:t xml:space="preserve">) esetében teszi lehetővé, melyeket külön fejezetben szabályoz. </w:t>
      </w:r>
      <w:r w:rsidRPr="00485506">
        <w:rPr>
          <w:color w:val="auto"/>
          <w:sz w:val="24"/>
          <w:szCs w:val="24"/>
          <w:u w:val="none"/>
        </w:rPr>
        <w:t>Szabálysértések vonatkozásában az elzárás kivételes büntetési nem.</w:t>
      </w:r>
    </w:p>
    <w:p w:rsidR="00E80B6A" w:rsidRPr="00485506" w:rsidRDefault="00E80B6A" w:rsidP="00E80B6A">
      <w:pPr>
        <w:spacing w:after="0" w:line="240" w:lineRule="auto"/>
        <w:jc w:val="both"/>
        <w:rPr>
          <w:rFonts w:eastAsia="Calibri"/>
          <w:b/>
          <w:color w:val="auto"/>
          <w:sz w:val="16"/>
          <w:szCs w:val="16"/>
          <w:u w:val="none"/>
        </w:rPr>
      </w:pPr>
    </w:p>
    <w:p w:rsidR="00E80B6A" w:rsidRPr="00485506" w:rsidRDefault="00E80B6A" w:rsidP="00E80B6A">
      <w:pPr>
        <w:spacing w:after="0" w:line="240" w:lineRule="auto"/>
        <w:jc w:val="both"/>
        <w:rPr>
          <w:rFonts w:eastAsia="Calibri"/>
          <w:color w:val="auto"/>
          <w:sz w:val="24"/>
          <w:szCs w:val="24"/>
          <w:u w:val="none"/>
        </w:rPr>
      </w:pPr>
      <w:r w:rsidRPr="00485506">
        <w:rPr>
          <w:rFonts w:eastAsia="Calibri"/>
          <w:b/>
          <w:color w:val="auto"/>
          <w:sz w:val="24"/>
          <w:szCs w:val="24"/>
          <w:u w:val="none"/>
        </w:rPr>
        <w:t>Pénzbírság helyébe lépő szabálysértési elzárás</w:t>
      </w:r>
      <w:r w:rsidRPr="00485506">
        <w:rPr>
          <w:rFonts w:eastAsia="Calibri"/>
          <w:color w:val="auto"/>
          <w:sz w:val="24"/>
          <w:szCs w:val="24"/>
          <w:u w:val="none"/>
        </w:rPr>
        <w:t xml:space="preserve">: </w:t>
      </w:r>
      <w:r>
        <w:rPr>
          <w:rFonts w:eastAsia="Calibri"/>
          <w:color w:val="auto"/>
          <w:sz w:val="24"/>
          <w:szCs w:val="24"/>
          <w:u w:val="none"/>
        </w:rPr>
        <w:t xml:space="preserve">a pénzbírság a szabálysértések esetén </w:t>
      </w:r>
      <w:r w:rsidRPr="00485506">
        <w:rPr>
          <w:rFonts w:eastAsia="Calibri"/>
          <w:color w:val="auto"/>
          <w:sz w:val="24"/>
          <w:szCs w:val="24"/>
          <w:u w:val="none"/>
        </w:rPr>
        <w:t>alkalmazható általános büntetési nem. Ezt meg nem fizet</w:t>
      </w:r>
      <w:r>
        <w:rPr>
          <w:rFonts w:eastAsia="Calibri"/>
          <w:color w:val="auto"/>
          <w:sz w:val="24"/>
          <w:szCs w:val="24"/>
          <w:u w:val="none"/>
        </w:rPr>
        <w:t xml:space="preserve">ése esetén a bíróság elzárásra </w:t>
      </w:r>
      <w:r w:rsidRPr="00485506">
        <w:rPr>
          <w:rFonts w:eastAsia="Calibri"/>
          <w:color w:val="auto"/>
          <w:sz w:val="24"/>
          <w:szCs w:val="24"/>
          <w:u w:val="none"/>
        </w:rPr>
        <w:t>változtatja. A pénzbírság minimális összege 5 ezer, maximális 150 ezer forint, az átváltás napi tétele 5 ezer forint.</w:t>
      </w:r>
    </w:p>
    <w:p w:rsidR="00E80B6A" w:rsidRPr="00485506"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color w:val="auto"/>
          <w:sz w:val="24"/>
          <w:szCs w:val="24"/>
          <w:u w:val="none"/>
        </w:rPr>
      </w:pPr>
      <w:r w:rsidRPr="00485506">
        <w:rPr>
          <w:rFonts w:eastAsia="Calibri"/>
          <w:b/>
          <w:color w:val="auto"/>
          <w:sz w:val="24"/>
          <w:szCs w:val="24"/>
          <w:u w:val="none"/>
        </w:rPr>
        <w:t>Közérdekű munka helyébe lépő szabálysértési elzárás</w:t>
      </w:r>
      <w:r>
        <w:rPr>
          <w:rFonts w:eastAsia="Calibri"/>
          <w:color w:val="auto"/>
          <w:sz w:val="24"/>
          <w:szCs w:val="24"/>
          <w:u w:val="none"/>
        </w:rPr>
        <w:t xml:space="preserve">: a közérdekű munka a </w:t>
      </w:r>
      <w:r w:rsidRPr="00485506">
        <w:rPr>
          <w:rFonts w:eastAsia="Calibri"/>
          <w:color w:val="auto"/>
          <w:sz w:val="24"/>
          <w:szCs w:val="24"/>
          <w:u w:val="none"/>
        </w:rPr>
        <w:t>szabálysértések terén vagylagos büntetési nem, tartama le</w:t>
      </w:r>
      <w:r>
        <w:rPr>
          <w:rFonts w:eastAsia="Calibri"/>
          <w:color w:val="auto"/>
          <w:sz w:val="24"/>
          <w:szCs w:val="24"/>
          <w:u w:val="none"/>
        </w:rPr>
        <w:t xml:space="preserve">galább 6 óra és legfeljebb 180 </w:t>
      </w:r>
      <w:r w:rsidRPr="00485506">
        <w:rPr>
          <w:rFonts w:eastAsia="Calibri"/>
          <w:color w:val="auto"/>
          <w:sz w:val="24"/>
          <w:szCs w:val="24"/>
          <w:u w:val="none"/>
        </w:rPr>
        <w:t>óra. Amennyiben az elkövető munkakötelezettségének (vagy annak egy részének) nem tesz eleget, a bíróság elzárásra változtatja. Hat óra munka egy nap elzárásnak felel meg.</w:t>
      </w:r>
    </w:p>
    <w:p w:rsidR="00E80B6A" w:rsidRPr="00485506" w:rsidRDefault="00E80B6A" w:rsidP="00E80B6A">
      <w:pPr>
        <w:spacing w:after="0" w:line="240" w:lineRule="auto"/>
        <w:jc w:val="both"/>
        <w:rPr>
          <w:rFonts w:eastAsia="Calibri"/>
          <w:color w:val="auto"/>
          <w:sz w:val="24"/>
          <w:szCs w:val="24"/>
          <w:u w:val="none"/>
        </w:rPr>
      </w:pPr>
    </w:p>
    <w:p w:rsidR="00E80B6A" w:rsidRPr="00485506" w:rsidRDefault="00E80B6A" w:rsidP="00E80B6A">
      <w:pPr>
        <w:spacing w:after="0" w:line="240" w:lineRule="auto"/>
        <w:jc w:val="both"/>
        <w:rPr>
          <w:color w:val="auto"/>
          <w:sz w:val="24"/>
          <w:szCs w:val="24"/>
          <w:u w:val="none"/>
        </w:rPr>
      </w:pPr>
      <w:r w:rsidRPr="00692A8F">
        <w:rPr>
          <w:b/>
          <w:color w:val="auto"/>
          <w:sz w:val="24"/>
          <w:szCs w:val="24"/>
          <w:u w:val="none"/>
        </w:rPr>
        <w:t>Rendbírság helyébe lépő elzárás</w:t>
      </w:r>
      <w:r w:rsidR="00E630D7">
        <w:rPr>
          <w:color w:val="auto"/>
          <w:sz w:val="24"/>
          <w:szCs w:val="24"/>
          <w:u w:val="none"/>
        </w:rPr>
        <w:t>: a bíróság által a büntető</w:t>
      </w:r>
      <w:r w:rsidRPr="00485506">
        <w:rPr>
          <w:color w:val="auto"/>
          <w:sz w:val="24"/>
          <w:szCs w:val="24"/>
          <w:u w:val="none"/>
        </w:rPr>
        <w:t>eljárás során</w:t>
      </w:r>
      <w:r w:rsidR="00E630D7">
        <w:rPr>
          <w:color w:val="auto"/>
          <w:sz w:val="24"/>
          <w:szCs w:val="24"/>
          <w:u w:val="none"/>
        </w:rPr>
        <w:t xml:space="preserve"> kiszabott rendbírságot (Be. 127</w:t>
      </w:r>
      <w:r w:rsidRPr="00485506">
        <w:rPr>
          <w:color w:val="auto"/>
          <w:sz w:val="24"/>
          <w:szCs w:val="24"/>
          <w:u w:val="none"/>
        </w:rPr>
        <w:t>. §) meg nem fizetése estén a bíróság elzárása változtatja. Ennek során ezer forinttól ötezer forintig terjedő összeg helyett egy-egy napi elzárást kell számítani; a rendbírság helyébe lépő elzárás egy napnál rövidebb és száz napnál hosszabb nem lehet.</w:t>
      </w:r>
    </w:p>
    <w:p w:rsidR="00E80B6A" w:rsidRDefault="00E80B6A" w:rsidP="00E80B6A">
      <w:pPr>
        <w:spacing w:after="0" w:line="240" w:lineRule="auto"/>
        <w:jc w:val="both"/>
        <w:rPr>
          <w:rFonts w:eastAsia="Calibri"/>
          <w:b/>
          <w:color w:val="auto"/>
          <w:sz w:val="24"/>
          <w:szCs w:val="24"/>
          <w:u w:val="none"/>
        </w:rPr>
      </w:pPr>
    </w:p>
    <w:p w:rsidR="00E80B6A" w:rsidRDefault="00E80B6A" w:rsidP="00E80B6A">
      <w:pPr>
        <w:pStyle w:val="Cmsor2"/>
        <w:spacing w:before="0" w:after="0"/>
        <w:rPr>
          <w:rFonts w:eastAsia="Calibri"/>
        </w:rPr>
      </w:pPr>
      <w:bookmarkStart w:id="372" w:name="_Toc470697656"/>
      <w:r>
        <w:rPr>
          <w:rFonts w:eastAsia="Calibri"/>
        </w:rPr>
        <w:t>Az elzárás szabályai</w:t>
      </w:r>
      <w:bookmarkEnd w:id="372"/>
    </w:p>
    <w:p w:rsidR="00E80B6A" w:rsidRDefault="00E80B6A" w:rsidP="00E80B6A">
      <w:pPr>
        <w:spacing w:after="0" w:line="240" w:lineRule="auto"/>
        <w:jc w:val="both"/>
        <w:rPr>
          <w:rFonts w:eastAsia="Calibri"/>
          <w:b/>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Az elzárás kapcsán speciális fogvatartotti csoportról beszélünk, melyre nézve a szabadságvesztéstől eltérő szab</w:t>
      </w:r>
      <w:r>
        <w:rPr>
          <w:rFonts w:eastAsia="Calibri"/>
          <w:b/>
          <w:color w:val="auto"/>
          <w:sz w:val="24"/>
          <w:szCs w:val="24"/>
          <w:u w:val="none"/>
        </w:rPr>
        <w:t xml:space="preserve">ályozást tartott indokoltnak a </w:t>
      </w:r>
      <w:r w:rsidRPr="00485506">
        <w:rPr>
          <w:rFonts w:eastAsia="Calibri"/>
          <w:b/>
          <w:color w:val="auto"/>
          <w:sz w:val="24"/>
          <w:szCs w:val="24"/>
          <w:u w:val="none"/>
        </w:rPr>
        <w:t xml:space="preserve">jogalkotó.  </w:t>
      </w:r>
    </w:p>
    <w:p w:rsidR="00E80B6A" w:rsidRPr="00485506" w:rsidRDefault="00E80B6A" w:rsidP="00E80B6A">
      <w:pPr>
        <w:spacing w:after="0" w:line="240" w:lineRule="auto"/>
        <w:jc w:val="both"/>
        <w:rPr>
          <w:rFonts w:eastAsia="Calibri"/>
          <w:color w:val="auto"/>
          <w:sz w:val="24"/>
          <w:szCs w:val="24"/>
          <w:u w:val="none"/>
        </w:rPr>
      </w:pP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lastRenderedPageBreak/>
        <w:t>Ezek közül a büntetőjogi elzárásra vonatkozó szabályok a Bv. tv.  VII. fejezetébe kerültek, illetve a törvény III. (Elzárás végrehajtásának elhalasztása), XXXII.</w:t>
      </w:r>
      <w:r>
        <w:rPr>
          <w:rFonts w:eastAsia="Calibri"/>
          <w:color w:val="auto"/>
          <w:sz w:val="24"/>
          <w:szCs w:val="24"/>
          <w:u w:val="none"/>
        </w:rPr>
        <w:t xml:space="preserve"> (Rendbírság </w:t>
      </w:r>
      <w:r w:rsidRPr="00485506">
        <w:rPr>
          <w:rFonts w:eastAsia="Calibri"/>
          <w:color w:val="auto"/>
          <w:sz w:val="24"/>
          <w:szCs w:val="24"/>
          <w:u w:val="none"/>
        </w:rPr>
        <w:t>hely</w:t>
      </w:r>
      <w:r>
        <w:rPr>
          <w:rFonts w:eastAsia="Calibri"/>
          <w:color w:val="auto"/>
          <w:sz w:val="24"/>
          <w:szCs w:val="24"/>
          <w:u w:val="none"/>
        </w:rPr>
        <w:t xml:space="preserve">ébe </w:t>
      </w:r>
      <w:r w:rsidRPr="00485506">
        <w:rPr>
          <w:rFonts w:eastAsia="Calibri"/>
          <w:color w:val="auto"/>
          <w:sz w:val="24"/>
          <w:szCs w:val="24"/>
          <w:u w:val="none"/>
        </w:rPr>
        <w:t xml:space="preserve">lépő  elzárás végrehajtása)  és  XXXIII.  (Szabálysértési  elzárás  végrehajtása)  fejezetei  is tartalmaznak rendelkezéseket. </w:t>
      </w:r>
    </w:p>
    <w:p w:rsidR="00E80B6A" w:rsidRPr="00485506" w:rsidRDefault="00E80B6A" w:rsidP="00E80B6A">
      <w:pPr>
        <w:spacing w:after="0" w:line="240" w:lineRule="auto"/>
        <w:jc w:val="both"/>
        <w:rPr>
          <w:rFonts w:eastAsia="Calibri"/>
          <w:color w:val="auto"/>
          <w:sz w:val="24"/>
          <w:szCs w:val="24"/>
          <w:u w:val="none"/>
        </w:rPr>
      </w:pPr>
      <w:r w:rsidRPr="00485506">
        <w:rPr>
          <w:rFonts w:eastAsia="Calibri"/>
          <w:color w:val="auto"/>
          <w:sz w:val="24"/>
          <w:szCs w:val="24"/>
          <w:u w:val="none"/>
        </w:rPr>
        <w:t xml:space="preserve">A Bv. tv. elzárásokra vonatkozó rendelkezései közül a büntetőjogi </w:t>
      </w:r>
      <w:r>
        <w:rPr>
          <w:rFonts w:eastAsia="Calibri"/>
          <w:color w:val="auto"/>
          <w:sz w:val="24"/>
          <w:szCs w:val="24"/>
          <w:u w:val="none"/>
        </w:rPr>
        <w:t xml:space="preserve">elzárás az általános, amelyhez viszonyítva a </w:t>
      </w:r>
      <w:r w:rsidRPr="00485506">
        <w:rPr>
          <w:rFonts w:eastAsia="Calibri"/>
          <w:color w:val="auto"/>
          <w:sz w:val="24"/>
          <w:szCs w:val="24"/>
          <w:u w:val="none"/>
        </w:rPr>
        <w:t>rendbírsá</w:t>
      </w:r>
      <w:r>
        <w:rPr>
          <w:rFonts w:eastAsia="Calibri"/>
          <w:color w:val="auto"/>
          <w:sz w:val="24"/>
          <w:szCs w:val="24"/>
          <w:u w:val="none"/>
        </w:rPr>
        <w:t xml:space="preserve">g helyébe lépő, illetve a szabálysértési </w:t>
      </w:r>
      <w:r w:rsidRPr="00485506">
        <w:rPr>
          <w:rFonts w:eastAsia="Calibri"/>
          <w:color w:val="auto"/>
          <w:sz w:val="24"/>
          <w:szCs w:val="24"/>
          <w:u w:val="none"/>
        </w:rPr>
        <w:t xml:space="preserve">elzárás szabályai a különösek.  </w:t>
      </w:r>
    </w:p>
    <w:p w:rsidR="00E80B6A" w:rsidRPr="00485506" w:rsidRDefault="00E80B6A" w:rsidP="00E80B6A">
      <w:pPr>
        <w:spacing w:after="0" w:line="240" w:lineRule="auto"/>
        <w:jc w:val="both"/>
        <w:rPr>
          <w:rFonts w:eastAsia="Calibri"/>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 xml:space="preserve">Az elzárás végrehajtására </w:t>
      </w:r>
      <w:r w:rsidRPr="00485506">
        <w:rPr>
          <w:rFonts w:eastAsia="Calibri"/>
          <w:color w:val="auto"/>
          <w:sz w:val="24"/>
          <w:szCs w:val="24"/>
          <w:u w:val="none"/>
        </w:rPr>
        <w:t>(amennyiben külön rendelkezést nem tartalmaz a jogszabály)</w:t>
      </w:r>
      <w:r w:rsidRPr="00485506">
        <w:rPr>
          <w:rFonts w:eastAsia="Calibri"/>
          <w:b/>
          <w:color w:val="auto"/>
          <w:sz w:val="24"/>
          <w:szCs w:val="24"/>
          <w:u w:val="none"/>
        </w:rPr>
        <w:t xml:space="preserve"> alapvetően a fogház fokozatra érvényes szabályok az irányadóak. </w:t>
      </w:r>
      <w:r w:rsidRPr="00485506">
        <w:rPr>
          <w:rFonts w:eastAsia="Calibri"/>
          <w:color w:val="auto"/>
          <w:sz w:val="24"/>
          <w:szCs w:val="24"/>
          <w:u w:val="none"/>
        </w:rPr>
        <w:t>Ebből következik, hogy az elzárás hatálya alatt állókat megilletik mindazon jogok és terhelik mindazon kötelezettségek, mint amelyek az egyéb fogvatartotti kategóriákra is irányadók.</w:t>
      </w:r>
    </w:p>
    <w:p w:rsidR="00E80B6A" w:rsidRPr="00485506" w:rsidRDefault="00E80B6A" w:rsidP="00E80B6A">
      <w:pPr>
        <w:spacing w:after="0" w:line="240" w:lineRule="auto"/>
        <w:jc w:val="both"/>
        <w:rPr>
          <w:rFonts w:eastAsia="Calibri"/>
          <w:color w:val="auto"/>
          <w:sz w:val="24"/>
          <w:szCs w:val="24"/>
          <w:u w:val="none"/>
        </w:rPr>
      </w:pPr>
    </w:p>
    <w:p w:rsidR="00E80B6A" w:rsidRPr="00485506" w:rsidRDefault="00E80B6A" w:rsidP="00E80B6A">
      <w:pPr>
        <w:spacing w:after="0" w:line="240" w:lineRule="auto"/>
        <w:jc w:val="both"/>
        <w:rPr>
          <w:color w:val="auto"/>
          <w:sz w:val="24"/>
          <w:szCs w:val="24"/>
          <w:u w:val="none"/>
        </w:rPr>
      </w:pPr>
      <w:r w:rsidRPr="00692A8F">
        <w:rPr>
          <w:b/>
          <w:color w:val="auto"/>
          <w:sz w:val="24"/>
          <w:szCs w:val="24"/>
          <w:u w:val="none"/>
        </w:rPr>
        <w:t>Az általános elkülönítési szabályok betartása mellett az elzárásra ítéltek</w:t>
      </w:r>
      <w:r w:rsidRPr="00485506">
        <w:rPr>
          <w:color w:val="auto"/>
          <w:sz w:val="24"/>
          <w:szCs w:val="24"/>
          <w:u w:val="none"/>
        </w:rPr>
        <w:t xml:space="preserve"> (büntetőjogi elzárás) és a szabálysértési elzárás hatálya alatt állók (elkövetők), valamint a rendbírság helyébe lépő elzárás hatálya alatt állók (elzárásra kötelezettek) </w:t>
      </w:r>
      <w:r w:rsidRPr="00692A8F">
        <w:rPr>
          <w:b/>
          <w:color w:val="auto"/>
          <w:sz w:val="24"/>
          <w:szCs w:val="24"/>
          <w:u w:val="none"/>
        </w:rPr>
        <w:t>együttesen helyezhetők el.</w:t>
      </w:r>
      <w:r w:rsidRPr="00485506">
        <w:rPr>
          <w:color w:val="auto"/>
          <w:sz w:val="24"/>
          <w:szCs w:val="24"/>
          <w:u w:val="none"/>
        </w:rPr>
        <w:t xml:space="preserve"> Ez azt jelenti, hogy a fentebb ismertetett elzárások között a jogalkotó nem tart indokoltnak olyan különbségeket, mint a jogerős elítéltek esetében a végrehajtási fokozatok</w:t>
      </w:r>
      <w:r>
        <w:rPr>
          <w:color w:val="auto"/>
          <w:sz w:val="24"/>
          <w:szCs w:val="24"/>
          <w:u w:val="none"/>
        </w:rPr>
        <w:t xml:space="preserve"> között</w:t>
      </w:r>
      <w:r w:rsidRPr="00485506">
        <w:rPr>
          <w:color w:val="auto"/>
          <w:sz w:val="24"/>
          <w:szCs w:val="24"/>
          <w:u w:val="none"/>
        </w:rPr>
        <w:t xml:space="preserve"> mutatkozó eltérések. </w:t>
      </w:r>
    </w:p>
    <w:p w:rsidR="00E80B6A" w:rsidRPr="00485506" w:rsidRDefault="00E80B6A" w:rsidP="005D101D">
      <w:pPr>
        <w:pStyle w:val="Listaszerbekezds"/>
        <w:numPr>
          <w:ilvl w:val="0"/>
          <w:numId w:val="87"/>
        </w:numPr>
        <w:spacing w:after="0" w:line="240" w:lineRule="auto"/>
        <w:ind w:left="567" w:hanging="567"/>
        <w:jc w:val="both"/>
        <w:rPr>
          <w:color w:val="auto"/>
          <w:sz w:val="24"/>
          <w:szCs w:val="24"/>
          <w:u w:val="none"/>
        </w:rPr>
      </w:pPr>
      <w:r w:rsidRPr="00485506">
        <w:rPr>
          <w:color w:val="auto"/>
          <w:sz w:val="24"/>
          <w:szCs w:val="24"/>
          <w:u w:val="none"/>
        </w:rPr>
        <w:t>Az e</w:t>
      </w:r>
      <w:r>
        <w:rPr>
          <w:color w:val="auto"/>
          <w:sz w:val="24"/>
          <w:szCs w:val="24"/>
          <w:u w:val="none"/>
        </w:rPr>
        <w:t>lzárást töltők kötelezettségei azonosak más fogvatartotti</w:t>
      </w:r>
      <w:r w:rsidRPr="00485506">
        <w:rPr>
          <w:color w:val="auto"/>
          <w:sz w:val="24"/>
          <w:szCs w:val="24"/>
          <w:u w:val="none"/>
        </w:rPr>
        <w:t xml:space="preserve"> kategór</w:t>
      </w:r>
      <w:r>
        <w:rPr>
          <w:color w:val="auto"/>
          <w:sz w:val="24"/>
          <w:szCs w:val="24"/>
          <w:u w:val="none"/>
        </w:rPr>
        <w:t xml:space="preserve">iákkal, azzal </w:t>
      </w:r>
      <w:r w:rsidRPr="00485506">
        <w:rPr>
          <w:color w:val="auto"/>
          <w:sz w:val="24"/>
          <w:szCs w:val="24"/>
          <w:u w:val="none"/>
        </w:rPr>
        <w:t xml:space="preserve">az eltéréssel,  hogy  míg  a  büntetőjogi  elzárásra  ítélt  </w:t>
      </w:r>
      <w:r>
        <w:rPr>
          <w:color w:val="auto"/>
          <w:sz w:val="24"/>
          <w:szCs w:val="24"/>
          <w:u w:val="none"/>
        </w:rPr>
        <w:t xml:space="preserve">és  a  szabálysértési  elzárás </w:t>
      </w:r>
      <w:r w:rsidRPr="00485506">
        <w:rPr>
          <w:color w:val="auto"/>
          <w:sz w:val="24"/>
          <w:szCs w:val="24"/>
          <w:u w:val="none"/>
        </w:rPr>
        <w:t xml:space="preserve">elkövetője </w:t>
      </w:r>
      <w:r w:rsidRPr="00485506">
        <w:rPr>
          <w:b/>
          <w:color w:val="auto"/>
          <w:sz w:val="24"/>
          <w:szCs w:val="24"/>
          <w:u w:val="none"/>
        </w:rPr>
        <w:t>tankötelezettsé</w:t>
      </w:r>
      <w:r w:rsidRPr="00485506">
        <w:rPr>
          <w:color w:val="auto"/>
          <w:sz w:val="24"/>
          <w:szCs w:val="24"/>
          <w:u w:val="none"/>
        </w:rPr>
        <w:t>gének fennállása esetén köteles általános iskolai tanulmányokat folytatni, addig a rendbírság helyébe lépő elzárásra ítélt erre nem kötelezhető.</w:t>
      </w:r>
    </w:p>
    <w:p w:rsidR="00E80B6A" w:rsidRPr="00485506" w:rsidRDefault="00E80B6A" w:rsidP="005D101D">
      <w:pPr>
        <w:numPr>
          <w:ilvl w:val="0"/>
          <w:numId w:val="87"/>
        </w:numPr>
        <w:spacing w:after="0" w:line="240" w:lineRule="auto"/>
        <w:ind w:left="567" w:hanging="567"/>
        <w:contextualSpacing/>
        <w:jc w:val="both"/>
        <w:rPr>
          <w:rFonts w:eastAsia="Calibri"/>
          <w:color w:val="auto"/>
          <w:sz w:val="24"/>
          <w:szCs w:val="24"/>
          <w:u w:val="none"/>
        </w:rPr>
      </w:pPr>
      <w:r w:rsidRPr="00485506">
        <w:rPr>
          <w:rFonts w:eastAsia="Calibri"/>
          <w:color w:val="auto"/>
          <w:sz w:val="24"/>
          <w:szCs w:val="24"/>
          <w:u w:val="none"/>
        </w:rPr>
        <w:t xml:space="preserve">Az elzárást töltők jogai vonatkozásában már több az eltérés.  Ezek sorában az egyik az, hogy az </w:t>
      </w:r>
      <w:r>
        <w:rPr>
          <w:rFonts w:eastAsia="Calibri"/>
          <w:b/>
          <w:color w:val="auto"/>
          <w:sz w:val="24"/>
          <w:szCs w:val="24"/>
          <w:u w:val="none"/>
        </w:rPr>
        <w:t>elzárást töltők saját ruhájukat</w:t>
      </w:r>
      <w:r w:rsidRPr="00485506">
        <w:rPr>
          <w:rFonts w:eastAsia="Calibri"/>
          <w:b/>
          <w:color w:val="auto"/>
          <w:sz w:val="24"/>
          <w:szCs w:val="24"/>
          <w:u w:val="none"/>
        </w:rPr>
        <w:t xml:space="preserve"> viselhetik</w:t>
      </w:r>
      <w:r>
        <w:rPr>
          <w:rFonts w:eastAsia="Calibri"/>
          <w:color w:val="auto"/>
          <w:sz w:val="24"/>
          <w:szCs w:val="24"/>
          <w:u w:val="none"/>
        </w:rPr>
        <w:t xml:space="preserve">. Ez a jog fontossá teszi </w:t>
      </w:r>
      <w:r w:rsidRPr="00485506">
        <w:rPr>
          <w:rFonts w:eastAsia="Calibri"/>
          <w:color w:val="auto"/>
          <w:sz w:val="24"/>
          <w:szCs w:val="24"/>
          <w:u w:val="none"/>
        </w:rPr>
        <w:t>az elkülönítési szabályok betartását, különösen</w:t>
      </w:r>
      <w:r w:rsidR="00DA0421">
        <w:rPr>
          <w:rFonts w:eastAsia="Calibri"/>
          <w:color w:val="auto"/>
          <w:sz w:val="24"/>
          <w:szCs w:val="24"/>
          <w:u w:val="none"/>
        </w:rPr>
        <w:t xml:space="preserve"> olyan intézetek esetében ahol </w:t>
      </w:r>
      <w:r w:rsidRPr="00485506">
        <w:rPr>
          <w:rFonts w:eastAsia="Calibri"/>
          <w:color w:val="auto"/>
          <w:sz w:val="24"/>
          <w:szCs w:val="24"/>
          <w:u w:val="none"/>
        </w:rPr>
        <w:t xml:space="preserve">letartóztatást hajtanak végre. </w:t>
      </w:r>
    </w:p>
    <w:p w:rsidR="00E80B6A" w:rsidRPr="00485506" w:rsidRDefault="00E80B6A" w:rsidP="005D101D">
      <w:pPr>
        <w:numPr>
          <w:ilvl w:val="0"/>
          <w:numId w:val="87"/>
        </w:numPr>
        <w:spacing w:after="0" w:line="240" w:lineRule="auto"/>
        <w:ind w:left="567" w:hanging="567"/>
        <w:contextualSpacing/>
        <w:jc w:val="both"/>
        <w:rPr>
          <w:rFonts w:eastAsia="Calibri"/>
          <w:color w:val="auto"/>
          <w:sz w:val="24"/>
          <w:szCs w:val="24"/>
          <w:u w:val="none"/>
        </w:rPr>
      </w:pPr>
      <w:r w:rsidRPr="00485506">
        <w:rPr>
          <w:rFonts w:eastAsia="Calibri"/>
          <w:color w:val="auto"/>
          <w:sz w:val="24"/>
          <w:szCs w:val="24"/>
          <w:u w:val="none"/>
        </w:rPr>
        <w:t xml:space="preserve">Az </w:t>
      </w:r>
      <w:r>
        <w:rPr>
          <w:rFonts w:eastAsia="Calibri"/>
          <w:b/>
          <w:color w:val="auto"/>
          <w:sz w:val="24"/>
          <w:szCs w:val="24"/>
          <w:u w:val="none"/>
        </w:rPr>
        <w:t>elzárásra ítélt és a szabálysértés</w:t>
      </w:r>
      <w:r w:rsidRPr="00485506">
        <w:rPr>
          <w:rFonts w:eastAsia="Calibri"/>
          <w:b/>
          <w:color w:val="auto"/>
          <w:sz w:val="24"/>
          <w:szCs w:val="24"/>
          <w:u w:val="none"/>
        </w:rPr>
        <w:t xml:space="preserve"> elkövetője</w:t>
      </w:r>
      <w:r>
        <w:rPr>
          <w:rFonts w:eastAsia="Calibri"/>
          <w:color w:val="auto"/>
          <w:sz w:val="24"/>
          <w:szCs w:val="24"/>
          <w:u w:val="none"/>
        </w:rPr>
        <w:t xml:space="preserve"> kapcsolattartási joga érvényesítése </w:t>
      </w:r>
      <w:r w:rsidRPr="00485506">
        <w:rPr>
          <w:rFonts w:eastAsia="Calibri"/>
          <w:color w:val="auto"/>
          <w:sz w:val="24"/>
          <w:szCs w:val="24"/>
          <w:u w:val="none"/>
        </w:rPr>
        <w:t xml:space="preserve">során </w:t>
      </w:r>
      <w:r w:rsidRPr="00485506">
        <w:rPr>
          <w:rFonts w:eastAsia="Calibri"/>
          <w:b/>
          <w:color w:val="auto"/>
          <w:sz w:val="24"/>
          <w:szCs w:val="24"/>
          <w:u w:val="none"/>
        </w:rPr>
        <w:t>látogatót havonta két alkalommal</w:t>
      </w:r>
      <w:r w:rsidRPr="00485506">
        <w:rPr>
          <w:rFonts w:eastAsia="Calibri"/>
          <w:color w:val="auto"/>
          <w:sz w:val="24"/>
          <w:szCs w:val="24"/>
          <w:u w:val="none"/>
        </w:rPr>
        <w:t xml:space="preserve">, míg a </w:t>
      </w:r>
      <w:r w:rsidRPr="00485506">
        <w:rPr>
          <w:rFonts w:eastAsia="Calibri"/>
          <w:b/>
          <w:color w:val="auto"/>
          <w:sz w:val="24"/>
          <w:szCs w:val="24"/>
          <w:u w:val="none"/>
        </w:rPr>
        <w:t>rendbírság helyébe lépő elzárásra  kötelezett három alkalommal fogadhat</w:t>
      </w:r>
      <w:r w:rsidRPr="00485506">
        <w:rPr>
          <w:rFonts w:eastAsia="Calibri"/>
          <w:color w:val="auto"/>
          <w:sz w:val="24"/>
          <w:szCs w:val="24"/>
          <w:u w:val="none"/>
        </w:rPr>
        <w:t xml:space="preserve">. </w:t>
      </w:r>
    </w:p>
    <w:p w:rsidR="00E80B6A" w:rsidRPr="00485506" w:rsidRDefault="00E80B6A" w:rsidP="005D101D">
      <w:pPr>
        <w:numPr>
          <w:ilvl w:val="0"/>
          <w:numId w:val="87"/>
        </w:numPr>
        <w:spacing w:after="0" w:line="240" w:lineRule="auto"/>
        <w:ind w:left="567" w:hanging="567"/>
        <w:contextualSpacing/>
        <w:jc w:val="both"/>
        <w:rPr>
          <w:rFonts w:eastAsia="Calibri"/>
          <w:color w:val="auto"/>
          <w:sz w:val="24"/>
          <w:szCs w:val="24"/>
          <w:u w:val="none"/>
        </w:rPr>
      </w:pPr>
      <w:r w:rsidRPr="00485506">
        <w:rPr>
          <w:rFonts w:eastAsia="Calibri"/>
          <w:color w:val="auto"/>
          <w:sz w:val="24"/>
          <w:szCs w:val="24"/>
          <w:u w:val="none"/>
        </w:rPr>
        <w:t xml:space="preserve">Az </w:t>
      </w:r>
      <w:r w:rsidRPr="00485506">
        <w:rPr>
          <w:rFonts w:eastAsia="Calibri"/>
          <w:b/>
          <w:color w:val="auto"/>
          <w:sz w:val="24"/>
          <w:szCs w:val="24"/>
          <w:u w:val="none"/>
        </w:rPr>
        <w:t>elzárást töltők hetente kaphatnak csomagot</w:t>
      </w:r>
      <w:r w:rsidRPr="00485506">
        <w:rPr>
          <w:rFonts w:eastAsia="Calibri"/>
          <w:color w:val="auto"/>
          <w:sz w:val="24"/>
          <w:szCs w:val="24"/>
          <w:u w:val="none"/>
        </w:rPr>
        <w:t>, illetve az elzár</w:t>
      </w:r>
      <w:r>
        <w:rPr>
          <w:rFonts w:eastAsia="Calibri"/>
          <w:color w:val="auto"/>
          <w:sz w:val="24"/>
          <w:szCs w:val="24"/>
          <w:u w:val="none"/>
        </w:rPr>
        <w:t xml:space="preserve">ásra ítélt és a szabálysértési </w:t>
      </w:r>
      <w:r w:rsidRPr="00485506">
        <w:rPr>
          <w:rFonts w:eastAsia="Calibri"/>
          <w:color w:val="auto"/>
          <w:sz w:val="24"/>
          <w:szCs w:val="24"/>
          <w:u w:val="none"/>
        </w:rPr>
        <w:t>elzá</w:t>
      </w:r>
      <w:r>
        <w:rPr>
          <w:rFonts w:eastAsia="Calibri"/>
          <w:color w:val="auto"/>
          <w:sz w:val="24"/>
          <w:szCs w:val="24"/>
          <w:u w:val="none"/>
        </w:rPr>
        <w:t xml:space="preserve">rás elkövetője részére heti négy óra, míg a rendbírság helyébe lépő elzárásra </w:t>
      </w:r>
      <w:r w:rsidRPr="00485506">
        <w:rPr>
          <w:rFonts w:eastAsia="Calibri"/>
          <w:color w:val="auto"/>
          <w:sz w:val="24"/>
          <w:szCs w:val="24"/>
          <w:u w:val="none"/>
        </w:rPr>
        <w:t>kötele</w:t>
      </w:r>
      <w:r>
        <w:rPr>
          <w:rFonts w:eastAsia="Calibri"/>
          <w:color w:val="auto"/>
          <w:sz w:val="24"/>
          <w:szCs w:val="24"/>
          <w:u w:val="none"/>
        </w:rPr>
        <w:t>zett számára heti nyolc óra</w:t>
      </w:r>
      <w:r w:rsidRPr="00485506">
        <w:rPr>
          <w:rFonts w:eastAsia="Calibri"/>
          <w:color w:val="auto"/>
          <w:sz w:val="24"/>
          <w:szCs w:val="24"/>
          <w:u w:val="none"/>
        </w:rPr>
        <w:t xml:space="preserve"> </w:t>
      </w:r>
      <w:r w:rsidRPr="00485506">
        <w:rPr>
          <w:rFonts w:eastAsia="Calibri"/>
          <w:b/>
          <w:color w:val="auto"/>
          <w:sz w:val="24"/>
          <w:szCs w:val="24"/>
          <w:u w:val="none"/>
        </w:rPr>
        <w:t>kimaradás</w:t>
      </w:r>
      <w:r>
        <w:rPr>
          <w:rFonts w:eastAsia="Calibri"/>
          <w:color w:val="auto"/>
          <w:sz w:val="24"/>
          <w:szCs w:val="24"/>
          <w:u w:val="none"/>
        </w:rPr>
        <w:t xml:space="preserve"> </w:t>
      </w:r>
      <w:r w:rsidRPr="00485506">
        <w:rPr>
          <w:rFonts w:eastAsia="Calibri"/>
          <w:color w:val="auto"/>
          <w:sz w:val="24"/>
          <w:szCs w:val="24"/>
          <w:u w:val="none"/>
        </w:rPr>
        <w:t xml:space="preserve">engedélyezhető.  </w:t>
      </w:r>
    </w:p>
    <w:p w:rsidR="00E80B6A" w:rsidRPr="00692A8F" w:rsidRDefault="00E80B6A" w:rsidP="005D101D">
      <w:pPr>
        <w:numPr>
          <w:ilvl w:val="0"/>
          <w:numId w:val="87"/>
        </w:numPr>
        <w:spacing w:after="0" w:line="240" w:lineRule="auto"/>
        <w:ind w:left="567" w:hanging="567"/>
        <w:contextualSpacing/>
        <w:jc w:val="both"/>
        <w:rPr>
          <w:rFonts w:eastAsia="Calibri"/>
          <w:color w:val="auto"/>
          <w:sz w:val="24"/>
          <w:szCs w:val="24"/>
          <w:u w:val="none"/>
        </w:rPr>
      </w:pPr>
      <w:r w:rsidRPr="00485506">
        <w:rPr>
          <w:rFonts w:eastAsia="Calibri"/>
          <w:color w:val="auto"/>
          <w:sz w:val="24"/>
          <w:szCs w:val="24"/>
          <w:u w:val="none"/>
        </w:rPr>
        <w:t>Valamennyi elzárást töltőr</w:t>
      </w:r>
      <w:r>
        <w:rPr>
          <w:rFonts w:eastAsia="Calibri"/>
          <w:color w:val="auto"/>
          <w:sz w:val="24"/>
          <w:szCs w:val="24"/>
          <w:u w:val="none"/>
        </w:rPr>
        <w:t xml:space="preserve">e vonatkozó közös szabály, hogy </w:t>
      </w:r>
      <w:r>
        <w:rPr>
          <w:rFonts w:eastAsia="Calibri"/>
          <w:b/>
          <w:color w:val="auto"/>
          <w:sz w:val="24"/>
          <w:szCs w:val="24"/>
          <w:u w:val="none"/>
        </w:rPr>
        <w:t xml:space="preserve">húsz </w:t>
      </w:r>
      <w:r w:rsidRPr="00692A8F">
        <w:rPr>
          <w:rFonts w:eastAsia="Calibri"/>
          <w:b/>
          <w:color w:val="auto"/>
          <w:sz w:val="24"/>
          <w:szCs w:val="24"/>
          <w:u w:val="none"/>
        </w:rPr>
        <w:t>napot meghalad</w:t>
      </w:r>
      <w:r>
        <w:rPr>
          <w:rFonts w:eastAsia="Calibri"/>
          <w:b/>
          <w:color w:val="auto"/>
          <w:sz w:val="24"/>
          <w:szCs w:val="24"/>
          <w:u w:val="none"/>
        </w:rPr>
        <w:t>ó elzárás esetén</w:t>
      </w:r>
      <w:r w:rsidRPr="00692A8F">
        <w:rPr>
          <w:rFonts w:eastAsia="Calibri"/>
          <w:b/>
          <w:color w:val="auto"/>
          <w:sz w:val="24"/>
          <w:szCs w:val="24"/>
          <w:u w:val="none"/>
        </w:rPr>
        <w:t xml:space="preserve"> a kimaradás összevontan is kiadható</w:t>
      </w:r>
      <w:r>
        <w:rPr>
          <w:rFonts w:eastAsia="Calibri"/>
          <w:color w:val="auto"/>
          <w:sz w:val="24"/>
          <w:szCs w:val="24"/>
          <w:u w:val="none"/>
        </w:rPr>
        <w:t>, azonban a</w:t>
      </w:r>
      <w:r w:rsidRPr="00692A8F">
        <w:rPr>
          <w:rFonts w:eastAsia="Calibri"/>
          <w:color w:val="auto"/>
          <w:sz w:val="24"/>
          <w:szCs w:val="24"/>
          <w:u w:val="none"/>
        </w:rPr>
        <w:t>z elzárást töltő kimaradásra nem jogosult, ha ellene büntetőeljárás indul, abban az esetben sem, ha az intézetelhagyással kapcsolatos szabályokat bármi</w:t>
      </w:r>
      <w:r>
        <w:rPr>
          <w:rFonts w:eastAsia="Calibri"/>
          <w:color w:val="auto"/>
          <w:sz w:val="24"/>
          <w:szCs w:val="24"/>
          <w:u w:val="none"/>
        </w:rPr>
        <w:t xml:space="preserve">lyen módon </w:t>
      </w:r>
      <w:r w:rsidRPr="00692A8F">
        <w:rPr>
          <w:rFonts w:eastAsia="Calibri"/>
          <w:color w:val="auto"/>
          <w:sz w:val="24"/>
          <w:szCs w:val="24"/>
          <w:u w:val="none"/>
        </w:rPr>
        <w:t xml:space="preserve">megsérti, illetve egy éven belül újabb elzárást tölt. </w:t>
      </w:r>
    </w:p>
    <w:p w:rsidR="00E80B6A" w:rsidRPr="00485506" w:rsidRDefault="00E80B6A" w:rsidP="00E80B6A">
      <w:pPr>
        <w:spacing w:after="0" w:line="240" w:lineRule="auto"/>
        <w:ind w:left="567" w:hanging="567"/>
        <w:contextualSpacing/>
        <w:jc w:val="both"/>
        <w:rPr>
          <w:rFonts w:eastAsia="Calibri"/>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b/>
          <w:color w:val="auto"/>
          <w:sz w:val="24"/>
          <w:szCs w:val="24"/>
          <w:u w:val="none"/>
        </w:rPr>
        <w:t xml:space="preserve">E szabályok tükrözik, hogy az elzárást töltők a társadalomra kevésbé veszélyes cselekményeket követtek el és nyilvánvaló az a jogalkotói szándék, hogy ezek a fogvatartottak családi, társadalmi kapcsolatukat fenn tudják tartani, ugyanakkor beépíti azokat a fékeket, amelyek a végrehajtás alatt jogsértő magatartást tanúsítókat kizárja ezekből a lehetőségekből. </w:t>
      </w:r>
    </w:p>
    <w:p w:rsidR="00E80B6A" w:rsidRPr="00485506" w:rsidRDefault="00E80B6A" w:rsidP="00E80B6A">
      <w:pPr>
        <w:spacing w:after="0" w:line="240" w:lineRule="auto"/>
        <w:jc w:val="both"/>
        <w:rPr>
          <w:rFonts w:eastAsia="Calibri"/>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Az elzárást töltőkre nem vonatkozik a munkakötelezettség, a munkavégzés számukra jogosultság. Ennek oka az elzárás rövid tartamában van. Ugyanakkor, ha sor kerül a munkába állításra, az elzárást töltőt az egyéb szabadságvesztésre ítéltekkel azonos bérezés illeti meg, valamint munkaruházattal kell ellátni. Az elzárást töltő külső munkában is részt vehet. </w:t>
      </w:r>
      <w:r>
        <w:rPr>
          <w:rFonts w:eastAsia="Calibri"/>
          <w:b/>
          <w:color w:val="auto"/>
          <w:sz w:val="24"/>
          <w:szCs w:val="24"/>
          <w:u w:val="none"/>
        </w:rPr>
        <w:t>Az elzárást töltők</w:t>
      </w:r>
      <w:r w:rsidRPr="00485506">
        <w:rPr>
          <w:rFonts w:eastAsia="Calibri"/>
          <w:b/>
          <w:color w:val="auto"/>
          <w:sz w:val="24"/>
          <w:szCs w:val="24"/>
          <w:u w:val="none"/>
        </w:rPr>
        <w:t xml:space="preserve"> </w:t>
      </w:r>
      <w:r>
        <w:rPr>
          <w:rFonts w:eastAsia="Calibri"/>
          <w:b/>
          <w:color w:val="auto"/>
          <w:sz w:val="24"/>
          <w:szCs w:val="24"/>
          <w:u w:val="none"/>
        </w:rPr>
        <w:t xml:space="preserve">kivétel nélkül gyakorolhatják </w:t>
      </w:r>
      <w:r w:rsidRPr="00485506">
        <w:rPr>
          <w:rFonts w:eastAsia="Calibri"/>
          <w:b/>
          <w:color w:val="auto"/>
          <w:sz w:val="24"/>
          <w:szCs w:val="24"/>
          <w:u w:val="none"/>
        </w:rPr>
        <w:t>választójogukat</w:t>
      </w:r>
      <w:r>
        <w:rPr>
          <w:rFonts w:eastAsia="Calibri"/>
          <w:color w:val="auto"/>
          <w:sz w:val="24"/>
          <w:szCs w:val="24"/>
          <w:u w:val="none"/>
        </w:rPr>
        <w:t xml:space="preserve">. Továbbá e </w:t>
      </w:r>
      <w:r w:rsidRPr="00485506">
        <w:rPr>
          <w:rFonts w:eastAsia="Calibri"/>
          <w:color w:val="auto"/>
          <w:sz w:val="24"/>
          <w:szCs w:val="24"/>
          <w:u w:val="none"/>
        </w:rPr>
        <w:t>célból részükre – szükség esetén – három nap félbeszakítást kell engedélyezni.</w:t>
      </w:r>
    </w:p>
    <w:p w:rsidR="00E80B6A" w:rsidRPr="00485506" w:rsidRDefault="00E80B6A" w:rsidP="00E80B6A">
      <w:pPr>
        <w:spacing w:after="0" w:line="240" w:lineRule="auto"/>
        <w:rPr>
          <w:rFonts w:eastAsia="Calibri"/>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lastRenderedPageBreak/>
        <w:t xml:space="preserve">Az elzárást töltők </w:t>
      </w:r>
      <w:r>
        <w:rPr>
          <w:color w:val="auto"/>
          <w:sz w:val="24"/>
          <w:szCs w:val="24"/>
          <w:u w:val="none"/>
        </w:rPr>
        <w:t>jutalmazása és a fegyelmi felelősségre vonása</w:t>
      </w:r>
      <w:r w:rsidRPr="00485506">
        <w:rPr>
          <w:color w:val="auto"/>
          <w:sz w:val="24"/>
          <w:szCs w:val="24"/>
          <w:u w:val="none"/>
        </w:rPr>
        <w:t xml:space="preserve"> eltér</w:t>
      </w:r>
      <w:r>
        <w:rPr>
          <w:color w:val="auto"/>
          <w:sz w:val="24"/>
          <w:szCs w:val="24"/>
          <w:u w:val="none"/>
        </w:rPr>
        <w:t xml:space="preserve"> az általános szabályoktól.  </w:t>
      </w:r>
    </w:p>
    <w:p w:rsidR="00E80B6A" w:rsidRDefault="00E80B6A" w:rsidP="00E80B6A">
      <w:pPr>
        <w:spacing w:after="0" w:line="240" w:lineRule="auto"/>
        <w:jc w:val="both"/>
        <w:rPr>
          <w:b/>
          <w:color w:val="auto"/>
          <w:sz w:val="24"/>
          <w:szCs w:val="24"/>
          <w:u w:val="none"/>
        </w:rPr>
      </w:pPr>
    </w:p>
    <w:p w:rsidR="00E80B6A" w:rsidRDefault="00E80B6A" w:rsidP="00E80B6A">
      <w:pPr>
        <w:pStyle w:val="Cmsor2"/>
        <w:spacing w:before="0" w:after="0"/>
      </w:pPr>
      <w:bookmarkStart w:id="373" w:name="_Toc470697657"/>
      <w:r>
        <w:t>Jutalmazás és fenyítés, biztonsági részleg</w:t>
      </w:r>
      <w:bookmarkEnd w:id="373"/>
    </w:p>
    <w:p w:rsidR="00E80B6A"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b/>
          <w:color w:val="auto"/>
          <w:sz w:val="24"/>
          <w:szCs w:val="24"/>
          <w:u w:val="none"/>
        </w:rPr>
        <w:t>Jutalmazások:</w:t>
      </w:r>
      <w:r w:rsidRPr="00485506">
        <w:rPr>
          <w:color w:val="auto"/>
          <w:sz w:val="24"/>
          <w:szCs w:val="24"/>
          <w:u w:val="none"/>
        </w:rPr>
        <w:t xml:space="preserve"> dicséret, </w:t>
      </w:r>
      <w:r>
        <w:rPr>
          <w:color w:val="auto"/>
          <w:sz w:val="24"/>
          <w:szCs w:val="24"/>
          <w:u w:val="none"/>
        </w:rPr>
        <w:t xml:space="preserve">személyes szükségletre fordítható összeg </w:t>
      </w:r>
      <w:r w:rsidRPr="00485506">
        <w:rPr>
          <w:color w:val="auto"/>
          <w:sz w:val="24"/>
          <w:szCs w:val="24"/>
          <w:u w:val="none"/>
        </w:rPr>
        <w:t>növelése, rendkívüli kimaradás, ami az elzárás tartamába beszámít.</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b/>
          <w:color w:val="auto"/>
          <w:sz w:val="24"/>
          <w:szCs w:val="24"/>
          <w:u w:val="none"/>
        </w:rPr>
        <w:t>Fenyítések:</w:t>
      </w:r>
      <w:r w:rsidRPr="00485506">
        <w:rPr>
          <w:color w:val="auto"/>
          <w:sz w:val="24"/>
          <w:szCs w:val="24"/>
          <w:u w:val="none"/>
        </w:rPr>
        <w:t xml:space="preserve"> feddés, személyes szükségletre </w:t>
      </w:r>
      <w:r>
        <w:rPr>
          <w:color w:val="auto"/>
          <w:sz w:val="24"/>
          <w:szCs w:val="24"/>
          <w:u w:val="none"/>
        </w:rPr>
        <w:t>fordítható összeg csökkentése, kimaradás három</w:t>
      </w:r>
      <w:r w:rsidRPr="00485506">
        <w:rPr>
          <w:color w:val="auto"/>
          <w:sz w:val="24"/>
          <w:szCs w:val="24"/>
          <w:u w:val="none"/>
        </w:rPr>
        <w:t xml:space="preserve"> alk</w:t>
      </w:r>
      <w:r>
        <w:rPr>
          <w:color w:val="auto"/>
          <w:sz w:val="24"/>
          <w:szCs w:val="24"/>
          <w:u w:val="none"/>
        </w:rPr>
        <w:t>alomra történő megvonása, öt</w:t>
      </w:r>
      <w:r w:rsidRPr="00485506">
        <w:rPr>
          <w:color w:val="auto"/>
          <w:sz w:val="24"/>
          <w:szCs w:val="24"/>
          <w:u w:val="none"/>
        </w:rPr>
        <w:t xml:space="preserve"> na</w:t>
      </w:r>
      <w:r>
        <w:rPr>
          <w:color w:val="auto"/>
          <w:sz w:val="24"/>
          <w:szCs w:val="24"/>
          <w:u w:val="none"/>
        </w:rPr>
        <w:t xml:space="preserve">pig terjedhető magánelzárás, amelynek </w:t>
      </w:r>
      <w:r w:rsidRPr="00485506">
        <w:rPr>
          <w:color w:val="auto"/>
          <w:sz w:val="24"/>
          <w:szCs w:val="24"/>
          <w:u w:val="none"/>
        </w:rPr>
        <w:t>során engedélyezhető, hogy az elzárásra ítélt dolgozzon.</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rFonts w:eastAsia="Calibri"/>
          <w:b/>
          <w:color w:val="auto"/>
          <w:sz w:val="24"/>
          <w:szCs w:val="24"/>
          <w:u w:val="none"/>
        </w:rPr>
      </w:pPr>
      <w:r w:rsidRPr="00485506">
        <w:rPr>
          <w:rFonts w:eastAsia="Calibri"/>
          <w:color w:val="auto"/>
          <w:sz w:val="24"/>
          <w:szCs w:val="24"/>
          <w:u w:val="none"/>
        </w:rPr>
        <w:t xml:space="preserve">A </w:t>
      </w:r>
      <w:r>
        <w:rPr>
          <w:rFonts w:eastAsia="Calibri"/>
          <w:b/>
          <w:color w:val="auto"/>
          <w:sz w:val="24"/>
          <w:szCs w:val="24"/>
          <w:u w:val="none"/>
        </w:rPr>
        <w:t xml:space="preserve">biztonsági </w:t>
      </w:r>
      <w:r w:rsidRPr="00485506">
        <w:rPr>
          <w:rFonts w:eastAsia="Calibri"/>
          <w:b/>
          <w:color w:val="auto"/>
          <w:sz w:val="24"/>
          <w:szCs w:val="24"/>
          <w:u w:val="none"/>
        </w:rPr>
        <w:t>intézkedések</w:t>
      </w:r>
      <w:r>
        <w:rPr>
          <w:rFonts w:eastAsia="Calibri"/>
          <w:color w:val="auto"/>
          <w:sz w:val="24"/>
          <w:szCs w:val="24"/>
          <w:u w:val="none"/>
        </w:rPr>
        <w:t xml:space="preserve"> közül az elzárást töltővel szemben a </w:t>
      </w:r>
      <w:r>
        <w:rPr>
          <w:rFonts w:eastAsia="Calibri"/>
          <w:b/>
          <w:color w:val="auto"/>
          <w:sz w:val="24"/>
          <w:szCs w:val="24"/>
          <w:u w:val="none"/>
        </w:rPr>
        <w:t xml:space="preserve">nem </w:t>
      </w:r>
      <w:r w:rsidRPr="00485506">
        <w:rPr>
          <w:rFonts w:eastAsia="Calibri"/>
          <w:b/>
          <w:color w:val="auto"/>
          <w:sz w:val="24"/>
          <w:szCs w:val="24"/>
          <w:u w:val="none"/>
        </w:rPr>
        <w:t>alkalmazható</w:t>
      </w:r>
      <w:r>
        <w:rPr>
          <w:rFonts w:eastAsia="Calibri"/>
          <w:color w:val="auto"/>
          <w:sz w:val="24"/>
          <w:szCs w:val="24"/>
          <w:u w:val="none"/>
        </w:rPr>
        <w:t xml:space="preserve"> </w:t>
      </w:r>
      <w:r w:rsidRPr="00485506">
        <w:rPr>
          <w:rFonts w:eastAsia="Calibri"/>
          <w:color w:val="auto"/>
          <w:sz w:val="24"/>
          <w:szCs w:val="24"/>
          <w:u w:val="none"/>
        </w:rPr>
        <w:t xml:space="preserve">a </w:t>
      </w:r>
      <w:r w:rsidRPr="00485506">
        <w:rPr>
          <w:rFonts w:eastAsia="Calibri"/>
          <w:b/>
          <w:color w:val="auto"/>
          <w:sz w:val="24"/>
          <w:szCs w:val="24"/>
          <w:u w:val="none"/>
        </w:rPr>
        <w:t>biztonsági zárkába, illetve részlegre helyezés.</w:t>
      </w:r>
    </w:p>
    <w:p w:rsidR="00E80B6A" w:rsidRPr="00485506" w:rsidRDefault="00E80B6A" w:rsidP="00E80B6A">
      <w:pPr>
        <w:spacing w:after="0" w:line="240" w:lineRule="auto"/>
        <w:jc w:val="both"/>
        <w:rPr>
          <w:rFonts w:eastAsia="Calibri"/>
          <w:b/>
          <w:color w:val="auto"/>
          <w:sz w:val="24"/>
          <w:szCs w:val="24"/>
          <w:u w:val="none"/>
        </w:rPr>
      </w:pPr>
    </w:p>
    <w:p w:rsidR="00E80B6A" w:rsidRDefault="00E80B6A" w:rsidP="00E80B6A">
      <w:pPr>
        <w:pStyle w:val="Cmsor2"/>
        <w:spacing w:before="0" w:after="0"/>
        <w:rPr>
          <w:rFonts w:eastAsia="Calibri"/>
        </w:rPr>
      </w:pPr>
      <w:bookmarkStart w:id="374" w:name="_Toc470697658"/>
      <w:r>
        <w:rPr>
          <w:rFonts w:eastAsia="Calibri"/>
        </w:rPr>
        <w:t>A halasztás és a félbeszakítás szabályai</w:t>
      </w:r>
      <w:bookmarkEnd w:id="374"/>
    </w:p>
    <w:p w:rsidR="00E80B6A" w:rsidRDefault="00E80B6A" w:rsidP="00E80B6A">
      <w:pPr>
        <w:spacing w:after="0" w:line="240" w:lineRule="auto"/>
        <w:contextualSpacing/>
        <w:jc w:val="both"/>
        <w:rPr>
          <w:rFonts w:eastAsia="Calibri"/>
          <w:b/>
          <w:color w:val="auto"/>
          <w:sz w:val="24"/>
          <w:szCs w:val="24"/>
          <w:u w:val="none"/>
        </w:rPr>
      </w:pPr>
    </w:p>
    <w:p w:rsidR="00E80B6A" w:rsidRPr="00485506" w:rsidRDefault="00E80B6A" w:rsidP="00E80B6A">
      <w:pPr>
        <w:spacing w:after="0" w:line="240" w:lineRule="auto"/>
        <w:contextualSpacing/>
        <w:jc w:val="both"/>
        <w:rPr>
          <w:rFonts w:eastAsia="Calibri"/>
          <w:color w:val="auto"/>
          <w:sz w:val="24"/>
          <w:szCs w:val="24"/>
          <w:u w:val="none"/>
        </w:rPr>
      </w:pPr>
      <w:r w:rsidRPr="00485506">
        <w:rPr>
          <w:rFonts w:eastAsia="Calibri"/>
          <w:b/>
          <w:color w:val="auto"/>
          <w:sz w:val="24"/>
          <w:szCs w:val="24"/>
          <w:u w:val="none"/>
        </w:rPr>
        <w:t>Az elzárás félbeszakításának szabályai</w:t>
      </w:r>
      <w:r w:rsidRPr="00485506">
        <w:rPr>
          <w:rFonts w:eastAsia="Calibri"/>
          <w:color w:val="auto"/>
          <w:sz w:val="24"/>
          <w:szCs w:val="24"/>
          <w:u w:val="none"/>
        </w:rPr>
        <w:t xml:space="preserve"> </w:t>
      </w:r>
    </w:p>
    <w:p w:rsidR="00E80B6A" w:rsidRPr="00485506" w:rsidRDefault="00E80B6A" w:rsidP="005D101D">
      <w:pPr>
        <w:pStyle w:val="Listaszerbekezds"/>
        <w:numPr>
          <w:ilvl w:val="0"/>
          <w:numId w:val="88"/>
        </w:numPr>
        <w:spacing w:after="0" w:line="240" w:lineRule="auto"/>
        <w:ind w:left="567" w:hanging="567"/>
        <w:jc w:val="both"/>
        <w:rPr>
          <w:rFonts w:eastAsia="Calibri"/>
          <w:color w:val="auto"/>
          <w:sz w:val="24"/>
          <w:szCs w:val="24"/>
          <w:u w:val="none"/>
        </w:rPr>
      </w:pPr>
      <w:r w:rsidRPr="00485506">
        <w:rPr>
          <w:rFonts w:eastAsia="Calibri"/>
          <w:color w:val="auto"/>
          <w:sz w:val="24"/>
          <w:szCs w:val="24"/>
          <w:u w:val="none"/>
        </w:rPr>
        <w:t xml:space="preserve">Az </w:t>
      </w:r>
      <w:r>
        <w:rPr>
          <w:rFonts w:eastAsia="Calibri"/>
          <w:color w:val="auto"/>
          <w:sz w:val="24"/>
          <w:szCs w:val="24"/>
          <w:u w:val="none"/>
        </w:rPr>
        <w:t xml:space="preserve">intézetparancsnoki hatáskörben adható félbeszakítás harminc napig terjedhet. Az </w:t>
      </w:r>
      <w:r w:rsidRPr="00485506">
        <w:rPr>
          <w:rFonts w:eastAsia="Calibri"/>
          <w:color w:val="auto"/>
          <w:sz w:val="24"/>
          <w:szCs w:val="24"/>
          <w:u w:val="none"/>
        </w:rPr>
        <w:t>elzárást töltő kórházi gyógykezelése esetén (ha az külső egészségügyi intézményben történik) a bv. intézet parancsnokának a gyógykezelés tartamára az elzárást félbe kell szakítania. Az elzárás</w:t>
      </w:r>
      <w:r>
        <w:rPr>
          <w:rFonts w:eastAsia="Calibri"/>
          <w:color w:val="auto"/>
          <w:sz w:val="24"/>
          <w:szCs w:val="24"/>
          <w:u w:val="none"/>
        </w:rPr>
        <w:t xml:space="preserve">t az elítélt kérelmére vagy </w:t>
      </w:r>
      <w:r w:rsidRPr="00485506">
        <w:rPr>
          <w:rFonts w:eastAsia="Calibri"/>
          <w:color w:val="auto"/>
          <w:sz w:val="24"/>
          <w:szCs w:val="24"/>
          <w:u w:val="none"/>
        </w:rPr>
        <w:t>hivata</w:t>
      </w:r>
      <w:r>
        <w:rPr>
          <w:rFonts w:eastAsia="Calibri"/>
          <w:color w:val="auto"/>
          <w:sz w:val="24"/>
          <w:szCs w:val="24"/>
          <w:u w:val="none"/>
        </w:rPr>
        <w:t>lból félbe kell szakítani a</w:t>
      </w:r>
      <w:r w:rsidRPr="00485506">
        <w:rPr>
          <w:rFonts w:eastAsia="Calibri"/>
          <w:color w:val="auto"/>
          <w:sz w:val="24"/>
          <w:szCs w:val="24"/>
          <w:u w:val="none"/>
        </w:rPr>
        <w:t xml:space="preserve"> várandósság tizenkettedik hetét követően a gyermek egy éves koráig. Ennek feltétele, hogy az anya a gyermekét saját háztartásában gondozza, illetve gyermekgondozási díjban részesül. Ez utóbbi esetben legfeljebb egy évig terjedhet a félbeszakítás. A jogszabályi feltételek bármelyikének hiánya esetén a félbeszakítást meg kell szüntetni. </w:t>
      </w:r>
    </w:p>
    <w:p w:rsidR="00E80B6A" w:rsidRPr="00485506" w:rsidRDefault="00E80B6A" w:rsidP="00E80B6A">
      <w:pPr>
        <w:spacing w:after="0" w:line="240" w:lineRule="auto"/>
        <w:ind w:left="567" w:hanging="567"/>
        <w:jc w:val="both"/>
        <w:rPr>
          <w:rFonts w:eastAsia="Calibri"/>
          <w:color w:val="auto"/>
          <w:sz w:val="24"/>
          <w:szCs w:val="24"/>
          <w:u w:val="none"/>
        </w:rPr>
      </w:pPr>
    </w:p>
    <w:p w:rsidR="00E80B6A" w:rsidRPr="00485506" w:rsidRDefault="00E80B6A" w:rsidP="005D101D">
      <w:pPr>
        <w:numPr>
          <w:ilvl w:val="0"/>
          <w:numId w:val="88"/>
        </w:numPr>
        <w:spacing w:after="0" w:line="240" w:lineRule="auto"/>
        <w:ind w:left="567" w:hanging="567"/>
        <w:contextualSpacing/>
        <w:jc w:val="both"/>
        <w:rPr>
          <w:rFonts w:eastAsia="Calibri"/>
          <w:color w:val="auto"/>
          <w:sz w:val="24"/>
          <w:szCs w:val="24"/>
          <w:u w:val="none"/>
        </w:rPr>
      </w:pPr>
      <w:r w:rsidRPr="00485506">
        <w:rPr>
          <w:rFonts w:eastAsia="Calibri"/>
          <w:b/>
          <w:color w:val="auto"/>
          <w:sz w:val="24"/>
          <w:szCs w:val="24"/>
          <w:u w:val="none"/>
        </w:rPr>
        <w:t>Az elzárás végrehajtásának elhalasztása</w:t>
      </w:r>
      <w:r w:rsidRPr="00485506">
        <w:rPr>
          <w:rFonts w:eastAsia="Calibri"/>
          <w:color w:val="auto"/>
          <w:sz w:val="24"/>
          <w:szCs w:val="24"/>
          <w:u w:val="none"/>
        </w:rPr>
        <w:t xml:space="preserve"> a bíróság </w:t>
      </w:r>
      <w:r>
        <w:rPr>
          <w:rFonts w:eastAsia="Calibri"/>
          <w:color w:val="auto"/>
          <w:sz w:val="24"/>
          <w:szCs w:val="24"/>
          <w:u w:val="none"/>
        </w:rPr>
        <w:t xml:space="preserve">jogköre. </w:t>
      </w:r>
      <w:r w:rsidRPr="00485506">
        <w:rPr>
          <w:rFonts w:eastAsia="Calibri"/>
          <w:color w:val="auto"/>
          <w:sz w:val="24"/>
          <w:szCs w:val="24"/>
          <w:u w:val="none"/>
        </w:rPr>
        <w:t xml:space="preserve">Az elzárás </w:t>
      </w:r>
      <w:r>
        <w:rPr>
          <w:rFonts w:eastAsia="Calibri"/>
          <w:color w:val="auto"/>
          <w:sz w:val="24"/>
          <w:szCs w:val="24"/>
          <w:u w:val="none"/>
        </w:rPr>
        <w:t xml:space="preserve">megkezdését a bíróság az elítélt kérelmére, fontos </w:t>
      </w:r>
      <w:r w:rsidRPr="00485506">
        <w:rPr>
          <w:rFonts w:eastAsia="Calibri"/>
          <w:color w:val="auto"/>
          <w:sz w:val="24"/>
          <w:szCs w:val="24"/>
          <w:u w:val="none"/>
        </w:rPr>
        <w:t>okból</w:t>
      </w:r>
      <w:r>
        <w:rPr>
          <w:rFonts w:eastAsia="Calibri"/>
          <w:color w:val="auto"/>
          <w:sz w:val="24"/>
          <w:szCs w:val="24"/>
          <w:u w:val="none"/>
        </w:rPr>
        <w:t xml:space="preserve">, legfeljebb három hónappal </w:t>
      </w:r>
      <w:r w:rsidRPr="00485506">
        <w:rPr>
          <w:rFonts w:eastAsia="Calibri"/>
          <w:color w:val="auto"/>
          <w:sz w:val="24"/>
          <w:szCs w:val="24"/>
          <w:u w:val="none"/>
        </w:rPr>
        <w:t xml:space="preserve">elhalaszthatja. Ezt elsősorban a kérelmező személyes vagy </w:t>
      </w:r>
      <w:r>
        <w:rPr>
          <w:rFonts w:eastAsia="Calibri"/>
          <w:color w:val="auto"/>
          <w:sz w:val="24"/>
          <w:szCs w:val="24"/>
          <w:u w:val="none"/>
        </w:rPr>
        <w:t xml:space="preserve">családi problémái </w:t>
      </w:r>
      <w:r w:rsidRPr="00485506">
        <w:rPr>
          <w:rFonts w:eastAsia="Calibri"/>
          <w:color w:val="auto"/>
          <w:sz w:val="24"/>
          <w:szCs w:val="24"/>
          <w:u w:val="none"/>
        </w:rPr>
        <w:t>indokolhatják. Amennyiben az elz</w:t>
      </w:r>
      <w:r>
        <w:rPr>
          <w:rFonts w:eastAsia="Calibri"/>
          <w:color w:val="auto"/>
          <w:sz w:val="24"/>
          <w:szCs w:val="24"/>
          <w:u w:val="none"/>
        </w:rPr>
        <w:t xml:space="preserve">árás végrehajtása az elítélt </w:t>
      </w:r>
      <w:r w:rsidRPr="00485506">
        <w:rPr>
          <w:rFonts w:eastAsia="Calibri"/>
          <w:color w:val="auto"/>
          <w:sz w:val="24"/>
          <w:szCs w:val="24"/>
          <w:u w:val="none"/>
        </w:rPr>
        <w:t>életé</w:t>
      </w:r>
      <w:r>
        <w:rPr>
          <w:rFonts w:eastAsia="Calibri"/>
          <w:color w:val="auto"/>
          <w:sz w:val="24"/>
          <w:szCs w:val="24"/>
          <w:u w:val="none"/>
        </w:rPr>
        <w:t xml:space="preserve">t közvetlenül </w:t>
      </w:r>
      <w:r w:rsidRPr="00485506">
        <w:rPr>
          <w:rFonts w:eastAsia="Calibri"/>
          <w:color w:val="auto"/>
          <w:sz w:val="24"/>
          <w:szCs w:val="24"/>
          <w:u w:val="none"/>
        </w:rPr>
        <w:t>veszélyezteti, a bíróság három hónapnál hosszabb, de határozott tartamú halasztást is engedélyezhet. A jogszabály az ilyen halasztás maximális időtartamára nem tér ki. Ilyen egészségi probléma estén arra is van lehetőség, hogy a fentebb említett három hónapos halasztást a</w:t>
      </w:r>
      <w:r>
        <w:rPr>
          <w:rFonts w:eastAsia="Calibri"/>
          <w:color w:val="auto"/>
          <w:sz w:val="24"/>
          <w:szCs w:val="24"/>
          <w:u w:val="none"/>
        </w:rPr>
        <w:t xml:space="preserve"> bíróság meghosszabbítsa. Ebben </w:t>
      </w:r>
      <w:r w:rsidRPr="00485506">
        <w:rPr>
          <w:rFonts w:eastAsia="Calibri"/>
          <w:color w:val="auto"/>
          <w:sz w:val="24"/>
          <w:szCs w:val="24"/>
          <w:u w:val="none"/>
        </w:rPr>
        <w:t xml:space="preserve">az esetben a bíróság igazságügyi orvos szakértői vélemény alapján dönt a kérelemről. </w:t>
      </w:r>
    </w:p>
    <w:p w:rsidR="00E80B6A" w:rsidRPr="00485506" w:rsidRDefault="00E80B6A" w:rsidP="00E80B6A">
      <w:pPr>
        <w:spacing w:after="0" w:line="240" w:lineRule="auto"/>
        <w:rPr>
          <w:rFonts w:eastAsia="Calibri"/>
          <w:color w:val="auto"/>
          <w:sz w:val="24"/>
          <w:szCs w:val="24"/>
          <w:u w:val="none"/>
        </w:rPr>
      </w:pPr>
    </w:p>
    <w:p w:rsidR="00E80B6A" w:rsidRPr="00485506" w:rsidRDefault="00E80B6A" w:rsidP="00E80B6A">
      <w:pPr>
        <w:spacing w:after="0" w:line="240" w:lineRule="auto"/>
        <w:rPr>
          <w:rFonts w:eastAsia="Calibri"/>
          <w:i/>
          <w:color w:val="auto"/>
          <w:sz w:val="24"/>
          <w:szCs w:val="24"/>
          <w:u w:val="none"/>
        </w:rPr>
      </w:pPr>
      <w:r w:rsidRPr="00485506">
        <w:rPr>
          <w:rFonts w:eastAsia="Calibri"/>
          <w:i/>
          <w:color w:val="auto"/>
          <w:sz w:val="24"/>
          <w:szCs w:val="24"/>
          <w:u w:val="none"/>
        </w:rPr>
        <w:t xml:space="preserve">Az elzárás megkezdését </w:t>
      </w:r>
      <w:r>
        <w:rPr>
          <w:rFonts w:eastAsia="Calibri"/>
          <w:i/>
          <w:color w:val="auto"/>
          <w:sz w:val="24"/>
          <w:szCs w:val="24"/>
          <w:u w:val="none"/>
        </w:rPr>
        <w:t xml:space="preserve">bizonyos esetekben a bíróságnak hivatalból el </w:t>
      </w:r>
      <w:r w:rsidRPr="00485506">
        <w:rPr>
          <w:rFonts w:eastAsia="Calibri"/>
          <w:i/>
          <w:color w:val="auto"/>
          <w:sz w:val="24"/>
          <w:szCs w:val="24"/>
          <w:u w:val="none"/>
        </w:rPr>
        <w:t xml:space="preserve">kell halasztania. </w:t>
      </w:r>
    </w:p>
    <w:p w:rsidR="00E80B6A" w:rsidRPr="00485506" w:rsidRDefault="00E80B6A" w:rsidP="005D101D">
      <w:pPr>
        <w:numPr>
          <w:ilvl w:val="0"/>
          <w:numId w:val="89"/>
        </w:numPr>
        <w:spacing w:after="0" w:line="240" w:lineRule="auto"/>
        <w:ind w:left="567" w:hanging="567"/>
        <w:contextualSpacing/>
        <w:jc w:val="both"/>
        <w:rPr>
          <w:rFonts w:eastAsia="Calibri"/>
          <w:color w:val="auto"/>
          <w:sz w:val="24"/>
          <w:szCs w:val="24"/>
          <w:u w:val="none"/>
        </w:rPr>
      </w:pPr>
      <w:r w:rsidRPr="00485506">
        <w:rPr>
          <w:rFonts w:eastAsia="Calibri"/>
          <w:color w:val="auto"/>
          <w:sz w:val="24"/>
          <w:szCs w:val="24"/>
          <w:u w:val="none"/>
        </w:rPr>
        <w:t xml:space="preserve">Ilyen eset, ha valaki a tizenkettedik hetet meghaladóan várandós, ekkor a halasztás a szülés várható időpontját követő egy évig tart. Ha azonban a gyermek halva született, vagy meghalt, az elzárást a bíróság felhívására </w:t>
      </w:r>
      <w:r>
        <w:rPr>
          <w:rFonts w:eastAsia="Calibri"/>
          <w:color w:val="auto"/>
          <w:sz w:val="24"/>
          <w:szCs w:val="24"/>
          <w:u w:val="none"/>
        </w:rPr>
        <w:t xml:space="preserve">hat héten belül meg kell </w:t>
      </w:r>
      <w:r w:rsidRPr="00485506">
        <w:rPr>
          <w:rFonts w:eastAsia="Calibri"/>
          <w:color w:val="auto"/>
          <w:sz w:val="24"/>
          <w:szCs w:val="24"/>
          <w:u w:val="none"/>
        </w:rPr>
        <w:t>kezdeni.</w:t>
      </w:r>
    </w:p>
    <w:p w:rsidR="00E80B6A" w:rsidRPr="00485506" w:rsidRDefault="00E80B6A" w:rsidP="005D101D">
      <w:pPr>
        <w:numPr>
          <w:ilvl w:val="0"/>
          <w:numId w:val="89"/>
        </w:numPr>
        <w:spacing w:after="0" w:line="240" w:lineRule="auto"/>
        <w:ind w:left="567" w:hanging="567"/>
        <w:contextualSpacing/>
        <w:jc w:val="both"/>
        <w:rPr>
          <w:rFonts w:eastAsia="Calibri"/>
          <w:color w:val="auto"/>
          <w:sz w:val="24"/>
          <w:szCs w:val="24"/>
          <w:u w:val="none"/>
        </w:rPr>
      </w:pPr>
      <w:r w:rsidRPr="00485506">
        <w:rPr>
          <w:rFonts w:eastAsia="Calibri"/>
          <w:color w:val="auto"/>
          <w:sz w:val="24"/>
          <w:szCs w:val="24"/>
          <w:u w:val="none"/>
        </w:rPr>
        <w:t xml:space="preserve">Ugyancsak hivatalból történik a halasztás, ha valaki egy </w:t>
      </w:r>
      <w:r>
        <w:rPr>
          <w:rFonts w:eastAsia="Calibri"/>
          <w:color w:val="auto"/>
          <w:sz w:val="24"/>
          <w:szCs w:val="24"/>
          <w:u w:val="none"/>
        </w:rPr>
        <w:t xml:space="preserve">évesnél fiatalabb gyermekét </w:t>
      </w:r>
      <w:r w:rsidRPr="00485506">
        <w:rPr>
          <w:rFonts w:eastAsia="Calibri"/>
          <w:color w:val="auto"/>
          <w:sz w:val="24"/>
          <w:szCs w:val="24"/>
          <w:u w:val="none"/>
        </w:rPr>
        <w:t>gondozza. Amennyiben a gyermek tartósan, vagy véglegesen kikerül az elítélt gondozása alól, az elzárás végrehajtását h</w:t>
      </w:r>
      <w:r>
        <w:rPr>
          <w:rFonts w:eastAsia="Calibri"/>
          <w:color w:val="auto"/>
          <w:sz w:val="24"/>
          <w:szCs w:val="24"/>
          <w:u w:val="none"/>
        </w:rPr>
        <w:t xml:space="preserve">aladéktalanul meg kell kezdeni. </w:t>
      </w:r>
      <w:r w:rsidRPr="00485506">
        <w:rPr>
          <w:rFonts w:eastAsia="Calibri"/>
          <w:color w:val="auto"/>
          <w:sz w:val="24"/>
          <w:szCs w:val="24"/>
          <w:u w:val="none"/>
        </w:rPr>
        <w:t xml:space="preserve">A jogszabály arról is rendelkezik, hogy a felsorolt esetekben sem lehet elhalasztani az </w:t>
      </w:r>
      <w:r>
        <w:rPr>
          <w:rFonts w:eastAsia="Calibri"/>
          <w:color w:val="auto"/>
          <w:sz w:val="24"/>
          <w:szCs w:val="24"/>
          <w:u w:val="none"/>
        </w:rPr>
        <w:t xml:space="preserve">elzárás megkezdését, ha a halasztás a közrendet, közbiztonságot </w:t>
      </w:r>
      <w:r w:rsidRPr="00485506">
        <w:rPr>
          <w:rFonts w:eastAsia="Calibri"/>
          <w:color w:val="auto"/>
          <w:sz w:val="24"/>
          <w:szCs w:val="24"/>
          <w:u w:val="none"/>
        </w:rPr>
        <w:t>súlyosan veszélyeztetné, vagy az elzárásra ítélt szökésétől kell tartani.</w:t>
      </w:r>
    </w:p>
    <w:p w:rsidR="00E80B6A" w:rsidRDefault="00E80B6A" w:rsidP="00E80B6A">
      <w:pPr>
        <w:spacing w:after="0" w:line="240" w:lineRule="auto"/>
        <w:jc w:val="both"/>
        <w:rPr>
          <w:rFonts w:ascii="Arial" w:eastAsia="Times New Roman" w:hAnsi="Arial" w:cs="Arial"/>
          <w:b/>
          <w:color w:val="auto"/>
          <w:sz w:val="28"/>
          <w:szCs w:val="28"/>
          <w:u w:val="none"/>
          <w:lang w:eastAsia="hu-HU"/>
        </w:rPr>
      </w:pPr>
    </w:p>
    <w:p w:rsidR="00E80B6A" w:rsidRDefault="00E80B6A" w:rsidP="00E80B6A">
      <w:pPr>
        <w:spacing w:after="0" w:line="240" w:lineRule="auto"/>
        <w:jc w:val="both"/>
        <w:rPr>
          <w:rFonts w:ascii="Arial" w:eastAsia="Times New Roman" w:hAnsi="Arial" w:cs="Arial"/>
          <w:b/>
          <w:color w:val="auto"/>
          <w:sz w:val="28"/>
          <w:szCs w:val="28"/>
          <w:u w:val="none"/>
          <w:lang w:eastAsia="hu-HU"/>
        </w:rPr>
      </w:pPr>
    </w:p>
    <w:p w:rsidR="00E80B6A" w:rsidRDefault="00E80B6A" w:rsidP="00E80B6A">
      <w:pPr>
        <w:spacing w:after="0" w:line="240" w:lineRule="auto"/>
        <w:jc w:val="both"/>
        <w:rPr>
          <w:rFonts w:ascii="Arial" w:eastAsia="Times New Roman" w:hAnsi="Arial" w:cs="Arial"/>
          <w:b/>
          <w:color w:val="auto"/>
          <w:sz w:val="28"/>
          <w:szCs w:val="28"/>
          <w:u w:val="none"/>
          <w:lang w:eastAsia="hu-HU"/>
        </w:rPr>
      </w:pPr>
    </w:p>
    <w:p w:rsidR="00E80B6A" w:rsidRDefault="00E80B6A" w:rsidP="00E80B6A">
      <w:pPr>
        <w:spacing w:after="0" w:line="240" w:lineRule="auto"/>
        <w:jc w:val="both"/>
        <w:rPr>
          <w:rFonts w:ascii="Arial" w:eastAsia="Times New Roman" w:hAnsi="Arial" w:cs="Arial"/>
          <w:b/>
          <w:color w:val="auto"/>
          <w:sz w:val="28"/>
          <w:szCs w:val="28"/>
          <w:u w:val="none"/>
          <w:lang w:eastAsia="hu-HU"/>
        </w:rPr>
      </w:pPr>
    </w:p>
    <w:p w:rsidR="00E80B6A" w:rsidRPr="00485506" w:rsidRDefault="00E80B6A" w:rsidP="00E80B6A">
      <w:pPr>
        <w:spacing w:after="0" w:line="240" w:lineRule="auto"/>
        <w:jc w:val="both"/>
        <w:rPr>
          <w:rFonts w:ascii="Arial" w:eastAsia="Times New Roman" w:hAnsi="Arial" w:cs="Arial"/>
          <w:b/>
          <w:color w:val="auto"/>
          <w:sz w:val="28"/>
          <w:szCs w:val="28"/>
          <w:u w:val="none"/>
          <w:lang w:eastAsia="hu-HU"/>
        </w:rPr>
      </w:pPr>
    </w:p>
    <w:tbl>
      <w:tblPr>
        <w:tblW w:w="9203"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
        <w:gridCol w:w="970"/>
        <w:gridCol w:w="2447"/>
        <w:gridCol w:w="2311"/>
        <w:gridCol w:w="2543"/>
      </w:tblGrid>
      <w:tr w:rsidR="00E80B6A" w:rsidRPr="00485506" w:rsidTr="00DA0421">
        <w:trPr>
          <w:trHeight w:val="398"/>
        </w:trPr>
        <w:tc>
          <w:tcPr>
            <w:tcW w:w="932" w:type="dxa"/>
          </w:tcPr>
          <w:p w:rsidR="00E80B6A" w:rsidRPr="00485506" w:rsidRDefault="00E80B6A" w:rsidP="00DA0421">
            <w:pPr>
              <w:spacing w:after="0" w:line="240" w:lineRule="auto"/>
              <w:rPr>
                <w:color w:val="auto"/>
                <w:u w:val="none"/>
              </w:rPr>
            </w:pPr>
          </w:p>
        </w:tc>
        <w:tc>
          <w:tcPr>
            <w:tcW w:w="970" w:type="dxa"/>
          </w:tcPr>
          <w:p w:rsidR="00E80B6A" w:rsidRPr="00485506" w:rsidRDefault="00E80B6A" w:rsidP="00DA0421">
            <w:pPr>
              <w:spacing w:after="0" w:line="240" w:lineRule="auto"/>
              <w:rPr>
                <w:color w:val="auto"/>
                <w:u w:val="none"/>
              </w:rPr>
            </w:pPr>
          </w:p>
        </w:tc>
        <w:tc>
          <w:tcPr>
            <w:tcW w:w="2447" w:type="dxa"/>
          </w:tcPr>
          <w:p w:rsidR="00E80B6A" w:rsidRPr="00485506" w:rsidRDefault="00E80B6A" w:rsidP="00DA0421">
            <w:pPr>
              <w:spacing w:after="0" w:line="240" w:lineRule="auto"/>
              <w:rPr>
                <w:color w:val="auto"/>
                <w:u w:val="none"/>
              </w:rPr>
            </w:pPr>
            <w:r w:rsidRPr="00485506">
              <w:rPr>
                <w:color w:val="auto"/>
                <w:u w:val="none"/>
              </w:rPr>
              <w:t xml:space="preserve">  szabálysértési elzárás</w:t>
            </w:r>
          </w:p>
        </w:tc>
        <w:tc>
          <w:tcPr>
            <w:tcW w:w="2311" w:type="dxa"/>
          </w:tcPr>
          <w:p w:rsidR="00E80B6A" w:rsidRPr="00485506" w:rsidRDefault="00E80B6A" w:rsidP="00DA0421">
            <w:pPr>
              <w:spacing w:after="0" w:line="240" w:lineRule="auto"/>
              <w:rPr>
                <w:color w:val="auto"/>
                <w:u w:val="none"/>
              </w:rPr>
            </w:pPr>
            <w:r w:rsidRPr="00485506">
              <w:rPr>
                <w:color w:val="auto"/>
                <w:u w:val="none"/>
              </w:rPr>
              <w:t xml:space="preserve"> büntetőjogi elzárás</w:t>
            </w:r>
          </w:p>
        </w:tc>
        <w:tc>
          <w:tcPr>
            <w:tcW w:w="2543" w:type="dxa"/>
          </w:tcPr>
          <w:p w:rsidR="00E80B6A" w:rsidRPr="00485506" w:rsidRDefault="00E80B6A" w:rsidP="00DA0421">
            <w:pPr>
              <w:spacing w:after="0" w:line="240" w:lineRule="auto"/>
              <w:rPr>
                <w:color w:val="auto"/>
                <w:u w:val="none"/>
              </w:rPr>
            </w:pPr>
            <w:r w:rsidRPr="00485506">
              <w:rPr>
                <w:color w:val="auto"/>
                <w:u w:val="none"/>
              </w:rPr>
              <w:t>szabadságvesztés</w:t>
            </w:r>
          </w:p>
        </w:tc>
      </w:tr>
      <w:tr w:rsidR="00E80B6A" w:rsidRPr="00485506" w:rsidTr="00DA0421">
        <w:trPr>
          <w:trHeight w:val="987"/>
        </w:trPr>
        <w:tc>
          <w:tcPr>
            <w:tcW w:w="932" w:type="dxa"/>
            <w:vMerge w:val="restart"/>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Tartam</w:t>
            </w:r>
          </w:p>
        </w:tc>
        <w:tc>
          <w:tcPr>
            <w:tcW w:w="970"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Felnőtt</w:t>
            </w:r>
          </w:p>
          <w:p w:rsidR="00E80B6A" w:rsidRPr="00485506" w:rsidRDefault="00E80B6A" w:rsidP="00DA0421">
            <w:pPr>
              <w:spacing w:after="0" w:line="240" w:lineRule="auto"/>
              <w:rPr>
                <w:color w:val="auto"/>
                <w:u w:val="none"/>
              </w:rPr>
            </w:pPr>
            <w:r w:rsidRPr="00485506">
              <w:rPr>
                <w:color w:val="auto"/>
                <w:u w:val="none"/>
              </w:rPr>
              <w:t>korú</w:t>
            </w:r>
          </w:p>
          <w:p w:rsidR="00E80B6A" w:rsidRPr="00485506" w:rsidRDefault="00E80B6A" w:rsidP="00DA0421">
            <w:pPr>
              <w:spacing w:after="0" w:line="240" w:lineRule="auto"/>
              <w:rPr>
                <w:color w:val="auto"/>
                <w:u w:val="none"/>
              </w:rPr>
            </w:pPr>
          </w:p>
        </w:tc>
        <w:tc>
          <w:tcPr>
            <w:tcW w:w="2447"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 xml:space="preserve">          1-60 nap</w:t>
            </w:r>
          </w:p>
          <w:p w:rsidR="00E80B6A" w:rsidRPr="00485506" w:rsidRDefault="00E80B6A" w:rsidP="00DA0421">
            <w:pPr>
              <w:spacing w:after="0" w:line="240" w:lineRule="auto"/>
              <w:rPr>
                <w:color w:val="auto"/>
                <w:u w:val="none"/>
              </w:rPr>
            </w:pPr>
          </w:p>
        </w:tc>
        <w:tc>
          <w:tcPr>
            <w:tcW w:w="2311" w:type="dxa"/>
          </w:tcPr>
          <w:p w:rsidR="00E80B6A" w:rsidRPr="00485506" w:rsidRDefault="00E80B6A" w:rsidP="00DA0421">
            <w:pPr>
              <w:spacing w:after="0" w:line="240" w:lineRule="auto"/>
              <w:rPr>
                <w:color w:val="auto"/>
                <w:u w:val="none"/>
              </w:rPr>
            </w:pPr>
            <w:r w:rsidRPr="00485506">
              <w:rPr>
                <w:color w:val="auto"/>
                <w:u w:val="none"/>
              </w:rPr>
              <w:t xml:space="preserve"> </w:t>
            </w:r>
          </w:p>
          <w:p w:rsidR="00E80B6A" w:rsidRPr="00485506" w:rsidRDefault="00E80B6A" w:rsidP="00DA0421">
            <w:pPr>
              <w:spacing w:after="0" w:line="240" w:lineRule="auto"/>
              <w:rPr>
                <w:color w:val="auto"/>
                <w:u w:val="none"/>
              </w:rPr>
            </w:pPr>
            <w:r w:rsidRPr="00485506">
              <w:rPr>
                <w:color w:val="auto"/>
                <w:u w:val="none"/>
              </w:rPr>
              <w:t xml:space="preserve">    5-90 nap</w:t>
            </w:r>
          </w:p>
        </w:tc>
        <w:tc>
          <w:tcPr>
            <w:tcW w:w="2543" w:type="dxa"/>
          </w:tcPr>
          <w:p w:rsidR="00E80B6A"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3 hónap – 20 év</w:t>
            </w:r>
          </w:p>
          <w:p w:rsidR="00E80B6A" w:rsidRPr="00485506" w:rsidRDefault="00E80B6A" w:rsidP="00DA0421">
            <w:pPr>
              <w:spacing w:after="0" w:line="240" w:lineRule="auto"/>
              <w:rPr>
                <w:color w:val="auto"/>
                <w:u w:val="none"/>
              </w:rPr>
            </w:pPr>
            <w:r>
              <w:rPr>
                <w:color w:val="auto"/>
                <w:u w:val="none"/>
              </w:rPr>
              <w:t xml:space="preserve">(bizonyos bűncselekmények </w:t>
            </w:r>
            <w:r w:rsidRPr="00485506">
              <w:rPr>
                <w:color w:val="auto"/>
                <w:u w:val="none"/>
              </w:rPr>
              <w:t>esetén életfogytig )</w:t>
            </w:r>
          </w:p>
        </w:tc>
      </w:tr>
      <w:tr w:rsidR="00E80B6A" w:rsidRPr="00485506" w:rsidTr="00DA0421">
        <w:trPr>
          <w:trHeight w:val="667"/>
        </w:trPr>
        <w:tc>
          <w:tcPr>
            <w:tcW w:w="932" w:type="dxa"/>
            <w:vMerge/>
          </w:tcPr>
          <w:p w:rsidR="00E80B6A" w:rsidRPr="00485506" w:rsidRDefault="00E80B6A" w:rsidP="00DA0421">
            <w:pPr>
              <w:spacing w:after="0" w:line="240" w:lineRule="auto"/>
              <w:rPr>
                <w:color w:val="auto"/>
                <w:u w:val="none"/>
              </w:rPr>
            </w:pPr>
          </w:p>
        </w:tc>
        <w:tc>
          <w:tcPr>
            <w:tcW w:w="970" w:type="dxa"/>
          </w:tcPr>
          <w:p w:rsidR="00E80B6A" w:rsidRPr="00485506" w:rsidRDefault="00E80B6A" w:rsidP="00DA0421">
            <w:pPr>
              <w:spacing w:after="0" w:line="240" w:lineRule="auto"/>
              <w:rPr>
                <w:color w:val="auto"/>
                <w:u w:val="none"/>
              </w:rPr>
            </w:pPr>
            <w:r w:rsidRPr="00485506">
              <w:rPr>
                <w:color w:val="auto"/>
                <w:u w:val="none"/>
              </w:rPr>
              <w:t>Fiatalkorú</w:t>
            </w:r>
          </w:p>
        </w:tc>
        <w:tc>
          <w:tcPr>
            <w:tcW w:w="2447"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 xml:space="preserve">          1-30 nap</w:t>
            </w:r>
          </w:p>
        </w:tc>
        <w:tc>
          <w:tcPr>
            <w:tcW w:w="2311" w:type="dxa"/>
          </w:tcPr>
          <w:p w:rsidR="00E80B6A" w:rsidRPr="00485506" w:rsidRDefault="00E80B6A" w:rsidP="00DA0421">
            <w:pPr>
              <w:spacing w:after="0" w:line="240" w:lineRule="auto"/>
              <w:rPr>
                <w:color w:val="auto"/>
                <w:u w:val="none"/>
              </w:rPr>
            </w:pPr>
            <w:r w:rsidRPr="00485506">
              <w:rPr>
                <w:color w:val="auto"/>
                <w:u w:val="none"/>
              </w:rPr>
              <w:t xml:space="preserve"> </w:t>
            </w:r>
          </w:p>
          <w:p w:rsidR="00E80B6A" w:rsidRPr="00485506" w:rsidRDefault="00E80B6A" w:rsidP="00DA0421">
            <w:pPr>
              <w:spacing w:after="0" w:line="240" w:lineRule="auto"/>
              <w:rPr>
                <w:color w:val="auto"/>
                <w:u w:val="none"/>
              </w:rPr>
            </w:pPr>
            <w:r w:rsidRPr="00485506">
              <w:rPr>
                <w:color w:val="auto"/>
                <w:u w:val="none"/>
              </w:rPr>
              <w:t xml:space="preserve">      3 – 30 nap</w:t>
            </w:r>
          </w:p>
        </w:tc>
        <w:tc>
          <w:tcPr>
            <w:tcW w:w="2543"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 xml:space="preserve">  1 hónap – 5-15 év</w:t>
            </w:r>
          </w:p>
        </w:tc>
      </w:tr>
      <w:tr w:rsidR="00E80B6A" w:rsidRPr="00485506" w:rsidTr="00DA0421">
        <w:trPr>
          <w:trHeight w:val="1650"/>
        </w:trPr>
        <w:tc>
          <w:tcPr>
            <w:tcW w:w="932" w:type="dxa"/>
            <w:vMerge w:val="restart"/>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Halmazat</w:t>
            </w:r>
          </w:p>
          <w:p w:rsidR="00E80B6A" w:rsidRPr="00485506" w:rsidRDefault="00E80B6A" w:rsidP="00DA0421">
            <w:pPr>
              <w:spacing w:after="0" w:line="240" w:lineRule="auto"/>
              <w:rPr>
                <w:color w:val="auto"/>
                <w:u w:val="none"/>
              </w:rPr>
            </w:pPr>
            <w:r w:rsidRPr="00485506">
              <w:rPr>
                <w:color w:val="auto"/>
                <w:u w:val="none"/>
              </w:rPr>
              <w:t>vagy ismételt elkövetés esetén</w:t>
            </w:r>
          </w:p>
        </w:tc>
        <w:tc>
          <w:tcPr>
            <w:tcW w:w="970"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Felnőtt</w:t>
            </w:r>
          </w:p>
          <w:p w:rsidR="00E80B6A" w:rsidRPr="00485506" w:rsidRDefault="00E80B6A" w:rsidP="00DA0421">
            <w:pPr>
              <w:spacing w:after="0" w:line="240" w:lineRule="auto"/>
              <w:rPr>
                <w:color w:val="auto"/>
                <w:u w:val="none"/>
              </w:rPr>
            </w:pPr>
            <w:r w:rsidRPr="00485506">
              <w:rPr>
                <w:color w:val="auto"/>
                <w:u w:val="none"/>
              </w:rPr>
              <w:t>korú</w:t>
            </w:r>
          </w:p>
          <w:p w:rsidR="00E80B6A" w:rsidRPr="00485506" w:rsidRDefault="00E80B6A" w:rsidP="00DA0421">
            <w:pPr>
              <w:spacing w:after="0" w:line="240" w:lineRule="auto"/>
              <w:rPr>
                <w:color w:val="auto"/>
                <w:u w:val="none"/>
              </w:rPr>
            </w:pPr>
          </w:p>
        </w:tc>
        <w:tc>
          <w:tcPr>
            <w:tcW w:w="2447" w:type="dxa"/>
          </w:tcPr>
          <w:p w:rsidR="00E80B6A"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halmazati büntetésnél, ismételt elkövetésnél egyes feltételek mellett 90 nap, elkövetés más speciális eseteiben 75 nap</w:t>
            </w:r>
          </w:p>
        </w:tc>
        <w:tc>
          <w:tcPr>
            <w:tcW w:w="2311" w:type="dxa"/>
          </w:tcPr>
          <w:p w:rsidR="00E80B6A"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Pr>
                <w:color w:val="auto"/>
                <w:u w:val="none"/>
              </w:rPr>
              <w:t>h</w:t>
            </w:r>
            <w:r w:rsidRPr="00485506">
              <w:rPr>
                <w:color w:val="auto"/>
                <w:u w:val="none"/>
              </w:rPr>
              <w:t>almazati emelt felső   határ nincs</w:t>
            </w:r>
          </w:p>
        </w:tc>
        <w:tc>
          <w:tcPr>
            <w:tcW w:w="2543"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bűnszervezetben, különös vagy többszörös visszaesőként történő elkövetés, illetve halmazati vagy összbüntetés esetén 25 év</w:t>
            </w:r>
          </w:p>
        </w:tc>
      </w:tr>
      <w:tr w:rsidR="00E80B6A" w:rsidRPr="00485506" w:rsidTr="00DA0421">
        <w:trPr>
          <w:trHeight w:val="705"/>
        </w:trPr>
        <w:tc>
          <w:tcPr>
            <w:tcW w:w="932" w:type="dxa"/>
            <w:vMerge/>
          </w:tcPr>
          <w:p w:rsidR="00E80B6A" w:rsidRPr="00485506" w:rsidRDefault="00E80B6A" w:rsidP="00DA0421">
            <w:pPr>
              <w:spacing w:after="0" w:line="240" w:lineRule="auto"/>
              <w:rPr>
                <w:color w:val="auto"/>
                <w:u w:val="none"/>
              </w:rPr>
            </w:pPr>
          </w:p>
        </w:tc>
        <w:tc>
          <w:tcPr>
            <w:tcW w:w="970"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Fiatalkorú</w:t>
            </w:r>
          </w:p>
        </w:tc>
        <w:tc>
          <w:tcPr>
            <w:tcW w:w="2447" w:type="dxa"/>
          </w:tcPr>
          <w:p w:rsidR="00E80B6A" w:rsidRPr="00485506" w:rsidRDefault="00E80B6A" w:rsidP="00DA0421">
            <w:pPr>
              <w:spacing w:after="0" w:line="240" w:lineRule="auto"/>
              <w:rPr>
                <w:color w:val="auto"/>
                <w:u w:val="none"/>
              </w:rPr>
            </w:pPr>
            <w:r w:rsidRPr="00485506">
              <w:rPr>
                <w:color w:val="auto"/>
                <w:u w:val="none"/>
              </w:rPr>
              <w:t>halmazati b</w:t>
            </w:r>
            <w:r>
              <w:rPr>
                <w:color w:val="auto"/>
                <w:u w:val="none"/>
              </w:rPr>
              <w:t xml:space="preserve">üntetésnél  45 </w:t>
            </w:r>
            <w:r w:rsidRPr="00485506">
              <w:rPr>
                <w:color w:val="auto"/>
                <w:u w:val="none"/>
              </w:rPr>
              <w:t>nap</w:t>
            </w:r>
          </w:p>
        </w:tc>
        <w:tc>
          <w:tcPr>
            <w:tcW w:w="2311" w:type="dxa"/>
          </w:tcPr>
          <w:p w:rsidR="00E80B6A" w:rsidRPr="00485506" w:rsidRDefault="00E80B6A" w:rsidP="00DA0421">
            <w:pPr>
              <w:spacing w:after="0" w:line="240" w:lineRule="auto"/>
              <w:rPr>
                <w:color w:val="auto"/>
                <w:u w:val="none"/>
              </w:rPr>
            </w:pPr>
            <w:r>
              <w:rPr>
                <w:color w:val="auto"/>
                <w:u w:val="none"/>
              </w:rPr>
              <w:t>h</w:t>
            </w:r>
            <w:r w:rsidRPr="00485506">
              <w:rPr>
                <w:color w:val="auto"/>
                <w:u w:val="none"/>
              </w:rPr>
              <w:t>almazati emelt felső határ nincs</w:t>
            </w:r>
          </w:p>
        </w:tc>
        <w:tc>
          <w:tcPr>
            <w:tcW w:w="2543" w:type="dxa"/>
          </w:tcPr>
          <w:p w:rsidR="00E80B6A" w:rsidRPr="00485506" w:rsidRDefault="00E80B6A" w:rsidP="00DA0421">
            <w:pPr>
              <w:spacing w:after="0" w:line="240" w:lineRule="auto"/>
              <w:rPr>
                <w:color w:val="auto"/>
                <w:u w:val="none"/>
              </w:rPr>
            </w:pPr>
            <w:r w:rsidRPr="00485506">
              <w:rPr>
                <w:color w:val="auto"/>
                <w:u w:val="none"/>
              </w:rPr>
              <w:t xml:space="preserve"> </w:t>
            </w:r>
          </w:p>
          <w:p w:rsidR="00E80B6A" w:rsidRPr="00485506" w:rsidRDefault="00E80B6A" w:rsidP="00DA0421">
            <w:pPr>
              <w:spacing w:after="0" w:line="240" w:lineRule="auto"/>
              <w:rPr>
                <w:color w:val="auto"/>
                <w:u w:val="none"/>
              </w:rPr>
            </w:pPr>
            <w:r w:rsidRPr="00485506">
              <w:rPr>
                <w:color w:val="auto"/>
                <w:u w:val="none"/>
              </w:rPr>
              <w:t>7 év 6 hó – 20 év</w:t>
            </w:r>
          </w:p>
        </w:tc>
      </w:tr>
      <w:tr w:rsidR="00E80B6A" w:rsidRPr="00485506" w:rsidTr="00DA0421">
        <w:trPr>
          <w:trHeight w:val="1128"/>
        </w:trPr>
        <w:tc>
          <w:tcPr>
            <w:tcW w:w="1902" w:type="dxa"/>
            <w:gridSpan w:val="2"/>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 xml:space="preserve">      elévülés</w:t>
            </w:r>
          </w:p>
        </w:tc>
        <w:tc>
          <w:tcPr>
            <w:tcW w:w="2447"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1 év a határozat jogerőre emelkedésétől, illetve két éves objektív határidő</w:t>
            </w:r>
          </w:p>
        </w:tc>
        <w:tc>
          <w:tcPr>
            <w:tcW w:w="2311"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5 év a határozat jogerőre emelkedésétől</w:t>
            </w:r>
          </w:p>
        </w:tc>
        <w:tc>
          <w:tcPr>
            <w:tcW w:w="2543" w:type="dxa"/>
          </w:tcPr>
          <w:p w:rsidR="00E80B6A" w:rsidRPr="00485506" w:rsidRDefault="00E80B6A" w:rsidP="00DA0421">
            <w:pPr>
              <w:spacing w:after="0" w:line="240" w:lineRule="auto"/>
              <w:rPr>
                <w:color w:val="auto"/>
                <w:u w:val="none"/>
              </w:rPr>
            </w:pPr>
          </w:p>
          <w:p w:rsidR="00E80B6A" w:rsidRPr="00485506" w:rsidRDefault="00E80B6A" w:rsidP="00DA0421">
            <w:pPr>
              <w:spacing w:after="0" w:line="240" w:lineRule="auto"/>
              <w:rPr>
                <w:color w:val="auto"/>
                <w:u w:val="none"/>
              </w:rPr>
            </w:pPr>
            <w:r w:rsidRPr="00485506">
              <w:rPr>
                <w:color w:val="auto"/>
                <w:u w:val="none"/>
              </w:rPr>
              <w:t>5 év az 5 évet meg nem haladó tartamú szabadságvesztésnél</w:t>
            </w:r>
          </w:p>
        </w:tc>
      </w:tr>
    </w:tbl>
    <w:p w:rsidR="00E80B6A" w:rsidRPr="00485506" w:rsidRDefault="00E80B6A" w:rsidP="00E80B6A">
      <w:pPr>
        <w:spacing w:after="0" w:line="240" w:lineRule="auto"/>
        <w:rPr>
          <w:color w:val="auto"/>
          <w:sz w:val="24"/>
          <w:szCs w:val="24"/>
          <w:u w:val="none"/>
        </w:rPr>
      </w:pPr>
      <w:r>
        <w:rPr>
          <w:color w:val="auto"/>
          <w:sz w:val="24"/>
          <w:szCs w:val="24"/>
          <w:u w:val="none"/>
        </w:rPr>
        <w:br w:type="page"/>
      </w:r>
    </w:p>
    <w:p w:rsidR="00E80B6A" w:rsidRDefault="00E80B6A" w:rsidP="00E80B6A">
      <w:pPr>
        <w:pStyle w:val="Cmsor1"/>
        <w:spacing w:before="0" w:line="240" w:lineRule="auto"/>
      </w:pPr>
      <w:bookmarkStart w:id="375" w:name="_Toc470697659"/>
      <w:r w:rsidRPr="00485506">
        <w:lastRenderedPageBreak/>
        <w:t>Enyhébb végrehajtási szabályok alkalmazása</w:t>
      </w:r>
      <w:bookmarkEnd w:id="375"/>
      <w:r w:rsidRPr="00485506">
        <w:t xml:space="preserve"> </w:t>
      </w:r>
    </w:p>
    <w:p w:rsidR="00E80B6A" w:rsidRDefault="00E80B6A" w:rsidP="00E80B6A">
      <w:pPr>
        <w:spacing w:after="0" w:line="240" w:lineRule="auto"/>
        <w:jc w:val="both"/>
        <w:outlineLvl w:val="0"/>
      </w:pPr>
      <w:bookmarkStart w:id="376" w:name="_Toc469908759"/>
    </w:p>
    <w:p w:rsidR="00E80B6A" w:rsidRPr="00485506" w:rsidRDefault="00E80B6A" w:rsidP="00E80B6A">
      <w:pPr>
        <w:spacing w:after="0" w:line="240" w:lineRule="auto"/>
        <w:jc w:val="both"/>
        <w:outlineLvl w:val="0"/>
        <w:rPr>
          <w:color w:val="auto"/>
          <w:sz w:val="24"/>
          <w:szCs w:val="24"/>
          <w:u w:val="none"/>
        </w:rPr>
      </w:pPr>
      <w:bookmarkStart w:id="377" w:name="_Toc470697660"/>
      <w:r w:rsidRPr="00485506">
        <w:rPr>
          <w:color w:val="auto"/>
          <w:sz w:val="24"/>
          <w:szCs w:val="24"/>
          <w:u w:val="none"/>
        </w:rPr>
        <w:t xml:space="preserve">A büntetés szigorának elsősorban a büntetés tartamában kell kifejeződnie. Az ennek (továbbá a bűnelkövető előéletének, személyiség-jegyeinek, a végrehajtás zavartalansága szempontjából figyelembe veendő egyéb körülményeknek) megfelelően kialakított és az idő múlásával enyhíthető végrehajtási követelmények pedig hatással vannak az elítélt intézeten belüli mindennapi életére, jogaira, azok gyakorlására, illetve azok korlátjaira. </w:t>
      </w:r>
      <w:r w:rsidRPr="00485506">
        <w:rPr>
          <w:b/>
          <w:color w:val="auto"/>
          <w:sz w:val="24"/>
          <w:szCs w:val="24"/>
          <w:u w:val="none"/>
        </w:rPr>
        <w:t>A végrehajtás progresszivitása a börtönviszonyoknak a szabad élethez való fokozatos közelítése alkalmas arra, hogy feloldja a tett-központú ítélkezés</w:t>
      </w:r>
      <w:r w:rsidRPr="00485506">
        <w:rPr>
          <w:color w:val="auto"/>
          <w:sz w:val="24"/>
          <w:szCs w:val="24"/>
          <w:u w:val="none"/>
        </w:rPr>
        <w:t xml:space="preserve"> (a büntetést és annak tartamát az elkövetett cselekmény súlya határozza meg) </w:t>
      </w:r>
      <w:r w:rsidRPr="00485506">
        <w:rPr>
          <w:b/>
          <w:color w:val="auto"/>
          <w:sz w:val="24"/>
          <w:szCs w:val="24"/>
          <w:u w:val="none"/>
        </w:rPr>
        <w:t>és a személyiségközpontú végrehajtás</w:t>
      </w:r>
      <w:r w:rsidRPr="00485506">
        <w:rPr>
          <w:color w:val="auto"/>
          <w:sz w:val="24"/>
          <w:szCs w:val="24"/>
          <w:u w:val="none"/>
        </w:rPr>
        <w:t xml:space="preserve"> (figyelembe veszi az elkövető személyiségjegyeit, magatartását, szociális hátterét) </w:t>
      </w:r>
      <w:r w:rsidRPr="00485506">
        <w:rPr>
          <w:b/>
          <w:color w:val="auto"/>
          <w:sz w:val="24"/>
          <w:szCs w:val="24"/>
          <w:u w:val="none"/>
        </w:rPr>
        <w:t>közötti ellentmondást</w:t>
      </w:r>
      <w:r w:rsidRPr="00485506">
        <w:rPr>
          <w:color w:val="auto"/>
          <w:sz w:val="24"/>
          <w:szCs w:val="24"/>
          <w:u w:val="none"/>
        </w:rPr>
        <w:t>.</w:t>
      </w:r>
      <w:bookmarkEnd w:id="376"/>
      <w:bookmarkEnd w:id="377"/>
    </w:p>
    <w:p w:rsidR="00E80B6A" w:rsidRPr="00485506" w:rsidRDefault="00E80B6A" w:rsidP="00E80B6A">
      <w:pPr>
        <w:spacing w:after="0" w:line="240" w:lineRule="auto"/>
        <w:jc w:val="both"/>
        <w:outlineLvl w:val="0"/>
        <w:rPr>
          <w:color w:val="auto"/>
          <w:sz w:val="24"/>
          <w:szCs w:val="24"/>
          <w:u w:val="none"/>
        </w:rPr>
      </w:pPr>
    </w:p>
    <w:p w:rsidR="00E80B6A" w:rsidRPr="00485506" w:rsidRDefault="00E80B6A" w:rsidP="00E80B6A">
      <w:pPr>
        <w:pStyle w:val="Szvegtrzsbehzssal2"/>
        <w:spacing w:after="0" w:line="240" w:lineRule="auto"/>
        <w:ind w:left="0"/>
        <w:jc w:val="both"/>
        <w:rPr>
          <w:color w:val="auto"/>
          <w:sz w:val="24"/>
          <w:szCs w:val="24"/>
          <w:u w:val="none"/>
        </w:rPr>
      </w:pPr>
      <w:r w:rsidRPr="00485506">
        <w:rPr>
          <w:color w:val="auto"/>
          <w:sz w:val="24"/>
          <w:szCs w:val="24"/>
          <w:u w:val="none"/>
        </w:rPr>
        <w:t>A magyar büntetés-végrehajtási jogi szabályozásba az 1993. évi XXXII. törvény emelte be az enyhébb végrehajtási szabályok (továbbiakban: EVSZ) alkalmazásának lehetőségét, amelynek egyes elemei közelítenek az Európában elterjedt úgynevezett „fél-szabad” vagy „félig nyitott” végrehajtási struktúrához, rendhez. Az intézmény hazai alkalmazása 1998-ig az elítélti állomány csaknem 10%-ra kiterjedt, azóta kivételes, csak a fogház és börtön fokozatú, csekély biztonsági kockázattal rendelkező, együttműködő elítéltek részesülhetnek ennek az intézménynek kedvező fogvatartási feltételeiben.</w:t>
      </w:r>
    </w:p>
    <w:p w:rsidR="00E80B6A" w:rsidRPr="00485506" w:rsidRDefault="00E80B6A" w:rsidP="00E80B6A">
      <w:pPr>
        <w:spacing w:after="0" w:line="240" w:lineRule="auto"/>
        <w:jc w:val="both"/>
        <w:outlineLvl w:val="0"/>
        <w:rPr>
          <w:rFonts w:eastAsia="Times New Roman"/>
          <w:bCs w:val="0"/>
          <w:color w:val="auto"/>
          <w:kern w:val="36"/>
          <w:sz w:val="24"/>
          <w:szCs w:val="24"/>
          <w:u w:val="none"/>
          <w:lang w:val="en" w:eastAsia="hu-HU"/>
        </w:rPr>
      </w:pPr>
    </w:p>
    <w:p w:rsidR="00E80B6A" w:rsidRPr="00485506" w:rsidRDefault="00E80B6A" w:rsidP="00E80B6A">
      <w:pPr>
        <w:pStyle w:val="Cmsor2"/>
        <w:spacing w:before="0" w:after="0"/>
        <w:rPr>
          <w:bCs w:val="0"/>
          <w:lang w:val="en"/>
        </w:rPr>
      </w:pPr>
      <w:bookmarkStart w:id="378" w:name="_Toc469908760"/>
      <w:bookmarkStart w:id="379" w:name="_Toc470697661"/>
      <w:r w:rsidRPr="00485506">
        <w:rPr>
          <w:lang w:val="en"/>
        </w:rPr>
        <w:t>Fogalma</w:t>
      </w:r>
      <w:bookmarkEnd w:id="378"/>
      <w:bookmarkEnd w:id="379"/>
    </w:p>
    <w:p w:rsidR="00E80B6A" w:rsidRPr="00485506" w:rsidRDefault="00E80B6A" w:rsidP="00E80B6A">
      <w:pPr>
        <w:spacing w:after="0" w:line="240" w:lineRule="auto"/>
        <w:jc w:val="both"/>
        <w:outlineLvl w:val="0"/>
        <w:rPr>
          <w:rFonts w:eastAsia="Times New Roman"/>
          <w:b/>
          <w:bCs w:val="0"/>
          <w:color w:val="auto"/>
          <w:kern w:val="36"/>
          <w:sz w:val="24"/>
          <w:szCs w:val="24"/>
          <w:u w:val="none"/>
          <w:lang w:val="en" w:eastAsia="hu-HU"/>
        </w:rPr>
      </w:pPr>
    </w:p>
    <w:p w:rsidR="00E80B6A" w:rsidRPr="00485506" w:rsidRDefault="00E80B6A" w:rsidP="00E80B6A">
      <w:pPr>
        <w:spacing w:after="0" w:line="240" w:lineRule="auto"/>
        <w:jc w:val="both"/>
        <w:rPr>
          <w:rFonts w:eastAsia="Times New Roman"/>
          <w:i/>
          <w:color w:val="auto"/>
          <w:sz w:val="24"/>
          <w:szCs w:val="24"/>
          <w:u w:val="none"/>
        </w:rPr>
      </w:pPr>
      <w:r w:rsidRPr="00485506">
        <w:rPr>
          <w:rFonts w:eastAsia="Times New Roman"/>
          <w:b/>
          <w:color w:val="auto"/>
          <w:sz w:val="24"/>
          <w:szCs w:val="24"/>
          <w:u w:val="none"/>
        </w:rPr>
        <w:t xml:space="preserve">Bv. Kódex 104. § </w:t>
      </w:r>
      <w:r w:rsidRPr="00485506">
        <w:rPr>
          <w:b/>
          <w:color w:val="auto"/>
          <w:sz w:val="24"/>
          <w:szCs w:val="24"/>
          <w:u w:val="none"/>
        </w:rPr>
        <w:t>(1) bekezdése</w:t>
      </w:r>
      <w:r w:rsidRPr="00485506">
        <w:rPr>
          <w:color w:val="auto"/>
          <w:sz w:val="24"/>
          <w:szCs w:val="24"/>
          <w:u w:val="none"/>
        </w:rPr>
        <w:t xml:space="preserve">: </w:t>
      </w:r>
      <w:r w:rsidRPr="00485506">
        <w:rPr>
          <w:i/>
          <w:color w:val="auto"/>
          <w:sz w:val="24"/>
          <w:szCs w:val="24"/>
          <w:u w:val="none"/>
        </w:rPr>
        <w:t xml:space="preserve">„A </w:t>
      </w:r>
      <w:r w:rsidRPr="00485506">
        <w:rPr>
          <w:b/>
          <w:i/>
          <w:color w:val="auto"/>
          <w:sz w:val="24"/>
          <w:szCs w:val="24"/>
          <w:u w:val="none"/>
        </w:rPr>
        <w:t>fogház</w:t>
      </w:r>
      <w:r w:rsidRPr="00485506">
        <w:rPr>
          <w:i/>
          <w:color w:val="auto"/>
          <w:sz w:val="24"/>
          <w:szCs w:val="24"/>
          <w:u w:val="none"/>
        </w:rPr>
        <w:t xml:space="preserve">, illetve a </w:t>
      </w:r>
      <w:r w:rsidRPr="00485506">
        <w:rPr>
          <w:b/>
          <w:i/>
          <w:color w:val="auto"/>
          <w:sz w:val="24"/>
          <w:szCs w:val="24"/>
          <w:u w:val="none"/>
        </w:rPr>
        <w:t>börtön</w:t>
      </w:r>
      <w:r w:rsidRPr="00485506">
        <w:rPr>
          <w:i/>
          <w:color w:val="auto"/>
          <w:sz w:val="24"/>
          <w:szCs w:val="24"/>
          <w:u w:val="none"/>
        </w:rPr>
        <w:t xml:space="preserve"> végrehajtásának </w:t>
      </w:r>
      <w:r w:rsidRPr="00485506">
        <w:rPr>
          <w:b/>
          <w:i/>
          <w:color w:val="auto"/>
          <w:sz w:val="24"/>
          <w:szCs w:val="24"/>
          <w:u w:val="none"/>
        </w:rPr>
        <w:t>általános szabályainál enyhébb végrehajtási szabályok</w:t>
      </w:r>
      <w:r w:rsidRPr="00485506">
        <w:rPr>
          <w:i/>
          <w:color w:val="auto"/>
          <w:sz w:val="24"/>
          <w:szCs w:val="24"/>
          <w:u w:val="none"/>
        </w:rPr>
        <w:t xml:space="preserve"> akkor alkalmazhatók, ha – különösen az elítélt személyiségére, előéletére, életvitelére, családi körülményeire, a szabadságvesztés során tanúsított magatartására, az elkövetett bűncselekményre, a szabadságvesztés tartamára tekintettel – </w:t>
      </w:r>
      <w:r w:rsidRPr="00485506">
        <w:rPr>
          <w:b/>
          <w:i/>
          <w:color w:val="auto"/>
          <w:sz w:val="24"/>
          <w:szCs w:val="24"/>
          <w:u w:val="none"/>
        </w:rPr>
        <w:t>a szabadságvesztés célja az enyhébb végrehajtási szabályok alkalmazásával is elérhető, és az enyhébb büntetés-végrehajtási szabályok alkalmazása a büntetés-végrehajtás biztonságát nem veszélyezteti</w:t>
      </w:r>
      <w:r w:rsidRPr="00485506">
        <w:rPr>
          <w:i/>
          <w:color w:val="auto"/>
          <w:sz w:val="24"/>
          <w:szCs w:val="24"/>
          <w:u w:val="none"/>
        </w:rPr>
        <w:t>.”</w:t>
      </w:r>
    </w:p>
    <w:p w:rsidR="00E80B6A" w:rsidRPr="00485506" w:rsidRDefault="00E80B6A" w:rsidP="00E80B6A">
      <w:pPr>
        <w:tabs>
          <w:tab w:val="left" w:pos="-1560"/>
        </w:tabs>
        <w:spacing w:after="0" w:line="240" w:lineRule="auto"/>
        <w:jc w:val="both"/>
        <w:rPr>
          <w:rFonts w:eastAsia="Times New Roman"/>
          <w:color w:val="auto"/>
          <w:sz w:val="24"/>
          <w:szCs w:val="24"/>
          <w:u w:val="none"/>
        </w:rPr>
      </w:pPr>
    </w:p>
    <w:p w:rsidR="00E80B6A" w:rsidRPr="00485506" w:rsidRDefault="00E80B6A" w:rsidP="00E80B6A">
      <w:pPr>
        <w:spacing w:after="0" w:line="240" w:lineRule="auto"/>
        <w:rPr>
          <w:rFonts w:eastAsia="Times New Roman"/>
          <w:color w:val="auto"/>
          <w:sz w:val="24"/>
          <w:szCs w:val="24"/>
          <w:u w:val="none"/>
        </w:rPr>
      </w:pPr>
      <w:r w:rsidRPr="00485506">
        <w:rPr>
          <w:rFonts w:eastAsia="Times New Roman"/>
          <w:color w:val="auto"/>
          <w:sz w:val="24"/>
          <w:szCs w:val="24"/>
          <w:u w:val="none"/>
        </w:rPr>
        <w:t xml:space="preserve">Az enyhébb végrehajtási szabályok alkalmazásának engedélyezése, illetőleg alkalmazásuk megszüntetése </w:t>
      </w:r>
      <w:r w:rsidRPr="00485506">
        <w:rPr>
          <w:rFonts w:eastAsia="Times New Roman"/>
          <w:b/>
          <w:color w:val="auto"/>
          <w:sz w:val="24"/>
          <w:szCs w:val="24"/>
          <w:u w:val="none"/>
        </w:rPr>
        <w:t>a büntetés-végrehajtási bíró hatáskörébe</w:t>
      </w:r>
      <w:r w:rsidRPr="00485506">
        <w:rPr>
          <w:rFonts w:eastAsia="Times New Roman"/>
          <w:color w:val="auto"/>
          <w:sz w:val="24"/>
          <w:szCs w:val="24"/>
          <w:u w:val="none"/>
        </w:rPr>
        <w:t xml:space="preserve"> tartozik.</w:t>
      </w:r>
    </w:p>
    <w:p w:rsidR="00E80B6A" w:rsidRPr="00485506" w:rsidRDefault="00E80B6A" w:rsidP="00E80B6A">
      <w:pPr>
        <w:spacing w:after="0" w:line="240" w:lineRule="auto"/>
        <w:rPr>
          <w:b/>
          <w:color w:val="auto"/>
          <w:sz w:val="24"/>
          <w:szCs w:val="24"/>
          <w:u w:val="none"/>
        </w:rPr>
      </w:pPr>
    </w:p>
    <w:p w:rsidR="00E80B6A" w:rsidRPr="00485506" w:rsidRDefault="00E80B6A" w:rsidP="00E80B6A">
      <w:pPr>
        <w:pStyle w:val="Cmsor2"/>
        <w:spacing w:before="0" w:after="0"/>
      </w:pPr>
      <w:bookmarkStart w:id="380" w:name="_Toc470697662"/>
      <w:r w:rsidRPr="00485506">
        <w:t>Kezdeményező lehet</w:t>
      </w:r>
      <w:bookmarkEnd w:id="380"/>
    </w:p>
    <w:p w:rsidR="00E80B6A" w:rsidRPr="00485506" w:rsidRDefault="00E80B6A" w:rsidP="005D101D">
      <w:pPr>
        <w:pStyle w:val="Listaszerbekezds"/>
        <w:numPr>
          <w:ilvl w:val="0"/>
          <w:numId w:val="49"/>
        </w:numPr>
        <w:tabs>
          <w:tab w:val="clear" w:pos="927"/>
        </w:tabs>
        <w:spacing w:after="0" w:line="240" w:lineRule="auto"/>
        <w:ind w:left="567" w:hanging="567"/>
        <w:rPr>
          <w:color w:val="auto"/>
          <w:sz w:val="24"/>
          <w:szCs w:val="24"/>
          <w:u w:val="none"/>
        </w:rPr>
      </w:pPr>
      <w:r w:rsidRPr="00485506">
        <w:rPr>
          <w:color w:val="auto"/>
          <w:sz w:val="24"/>
          <w:szCs w:val="24"/>
          <w:u w:val="none"/>
        </w:rPr>
        <w:t>reintegrációs tiszt saját elhatározásából vagy elöljárói utasításra,</w:t>
      </w:r>
    </w:p>
    <w:p w:rsidR="00E80B6A" w:rsidRPr="00485506" w:rsidRDefault="00E80B6A" w:rsidP="005D101D">
      <w:pPr>
        <w:pStyle w:val="Listaszerbekezds"/>
        <w:numPr>
          <w:ilvl w:val="0"/>
          <w:numId w:val="49"/>
        </w:numPr>
        <w:tabs>
          <w:tab w:val="clear" w:pos="927"/>
        </w:tabs>
        <w:spacing w:after="0" w:line="240" w:lineRule="auto"/>
        <w:ind w:left="567" w:hanging="567"/>
        <w:rPr>
          <w:color w:val="auto"/>
          <w:sz w:val="24"/>
          <w:szCs w:val="24"/>
          <w:u w:val="none"/>
        </w:rPr>
      </w:pPr>
      <w:r w:rsidRPr="00485506">
        <w:rPr>
          <w:color w:val="auto"/>
          <w:sz w:val="24"/>
          <w:szCs w:val="24"/>
          <w:u w:val="none"/>
          <w:lang w:val="en"/>
        </w:rPr>
        <w:t xml:space="preserve">az elítélt vagy védője </w:t>
      </w: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color w:val="auto"/>
          <w:sz w:val="24"/>
          <w:szCs w:val="24"/>
          <w:u w:val="none"/>
          <w:lang w:eastAsia="hu-HU"/>
        </w:rPr>
        <w:t>A reintegrációs tiszt a bv. ügyet továbbítja a nyilvántartási szakterületnek.</w:t>
      </w:r>
    </w:p>
    <w:p w:rsidR="00E80B6A" w:rsidRPr="00485506" w:rsidRDefault="00E80B6A" w:rsidP="00E80B6A">
      <w:pPr>
        <w:spacing w:after="0" w:line="240" w:lineRule="auto"/>
        <w:rPr>
          <w:rFonts w:eastAsia="Times New Roman"/>
          <w:b/>
          <w:color w:val="auto"/>
          <w:sz w:val="24"/>
          <w:szCs w:val="24"/>
          <w:u w:val="none"/>
          <w:lang w:val="en" w:eastAsia="hu-HU"/>
        </w:rPr>
      </w:pPr>
    </w:p>
    <w:p w:rsidR="00E80B6A" w:rsidRPr="00485506" w:rsidRDefault="00E80B6A" w:rsidP="00E80B6A">
      <w:pPr>
        <w:pStyle w:val="Cmsor2"/>
        <w:spacing w:before="0" w:after="0"/>
        <w:rPr>
          <w:lang w:val="en"/>
        </w:rPr>
      </w:pPr>
      <w:bookmarkStart w:id="381" w:name="_Toc470697663"/>
      <w:r w:rsidRPr="00485506">
        <w:rPr>
          <w:lang w:val="en"/>
        </w:rPr>
        <w:t>Kizáró okok</w:t>
      </w:r>
      <w:bookmarkEnd w:id="381"/>
    </w:p>
    <w:p w:rsidR="00E80B6A" w:rsidRPr="00485506" w:rsidRDefault="00E80B6A" w:rsidP="00E80B6A">
      <w:pPr>
        <w:spacing w:after="0" w:line="240" w:lineRule="auto"/>
        <w:rPr>
          <w:rFonts w:eastAsia="Times New Roman"/>
          <w:color w:val="auto"/>
          <w:sz w:val="24"/>
          <w:szCs w:val="24"/>
          <w:u w:val="none"/>
          <w:lang w:val="en" w:eastAsia="hu-HU"/>
        </w:rPr>
      </w:pPr>
    </w:p>
    <w:p w:rsidR="00E80B6A" w:rsidRPr="00485506" w:rsidRDefault="00E80B6A" w:rsidP="00E80B6A">
      <w:pPr>
        <w:spacing w:after="0" w:line="240" w:lineRule="auto"/>
        <w:rPr>
          <w:rFonts w:eastAsia="Times New Roman"/>
          <w:color w:val="auto"/>
          <w:sz w:val="24"/>
          <w:szCs w:val="24"/>
          <w:u w:val="none"/>
          <w:lang w:val="en" w:eastAsia="hu-HU"/>
        </w:rPr>
      </w:pPr>
      <w:r w:rsidRPr="00485506">
        <w:rPr>
          <w:rFonts w:eastAsia="Times New Roman"/>
          <w:color w:val="auto"/>
          <w:sz w:val="24"/>
          <w:szCs w:val="24"/>
          <w:u w:val="none"/>
          <w:lang w:val="en" w:eastAsia="hu-HU"/>
        </w:rPr>
        <w:t>Enyhébb végrehajtási szabályok nem alkalmazhatók, ha</w:t>
      </w:r>
    </w:p>
    <w:p w:rsidR="00E80B6A" w:rsidRPr="00485506" w:rsidRDefault="00E80B6A" w:rsidP="005D101D">
      <w:pPr>
        <w:pStyle w:val="Listaszerbekezds"/>
        <w:numPr>
          <w:ilvl w:val="0"/>
          <w:numId w:val="63"/>
        </w:numPr>
        <w:spacing w:after="0" w:line="240" w:lineRule="auto"/>
        <w:ind w:left="567" w:hanging="567"/>
        <w:jc w:val="both"/>
        <w:rPr>
          <w:color w:val="auto"/>
          <w:sz w:val="24"/>
          <w:szCs w:val="24"/>
          <w:u w:val="none"/>
          <w:lang w:val="en"/>
        </w:rPr>
      </w:pPr>
      <w:r w:rsidRPr="00485506">
        <w:rPr>
          <w:color w:val="auto"/>
          <w:sz w:val="24"/>
          <w:szCs w:val="24"/>
          <w:u w:val="none"/>
          <w:lang w:val="en"/>
        </w:rPr>
        <w:t>az elítélt a szabadságvesztés</w:t>
      </w:r>
      <w:r w:rsidR="00DA0421">
        <w:rPr>
          <w:color w:val="auto"/>
          <w:sz w:val="24"/>
          <w:szCs w:val="24"/>
          <w:u w:val="none"/>
          <w:lang w:val="en"/>
        </w:rPr>
        <w:t>ből – a letartóztatásban</w:t>
      </w:r>
      <w:r w:rsidRPr="00485506">
        <w:rPr>
          <w:color w:val="auto"/>
          <w:sz w:val="24"/>
          <w:szCs w:val="24"/>
          <w:u w:val="none"/>
          <w:lang w:val="en"/>
        </w:rPr>
        <w:t xml:space="preserve"> és a házi őrizetben töltött időt is beszámítva - a feltételes szabadságra bocsátásig esedékes időtartam felét nem töltötte le,</w:t>
      </w:r>
    </w:p>
    <w:p w:rsidR="00E80B6A" w:rsidRPr="00485506" w:rsidRDefault="00E80B6A" w:rsidP="005D101D">
      <w:pPr>
        <w:pStyle w:val="Listaszerbekezds"/>
        <w:numPr>
          <w:ilvl w:val="0"/>
          <w:numId w:val="63"/>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 elítélt a szabadságvesztésből börtönfokozatban legalább hat hónapot, fogházfokozatban legalább három hónapot nem töltött le,</w:t>
      </w:r>
    </w:p>
    <w:p w:rsidR="00E80B6A" w:rsidRPr="00485506" w:rsidRDefault="00E80B6A" w:rsidP="005D101D">
      <w:pPr>
        <w:pStyle w:val="Listaszerbekezds"/>
        <w:numPr>
          <w:ilvl w:val="0"/>
          <w:numId w:val="63"/>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 elítélt a törvény értelmében [Btk. 38. § (4) bekezdés] vagy a bíróság határozata folytán nem bocsátható feltételes szabadságra,</w:t>
      </w:r>
    </w:p>
    <w:p w:rsidR="00E80B6A" w:rsidRPr="00485506" w:rsidRDefault="00E80B6A" w:rsidP="005D101D">
      <w:pPr>
        <w:pStyle w:val="Listaszerbekezds"/>
        <w:numPr>
          <w:ilvl w:val="0"/>
          <w:numId w:val="63"/>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 bíróság jogerős </w:t>
      </w:r>
      <w:r w:rsidR="00B81480" w:rsidRPr="00F0270B">
        <w:rPr>
          <w:rFonts w:eastAsia="Times New Roman"/>
          <w:iCs/>
          <w:color w:val="auto"/>
          <w:sz w:val="24"/>
          <w:szCs w:val="24"/>
          <w:u w:val="none"/>
          <w:lang w:eastAsia="hu-HU"/>
        </w:rPr>
        <w:t>ügydöntő határozatában</w:t>
      </w:r>
      <w:r w:rsidR="00B81480">
        <w:rPr>
          <w:rFonts w:eastAsia="Times New Roman"/>
          <w:iCs/>
          <w:color w:val="auto"/>
          <w:sz w:val="24"/>
          <w:szCs w:val="24"/>
          <w:u w:val="none"/>
          <w:lang w:eastAsia="hu-HU"/>
        </w:rPr>
        <w:t xml:space="preserve"> </w:t>
      </w:r>
      <w:r w:rsidRPr="00485506">
        <w:rPr>
          <w:rFonts w:eastAsia="Times New Roman"/>
          <w:color w:val="auto"/>
          <w:sz w:val="24"/>
          <w:szCs w:val="24"/>
          <w:u w:val="none"/>
          <w:lang w:val="en" w:eastAsia="hu-HU"/>
        </w:rPr>
        <w:t>fegyházbüntetésre ítélt elítélt a szabadságvesztés fokozatának enyhítésével [115. § (1) bekezdés] tölti a büntetését,</w:t>
      </w:r>
    </w:p>
    <w:p w:rsidR="00E80B6A" w:rsidRPr="00485506" w:rsidRDefault="00E80B6A" w:rsidP="005D101D">
      <w:pPr>
        <w:pStyle w:val="Listaszerbekezds"/>
        <w:numPr>
          <w:ilvl w:val="0"/>
          <w:numId w:val="63"/>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 elítélt ellen újabb büntetőeljárás van folyamatban,</w:t>
      </w:r>
    </w:p>
    <w:p w:rsidR="00E80B6A" w:rsidRPr="00485506" w:rsidRDefault="00E80B6A" w:rsidP="005D101D">
      <w:pPr>
        <w:pStyle w:val="Listaszerbekezds"/>
        <w:numPr>
          <w:ilvl w:val="0"/>
          <w:numId w:val="63"/>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 elítélttel szemben egyidejűleg több szabadságvesztés végrehajtására érkezik értesítés, és a büntetések nincsenek összbüntetésbe foglalva.</w:t>
      </w:r>
    </w:p>
    <w:p w:rsidR="00E80B6A" w:rsidRPr="00485506" w:rsidRDefault="00E80B6A" w:rsidP="00E80B6A">
      <w:pPr>
        <w:spacing w:after="0" w:line="240" w:lineRule="auto"/>
        <w:ind w:hanging="1"/>
        <w:jc w:val="both"/>
        <w:rPr>
          <w:rFonts w:eastAsia="Times New Roman"/>
          <w:b/>
          <w:color w:val="auto"/>
          <w:sz w:val="24"/>
          <w:szCs w:val="24"/>
          <w:u w:val="none"/>
          <w:lang w:eastAsia="hu-HU"/>
        </w:rPr>
      </w:pPr>
    </w:p>
    <w:p w:rsidR="00E80B6A" w:rsidRPr="00485506" w:rsidRDefault="00E80B6A" w:rsidP="00E80B6A">
      <w:pPr>
        <w:pStyle w:val="Cmsor2"/>
        <w:spacing w:before="0" w:after="0"/>
      </w:pPr>
      <w:bookmarkStart w:id="382" w:name="_Toc470697664"/>
      <w:r w:rsidRPr="00485506">
        <w:t>Ügymenet</w:t>
      </w:r>
      <w:bookmarkEnd w:id="382"/>
    </w:p>
    <w:p w:rsidR="00E80B6A" w:rsidRPr="00485506" w:rsidRDefault="00E80B6A" w:rsidP="00E80B6A">
      <w:pPr>
        <w:spacing w:after="0" w:line="240" w:lineRule="auto"/>
        <w:ind w:hanging="1"/>
        <w:jc w:val="both"/>
        <w:rPr>
          <w:rFonts w:eastAsia="Times New Roman"/>
          <w:color w:val="auto"/>
          <w:sz w:val="24"/>
          <w:szCs w:val="24"/>
          <w:u w:val="none"/>
          <w:lang w:eastAsia="hu-HU"/>
        </w:rPr>
      </w:pPr>
    </w:p>
    <w:p w:rsidR="00E80B6A" w:rsidRPr="00562AB2" w:rsidRDefault="00E80B6A" w:rsidP="00E80B6A">
      <w:pPr>
        <w:spacing w:after="0" w:line="240" w:lineRule="auto"/>
        <w:ind w:hanging="1"/>
        <w:jc w:val="both"/>
        <w:rPr>
          <w:rFonts w:eastAsia="Times New Roman"/>
          <w:b/>
          <w:color w:val="auto"/>
          <w:sz w:val="24"/>
          <w:szCs w:val="24"/>
          <w:u w:val="none"/>
          <w:lang w:eastAsia="hu-HU"/>
        </w:rPr>
      </w:pPr>
      <w:r w:rsidRPr="00562AB2">
        <w:rPr>
          <w:rFonts w:eastAsia="Times New Roman"/>
          <w:b/>
          <w:color w:val="auto"/>
          <w:sz w:val="24"/>
          <w:szCs w:val="24"/>
          <w:u w:val="none"/>
          <w:lang w:eastAsia="hu-HU"/>
        </w:rPr>
        <w:t>Előkészítés</w:t>
      </w:r>
    </w:p>
    <w:p w:rsidR="00E80B6A" w:rsidRPr="00485506" w:rsidRDefault="00E80B6A" w:rsidP="00E80B6A">
      <w:pPr>
        <w:spacing w:after="0" w:line="240" w:lineRule="auto"/>
        <w:ind w:hanging="1"/>
        <w:jc w:val="both"/>
        <w:rPr>
          <w:rFonts w:eastAsia="Times New Roman"/>
          <w:color w:val="auto"/>
          <w:sz w:val="24"/>
          <w:szCs w:val="24"/>
          <w:u w:val="none"/>
          <w:lang w:eastAsia="hu-HU"/>
        </w:rPr>
      </w:pPr>
      <w:r w:rsidRPr="00485506">
        <w:rPr>
          <w:rFonts w:eastAsia="Times New Roman"/>
          <w:color w:val="auto"/>
          <w:sz w:val="24"/>
          <w:szCs w:val="24"/>
          <w:u w:val="none"/>
          <w:lang w:eastAsia="hu-HU"/>
        </w:rPr>
        <w:t>A nyilvántartási szakterület az előkészítő eljárásban nyilatkozik arról, hogy az EVSZ alkalmazásának van-e jogszabályi akadálya. A nyilvántartási szakterület véleményének rögzítését követően a bv. ügyet továbbküldi a reintegrációs tiszt osztályvezetőjének. Amennyiben a nyilvántartási szakterület adatai szerint az EVSZ alkalmazásának jogszabályi akadálya van, az osztályvezető erről a körülményről az elítéltet, ha az eljárást az elítélt védője kezdeményezte, a kezdeményezőt illetve az elítéltet is tájékoztatja, egyben nyilatkoztatja, hogy kérik-e az eljárás lefolytatását. Az elítélt pozitív válasza esetén a reintegrációs tiszt a nyilatkozatot megküldi a nyilvántartási szakterületnek és a FANY-ban kezdeményezi az eljárást. Ha az elítélt a kérelmet visszavonja, az osztályvezető a bv. ügyet lezárja, ellenkező esetben az eljárást folytatni kell. Ha nincs kizáró ok, az osztályvezető irányítási jogkörében eljárva gondoskodik a különböző szakterületek, illetve nyilvántartási szakterület a külső szervek véleményének (környezettanulmányok) beszerzéséről.</w:t>
      </w:r>
    </w:p>
    <w:p w:rsidR="00E80B6A" w:rsidRPr="00485506" w:rsidRDefault="00E80B6A" w:rsidP="00E80B6A">
      <w:pPr>
        <w:spacing w:after="0" w:line="240" w:lineRule="auto"/>
        <w:jc w:val="both"/>
        <w:rPr>
          <w:rFonts w:eastAsia="Times New Roman"/>
          <w:b/>
          <w:color w:val="auto"/>
          <w:sz w:val="24"/>
          <w:szCs w:val="24"/>
          <w:u w:val="none"/>
          <w:lang w:eastAsia="hu-HU"/>
        </w:rPr>
      </w:pPr>
    </w:p>
    <w:p w:rsidR="00E80B6A" w:rsidRPr="00562AB2" w:rsidRDefault="00E80B6A" w:rsidP="00E80B6A">
      <w:pPr>
        <w:spacing w:after="0" w:line="240" w:lineRule="auto"/>
        <w:jc w:val="both"/>
        <w:rPr>
          <w:rFonts w:eastAsia="Times New Roman"/>
          <w:b/>
          <w:color w:val="auto"/>
          <w:sz w:val="24"/>
          <w:szCs w:val="24"/>
          <w:u w:val="none"/>
          <w:lang w:eastAsia="hu-HU"/>
        </w:rPr>
      </w:pPr>
      <w:r w:rsidRPr="00562AB2">
        <w:rPr>
          <w:rFonts w:eastAsia="Times New Roman"/>
          <w:b/>
          <w:color w:val="auto"/>
          <w:sz w:val="24"/>
          <w:szCs w:val="24"/>
          <w:u w:val="none"/>
          <w:lang w:eastAsia="hu-HU"/>
        </w:rPr>
        <w:t xml:space="preserve">Véleményezés </w:t>
      </w:r>
    </w:p>
    <w:p w:rsidR="00E80B6A" w:rsidRPr="00485506" w:rsidRDefault="00E80B6A" w:rsidP="00E80B6A">
      <w:pPr>
        <w:spacing w:after="0" w:line="240" w:lineRule="auto"/>
        <w:jc w:val="both"/>
        <w:rPr>
          <w:rFonts w:eastAsia="Times New Roman"/>
          <w:color w:val="auto"/>
          <w:sz w:val="24"/>
          <w:szCs w:val="24"/>
          <w:u w:val="none"/>
          <w:lang w:eastAsia="hu-HU"/>
        </w:rPr>
      </w:pPr>
      <w:r w:rsidRPr="00562AB2">
        <w:rPr>
          <w:rFonts w:eastAsia="Times New Roman"/>
          <w:color w:val="auto"/>
          <w:sz w:val="24"/>
          <w:szCs w:val="24"/>
          <w:u w:val="none"/>
          <w:lang w:eastAsia="hu-HU"/>
        </w:rPr>
        <w:t>A bv. ügy kezdeményezője, véleményezői, valamint a bv. intézet parancsnoka az előterjesztés során kiemelt gondossággal és szakszerűen mérlegelik azon elítéltekről beszerzett információkat, ak</w:t>
      </w:r>
      <w:r w:rsidRPr="00485506">
        <w:rPr>
          <w:rFonts w:eastAsia="Times New Roman"/>
          <w:color w:val="auto"/>
          <w:sz w:val="24"/>
          <w:szCs w:val="24"/>
          <w:u w:val="none"/>
          <w:lang w:eastAsia="hu-HU"/>
        </w:rPr>
        <w:t>ik a következő bűncselekmények elkövetése miatt töltik szabadságvesztés büntetésüket:</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minden olyan bűncselekmény, melyet bűnszervezet tagjaként követtek el;</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emberölés;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nemi élet szabadsága és a nemi erkölcs elleni bűncselekmények;</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közveszély okozása;</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közérdekű üzem működésének megzavarása;</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terrorcselekmény;</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légi jármű hatalomba kerítése;</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robbanóanyaggal vagy robbantószerrel visszaélés;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lőfegyverrel vagy lőszerrel visszaélés;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közveszéllyel fenyegetés;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kábítószer-kereskedelem;</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kábítószer birtoklása;</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kóros szenvedélykeltés;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kábítószer készítésének elősegítése;</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kábítószer-prekurzorral visszaélés;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új pszichoaktív anyaggal visszaélés;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rablás;</w:t>
      </w:r>
    </w:p>
    <w:p w:rsidR="00E80B6A" w:rsidRPr="00485506" w:rsidRDefault="00E80B6A" w:rsidP="005D101D">
      <w:pPr>
        <w:numPr>
          <w:ilvl w:val="1"/>
          <w:numId w:val="50"/>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kifosztás.</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kiemelt gondossággal történő szakszerű mérlegelés során a bűnismétlés, valamint rendkívüli esemény kockázatának csökkentése és bekövetkezésének megelőzése érdekében különös súllyal kell figyelembe venni a következőket</w:t>
      </w:r>
      <w:r w:rsidRPr="00485506">
        <w:rPr>
          <w:rFonts w:eastAsia="Times New Roman"/>
          <w:color w:val="auto"/>
          <w:sz w:val="24"/>
          <w:szCs w:val="24"/>
          <w:u w:val="none"/>
          <w:lang w:eastAsia="hu-HU"/>
        </w:rPr>
        <w: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fogvatartott által elkövetett bűncselekmény(ek) súlyát, elkövetési módját;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nagy nyilvánosságot kapott és komoly közfelháborodást keltő, súlyos bűncselekményeket;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fogvatartottnak a szabadságvesztés megkezdése előtti életmódját, különös tekintettel az alkohol- és kábítószer fogyasztásra;</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szabadságvesztés büntetés megkezdésére történt felhívás teljesítését;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az esetleges korábbi szabadságvesztés(ek) során tanúsított magatartást, ideértve az intézeten kívül töltött időt is;</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 xml:space="preserve">a fogva tartás alapjául szolgáló, bírói </w:t>
      </w:r>
      <w:r w:rsidR="00B81480" w:rsidRPr="00F0270B">
        <w:rPr>
          <w:rFonts w:eastAsia="Times New Roman"/>
          <w:iCs/>
          <w:color w:val="auto"/>
          <w:sz w:val="24"/>
          <w:szCs w:val="24"/>
          <w:u w:val="none"/>
          <w:lang w:eastAsia="hu-HU"/>
        </w:rPr>
        <w:t>ügydöntő határozatban</w:t>
      </w:r>
      <w:r w:rsidR="00B81480">
        <w:rPr>
          <w:rFonts w:eastAsia="Times New Roman"/>
          <w:iCs/>
          <w:color w:val="auto"/>
          <w:sz w:val="24"/>
          <w:szCs w:val="24"/>
          <w:u w:val="none"/>
          <w:lang w:eastAsia="hu-HU"/>
        </w:rPr>
        <w:t xml:space="preserve"> </w:t>
      </w:r>
      <w:r w:rsidRPr="00485506">
        <w:rPr>
          <w:rFonts w:eastAsia="Times New Roman"/>
          <w:color w:val="auto"/>
          <w:sz w:val="24"/>
          <w:szCs w:val="24"/>
          <w:u w:val="none"/>
          <w:lang w:eastAsia="hu-HU"/>
        </w:rPr>
        <w:t>meghatározott szabadságvesztés tartamát;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lastRenderedPageBreak/>
        <w:t>a szabadságvesztésből még hátralévő idő mértékét;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 xml:space="preserve">alkalmazott-e a bíróság jelen, illetve korábbi </w:t>
      </w:r>
      <w:r w:rsidR="00B81480" w:rsidRPr="00F0270B">
        <w:rPr>
          <w:rFonts w:eastAsia="Times New Roman"/>
          <w:iCs/>
          <w:color w:val="auto"/>
          <w:sz w:val="24"/>
          <w:szCs w:val="24"/>
          <w:u w:val="none"/>
          <w:lang w:eastAsia="hu-HU"/>
        </w:rPr>
        <w:t xml:space="preserve">ügydöntő határozatában </w:t>
      </w:r>
      <w:r w:rsidRPr="00F0270B">
        <w:rPr>
          <w:rFonts w:eastAsia="Times New Roman"/>
          <w:color w:val="auto"/>
          <w:sz w:val="24"/>
          <w:szCs w:val="24"/>
          <w:u w:val="none"/>
          <w:lang w:eastAsia="hu-HU"/>
        </w:rPr>
        <w:t>kitiltást</w:t>
      </w:r>
      <w:r w:rsidRPr="00485506">
        <w:rPr>
          <w:rFonts w:eastAsia="Times New Roman"/>
          <w:color w:val="auto"/>
          <w:sz w:val="24"/>
          <w:szCs w:val="24"/>
          <w:u w:val="none"/>
          <w:lang w:eastAsia="hu-HU"/>
        </w:rPr>
        <w:t>, kiutasítást;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fogvatartott külső kapcsolatainak ismert személyi, életmódbeli, anyagi körülményeit;</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az intézet elhagyásakor milyen módon biztosított az elítélt lakhatása és ellátása;</w:t>
      </w:r>
    </w:p>
    <w:p w:rsidR="00E80B6A" w:rsidRPr="00485506" w:rsidRDefault="00E80B6A" w:rsidP="005D101D">
      <w:pPr>
        <w:numPr>
          <w:ilvl w:val="1"/>
          <w:numId w:val="51"/>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szükség szerint az orvos, pszichológus véleményét.</w:t>
      </w:r>
    </w:p>
    <w:p w:rsidR="00E80B6A" w:rsidRPr="00485506" w:rsidRDefault="00E80B6A" w:rsidP="00E80B6A">
      <w:pPr>
        <w:spacing w:after="0" w:line="240" w:lineRule="auto"/>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rossz szociális helyzete az előterjesztésnek nem akadálya, de mérlegelés tárgyát kell, hogy képezze. Az ügyet a beérkezett információk összegzése után a büntetés-végrehajtási osztályvezető terjeszti a parancsnok elé. A nyilvántartási szakterület a parancsnoki előterjesztést és a külső szervektől beérkezett véleményeket - az ügykezelés szabályai szerint - továbbítja a büntetés-végrehajtási bírónak (a továbbiakban: bv. bíró). Az előterjesztéshez csatolni kell az ítéletkiadmányt, annak hiányában a bírói értesítés fénymásolatát.</w:t>
      </w:r>
    </w:p>
    <w:p w:rsidR="00E80B6A" w:rsidRPr="00485506" w:rsidRDefault="00E80B6A" w:rsidP="00E80B6A">
      <w:pPr>
        <w:spacing w:after="0" w:line="240" w:lineRule="auto"/>
        <w:rPr>
          <w:rFonts w:eastAsia="Times New Roman"/>
          <w:b/>
          <w:color w:val="auto"/>
          <w:sz w:val="24"/>
          <w:szCs w:val="24"/>
          <w:u w:val="none"/>
          <w:lang w:eastAsia="hu-HU"/>
        </w:rPr>
      </w:pPr>
    </w:p>
    <w:p w:rsidR="00E80B6A" w:rsidRPr="00485506" w:rsidRDefault="00E80B6A" w:rsidP="00E80B6A">
      <w:pPr>
        <w:spacing w:after="0" w:line="240" w:lineRule="auto"/>
        <w:rPr>
          <w:rFonts w:eastAsia="Times New Roman"/>
          <w:color w:val="auto"/>
          <w:sz w:val="24"/>
          <w:szCs w:val="24"/>
          <w:u w:val="none"/>
          <w:lang w:eastAsia="hu-HU"/>
        </w:rPr>
      </w:pPr>
      <w:r w:rsidRPr="00485506">
        <w:rPr>
          <w:rFonts w:eastAsia="Times New Roman"/>
          <w:color w:val="auto"/>
          <w:sz w:val="24"/>
          <w:szCs w:val="24"/>
          <w:u w:val="none"/>
          <w:lang w:eastAsia="hu-HU"/>
        </w:rPr>
        <w:t xml:space="preserve">Bírói meghallgatás </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tárgyalás napján - az eljárás időtartamára tekintettel - a nyilvántartási szakterületnek ismételten meg kell vizsgálnia, hogy az EVSZ alkalmazásának van-e jogszabályi akadálya, amelyről a bv. bírót szóban tájékoztatni kell. A lakó-, illetve tartózkodási hely szerint illetékes rendőrkapitányságot írásban értesíteni kell arról, hogy az elítélt esetében a bv. bíró az EVSZ alkalmazását rendelte el és ezért az intézet az elítéltet rendszeresen eltávozásra fogja bocsátani.</w:t>
      </w:r>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pStyle w:val="Cmsor2"/>
        <w:spacing w:before="0" w:after="0"/>
      </w:pPr>
      <w:bookmarkStart w:id="383" w:name="_Toc470697665"/>
      <w:r w:rsidRPr="00485506">
        <w:t>EVSZ alkalmazásának felfüggesztése</w:t>
      </w:r>
      <w:bookmarkEnd w:id="383"/>
    </w:p>
    <w:p w:rsidR="00E80B6A" w:rsidRPr="00485506" w:rsidRDefault="00E80B6A" w:rsidP="00E80B6A">
      <w:pPr>
        <w:spacing w:after="0" w:line="240" w:lineRule="auto"/>
        <w:jc w:val="both"/>
        <w:rPr>
          <w:rFonts w:eastAsia="Times New Roman"/>
          <w:b/>
          <w:color w:val="auto"/>
          <w:sz w:val="24"/>
          <w:szCs w:val="24"/>
          <w:u w:val="none"/>
        </w:rPr>
      </w:pPr>
    </w:p>
    <w:p w:rsidR="00E80B6A" w:rsidRPr="00485506" w:rsidRDefault="00E80B6A" w:rsidP="00E80B6A">
      <w:pPr>
        <w:spacing w:after="0" w:line="240" w:lineRule="auto"/>
        <w:jc w:val="both"/>
        <w:rPr>
          <w:rFonts w:eastAsia="Times New Roman"/>
          <w:color w:val="auto"/>
          <w:sz w:val="24"/>
          <w:szCs w:val="24"/>
          <w:u w:val="none"/>
        </w:rPr>
      </w:pPr>
      <w:r w:rsidRPr="00485506">
        <w:rPr>
          <w:rFonts w:eastAsia="Times New Roman"/>
          <w:b/>
          <w:color w:val="auto"/>
          <w:sz w:val="24"/>
          <w:szCs w:val="24"/>
          <w:u w:val="none"/>
        </w:rPr>
        <w:t xml:space="preserve">A parancsnok az enyhébb végrehajtási szabályok alkalmazását felfüggesztheti, </w:t>
      </w:r>
      <w:r w:rsidRPr="00485506">
        <w:rPr>
          <w:rFonts w:eastAsia="Times New Roman"/>
          <w:color w:val="auto"/>
          <w:sz w:val="24"/>
          <w:szCs w:val="24"/>
          <w:u w:val="none"/>
        </w:rPr>
        <w:t>ha az elítélt az</w:t>
      </w:r>
      <w:r w:rsidRPr="00485506">
        <w:rPr>
          <w:rFonts w:eastAsia="Times New Roman"/>
          <w:b/>
          <w:color w:val="auto"/>
          <w:sz w:val="24"/>
          <w:szCs w:val="24"/>
          <w:u w:val="none"/>
        </w:rPr>
        <w:t xml:space="preserve"> eltávozással, </w:t>
      </w:r>
      <w:r w:rsidRPr="00485506">
        <w:rPr>
          <w:rFonts w:eastAsia="Times New Roman"/>
          <w:color w:val="auto"/>
          <w:sz w:val="24"/>
          <w:szCs w:val="24"/>
          <w:u w:val="none"/>
        </w:rPr>
        <w:t>illetőleg a büntetés-végrehajtási</w:t>
      </w:r>
      <w:r w:rsidRPr="00485506">
        <w:rPr>
          <w:rFonts w:eastAsia="Times New Roman"/>
          <w:b/>
          <w:color w:val="auto"/>
          <w:sz w:val="24"/>
          <w:szCs w:val="24"/>
          <w:u w:val="none"/>
        </w:rPr>
        <w:t xml:space="preserve"> intézeten kívüli munkavégzéssel </w:t>
      </w:r>
      <w:r w:rsidRPr="00485506">
        <w:rPr>
          <w:rFonts w:eastAsia="Times New Roman"/>
          <w:color w:val="auto"/>
          <w:sz w:val="24"/>
          <w:szCs w:val="24"/>
          <w:u w:val="none"/>
        </w:rPr>
        <w:t>kapcsolatos</w:t>
      </w:r>
      <w:r w:rsidRPr="00485506">
        <w:rPr>
          <w:rFonts w:eastAsia="Times New Roman"/>
          <w:b/>
          <w:color w:val="auto"/>
          <w:sz w:val="24"/>
          <w:szCs w:val="24"/>
          <w:u w:val="none"/>
        </w:rPr>
        <w:t xml:space="preserve"> magatartási szabályokat ismételten vagy súlyosan megszegi, </w:t>
      </w:r>
      <w:r w:rsidRPr="00485506">
        <w:rPr>
          <w:rFonts w:eastAsia="Times New Roman"/>
          <w:color w:val="auto"/>
          <w:sz w:val="24"/>
          <w:szCs w:val="24"/>
          <w:u w:val="none"/>
        </w:rPr>
        <w:t>így különösen, ha az</w:t>
      </w:r>
      <w:r w:rsidRPr="00485506">
        <w:rPr>
          <w:rFonts w:eastAsia="Times New Roman"/>
          <w:b/>
          <w:color w:val="auto"/>
          <w:sz w:val="24"/>
          <w:szCs w:val="24"/>
          <w:u w:val="none"/>
        </w:rPr>
        <w:t xml:space="preserve"> eltávozásról önhibájából nem az előírt időn belül tér vissza, vagy más súlyos fegyelemsértést követ el, illetve az előbb felsorolt törvényi kizáró okok bekövetkeznek, </w:t>
      </w:r>
      <w:r w:rsidRPr="00485506">
        <w:rPr>
          <w:rFonts w:eastAsia="Times New Roman"/>
          <w:color w:val="auto"/>
          <w:sz w:val="24"/>
          <w:szCs w:val="24"/>
          <w:u w:val="none"/>
        </w:rPr>
        <w:t>és a megszüntetés iránt haladéktalanul előterjesztést tesz a bv. bírónak.</w:t>
      </w:r>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485506" w:rsidRDefault="00E80B6A" w:rsidP="00E80B6A">
      <w:pPr>
        <w:pStyle w:val="Cmsor2"/>
        <w:spacing w:before="0" w:after="0"/>
      </w:pPr>
      <w:bookmarkStart w:id="384" w:name="_Toc470697666"/>
      <w:r w:rsidRPr="00485506">
        <w:t>A végrehajtási szabályok enyhítése</w:t>
      </w:r>
      <w:bookmarkEnd w:id="384"/>
      <w:r w:rsidRPr="00485506">
        <w:t xml:space="preserve"> </w:t>
      </w:r>
    </w:p>
    <w:p w:rsidR="00E80B6A" w:rsidRPr="00485506" w:rsidRDefault="00E80B6A" w:rsidP="00E80B6A">
      <w:pPr>
        <w:spacing w:after="0" w:line="240" w:lineRule="auto"/>
        <w:jc w:val="both"/>
        <w:rPr>
          <w:rFonts w:eastAsia="Times New Roman"/>
          <w:b/>
          <w:color w:val="auto"/>
          <w:sz w:val="16"/>
          <w:szCs w:val="16"/>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noProof/>
          <w:color w:val="auto"/>
          <w:sz w:val="24"/>
          <w:szCs w:val="24"/>
          <w:u w:val="none"/>
          <w:lang w:eastAsia="hu-HU"/>
        </w:rPr>
        <mc:AlternateContent>
          <mc:Choice Requires="wps">
            <w:drawing>
              <wp:anchor distT="0" distB="0" distL="114300" distR="114300" simplePos="0" relativeHeight="251864064" behindDoc="0" locked="0" layoutInCell="1" allowOverlap="1" wp14:anchorId="68C4E2AB" wp14:editId="64389F33">
                <wp:simplePos x="0" y="0"/>
                <wp:positionH relativeFrom="column">
                  <wp:posOffset>4445</wp:posOffset>
                </wp:positionH>
                <wp:positionV relativeFrom="paragraph">
                  <wp:posOffset>61595</wp:posOffset>
                </wp:positionV>
                <wp:extent cx="5743575" cy="1600200"/>
                <wp:effectExtent l="57150" t="38100" r="85725" b="95250"/>
                <wp:wrapNone/>
                <wp:docPr id="10" name="Téglalap 10"/>
                <wp:cNvGraphicFramePr/>
                <a:graphic xmlns:a="http://schemas.openxmlformats.org/drawingml/2006/main">
                  <a:graphicData uri="http://schemas.microsoft.com/office/word/2010/wordprocessingShape">
                    <wps:wsp>
                      <wps:cNvSpPr/>
                      <wps:spPr>
                        <a:xfrm>
                          <a:off x="0" y="0"/>
                          <a:ext cx="5743575" cy="1600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562AB2" w:rsidRDefault="009F3163" w:rsidP="00E80B6A">
                            <w:pPr>
                              <w:spacing w:after="0" w:line="240" w:lineRule="auto"/>
                              <w:jc w:val="both"/>
                              <w:rPr>
                                <w:rFonts w:eastAsia="Times New Roman"/>
                                <w:b/>
                                <w:color w:val="222222"/>
                                <w:sz w:val="24"/>
                                <w:szCs w:val="24"/>
                                <w:u w:val="none"/>
                                <w:lang w:val="en" w:eastAsia="hu-HU"/>
                              </w:rPr>
                            </w:pPr>
                            <w:r w:rsidRPr="00562AB2">
                              <w:rPr>
                                <w:rFonts w:eastAsia="Times New Roman"/>
                                <w:b/>
                                <w:color w:val="222222"/>
                                <w:sz w:val="24"/>
                                <w:szCs w:val="24"/>
                                <w:u w:val="none"/>
                                <w:lang w:val="en" w:eastAsia="hu-HU"/>
                              </w:rPr>
                              <w:t>Az enyhébb végrehajtási szabályok alkalmazása esetén az elítélt:</w:t>
                            </w:r>
                          </w:p>
                          <w:p w:rsidR="009F3163" w:rsidRPr="00562AB2" w:rsidRDefault="009F3163" w:rsidP="005D101D">
                            <w:pPr>
                              <w:pStyle w:val="Listaszerbekezds"/>
                              <w:numPr>
                                <w:ilvl w:val="0"/>
                                <w:numId w:val="57"/>
                              </w:numPr>
                              <w:spacing w:after="0" w:line="240" w:lineRule="auto"/>
                              <w:ind w:left="567" w:hanging="567"/>
                              <w:jc w:val="both"/>
                              <w:rPr>
                                <w:color w:val="222222"/>
                                <w:sz w:val="24"/>
                                <w:szCs w:val="24"/>
                                <w:u w:val="none"/>
                                <w:lang w:val="en"/>
                              </w:rPr>
                            </w:pPr>
                            <w:r w:rsidRPr="00562AB2">
                              <w:rPr>
                                <w:color w:val="222222"/>
                                <w:sz w:val="24"/>
                                <w:szCs w:val="24"/>
                                <w:u w:val="none"/>
                                <w:lang w:val="en"/>
                              </w:rPr>
                              <w:t>huszonnégy órát, kivételesen negyvennyolc órát meg nem haladó időre havonta legfeljebb négy alkalommal eltávozhat a bv. intézetből azokon a napokon, amelyeken nem végez munkát,</w:t>
                            </w:r>
                          </w:p>
                          <w:p w:rsidR="009F3163" w:rsidRPr="00562AB2" w:rsidRDefault="009F3163" w:rsidP="005D101D">
                            <w:pPr>
                              <w:pStyle w:val="Listaszerbekezds"/>
                              <w:numPr>
                                <w:ilvl w:val="0"/>
                                <w:numId w:val="57"/>
                              </w:numPr>
                              <w:spacing w:after="0" w:line="240" w:lineRule="auto"/>
                              <w:ind w:left="567" w:hanging="567"/>
                              <w:jc w:val="both"/>
                              <w:rPr>
                                <w:color w:val="222222"/>
                                <w:sz w:val="24"/>
                                <w:szCs w:val="24"/>
                                <w:u w:val="none"/>
                                <w:lang w:val="en"/>
                              </w:rPr>
                            </w:pPr>
                            <w:r w:rsidRPr="00562AB2">
                              <w:rPr>
                                <w:color w:val="222222"/>
                                <w:sz w:val="24"/>
                                <w:szCs w:val="24"/>
                                <w:u w:val="none"/>
                                <w:lang w:val="en"/>
                              </w:rPr>
                              <w:t>a személyes szükségletére fordítható pénzt készpénzben is megkaphatja, és azt a bv. intézeten kívül költheti el,</w:t>
                            </w:r>
                          </w:p>
                          <w:p w:rsidR="009F3163" w:rsidRPr="00562AB2" w:rsidRDefault="009F3163" w:rsidP="005D101D">
                            <w:pPr>
                              <w:pStyle w:val="Listaszerbekezds"/>
                              <w:numPr>
                                <w:ilvl w:val="0"/>
                                <w:numId w:val="57"/>
                              </w:numPr>
                              <w:spacing w:after="0" w:line="240" w:lineRule="auto"/>
                              <w:ind w:left="567" w:hanging="567"/>
                              <w:jc w:val="both"/>
                              <w:rPr>
                                <w:color w:val="222222"/>
                                <w:sz w:val="24"/>
                                <w:szCs w:val="24"/>
                                <w:u w:val="none"/>
                                <w:lang w:val="en"/>
                              </w:rPr>
                            </w:pPr>
                            <w:r w:rsidRPr="00562AB2">
                              <w:rPr>
                                <w:color w:val="222222"/>
                                <w:sz w:val="24"/>
                                <w:szCs w:val="24"/>
                                <w:u w:val="none"/>
                                <w:lang w:val="en"/>
                              </w:rPr>
                              <w:t>a látogatóját a bv. intézeten kívül is fogadhatja,</w:t>
                            </w:r>
                          </w:p>
                          <w:p w:rsidR="009F3163" w:rsidRPr="00955C3E" w:rsidRDefault="009F3163" w:rsidP="005D101D">
                            <w:pPr>
                              <w:pStyle w:val="Listaszerbekezds"/>
                              <w:numPr>
                                <w:ilvl w:val="0"/>
                                <w:numId w:val="57"/>
                              </w:numPr>
                              <w:spacing w:after="0" w:line="240" w:lineRule="auto"/>
                              <w:ind w:left="567" w:hanging="567"/>
                              <w:jc w:val="both"/>
                              <w:rPr>
                                <w:color w:val="222222"/>
                                <w:sz w:val="24"/>
                                <w:szCs w:val="24"/>
                                <w:lang w:val="en"/>
                              </w:rPr>
                            </w:pPr>
                            <w:r w:rsidRPr="00562AB2">
                              <w:rPr>
                                <w:color w:val="222222"/>
                                <w:sz w:val="24"/>
                                <w:szCs w:val="24"/>
                                <w:u w:val="none"/>
                                <w:lang w:val="en"/>
                              </w:rPr>
                              <w:t>felügyelete mellőzhető, amikor a bv. intézeten kívül dolgozik</w:t>
                            </w:r>
                            <w:r w:rsidRPr="00955C3E">
                              <w:rPr>
                                <w:color w:val="222222"/>
                                <w:sz w:val="24"/>
                                <w:szCs w:val="24"/>
                                <w:lang w:val="en"/>
                              </w:rPr>
                              <w:t>.</w:t>
                            </w:r>
                          </w:p>
                          <w:p w:rsidR="009F3163" w:rsidRPr="00955C3E" w:rsidRDefault="009F3163" w:rsidP="00E80B6A">
                            <w:pPr>
                              <w:pStyle w:val="Listaszerbekezds"/>
                              <w:ind w:left="284"/>
                              <w:jc w:val="both"/>
                              <w:rPr>
                                <w:color w:val="222222"/>
                                <w:sz w:val="24"/>
                                <w:szCs w:val="24"/>
                                <w:lang w:val="en"/>
                              </w:rPr>
                            </w:pP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 o:spid="_x0000_s1121" style="position:absolute;left:0;text-align:left;margin-left:.35pt;margin-top:4.85pt;width:452.25pt;height:126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562AB2" w:rsidRDefault="009F3163" w:rsidP="00E80B6A">
                      <w:pPr>
                        <w:spacing w:after="0" w:line="240" w:lineRule="auto"/>
                        <w:jc w:val="both"/>
                        <w:rPr>
                          <w:rFonts w:eastAsia="Times New Roman"/>
                          <w:b/>
                          <w:color w:val="222222"/>
                          <w:sz w:val="24"/>
                          <w:szCs w:val="24"/>
                          <w:u w:val="none"/>
                          <w:lang w:val="en" w:eastAsia="hu-HU"/>
                        </w:rPr>
                      </w:pPr>
                      <w:proofErr w:type="gramStart"/>
                      <w:r w:rsidRPr="00562AB2">
                        <w:rPr>
                          <w:rFonts w:eastAsia="Times New Roman"/>
                          <w:b/>
                          <w:color w:val="222222"/>
                          <w:sz w:val="24"/>
                          <w:szCs w:val="24"/>
                          <w:u w:val="none"/>
                          <w:lang w:val="en" w:eastAsia="hu-HU"/>
                        </w:rPr>
                        <w:t>Az</w:t>
                      </w:r>
                      <w:proofErr w:type="gramEnd"/>
                      <w:r w:rsidRPr="00562AB2">
                        <w:rPr>
                          <w:rFonts w:eastAsia="Times New Roman"/>
                          <w:b/>
                          <w:color w:val="222222"/>
                          <w:sz w:val="24"/>
                          <w:szCs w:val="24"/>
                          <w:u w:val="none"/>
                          <w:lang w:val="en" w:eastAsia="hu-HU"/>
                        </w:rPr>
                        <w:t xml:space="preserve"> enyhébb végrehajtási szabályok alkalmazása esetén az elítélt:</w:t>
                      </w:r>
                    </w:p>
                    <w:p w:rsidR="009F3163" w:rsidRPr="00562AB2" w:rsidRDefault="009F3163" w:rsidP="005D101D">
                      <w:pPr>
                        <w:pStyle w:val="Listaszerbekezds"/>
                        <w:numPr>
                          <w:ilvl w:val="0"/>
                          <w:numId w:val="57"/>
                        </w:numPr>
                        <w:spacing w:after="0" w:line="240" w:lineRule="auto"/>
                        <w:ind w:left="567" w:hanging="567"/>
                        <w:jc w:val="both"/>
                        <w:rPr>
                          <w:color w:val="222222"/>
                          <w:sz w:val="24"/>
                          <w:szCs w:val="24"/>
                          <w:u w:val="none"/>
                          <w:lang w:val="en"/>
                        </w:rPr>
                      </w:pPr>
                      <w:proofErr w:type="gramStart"/>
                      <w:r w:rsidRPr="00562AB2">
                        <w:rPr>
                          <w:color w:val="222222"/>
                          <w:sz w:val="24"/>
                          <w:szCs w:val="24"/>
                          <w:u w:val="none"/>
                          <w:lang w:val="en"/>
                        </w:rPr>
                        <w:t>huszonnégy</w:t>
                      </w:r>
                      <w:proofErr w:type="gramEnd"/>
                      <w:r w:rsidRPr="00562AB2">
                        <w:rPr>
                          <w:color w:val="222222"/>
                          <w:sz w:val="24"/>
                          <w:szCs w:val="24"/>
                          <w:u w:val="none"/>
                          <w:lang w:val="en"/>
                        </w:rPr>
                        <w:t xml:space="preserve"> órát, kivételesen negyvennyolc órát meg nem haladó időre havonta legfeljebb négy alkalommal eltávozhat a bv. intézetből azokon a napokon, amelyeken nem végez munkát,</w:t>
                      </w:r>
                    </w:p>
                    <w:p w:rsidR="009F3163" w:rsidRPr="00562AB2" w:rsidRDefault="009F3163" w:rsidP="005D101D">
                      <w:pPr>
                        <w:pStyle w:val="Listaszerbekezds"/>
                        <w:numPr>
                          <w:ilvl w:val="0"/>
                          <w:numId w:val="57"/>
                        </w:numPr>
                        <w:spacing w:after="0" w:line="240" w:lineRule="auto"/>
                        <w:ind w:left="567" w:hanging="567"/>
                        <w:jc w:val="both"/>
                        <w:rPr>
                          <w:color w:val="222222"/>
                          <w:sz w:val="24"/>
                          <w:szCs w:val="24"/>
                          <w:u w:val="none"/>
                          <w:lang w:val="en"/>
                        </w:rPr>
                      </w:pPr>
                      <w:proofErr w:type="gramStart"/>
                      <w:r w:rsidRPr="00562AB2">
                        <w:rPr>
                          <w:color w:val="222222"/>
                          <w:sz w:val="24"/>
                          <w:szCs w:val="24"/>
                          <w:u w:val="none"/>
                          <w:lang w:val="en"/>
                        </w:rPr>
                        <w:t>a</w:t>
                      </w:r>
                      <w:proofErr w:type="gramEnd"/>
                      <w:r w:rsidRPr="00562AB2">
                        <w:rPr>
                          <w:color w:val="222222"/>
                          <w:sz w:val="24"/>
                          <w:szCs w:val="24"/>
                          <w:u w:val="none"/>
                          <w:lang w:val="en"/>
                        </w:rPr>
                        <w:t xml:space="preserve"> személyes szükségletére fordítható pénzt készpénzben is megkaphatja, és azt a bv. intézeten kívül költheti el,</w:t>
                      </w:r>
                    </w:p>
                    <w:p w:rsidR="009F3163" w:rsidRPr="00562AB2" w:rsidRDefault="009F3163" w:rsidP="005D101D">
                      <w:pPr>
                        <w:pStyle w:val="Listaszerbekezds"/>
                        <w:numPr>
                          <w:ilvl w:val="0"/>
                          <w:numId w:val="57"/>
                        </w:numPr>
                        <w:spacing w:after="0" w:line="240" w:lineRule="auto"/>
                        <w:ind w:left="567" w:hanging="567"/>
                        <w:jc w:val="both"/>
                        <w:rPr>
                          <w:color w:val="222222"/>
                          <w:sz w:val="24"/>
                          <w:szCs w:val="24"/>
                          <w:u w:val="none"/>
                          <w:lang w:val="en"/>
                        </w:rPr>
                      </w:pPr>
                      <w:proofErr w:type="gramStart"/>
                      <w:r w:rsidRPr="00562AB2">
                        <w:rPr>
                          <w:color w:val="222222"/>
                          <w:sz w:val="24"/>
                          <w:szCs w:val="24"/>
                          <w:u w:val="none"/>
                          <w:lang w:val="en"/>
                        </w:rPr>
                        <w:t>a</w:t>
                      </w:r>
                      <w:proofErr w:type="gramEnd"/>
                      <w:r w:rsidRPr="00562AB2">
                        <w:rPr>
                          <w:color w:val="222222"/>
                          <w:sz w:val="24"/>
                          <w:szCs w:val="24"/>
                          <w:u w:val="none"/>
                          <w:lang w:val="en"/>
                        </w:rPr>
                        <w:t xml:space="preserve"> látogatóját a bv. intézeten kívül is fogadhatja,</w:t>
                      </w:r>
                    </w:p>
                    <w:p w:rsidR="009F3163" w:rsidRPr="00955C3E" w:rsidRDefault="009F3163" w:rsidP="005D101D">
                      <w:pPr>
                        <w:pStyle w:val="Listaszerbekezds"/>
                        <w:numPr>
                          <w:ilvl w:val="0"/>
                          <w:numId w:val="57"/>
                        </w:numPr>
                        <w:spacing w:after="0" w:line="240" w:lineRule="auto"/>
                        <w:ind w:left="567" w:hanging="567"/>
                        <w:jc w:val="both"/>
                        <w:rPr>
                          <w:color w:val="222222"/>
                          <w:sz w:val="24"/>
                          <w:szCs w:val="24"/>
                          <w:lang w:val="en"/>
                        </w:rPr>
                      </w:pPr>
                      <w:proofErr w:type="gramStart"/>
                      <w:r w:rsidRPr="00562AB2">
                        <w:rPr>
                          <w:color w:val="222222"/>
                          <w:sz w:val="24"/>
                          <w:szCs w:val="24"/>
                          <w:u w:val="none"/>
                          <w:lang w:val="en"/>
                        </w:rPr>
                        <w:t>felügyelete</w:t>
                      </w:r>
                      <w:proofErr w:type="gramEnd"/>
                      <w:r w:rsidRPr="00562AB2">
                        <w:rPr>
                          <w:color w:val="222222"/>
                          <w:sz w:val="24"/>
                          <w:szCs w:val="24"/>
                          <w:u w:val="none"/>
                          <w:lang w:val="en"/>
                        </w:rPr>
                        <w:t xml:space="preserve"> mellőzhető, amikor a bv. </w:t>
                      </w:r>
                      <w:proofErr w:type="gramStart"/>
                      <w:r w:rsidRPr="00562AB2">
                        <w:rPr>
                          <w:color w:val="222222"/>
                          <w:sz w:val="24"/>
                          <w:szCs w:val="24"/>
                          <w:u w:val="none"/>
                          <w:lang w:val="en"/>
                        </w:rPr>
                        <w:t>intézeten</w:t>
                      </w:r>
                      <w:proofErr w:type="gramEnd"/>
                      <w:r w:rsidRPr="00562AB2">
                        <w:rPr>
                          <w:color w:val="222222"/>
                          <w:sz w:val="24"/>
                          <w:szCs w:val="24"/>
                          <w:u w:val="none"/>
                          <w:lang w:val="en"/>
                        </w:rPr>
                        <w:t xml:space="preserve"> kívül dolgozik</w:t>
                      </w:r>
                      <w:r w:rsidRPr="00955C3E">
                        <w:rPr>
                          <w:color w:val="222222"/>
                          <w:sz w:val="24"/>
                          <w:szCs w:val="24"/>
                          <w:lang w:val="en"/>
                        </w:rPr>
                        <w:t>.</w:t>
                      </w:r>
                    </w:p>
                    <w:p w:rsidR="009F3163" w:rsidRPr="00955C3E" w:rsidRDefault="009F3163" w:rsidP="00E80B6A">
                      <w:pPr>
                        <w:pStyle w:val="Listaszerbekezds"/>
                        <w:ind w:left="284"/>
                        <w:jc w:val="both"/>
                        <w:rPr>
                          <w:color w:val="222222"/>
                          <w:sz w:val="24"/>
                          <w:szCs w:val="24"/>
                          <w:lang w:val="en"/>
                        </w:rPr>
                      </w:pP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16"/>
          <w:szCs w:val="16"/>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Az eltávozás időtartama a szabadságvesztésbe beszámít. Az elítélt köteles bejelenteni, hogy az eltávozás ideje alatt hol tartózkodik.</w:t>
      </w:r>
    </w:p>
    <w:p w:rsidR="00E80B6A" w:rsidRPr="00485506" w:rsidRDefault="00E80B6A" w:rsidP="00E80B6A">
      <w:pPr>
        <w:spacing w:after="0" w:line="240" w:lineRule="auto"/>
        <w:jc w:val="both"/>
        <w:rPr>
          <w:rFonts w:eastAsia="Times New Roman"/>
          <w:b/>
          <w:color w:val="auto"/>
          <w:sz w:val="16"/>
          <w:szCs w:val="16"/>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Ha az elítélt az eltávozással vagy a bv. intézeten kívüli munkavégzéssel kapcsolatos magatartási szabályokat ismételten vagy súlyosan megszegi - így különösen, ha az eltávozásról önhibájából nem az előírt időn belül tér vissza, vagy más, súlyos fegyelemsértést követ el - a bv. intézet parancsnoka felfüggeszti az enyhébb végrehajtási szabályok alkalmazását, és előterjesztést tesz a büntetés-végrehajtási bírónak az enyhébb végrehajtási szabályok megszüntetése iránt.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pStyle w:val="Cmsor2"/>
        <w:spacing w:before="0" w:after="0"/>
      </w:pPr>
      <w:bookmarkStart w:id="385" w:name="_Toc470697667"/>
      <w:r>
        <w:t>Az e</w:t>
      </w:r>
      <w:r w:rsidRPr="00485506">
        <w:t>ltávozás</w:t>
      </w:r>
      <w:bookmarkEnd w:id="385"/>
      <w:r w:rsidRPr="00485506">
        <w:t xml:space="preserve"> </w:t>
      </w:r>
    </w:p>
    <w:p w:rsidR="00E80B6A" w:rsidRPr="00485506" w:rsidRDefault="00E80B6A" w:rsidP="00E80B6A">
      <w:pPr>
        <w:spacing w:after="0" w:line="240" w:lineRule="auto"/>
        <w:jc w:val="both"/>
        <w:rPr>
          <w:rFonts w:eastAsia="Times New Roman"/>
          <w:color w:val="auto"/>
          <w:sz w:val="16"/>
          <w:szCs w:val="16"/>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eltávozása alkalmanként kérelmére engedélyezhető. Ezt a reintegrációs tiszt a FANY-ban rögzíti.</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Minden eltávozást egyedileg kell elbírálni, ennek során figyelembe kell venni különösen:</w:t>
      </w:r>
    </w:p>
    <w:p w:rsidR="00E80B6A" w:rsidRPr="00485506" w:rsidRDefault="00E80B6A" w:rsidP="005D101D">
      <w:pPr>
        <w:numPr>
          <w:ilvl w:val="1"/>
          <w:numId w:val="52"/>
        </w:numPr>
        <w:tabs>
          <w:tab w:val="clear" w:pos="1440"/>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magatartását, munkavégzését;</w:t>
      </w:r>
    </w:p>
    <w:p w:rsidR="00E80B6A" w:rsidRPr="00485506" w:rsidRDefault="00E80B6A" w:rsidP="005D101D">
      <w:pPr>
        <w:numPr>
          <w:ilvl w:val="1"/>
          <w:numId w:val="52"/>
        </w:numPr>
        <w:tabs>
          <w:tab w:val="clear" w:pos="1440"/>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aktuális pszichés állapotát;</w:t>
      </w:r>
    </w:p>
    <w:p w:rsidR="00E80B6A" w:rsidRPr="00485506" w:rsidRDefault="00E80B6A" w:rsidP="005D101D">
      <w:pPr>
        <w:numPr>
          <w:ilvl w:val="1"/>
          <w:numId w:val="52"/>
        </w:numPr>
        <w:tabs>
          <w:tab w:val="clear" w:pos="1440"/>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kapcsolatainak, családi körülményeinek alakulását.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eltávozás engedélyezése során meg kell vizsgálni az elítélt pénzügyi helyzetét. Az eltávozás csak akkor engedélyezhető, ha az elítélt rendelkezik a bv. intézeten kívüli költségeinek fedezéséhez szükséges pénzzel. Szükség esetén az elítélt utazási utalvánnyal látható el.</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24 órát meghaladó, maximum 48 órás eltávozás csak kivételesen engedélyezhető. </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Kivételes eset lehet:</w:t>
      </w:r>
    </w:p>
    <w:p w:rsidR="00E80B6A" w:rsidRPr="00485506" w:rsidRDefault="00E80B6A" w:rsidP="005D101D">
      <w:pPr>
        <w:numPr>
          <w:ilvl w:val="1"/>
          <w:numId w:val="53"/>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állami vagy egyházi ünnep;</w:t>
      </w:r>
    </w:p>
    <w:p w:rsidR="00E80B6A" w:rsidRPr="00485506" w:rsidRDefault="00E80B6A" w:rsidP="005D101D">
      <w:pPr>
        <w:numPr>
          <w:ilvl w:val="1"/>
          <w:numId w:val="53"/>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 xml:space="preserve">jelentős családi esemény; </w:t>
      </w:r>
    </w:p>
    <w:p w:rsidR="00E80B6A" w:rsidRPr="00485506" w:rsidRDefault="00E80B6A" w:rsidP="005D101D">
      <w:pPr>
        <w:numPr>
          <w:ilvl w:val="1"/>
          <w:numId w:val="53"/>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ha az elítélt igazolja, hogy személyes ügyeinek viteléhez fontos érdeke fűződik;</w:t>
      </w:r>
    </w:p>
    <w:p w:rsidR="00E80B6A" w:rsidRPr="00485506" w:rsidRDefault="00E80B6A" w:rsidP="005D101D">
      <w:pPr>
        <w:numPr>
          <w:ilvl w:val="1"/>
          <w:numId w:val="53"/>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szabadulás utáni elhelyezkedésével kapcsolatos ügyintézés;</w:t>
      </w:r>
    </w:p>
    <w:p w:rsidR="00E80B6A" w:rsidRPr="00485506" w:rsidRDefault="00E80B6A" w:rsidP="005D101D">
      <w:pPr>
        <w:numPr>
          <w:ilvl w:val="1"/>
          <w:numId w:val="53"/>
        </w:numPr>
        <w:tabs>
          <w:tab w:val="clear" w:pos="1440"/>
        </w:tabs>
        <w:spacing w:after="0" w:line="240" w:lineRule="auto"/>
        <w:ind w:left="567" w:hanging="567"/>
        <w:rPr>
          <w:rFonts w:eastAsia="Times New Roman"/>
          <w:color w:val="auto"/>
          <w:sz w:val="24"/>
          <w:szCs w:val="24"/>
          <w:u w:val="none"/>
          <w:lang w:eastAsia="hu-HU"/>
        </w:rPr>
      </w:pPr>
      <w:r w:rsidRPr="00485506">
        <w:rPr>
          <w:rFonts w:eastAsia="Times New Roman"/>
          <w:color w:val="auto"/>
          <w:sz w:val="24"/>
          <w:szCs w:val="24"/>
          <w:u w:val="none"/>
          <w:lang w:eastAsia="hu-HU"/>
        </w:rPr>
        <w:t>a bv. intézet és az elítélt eltávozási helye közötti jelentős távolság.</w:t>
      </w:r>
    </w:p>
    <w:p w:rsidR="00E80B6A" w:rsidRPr="00485506" w:rsidRDefault="00E80B6A" w:rsidP="00E80B6A">
      <w:pPr>
        <w:spacing w:after="0" w:line="240" w:lineRule="auto"/>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Az elítélt EVSZ hatálya alá helyezését követően, az eltávozások engedélyezésekor a fokozatosság elvét kell alkalmazni</w:t>
      </w:r>
      <w:r w:rsidRPr="00485506">
        <w:rPr>
          <w:rFonts w:eastAsia="Times New Roman"/>
          <w:color w:val="auto"/>
          <w:sz w:val="24"/>
          <w:szCs w:val="24"/>
          <w:u w:val="none"/>
          <w:lang w:eastAsia="hu-HU"/>
        </w:rPr>
        <w:t>. Amennyiben az engedélyezés után, a bv. intézet tényleges elhagyása előtt olyan körülmény merül fel, amely miatt az eltávozás közbiztonsági szempontból aggályos lehet, a személyi állomány azon tagja, akinek az információ a tudomására jutott, haladéktalanul jelenti a bv. intézet parancsnokának. Ebben az esetben az elítélt a parancsnok újabb döntéséig a bv. intézetet nem hagyhatja el.</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Ha az elítélt kitiltás hatálya alatt áll, az engedélyezéssel egyidejűleg a nyilvántartási szakterület tájékoztatja az elítéltet, hogy a kitiltás helyére csak akkor távozhat, ha azt az elítélt kérelmére a rendőrség engedélyezte, illetve a kitiltást a rendőrség félbeszakította, egyébként szabálysértést követ el.</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a látogatóját intézeten kívül akkor fogadhatja, ha azt írásban kéri, és ha a látogató a bv. intézetnél a látogatást megelőzően jelentkezett.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bv. intézetet elhagyó elítélt részére Igazolványt kell átadni, amely az elítélt személyazonosságának igazolására szolgál, és amely őt feljogosítja a bv. intézetből való ki-, illetve a bv. intézetbe való belépésre</w:t>
      </w:r>
      <w:r w:rsidRPr="00485506">
        <w:rPr>
          <w:rFonts w:eastAsia="Times New Roman"/>
          <w:color w:val="auto"/>
          <w:sz w:val="24"/>
          <w:szCs w:val="24"/>
          <w:u w:val="none"/>
          <w:lang w:eastAsia="hu-HU"/>
        </w:rPr>
        <w:t xml:space="preserve">. Az Igazolványt az elítélt bv. iratai között kell tárolni. </w:t>
      </w:r>
      <w:r w:rsidRPr="00485506">
        <w:rPr>
          <w:rFonts w:eastAsia="Times New Roman"/>
          <w:b/>
          <w:color w:val="auto"/>
          <w:sz w:val="24"/>
          <w:szCs w:val="24"/>
          <w:u w:val="none"/>
          <w:lang w:eastAsia="hu-HU"/>
        </w:rPr>
        <w:t>Az eltávozás arra a tartózkodási helyre engedélyezhető, amely a bv. intézet nyilvántartásában rögzítésre került, és amelyről az illetékes külső szerv(ek) az eljárás során korábban véleményt (környezettanulmányt) készített(ek)</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Az Igazolványban pontosan (település, utca, házszám, emelet, ajtó) fel kell tüntetni azt a helyet, ahova az elítélt - nyilatkozata szerint - engedéllyel távozni kíván</w:t>
      </w:r>
      <w:r w:rsidRPr="00485506">
        <w:rPr>
          <w:rFonts w:eastAsia="Times New Roman"/>
          <w:color w:val="auto"/>
          <w:sz w:val="24"/>
          <w:szCs w:val="24"/>
          <w:u w:val="none"/>
          <w:lang w:eastAsia="hu-HU"/>
        </w:rPr>
        <w:t>. Abban az esetben, ha az elítélt számára a távollét idejére több tartózkodási helyet engedélyeztek, az Igazolványban valamennyit pontosan fel kell tüntetni és meg kell jelölni, hogy az adott helyen milyen időpontban fog tartózkodni. Ha a megadott címeket és időpontokat hely hiányában az Igazolványba nem lehet bejegyezni, az eltávozás idejére az elítéltet a FANY-ból kinyomtatható eltávozási engedéllyel kell elbocsátani és azon a fentieket fel kell tüntetni. Ebben az esetben az eltávozási engedélyre az elítélt fényképét fel kell ragasztani és a fényképet, valamint az eltávozási engedélyt a bv. intézet pecsétjével kell ellátni.</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lastRenderedPageBreak/>
        <w:t>Ha az elítélt kitiltás hatálya alatt áll, a nyilvántartási szakterület az Igazolványon a kitiltásra vonatkozó bírói rendelkezést feltünteti. Amennyiben az elítélt a lakó-, illetve tartózkodási helyétől eltérő címre távozik, az általa közölt hely szerint illetékes rendőrkapitányságot ennek tényéről és időpontjáról értesíteni kell.</w:t>
      </w:r>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485506" w:rsidRDefault="00E80B6A" w:rsidP="00E80B6A">
      <w:pPr>
        <w:pStyle w:val="Cmsor2"/>
        <w:spacing w:before="0" w:after="0"/>
        <w:rPr>
          <w:bCs w:val="0"/>
        </w:rPr>
      </w:pPr>
      <w:bookmarkStart w:id="386" w:name="_Toc470697668"/>
      <w:r w:rsidRPr="00485506">
        <w:t>Munkáltatásra vonatkozó szabályok</w:t>
      </w:r>
      <w:bookmarkEnd w:id="386"/>
    </w:p>
    <w:p w:rsidR="00E80B6A" w:rsidRPr="00485506" w:rsidRDefault="00E80B6A" w:rsidP="00E80B6A">
      <w:pPr>
        <w:spacing w:after="0" w:line="240" w:lineRule="auto"/>
        <w:jc w:val="both"/>
        <w:rPr>
          <w:rFonts w:eastAsia="Times New Roman"/>
          <w:b/>
          <w:bCs w:val="0"/>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Az elítéltek munkavégzésére az általános szabályokat kell alkalmazni. </w:t>
      </w:r>
      <w:r w:rsidRPr="00485506">
        <w:rPr>
          <w:rFonts w:eastAsia="Times New Roman"/>
          <w:b/>
          <w:color w:val="auto"/>
          <w:sz w:val="24"/>
          <w:szCs w:val="24"/>
          <w:u w:val="none"/>
          <w:lang w:eastAsia="hu-HU"/>
        </w:rPr>
        <w:t>Törekedni kell az elítéltek bv. intézeten kívüli foglalkoztatására</w:t>
      </w:r>
      <w:r w:rsidRPr="00485506">
        <w:rPr>
          <w:rFonts w:eastAsia="Times New Roman"/>
          <w:color w:val="auto"/>
          <w:sz w:val="24"/>
          <w:szCs w:val="24"/>
          <w:u w:val="none"/>
          <w:lang w:eastAsia="hu-HU"/>
        </w:rPr>
        <w:t xml:space="preserve">. Amennyiben ez nem lehetséges, az elítéltet </w:t>
      </w:r>
      <w:r w:rsidRPr="00485506">
        <w:rPr>
          <w:rFonts w:eastAsia="Times New Roman"/>
          <w:b/>
          <w:color w:val="auto"/>
          <w:sz w:val="24"/>
          <w:szCs w:val="24"/>
          <w:u w:val="none"/>
          <w:lang w:eastAsia="hu-HU"/>
        </w:rPr>
        <w:t>bv. intézeten belül elsősorban olyan munkahelyen kell foglalkoztatni, ahol ellenőrzéssel, ennek akadályoztatása esetén felügyelettel foglalkoztatható</w:t>
      </w:r>
      <w:r w:rsidRPr="00485506">
        <w:rPr>
          <w:rFonts w:eastAsia="Times New Roman"/>
          <w:color w:val="auto"/>
          <w:sz w:val="24"/>
          <w:szCs w:val="24"/>
          <w:u w:val="none"/>
          <w:lang w:eastAsia="hu-HU"/>
        </w:rPr>
        <w:t>.</w:t>
      </w: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 xml:space="preserve">A büntetés-végrehajtási szerv (a továbbiakban: bv. szerv) területén kívül az elítélt egyénileg nem foglalkoztatható. </w:t>
      </w:r>
      <w:r w:rsidRPr="00485506">
        <w:rPr>
          <w:rFonts w:eastAsia="Times New Roman"/>
          <w:b/>
          <w:color w:val="auto"/>
          <w:sz w:val="24"/>
          <w:szCs w:val="24"/>
          <w:u w:val="none"/>
          <w:lang w:eastAsia="hu-HU"/>
        </w:rPr>
        <w:t>Ellenőrzéssel, szerződés alapján</w:t>
      </w:r>
      <w:r w:rsidRPr="00485506">
        <w:rPr>
          <w:rFonts w:eastAsia="Times New Roman"/>
          <w:color w:val="auto"/>
          <w:sz w:val="24"/>
          <w:szCs w:val="24"/>
          <w:u w:val="none"/>
          <w:lang w:eastAsia="hu-HU"/>
        </w:rPr>
        <w:t>, a bv. intézeten kívüli munkáltatásnak akkor van helye, ha:</w:t>
      </w:r>
    </w:p>
    <w:p w:rsidR="00E80B6A" w:rsidRPr="00485506" w:rsidRDefault="00E80B6A" w:rsidP="005D101D">
      <w:pPr>
        <w:numPr>
          <w:ilvl w:val="1"/>
          <w:numId w:val="54"/>
        </w:numPr>
        <w:tabs>
          <w:tab w:val="clear" w:pos="1440"/>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 foglalkoztatott elítéltek száma legalább két fő,</w:t>
      </w:r>
    </w:p>
    <w:p w:rsidR="00E80B6A" w:rsidRPr="00485506" w:rsidRDefault="00E80B6A" w:rsidP="005D101D">
      <w:pPr>
        <w:numPr>
          <w:ilvl w:val="1"/>
          <w:numId w:val="54"/>
        </w:numPr>
        <w:tabs>
          <w:tab w:val="clear" w:pos="1440"/>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és ők azonos munkahelyen és munkarendben dolgoznak.</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Felügyelet nélküli munkáltatás esetén, ha az elítéltek a kijelölt munkahelyet önállóan közelítik meg, bv. intézeten kívüli foglalkoztatás csak abban az esetben lehetséges, ha a munkahely az intézet 30 km-es körzetén belül helyezkedik el.</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tanulmányokat folytató, EVSZ hatálya alá tartozó elítélt a bv. intézeten kívül egyedül is részt vehet az oktatásban, illetve leteheti a szükséges vizsgákat</w:t>
      </w:r>
      <w:r w:rsidRPr="00485506">
        <w:rPr>
          <w:rFonts w:eastAsia="Times New Roman"/>
          <w:color w:val="auto"/>
          <w:sz w:val="24"/>
          <w:szCs w:val="24"/>
          <w:u w:val="none"/>
          <w:lang w:eastAsia="hu-HU"/>
        </w:rPr>
        <w:t>.</w:t>
      </w:r>
    </w:p>
    <w:p w:rsidR="00E80B6A" w:rsidRPr="00485506" w:rsidRDefault="00E80B6A" w:rsidP="00E80B6A">
      <w:pPr>
        <w:spacing w:after="0" w:line="240" w:lineRule="auto"/>
        <w:rPr>
          <w:rFonts w:eastAsia="Times New Roman"/>
          <w:b/>
          <w:bCs w:val="0"/>
          <w:color w:val="auto"/>
          <w:sz w:val="24"/>
          <w:szCs w:val="24"/>
          <w:u w:val="none"/>
          <w:lang w:eastAsia="hu-HU"/>
        </w:rPr>
      </w:pPr>
    </w:p>
    <w:p w:rsidR="00E80B6A" w:rsidRPr="00485506" w:rsidRDefault="00E80B6A" w:rsidP="00E80B6A">
      <w:pPr>
        <w:pStyle w:val="Cmsor2"/>
        <w:spacing w:before="0" w:after="0"/>
        <w:rPr>
          <w:bCs w:val="0"/>
        </w:rPr>
      </w:pPr>
      <w:bookmarkStart w:id="387" w:name="_Toc470697669"/>
      <w:r w:rsidRPr="00485506">
        <w:t>Anyagi ellátás</w:t>
      </w:r>
      <w:bookmarkEnd w:id="387"/>
      <w:r w:rsidRPr="00485506">
        <w:t xml:space="preserve"> </w:t>
      </w:r>
    </w:p>
    <w:p w:rsidR="00E80B6A" w:rsidRPr="00485506" w:rsidRDefault="00E80B6A" w:rsidP="00E80B6A">
      <w:pPr>
        <w:spacing w:after="0" w:line="240" w:lineRule="auto"/>
        <w:rPr>
          <w:rFonts w:eastAsia="Times New Roman"/>
          <w:b/>
          <w:bCs w:val="0"/>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b/>
          <w:color w:val="auto"/>
          <w:sz w:val="24"/>
          <w:szCs w:val="24"/>
          <w:u w:val="none"/>
          <w:lang w:eastAsia="hu-HU"/>
        </w:rPr>
        <w:t>A polgári ruha és a készpénz kezelését a bv. intézet parancsnoka a Házirendben szabályozza</w:t>
      </w:r>
      <w:r w:rsidRPr="00485506">
        <w:rPr>
          <w:rFonts w:eastAsia="Times New Roman"/>
          <w:color w:val="auto"/>
          <w:sz w:val="24"/>
          <w:szCs w:val="24"/>
          <w:u w:val="none"/>
          <w:lang w:eastAsia="hu-HU"/>
        </w:rPr>
        <w:t>. A bv. intézeten kívüli munkavégzés idejére az elítélt számára munkaruhát kell biztosítani, amelyet a munkavégzés alatt az elítélt viselni köteles: Az elítélt kérelmére vagy a bv. intézet kezdeményezésére a munkahelyre történő ki- és visszavonulás idejére - ha a munka jellege, illetve a megkötött szerződés előírásai ezt nem zárják ki - a saját ruha viselése engedélyezhető. Amennyiben a bv. intézet adottságai lehetővé teszik, az elítéltek részére teakonyha biztosítható. A bv. intézeten kívül megvásárolható, bv. intézetben tárolható és feldolgozható élelmiszerek körét a Házirend EVSZ hatálya alatt álló fogvatartottakra vonatkozó speciális szabályai között kell meghatározni.</w:t>
      </w:r>
    </w:p>
    <w:p w:rsidR="00E80B6A" w:rsidRPr="00485506" w:rsidRDefault="00E80B6A" w:rsidP="00E80B6A">
      <w:pPr>
        <w:spacing w:after="0" w:line="240" w:lineRule="auto"/>
        <w:rPr>
          <w:rFonts w:eastAsia="Times New Roman"/>
          <w:b/>
          <w:bCs w:val="0"/>
          <w:color w:val="auto"/>
          <w:sz w:val="24"/>
          <w:szCs w:val="24"/>
          <w:u w:val="none"/>
          <w:lang w:eastAsia="hu-HU"/>
        </w:rPr>
      </w:pPr>
    </w:p>
    <w:p w:rsidR="00E80B6A" w:rsidRDefault="00E80B6A" w:rsidP="00E80B6A">
      <w:pPr>
        <w:pStyle w:val="Cmsor2"/>
        <w:spacing w:before="0" w:after="0"/>
      </w:pPr>
      <w:bookmarkStart w:id="388" w:name="_Toc470697670"/>
      <w:r w:rsidRPr="00485506">
        <w:t>Házirend speciális szabályai</w:t>
      </w:r>
      <w:bookmarkEnd w:id="388"/>
      <w:r w:rsidRPr="00485506">
        <w:t xml:space="preserve"> </w:t>
      </w:r>
    </w:p>
    <w:p w:rsidR="00E80B6A" w:rsidRPr="00562AB2" w:rsidRDefault="00E80B6A" w:rsidP="00E80B6A">
      <w:pPr>
        <w:spacing w:after="0" w:line="240" w:lineRule="auto"/>
        <w:rPr>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 Házirendben szerepelnie kell az EVSZ hatálya alá tartozó elítéltekre vonatkozó speciális szabályoknak. A Házirendnek tartalmaznia kell az alábbi, bv. intézeten kívüli távollétre vonatkozó tájékoztatásokat:</w:t>
      </w:r>
    </w:p>
    <w:p w:rsidR="00E80B6A" w:rsidRPr="00485506" w:rsidRDefault="00E80B6A" w:rsidP="005D101D">
      <w:pPr>
        <w:numPr>
          <w:ilvl w:val="1"/>
          <w:numId w:val="55"/>
        </w:numPr>
        <w:tabs>
          <w:tab w:val="clear" w:pos="1440"/>
          <w:tab w:val="num" w:pos="567"/>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 távolléte alatt köteles a megjelölt helyen tartózkodni és az oda-vissza utazást a legcélszerűbb útvonalon megvalósítani;</w:t>
      </w:r>
    </w:p>
    <w:p w:rsidR="00E80B6A" w:rsidRPr="00485506" w:rsidRDefault="00E80B6A" w:rsidP="005D101D">
      <w:pPr>
        <w:numPr>
          <w:ilvl w:val="1"/>
          <w:numId w:val="55"/>
        </w:numPr>
        <w:tabs>
          <w:tab w:val="clear" w:pos="1440"/>
          <w:tab w:val="num" w:pos="567"/>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tilos a távollét alatt alkohol, kábítószer és más kábító hatású szer fogyasztása;</w:t>
      </w:r>
    </w:p>
    <w:p w:rsidR="00E80B6A" w:rsidRPr="00485506" w:rsidRDefault="00E80B6A" w:rsidP="005D101D">
      <w:pPr>
        <w:numPr>
          <w:ilvl w:val="1"/>
          <w:numId w:val="55"/>
        </w:numPr>
        <w:tabs>
          <w:tab w:val="clear" w:pos="1440"/>
          <w:tab w:val="num" w:pos="567"/>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az elítéltnek tartózkodnia kell minden olyan magatartástól, amely alkalmas a közvélemény megbotránkoztatására;</w:t>
      </w:r>
    </w:p>
    <w:p w:rsidR="00E80B6A" w:rsidRPr="00485506" w:rsidRDefault="00E80B6A" w:rsidP="005D101D">
      <w:pPr>
        <w:numPr>
          <w:ilvl w:val="1"/>
          <w:numId w:val="55"/>
        </w:numPr>
        <w:tabs>
          <w:tab w:val="clear" w:pos="1440"/>
          <w:tab w:val="num" w:pos="567"/>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 Házirendben foglalt szabályok megsértése fegyelmi vétségnek minősül;</w:t>
      </w:r>
    </w:p>
    <w:p w:rsidR="00E80B6A" w:rsidRPr="00485506" w:rsidRDefault="00E80B6A" w:rsidP="005D101D">
      <w:pPr>
        <w:numPr>
          <w:ilvl w:val="1"/>
          <w:numId w:val="55"/>
        </w:numPr>
        <w:tabs>
          <w:tab w:val="clear" w:pos="1440"/>
          <w:tab w:val="num" w:pos="567"/>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az EVSZ felfüggesztésének, illetve megszüntetésének esetei;</w:t>
      </w:r>
    </w:p>
    <w:p w:rsidR="00E80B6A" w:rsidRPr="00485506" w:rsidRDefault="00E80B6A" w:rsidP="005D101D">
      <w:pPr>
        <w:numPr>
          <w:ilvl w:val="1"/>
          <w:numId w:val="55"/>
        </w:numPr>
        <w:tabs>
          <w:tab w:val="clear" w:pos="1440"/>
          <w:tab w:val="num" w:pos="567"/>
        </w:tabs>
        <w:spacing w:after="0" w:line="240" w:lineRule="auto"/>
        <w:ind w:left="567" w:hanging="567"/>
        <w:jc w:val="both"/>
        <w:rPr>
          <w:rFonts w:eastAsia="Times New Roman"/>
          <w:color w:val="auto"/>
          <w:sz w:val="24"/>
          <w:szCs w:val="24"/>
          <w:u w:val="none"/>
          <w:lang w:eastAsia="hu-HU"/>
        </w:rPr>
      </w:pPr>
      <w:r w:rsidRPr="00485506">
        <w:rPr>
          <w:rFonts w:eastAsia="Times New Roman"/>
          <w:color w:val="auto"/>
          <w:sz w:val="24"/>
          <w:szCs w:val="24"/>
          <w:u w:val="none"/>
          <w:lang w:eastAsia="hu-HU"/>
        </w:rPr>
        <w:t>amennyiben az elítélt nem tér vissza a bv. intézetbe az eltávozásról, a bv. intézet fogolyszökés vétsége alapos gyanúja miatt feljelentést tesz.</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eastAsia="hu-HU"/>
        </w:rPr>
      </w:pPr>
      <w:r w:rsidRPr="00485506">
        <w:rPr>
          <w:rFonts w:eastAsia="Times New Roman"/>
          <w:color w:val="auto"/>
          <w:sz w:val="24"/>
          <w:szCs w:val="24"/>
          <w:u w:val="none"/>
          <w:lang w:eastAsia="hu-HU"/>
        </w:rPr>
        <w:t>Az EVSZ alkalmazásáról szóló speciális szabályokról, kiemelten az ide vonatkozó fogvatartotti jogokról és kötelezettségekről az elítéltet írásban is tájékoztatni kell, amelynek aláírt példányát a nyilvántartási anyagában kell elhelyezni.</w:t>
      </w:r>
    </w:p>
    <w:p w:rsidR="00E80B6A" w:rsidRDefault="00E80B6A" w:rsidP="00E80B6A">
      <w:pPr>
        <w:spacing w:after="0" w:line="240" w:lineRule="auto"/>
        <w:rPr>
          <w:color w:val="auto"/>
          <w:sz w:val="24"/>
          <w:szCs w:val="24"/>
          <w:u w:val="none"/>
        </w:rPr>
      </w:pPr>
      <w:r>
        <w:rPr>
          <w:color w:val="auto"/>
          <w:sz w:val="24"/>
          <w:szCs w:val="24"/>
          <w:u w:val="none"/>
        </w:rPr>
        <w:br w:type="page"/>
      </w:r>
    </w:p>
    <w:p w:rsidR="00E80B6A" w:rsidRPr="00485506" w:rsidRDefault="00E80B6A" w:rsidP="00E80B6A">
      <w:pPr>
        <w:spacing w:after="0" w:line="240" w:lineRule="auto"/>
        <w:rPr>
          <w:color w:val="auto"/>
          <w:sz w:val="24"/>
          <w:szCs w:val="24"/>
          <w:u w:val="none"/>
        </w:rPr>
      </w:pPr>
    </w:p>
    <w:p w:rsidR="00E80B6A" w:rsidRPr="00485506" w:rsidRDefault="00E80B6A" w:rsidP="00E80B6A">
      <w:pPr>
        <w:pStyle w:val="Cmsor1"/>
        <w:spacing w:before="0" w:line="240" w:lineRule="auto"/>
        <w:rPr>
          <w:rFonts w:eastAsia="Times New Roman"/>
          <w:lang w:eastAsia="hu-HU"/>
        </w:rPr>
      </w:pPr>
      <w:bookmarkStart w:id="389" w:name="_Toc470697671"/>
      <w:r w:rsidRPr="00485506">
        <w:rPr>
          <w:rFonts w:eastAsia="Times New Roman"/>
          <w:lang w:eastAsia="hu-HU"/>
        </w:rPr>
        <w:t>Átmeneti részleg</w:t>
      </w:r>
      <w:bookmarkEnd w:id="389"/>
    </w:p>
    <w:p w:rsidR="00E80B6A" w:rsidRDefault="00E80B6A" w:rsidP="00E80B6A">
      <w:pPr>
        <w:tabs>
          <w:tab w:val="left" w:leader="dot" w:pos="7088"/>
        </w:tabs>
        <w:spacing w:after="0" w:line="240" w:lineRule="auto"/>
        <w:jc w:val="both"/>
        <w:rPr>
          <w:color w:val="auto"/>
          <w:sz w:val="24"/>
          <w:szCs w:val="24"/>
          <w:u w:val="none"/>
        </w:rPr>
      </w:pPr>
    </w:p>
    <w:p w:rsidR="00E80B6A" w:rsidRDefault="00E80B6A" w:rsidP="00E80B6A">
      <w:pPr>
        <w:pStyle w:val="Cmsor2"/>
        <w:spacing w:before="0" w:after="0"/>
      </w:pPr>
      <w:bookmarkStart w:id="390" w:name="_Toc470697672"/>
      <w:r>
        <w:t>Az átmeneti részleg és a behejezés feltételei</w:t>
      </w:r>
      <w:bookmarkEnd w:id="390"/>
    </w:p>
    <w:p w:rsidR="00E80B6A" w:rsidRDefault="00E80B6A" w:rsidP="00E80B6A">
      <w:pPr>
        <w:tabs>
          <w:tab w:val="left" w:leader="dot" w:pos="7088"/>
        </w:tabs>
        <w:spacing w:after="0" w:line="240" w:lineRule="auto"/>
        <w:jc w:val="both"/>
        <w:rPr>
          <w:color w:val="auto"/>
          <w:sz w:val="24"/>
          <w:szCs w:val="24"/>
          <w:u w:val="none"/>
        </w:rPr>
      </w:pPr>
    </w:p>
    <w:p w:rsidR="00E80B6A" w:rsidRPr="00485506" w:rsidRDefault="00E80B6A" w:rsidP="00E80B6A">
      <w:pPr>
        <w:tabs>
          <w:tab w:val="left" w:leader="dot" w:pos="7088"/>
        </w:tabs>
        <w:spacing w:after="0" w:line="240" w:lineRule="auto"/>
        <w:jc w:val="both"/>
        <w:rPr>
          <w:color w:val="auto"/>
          <w:sz w:val="24"/>
          <w:szCs w:val="24"/>
          <w:u w:val="none"/>
        </w:rPr>
      </w:pPr>
      <w:r w:rsidRPr="00485506">
        <w:rPr>
          <w:color w:val="auto"/>
          <w:sz w:val="24"/>
          <w:szCs w:val="24"/>
          <w:u w:val="none"/>
        </w:rPr>
        <w:t>A Bv Kódex a hosszú – 5 év, vagy ennél hosszabb - szabadságvesztésre ítéltek szabadulásra való felkészítését az átmeneti részlegre helyezéssel könnyíti meg. Célja az, hogy csökkentse a hosszú tartamú szabadságvesztésből fakadó ártalmakat és segítséget nyújtson a szabadulást követő beilleszkedéshez. A pszichológiai vizsgálatok ugyanis azt igazolják, hogy a hagyományosan zárt börtönrendszerek ártalmas hatásainak (</w:t>
      </w:r>
      <w:r w:rsidRPr="00485506">
        <w:rPr>
          <w:i/>
          <w:color w:val="auto"/>
          <w:sz w:val="24"/>
          <w:szCs w:val="24"/>
          <w:u w:val="none"/>
        </w:rPr>
        <w:t>ún. „prizonizációs ártalmak”</w:t>
      </w:r>
      <w:r w:rsidRPr="00485506">
        <w:rPr>
          <w:color w:val="auto"/>
          <w:sz w:val="24"/>
          <w:szCs w:val="24"/>
          <w:u w:val="none"/>
        </w:rPr>
        <w:t xml:space="preserve">) köszönhetően nagyjából öt év eltelte után egy funkcionális pszichoszindróma megjelenésére lehet számítani. Fő tünetei: érzelmi, önértékelési zavarok, gondolkodási, kapcsolatteremtési nehézségek, a valóságérzet elvesztése, az agresszivitás megnövekedése. </w:t>
      </w: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62016" behindDoc="0" locked="0" layoutInCell="1" allowOverlap="1" wp14:anchorId="6B4042A3" wp14:editId="1B4962A0">
                <wp:simplePos x="0" y="0"/>
                <wp:positionH relativeFrom="column">
                  <wp:posOffset>5080</wp:posOffset>
                </wp:positionH>
                <wp:positionV relativeFrom="paragraph">
                  <wp:posOffset>30480</wp:posOffset>
                </wp:positionV>
                <wp:extent cx="5743575" cy="828675"/>
                <wp:effectExtent l="57150" t="38100" r="85725" b="104775"/>
                <wp:wrapNone/>
                <wp:docPr id="11" name="Téglalap 11"/>
                <wp:cNvGraphicFramePr/>
                <a:graphic xmlns:a="http://schemas.openxmlformats.org/drawingml/2006/main">
                  <a:graphicData uri="http://schemas.microsoft.com/office/word/2010/wordprocessingShape">
                    <wps:wsp>
                      <wps:cNvSpPr/>
                      <wps:spPr>
                        <a:xfrm>
                          <a:off x="0" y="0"/>
                          <a:ext cx="5743575" cy="8286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562AB2" w:rsidRDefault="009F3163" w:rsidP="00E80B6A">
                            <w:pPr>
                              <w:spacing w:after="0" w:line="240" w:lineRule="auto"/>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Azt az elítéltet, aki </w:t>
                            </w:r>
                            <w:r w:rsidRPr="00562AB2">
                              <w:rPr>
                                <w:rFonts w:eastAsia="Times New Roman"/>
                                <w:b/>
                                <w:color w:val="222222"/>
                                <w:sz w:val="24"/>
                                <w:szCs w:val="24"/>
                                <w:u w:val="none"/>
                                <w:lang w:val="en" w:eastAsia="hu-HU"/>
                              </w:rPr>
                              <w:t>büntetését fegyház- vagy börtönfokozatban</w:t>
                            </w:r>
                            <w:r w:rsidRPr="00562AB2">
                              <w:rPr>
                                <w:rFonts w:eastAsia="Times New Roman"/>
                                <w:color w:val="222222"/>
                                <w:sz w:val="24"/>
                                <w:szCs w:val="24"/>
                                <w:u w:val="none"/>
                                <w:lang w:val="en" w:eastAsia="hu-HU"/>
                              </w:rPr>
                              <w:t xml:space="preserve"> tölti és a szabadságvesztésből legalább </w:t>
                            </w:r>
                            <w:r w:rsidRPr="00562AB2">
                              <w:rPr>
                                <w:rFonts w:eastAsia="Times New Roman"/>
                                <w:b/>
                                <w:color w:val="222222"/>
                                <w:sz w:val="24"/>
                                <w:szCs w:val="24"/>
                                <w:u w:val="none"/>
                                <w:lang w:val="en" w:eastAsia="hu-HU"/>
                              </w:rPr>
                              <w:t>öt évet</w:t>
                            </w:r>
                            <w:r w:rsidRPr="00562AB2">
                              <w:rPr>
                                <w:rFonts w:eastAsia="Times New Roman"/>
                                <w:color w:val="222222"/>
                                <w:sz w:val="24"/>
                                <w:szCs w:val="24"/>
                                <w:u w:val="none"/>
                                <w:lang w:val="en" w:eastAsia="hu-HU"/>
                              </w:rPr>
                              <w:t xml:space="preserve"> kitöltött, a társadalomba való beilleszkedés elősegítése érdekében, a </w:t>
                            </w:r>
                            <w:r w:rsidRPr="00562AB2">
                              <w:rPr>
                                <w:rFonts w:eastAsia="Times New Roman"/>
                                <w:b/>
                                <w:color w:val="222222"/>
                                <w:sz w:val="24"/>
                                <w:szCs w:val="24"/>
                                <w:u w:val="none"/>
                                <w:lang w:val="en" w:eastAsia="hu-HU"/>
                              </w:rPr>
                              <w:t>várható szabadulása előtt legfeljebb két évvel</w:t>
                            </w:r>
                            <w:r w:rsidRPr="00562AB2">
                              <w:rPr>
                                <w:rFonts w:eastAsia="Times New Roman"/>
                                <w:color w:val="222222"/>
                                <w:sz w:val="24"/>
                                <w:szCs w:val="24"/>
                                <w:u w:val="none"/>
                                <w:lang w:val="en" w:eastAsia="hu-HU"/>
                              </w:rPr>
                              <w:t xml:space="preserve"> átmeneti részlegre </w:t>
                            </w:r>
                            <w:r w:rsidRPr="00562AB2">
                              <w:rPr>
                                <w:rFonts w:eastAsia="Times New Roman"/>
                                <w:b/>
                                <w:color w:val="222222"/>
                                <w:sz w:val="24"/>
                                <w:szCs w:val="24"/>
                                <w:u w:val="none"/>
                                <w:lang w:val="en" w:eastAsia="hu-HU"/>
                              </w:rPr>
                              <w:t>lehet helyezni</w:t>
                            </w:r>
                            <w:r w:rsidRPr="00562AB2">
                              <w:rPr>
                                <w:rFonts w:eastAsia="Times New Roman"/>
                                <w:color w:val="222222"/>
                                <w:sz w:val="24"/>
                                <w:szCs w:val="24"/>
                                <w:u w:val="none"/>
                                <w:lang w:val="en" w:eastAsia="hu-HU"/>
                              </w:rPr>
                              <w:t>.</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1" o:spid="_x0000_s1122" style="position:absolute;left:0;text-align:left;margin-left:.4pt;margin-top:2.4pt;width:452.25pt;height:65.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" fillcolor="#d1bcdd [1625]" strokecolor="#9b6eb5 [3049]">
                <v:fill color2="#f1eaf4 [505]" rotate="t" angle="180" colors="0 #dbb5f6;22938f #e5cbf8;1 #f5eafd" focus="100%" type="gradient"/>
                <v:shadow on="t" color="black" opacity="24903f" origin=",.5" offset="0,.55556mm"/>
                <v:textbox>
                  <w:txbxContent>
                    <w:p w:rsidR="009F3163" w:rsidRPr="00562AB2" w:rsidRDefault="009F3163" w:rsidP="00E80B6A">
                      <w:pPr>
                        <w:spacing w:after="0" w:line="240" w:lineRule="auto"/>
                        <w:jc w:val="both"/>
                        <w:rPr>
                          <w:rFonts w:eastAsia="Times New Roman"/>
                          <w:color w:val="222222"/>
                          <w:sz w:val="24"/>
                          <w:szCs w:val="24"/>
                          <w:u w:val="none"/>
                          <w:lang w:val="en" w:eastAsia="hu-HU"/>
                        </w:rPr>
                      </w:pPr>
                      <w:proofErr w:type="gramStart"/>
                      <w:r w:rsidRPr="00562AB2">
                        <w:rPr>
                          <w:rFonts w:eastAsia="Times New Roman"/>
                          <w:color w:val="222222"/>
                          <w:sz w:val="24"/>
                          <w:szCs w:val="24"/>
                          <w:u w:val="none"/>
                          <w:lang w:val="en" w:eastAsia="hu-HU"/>
                        </w:rPr>
                        <w:t>Azt</w:t>
                      </w:r>
                      <w:proofErr w:type="gramEnd"/>
                      <w:r w:rsidRPr="00562AB2">
                        <w:rPr>
                          <w:rFonts w:eastAsia="Times New Roman"/>
                          <w:color w:val="222222"/>
                          <w:sz w:val="24"/>
                          <w:szCs w:val="24"/>
                          <w:u w:val="none"/>
                          <w:lang w:val="en" w:eastAsia="hu-HU"/>
                        </w:rPr>
                        <w:t xml:space="preserve"> az elítéltet, aki </w:t>
                      </w:r>
                      <w:r w:rsidRPr="00562AB2">
                        <w:rPr>
                          <w:rFonts w:eastAsia="Times New Roman"/>
                          <w:b/>
                          <w:color w:val="222222"/>
                          <w:sz w:val="24"/>
                          <w:szCs w:val="24"/>
                          <w:u w:val="none"/>
                          <w:lang w:val="en" w:eastAsia="hu-HU"/>
                        </w:rPr>
                        <w:t>büntetését fegyház- vagy börtönfokozatban</w:t>
                      </w:r>
                      <w:r w:rsidRPr="00562AB2">
                        <w:rPr>
                          <w:rFonts w:eastAsia="Times New Roman"/>
                          <w:color w:val="222222"/>
                          <w:sz w:val="24"/>
                          <w:szCs w:val="24"/>
                          <w:u w:val="none"/>
                          <w:lang w:val="en" w:eastAsia="hu-HU"/>
                        </w:rPr>
                        <w:t xml:space="preserve"> tölti és a szabadságvesztésből legalább </w:t>
                      </w:r>
                      <w:r w:rsidRPr="00562AB2">
                        <w:rPr>
                          <w:rFonts w:eastAsia="Times New Roman"/>
                          <w:b/>
                          <w:color w:val="222222"/>
                          <w:sz w:val="24"/>
                          <w:szCs w:val="24"/>
                          <w:u w:val="none"/>
                          <w:lang w:val="en" w:eastAsia="hu-HU"/>
                        </w:rPr>
                        <w:t>öt évet</w:t>
                      </w:r>
                      <w:r w:rsidRPr="00562AB2">
                        <w:rPr>
                          <w:rFonts w:eastAsia="Times New Roman"/>
                          <w:color w:val="222222"/>
                          <w:sz w:val="24"/>
                          <w:szCs w:val="24"/>
                          <w:u w:val="none"/>
                          <w:lang w:val="en" w:eastAsia="hu-HU"/>
                        </w:rPr>
                        <w:t xml:space="preserve"> kitöltött, a társadalomba való beilleszkedés elősegítése érdekében, a </w:t>
                      </w:r>
                      <w:r w:rsidRPr="00562AB2">
                        <w:rPr>
                          <w:rFonts w:eastAsia="Times New Roman"/>
                          <w:b/>
                          <w:color w:val="222222"/>
                          <w:sz w:val="24"/>
                          <w:szCs w:val="24"/>
                          <w:u w:val="none"/>
                          <w:lang w:val="en" w:eastAsia="hu-HU"/>
                        </w:rPr>
                        <w:t>várható szabadulása előtt legfeljebb két évvel</w:t>
                      </w:r>
                      <w:r w:rsidRPr="00562AB2">
                        <w:rPr>
                          <w:rFonts w:eastAsia="Times New Roman"/>
                          <w:color w:val="222222"/>
                          <w:sz w:val="24"/>
                          <w:szCs w:val="24"/>
                          <w:u w:val="none"/>
                          <w:lang w:val="en" w:eastAsia="hu-HU"/>
                        </w:rPr>
                        <w:t xml:space="preserve"> átmeneti részlegre </w:t>
                      </w:r>
                      <w:r w:rsidRPr="00562AB2">
                        <w:rPr>
                          <w:rFonts w:eastAsia="Times New Roman"/>
                          <w:b/>
                          <w:color w:val="222222"/>
                          <w:sz w:val="24"/>
                          <w:szCs w:val="24"/>
                          <w:u w:val="none"/>
                          <w:lang w:val="en" w:eastAsia="hu-HU"/>
                        </w:rPr>
                        <w:t>lehet helyezni</w:t>
                      </w:r>
                      <w:r w:rsidRPr="00562AB2">
                        <w:rPr>
                          <w:rFonts w:eastAsia="Times New Roman"/>
                          <w:color w:val="222222"/>
                          <w:sz w:val="24"/>
                          <w:szCs w:val="24"/>
                          <w:u w:val="none"/>
                          <w:lang w:val="en" w:eastAsia="hu-HU"/>
                        </w:rPr>
                        <w:t>.</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b/>
          <w:color w:val="auto"/>
          <w:sz w:val="24"/>
          <w:szCs w:val="24"/>
          <w:u w:val="none"/>
          <w:lang w:val="en" w:eastAsia="hu-HU"/>
        </w:rPr>
        <w:t>Az átmeneti részlegbe helyezés feltételeit</w:t>
      </w:r>
      <w:r w:rsidRPr="00485506">
        <w:rPr>
          <w:rFonts w:eastAsia="Times New Roman"/>
          <w:color w:val="auto"/>
          <w:sz w:val="24"/>
          <w:szCs w:val="24"/>
          <w:u w:val="none"/>
          <w:lang w:val="en" w:eastAsia="hu-HU"/>
        </w:rPr>
        <w:t xml:space="preserve"> az elítélt várható szabadulása előtt két évvel </w:t>
      </w:r>
      <w:r w:rsidRPr="00485506">
        <w:rPr>
          <w:rFonts w:eastAsia="Times New Roman"/>
          <w:b/>
          <w:color w:val="auto"/>
          <w:sz w:val="24"/>
          <w:szCs w:val="24"/>
          <w:u w:val="none"/>
          <w:lang w:val="en" w:eastAsia="hu-HU"/>
        </w:rPr>
        <w:t>meg kell vizsgálni</w:t>
      </w:r>
      <w:r w:rsidRPr="00485506">
        <w:rPr>
          <w:rFonts w:eastAsia="Times New Roman"/>
          <w:color w:val="auto"/>
          <w:sz w:val="24"/>
          <w:szCs w:val="24"/>
          <w:u w:val="none"/>
          <w:lang w:val="en" w:eastAsia="hu-HU"/>
        </w:rPr>
        <w:t xml:space="preserve">. Az </w:t>
      </w:r>
      <w:r w:rsidRPr="00485506">
        <w:rPr>
          <w:rFonts w:eastAsia="Times New Roman"/>
          <w:b/>
          <w:color w:val="auto"/>
          <w:sz w:val="24"/>
          <w:szCs w:val="24"/>
          <w:u w:val="none"/>
          <w:lang w:val="en" w:eastAsia="hu-HU"/>
        </w:rPr>
        <w:t>áthelyezésről és annak időpontjáról a bv. intézet parancsnoka dönt</w:t>
      </w:r>
      <w:r w:rsidRPr="00485506">
        <w:rPr>
          <w:rFonts w:eastAsia="Times New Roman"/>
          <w:color w:val="auto"/>
          <w:sz w:val="24"/>
          <w:szCs w:val="24"/>
          <w:u w:val="none"/>
          <w:lang w:val="en" w:eastAsia="hu-HU"/>
        </w:rPr>
        <w:t>.</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 elítélt a személyes szükségletre fordítható összeget vagy annak egy részét készpénzben is megkaphatja. Az átmeneti részlegbe helyezésről a bv. intézet székhelye szerint illetékes büntetés-végrehajtási pártfogó felügyelőt értesíteni kell</w:t>
      </w:r>
      <w:r>
        <w:rPr>
          <w:rFonts w:eastAsia="Times New Roman"/>
          <w:color w:val="auto"/>
          <w:sz w:val="24"/>
          <w:szCs w:val="24"/>
          <w:u w:val="none"/>
          <w:lang w:val="en" w:eastAsia="hu-HU"/>
        </w:rPr>
        <w:t>.</w:t>
      </w:r>
    </w:p>
    <w:p w:rsidR="00E80B6A" w:rsidRDefault="00E80B6A" w:rsidP="00E80B6A">
      <w:pPr>
        <w:spacing w:after="0" w:line="240" w:lineRule="auto"/>
        <w:jc w:val="both"/>
        <w:rPr>
          <w:rFonts w:eastAsia="Times New Roman"/>
          <w:color w:val="auto"/>
          <w:sz w:val="24"/>
          <w:szCs w:val="24"/>
          <w:u w:val="none"/>
          <w:lang w:val="en" w:eastAsia="hu-HU"/>
        </w:rPr>
      </w:pPr>
    </w:p>
    <w:p w:rsidR="00E80B6A" w:rsidRDefault="00E80B6A" w:rsidP="00E80B6A">
      <w:pPr>
        <w:pStyle w:val="Cmsor2"/>
        <w:spacing w:before="0" w:after="0"/>
        <w:rPr>
          <w:lang w:val="en"/>
        </w:rPr>
      </w:pPr>
      <w:bookmarkStart w:id="391" w:name="_Toc470697673"/>
      <w:r w:rsidRPr="00B432AC">
        <w:rPr>
          <w:lang w:val="en"/>
        </w:rPr>
        <w:t>Az átmeneti részeleg többletjogosultságai</w:t>
      </w:r>
      <w:bookmarkEnd w:id="391"/>
    </w:p>
    <w:p w:rsidR="00E80B6A" w:rsidRPr="00B432AC" w:rsidRDefault="00E80B6A" w:rsidP="00E80B6A">
      <w:pPr>
        <w:spacing w:after="0" w:line="240" w:lineRule="auto"/>
        <w:rPr>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noProof/>
          <w:color w:val="auto"/>
          <w:sz w:val="24"/>
          <w:szCs w:val="24"/>
          <w:u w:val="none"/>
          <w:lang w:eastAsia="hu-HU"/>
        </w:rPr>
        <mc:AlternateContent>
          <mc:Choice Requires="wps">
            <w:drawing>
              <wp:anchor distT="0" distB="0" distL="114300" distR="114300" simplePos="0" relativeHeight="251863040" behindDoc="0" locked="0" layoutInCell="1" allowOverlap="1" wp14:anchorId="69594DE4" wp14:editId="220E25C2">
                <wp:simplePos x="0" y="0"/>
                <wp:positionH relativeFrom="column">
                  <wp:posOffset>5080</wp:posOffset>
                </wp:positionH>
                <wp:positionV relativeFrom="paragraph">
                  <wp:posOffset>17780</wp:posOffset>
                </wp:positionV>
                <wp:extent cx="5743575" cy="1371600"/>
                <wp:effectExtent l="57150" t="38100" r="85725" b="95250"/>
                <wp:wrapNone/>
                <wp:docPr id="51" name="Téglalap 51"/>
                <wp:cNvGraphicFramePr/>
                <a:graphic xmlns:a="http://schemas.openxmlformats.org/drawingml/2006/main">
                  <a:graphicData uri="http://schemas.microsoft.com/office/word/2010/wordprocessingShape">
                    <wps:wsp>
                      <wps:cNvSpPr/>
                      <wps:spPr>
                        <a:xfrm>
                          <a:off x="0" y="0"/>
                          <a:ext cx="5743575" cy="1371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562AB2" w:rsidRDefault="009F3163" w:rsidP="00E80B6A">
                            <w:pPr>
                              <w:spacing w:after="0" w:line="240" w:lineRule="auto"/>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Az átmeneti részlegen </w:t>
                            </w:r>
                            <w:r w:rsidRPr="00562AB2">
                              <w:rPr>
                                <w:rFonts w:eastAsia="Times New Roman"/>
                                <w:b/>
                                <w:color w:val="222222"/>
                                <w:sz w:val="24"/>
                                <w:szCs w:val="24"/>
                                <w:u w:val="none"/>
                                <w:lang w:val="en" w:eastAsia="hu-HU"/>
                              </w:rPr>
                              <w:t>az elítéltre irányadó büntetés-végrehajtási szabályok enyhíthetők</w:t>
                            </w:r>
                            <w:r w:rsidRPr="00562AB2">
                              <w:rPr>
                                <w:rFonts w:eastAsia="Times New Roman"/>
                                <w:color w:val="222222"/>
                                <w:sz w:val="24"/>
                                <w:szCs w:val="24"/>
                                <w:u w:val="none"/>
                                <w:lang w:val="en" w:eastAsia="hu-HU"/>
                              </w:rPr>
                              <w:t>, így különösen az elítélt</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kimaradása, továbbá jutalomként eltávozása engedélyezhető,</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részt vehet a bv. intézeten kívüli munkáltatásban,</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életrendjének a meghatározottsága csökkenthető,</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a bv. intézet kijelölt területén szabadon mozoghat,</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 büntetés-végrehajtási pártfogó felügyelővel rendszeresen tarthat kapcsolatot </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1" o:spid="_x0000_s1123" style="position:absolute;left:0;text-align:left;margin-left:.4pt;margin-top:1.4pt;width:452.25pt;height:108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" fillcolor="#d1bcdd [1625]" strokecolor="#9b6eb5 [3049]">
                <v:fill color2="#f1eaf4 [505]" rotate="t" angle="180" colors="0 #dbb5f6;22938f #e5cbf8;1 #f5eafd" focus="100%" type="gradient"/>
                <v:shadow on="t" color="black" opacity="24903f" origin=",.5" offset="0,.55556mm"/>
                <v:textbox>
                  <w:txbxContent>
                    <w:p w:rsidR="009F3163" w:rsidRPr="00562AB2" w:rsidRDefault="009F3163" w:rsidP="00E80B6A">
                      <w:pPr>
                        <w:spacing w:after="0" w:line="240" w:lineRule="auto"/>
                        <w:jc w:val="both"/>
                        <w:rPr>
                          <w:rFonts w:eastAsia="Times New Roman"/>
                          <w:color w:val="222222"/>
                          <w:sz w:val="24"/>
                          <w:szCs w:val="24"/>
                          <w:u w:val="none"/>
                          <w:lang w:val="en" w:eastAsia="hu-HU"/>
                        </w:rPr>
                      </w:pPr>
                      <w:proofErr w:type="gramStart"/>
                      <w:r w:rsidRPr="00562AB2">
                        <w:rPr>
                          <w:rFonts w:eastAsia="Times New Roman"/>
                          <w:color w:val="222222"/>
                          <w:sz w:val="24"/>
                          <w:szCs w:val="24"/>
                          <w:u w:val="none"/>
                          <w:lang w:val="en" w:eastAsia="hu-HU"/>
                        </w:rPr>
                        <w:t>Az</w:t>
                      </w:r>
                      <w:proofErr w:type="gramEnd"/>
                      <w:r w:rsidRPr="00562AB2">
                        <w:rPr>
                          <w:rFonts w:eastAsia="Times New Roman"/>
                          <w:color w:val="222222"/>
                          <w:sz w:val="24"/>
                          <w:szCs w:val="24"/>
                          <w:u w:val="none"/>
                          <w:lang w:val="en" w:eastAsia="hu-HU"/>
                        </w:rPr>
                        <w:t xml:space="preserve"> átmeneti részlegen </w:t>
                      </w:r>
                      <w:r w:rsidRPr="00562AB2">
                        <w:rPr>
                          <w:rFonts w:eastAsia="Times New Roman"/>
                          <w:b/>
                          <w:color w:val="222222"/>
                          <w:sz w:val="24"/>
                          <w:szCs w:val="24"/>
                          <w:u w:val="none"/>
                          <w:lang w:val="en" w:eastAsia="hu-HU"/>
                        </w:rPr>
                        <w:t>az elítéltre irányadó büntetés-végrehajtási szabályok enyhíthetők</w:t>
                      </w:r>
                      <w:r w:rsidRPr="00562AB2">
                        <w:rPr>
                          <w:rFonts w:eastAsia="Times New Roman"/>
                          <w:color w:val="222222"/>
                          <w:sz w:val="24"/>
                          <w:szCs w:val="24"/>
                          <w:u w:val="none"/>
                          <w:lang w:val="en" w:eastAsia="hu-HU"/>
                        </w:rPr>
                        <w:t>, így különösen az elítélt</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kimaradása, továbbá jutalomként eltávozása engedélyezhető,</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proofErr w:type="gramStart"/>
                      <w:r w:rsidRPr="00562AB2">
                        <w:rPr>
                          <w:rFonts w:eastAsia="Times New Roman"/>
                          <w:color w:val="222222"/>
                          <w:sz w:val="24"/>
                          <w:szCs w:val="24"/>
                          <w:u w:val="none"/>
                          <w:lang w:val="en" w:eastAsia="hu-HU"/>
                        </w:rPr>
                        <w:t>részt</w:t>
                      </w:r>
                      <w:proofErr w:type="gramEnd"/>
                      <w:r w:rsidRPr="00562AB2">
                        <w:rPr>
                          <w:rFonts w:eastAsia="Times New Roman"/>
                          <w:color w:val="222222"/>
                          <w:sz w:val="24"/>
                          <w:szCs w:val="24"/>
                          <w:u w:val="none"/>
                          <w:lang w:val="en" w:eastAsia="hu-HU"/>
                        </w:rPr>
                        <w:t xml:space="preserve"> vehet a bv. intézeten kívüli munkáltatásban,</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életrendjének a meghatározottsága csökkenthető,</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proofErr w:type="gramStart"/>
                      <w:r w:rsidRPr="00562AB2">
                        <w:rPr>
                          <w:rFonts w:eastAsia="Times New Roman"/>
                          <w:color w:val="222222"/>
                          <w:sz w:val="24"/>
                          <w:szCs w:val="24"/>
                          <w:u w:val="none"/>
                          <w:lang w:val="en" w:eastAsia="hu-HU"/>
                        </w:rPr>
                        <w:t>a</w:t>
                      </w:r>
                      <w:proofErr w:type="gramEnd"/>
                      <w:r w:rsidRPr="00562AB2">
                        <w:rPr>
                          <w:rFonts w:eastAsia="Times New Roman"/>
                          <w:color w:val="222222"/>
                          <w:sz w:val="24"/>
                          <w:szCs w:val="24"/>
                          <w:u w:val="none"/>
                          <w:lang w:val="en" w:eastAsia="hu-HU"/>
                        </w:rPr>
                        <w:t xml:space="preserve"> bv. intézet kijelölt területén szabadon mozoghat,</w:t>
                      </w:r>
                    </w:p>
                    <w:p w:rsidR="009F3163" w:rsidRPr="00562AB2" w:rsidRDefault="009F3163" w:rsidP="005D101D">
                      <w:pPr>
                        <w:pStyle w:val="Listaszerbekezds"/>
                        <w:numPr>
                          <w:ilvl w:val="0"/>
                          <w:numId w:val="102"/>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 büntetés-végrehajtási pártfogó felügyelővel rendszeresen tarthat kapcsolatot </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Az </w:t>
      </w:r>
      <w:r w:rsidRPr="00485506">
        <w:rPr>
          <w:rFonts w:eastAsia="Times New Roman"/>
          <w:b/>
          <w:color w:val="auto"/>
          <w:sz w:val="24"/>
          <w:szCs w:val="24"/>
          <w:u w:val="none"/>
          <w:lang w:val="en" w:eastAsia="hu-HU"/>
        </w:rPr>
        <w:t>eltávozás</w:t>
      </w:r>
      <w:r w:rsidRPr="00485506">
        <w:rPr>
          <w:rFonts w:eastAsia="Times New Roman"/>
          <w:color w:val="auto"/>
          <w:sz w:val="24"/>
          <w:szCs w:val="24"/>
          <w:u w:val="none"/>
          <w:lang w:val="en" w:eastAsia="hu-HU"/>
        </w:rPr>
        <w:t xml:space="preserve"> időtartama a szabadságvesztésbe beszámít. </w:t>
      </w:r>
      <w:r w:rsidRPr="00485506">
        <w:rPr>
          <w:rFonts w:eastAsia="Times New Roman"/>
          <w:b/>
          <w:color w:val="auto"/>
          <w:sz w:val="24"/>
          <w:szCs w:val="24"/>
          <w:u w:val="none"/>
          <w:lang w:val="en" w:eastAsia="hu-HU"/>
        </w:rPr>
        <w:t>Az átmeneti részlegre helyezés megszüntethető, ha az elítélt a büntetés-végrehajtás rendjét súlyosan megsérti.</w:t>
      </w:r>
      <w:r w:rsidRPr="00485506">
        <w:rPr>
          <w:rFonts w:eastAsia="Times New Roman"/>
          <w:color w:val="auto"/>
          <w:sz w:val="24"/>
          <w:szCs w:val="24"/>
          <w:u w:val="none"/>
          <w:lang w:val="en" w:eastAsia="hu-HU"/>
        </w:rPr>
        <w:t xml:space="preserve"> A büntetés-végrehajtás rendje súlyos megsértésének minősül különösen az olyan fegyelemsértés, amely miatt az elítélttel szemben magánelzárás fenyítést szabtak ki vagy büntetőeljárás indult.</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Megszüntetés esetén az elítélt átmeneti részlegbe való újabb helyezésére egy év eltelte előtt akkor kerülhet sor, ha az újabb büntetőeljárás során az elítéltet felmentették vagy az eljár</w:t>
      </w:r>
      <w:r>
        <w:rPr>
          <w:rFonts w:eastAsia="Times New Roman"/>
          <w:color w:val="auto"/>
          <w:sz w:val="24"/>
          <w:szCs w:val="24"/>
          <w:u w:val="none"/>
          <w:lang w:val="en" w:eastAsia="hu-HU"/>
        </w:rPr>
        <w:t xml:space="preserve">ást vele szemben megszüntették. </w:t>
      </w:r>
      <w:r w:rsidRPr="00485506">
        <w:rPr>
          <w:rFonts w:eastAsia="Times New Roman"/>
          <w:color w:val="auto"/>
          <w:sz w:val="24"/>
          <w:szCs w:val="24"/>
          <w:u w:val="none"/>
          <w:lang w:val="en" w:eastAsia="hu-HU"/>
        </w:rPr>
        <w:t>Feltételes szabadságra bocsátásról való döntéshez készített előterjesztésben az átmeneti részlegbe helyezéshez készült véleményt ki kell egészíteni az elítélt átmeneti részlegben tanúsított magatartásának az értékelésével.</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10558"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Az átmeneti részlegbe helyezett elítélt rezsimszabályai vonatkozásában a Bv. tv. 103. § (2) bekezdése figyelembevételével a 40. § (3) bekezdésében foglaltak az irányadók azzal, hogy </w:t>
      </w:r>
      <w:r w:rsidRPr="00485506">
        <w:rPr>
          <w:rFonts w:eastAsia="Times New Roman"/>
          <w:b/>
          <w:color w:val="auto"/>
          <w:sz w:val="24"/>
          <w:szCs w:val="24"/>
          <w:u w:val="none"/>
          <w:lang w:val="en" w:eastAsia="hu-HU"/>
        </w:rPr>
        <w:t>az elítélt eltávozásra összesen tizenöt nap időtartamra engedhető</w:t>
      </w:r>
      <w:r w:rsidRPr="00485506">
        <w:rPr>
          <w:rFonts w:eastAsia="Times New Roman"/>
          <w:color w:val="auto"/>
          <w:sz w:val="24"/>
          <w:szCs w:val="24"/>
          <w:u w:val="none"/>
          <w:lang w:val="en" w:eastAsia="hu-HU"/>
        </w:rPr>
        <w:t>.</w:t>
      </w:r>
    </w:p>
    <w:p w:rsidR="00E80B6A" w:rsidRPr="00485506" w:rsidRDefault="00E80B6A" w:rsidP="00E80B6A">
      <w:pPr>
        <w:spacing w:after="0" w:line="240" w:lineRule="auto"/>
        <w:jc w:val="center"/>
        <w:rPr>
          <w:b/>
          <w:color w:val="auto"/>
          <w:sz w:val="28"/>
          <w:szCs w:val="28"/>
          <w:u w:val="none"/>
        </w:rPr>
      </w:pPr>
    </w:p>
    <w:p w:rsidR="00E80B6A" w:rsidRPr="00485506" w:rsidRDefault="00E80B6A" w:rsidP="00E80B6A">
      <w:pPr>
        <w:pStyle w:val="Cmsor1"/>
        <w:spacing w:before="0" w:line="240" w:lineRule="auto"/>
      </w:pPr>
      <w:bookmarkStart w:id="392" w:name="_Toc470697674"/>
      <w:r w:rsidRPr="00485506">
        <w:t>A szabadságvesztés végrehajtási fokozatának megváltoztatása</w:t>
      </w:r>
      <w:bookmarkEnd w:id="392"/>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Default="00E80B6A" w:rsidP="00E80B6A">
      <w:pPr>
        <w:pStyle w:val="Cmsor2"/>
        <w:spacing w:before="0" w:after="0"/>
        <w:rPr>
          <w:lang w:val="en"/>
        </w:rPr>
      </w:pPr>
      <w:bookmarkStart w:id="393" w:name="_Toc470697675"/>
      <w:r>
        <w:rPr>
          <w:lang w:val="en"/>
        </w:rPr>
        <w:t>A fokozatváltás és feltételei</w:t>
      </w:r>
      <w:bookmarkEnd w:id="393"/>
    </w:p>
    <w:p w:rsidR="00E80B6A"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A szabadságvesztés végrehajtására eggyel enyhébb fokozat akkor jelölhető ki, ha - különösen az elítélt személyiségére, előéletére, egészségi állapotára, a szabadságvesztés során tanúsított magatartására, az elkövetett bűncselekményre, a szabadságvesztés tartamára, a társadalomba való beilleszkedési készségére tekintettel - a büntetés célja a szabadságvesztés enyhébb fokozatban történő végrehajtásával is elérhető.</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szabadságvesztés végrehajtási fokozata megváltoztatásának a bv. intézet általi kezdeményezését közölni kell az elítélttel, és tájékoztatni kell a fokozatváltás jogkövetkezményeiről. A szabadságvesztés végrehajtási fokozatának a megváltoztatására vonatkozó előterjesztésben a bv. intézet tájékoztatja a bv. bírót a végrehajtott és a végrehajtásra váró szabadságvesztésről, valamint az elítélt ellen folyamatban lévő büntetőeljárásról. Ha a bv. bíró szabadságvesztés végrehajtási fokozatának megváltoztatásáról rendelkező végzése nem jogerős, az első fokú végzés alapján a bv. intézet intézkedik az elítélt új, eggyel enyhébb végrehajtási fokozatnak megfelelő elhelyezéséről. Szigorúbb fokozatba helyezése esetén az elhelyezés megváltoztatására az erről rendelkező végzés jogerőre emelkedést követően kerülhet sor.</w:t>
      </w:r>
    </w:p>
    <w:p w:rsidR="00E80B6A"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p>
    <w:p w:rsidR="00E80B6A" w:rsidRDefault="00E80B6A" w:rsidP="00E80B6A">
      <w:pPr>
        <w:pStyle w:val="Cmsor2"/>
        <w:spacing w:before="0" w:after="0"/>
        <w:rPr>
          <w:lang w:val="en"/>
        </w:rPr>
      </w:pPr>
      <w:bookmarkStart w:id="394" w:name="_Toc470697676"/>
      <w:r>
        <w:rPr>
          <w:lang w:val="en"/>
        </w:rPr>
        <w:t>Fokozatváltást kizáró okok</w:t>
      </w:r>
      <w:bookmarkEnd w:id="394"/>
    </w:p>
    <w:p w:rsidR="00E80B6A"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Enyhébb végrehajtási fokozat nem jelölhető ki, ha</w:t>
      </w:r>
    </w:p>
    <w:p w:rsidR="00E80B6A" w:rsidRPr="00485506" w:rsidRDefault="00E80B6A" w:rsidP="00E80B6A">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a)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 xml:space="preserve">az elítélt a </w:t>
      </w:r>
      <w:r w:rsidRPr="00485506">
        <w:rPr>
          <w:rFonts w:eastAsia="Times New Roman"/>
          <w:b/>
          <w:color w:val="auto"/>
          <w:sz w:val="24"/>
          <w:szCs w:val="24"/>
          <w:u w:val="none"/>
          <w:lang w:val="en" w:eastAsia="hu-HU"/>
        </w:rPr>
        <w:t>szabadságvesztésből</w:t>
      </w:r>
      <w:r w:rsidR="00DA0421">
        <w:rPr>
          <w:rFonts w:eastAsia="Times New Roman"/>
          <w:color w:val="auto"/>
          <w:sz w:val="24"/>
          <w:szCs w:val="24"/>
          <w:u w:val="none"/>
          <w:lang w:val="en" w:eastAsia="hu-HU"/>
        </w:rPr>
        <w:t xml:space="preserve"> – a letartóztatásban</w:t>
      </w:r>
      <w:r w:rsidRPr="00485506">
        <w:rPr>
          <w:rFonts w:eastAsia="Times New Roman"/>
          <w:color w:val="auto"/>
          <w:sz w:val="24"/>
          <w:szCs w:val="24"/>
          <w:u w:val="none"/>
          <w:lang w:val="en" w:eastAsia="hu-HU"/>
        </w:rPr>
        <w:t xml:space="preserve"> és a házi őrizetben töltött időt is beszámítva - a feltételes szabadságra bocsátásig esedékes időtartam </w:t>
      </w:r>
      <w:r w:rsidRPr="00485506">
        <w:rPr>
          <w:rFonts w:eastAsia="Times New Roman"/>
          <w:b/>
          <w:color w:val="auto"/>
          <w:sz w:val="24"/>
          <w:szCs w:val="24"/>
          <w:u w:val="none"/>
          <w:lang w:val="en" w:eastAsia="hu-HU"/>
        </w:rPr>
        <w:t>felét nem töltötte le</w:t>
      </w:r>
      <w:r w:rsidRPr="00485506">
        <w:rPr>
          <w:rFonts w:eastAsia="Times New Roman"/>
          <w:color w:val="auto"/>
          <w:sz w:val="24"/>
          <w:szCs w:val="24"/>
          <w:u w:val="none"/>
          <w:lang w:val="en" w:eastAsia="hu-HU"/>
        </w:rPr>
        <w:t>,</w:t>
      </w:r>
    </w:p>
    <w:p w:rsidR="00E80B6A" w:rsidRPr="00485506" w:rsidRDefault="00E80B6A" w:rsidP="00E80B6A">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b)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 xml:space="preserve">az elítélt </w:t>
      </w:r>
      <w:r w:rsidRPr="00485506">
        <w:rPr>
          <w:rFonts w:eastAsia="Times New Roman"/>
          <w:b/>
          <w:color w:val="auto"/>
          <w:sz w:val="24"/>
          <w:szCs w:val="24"/>
          <w:u w:val="none"/>
          <w:lang w:val="en" w:eastAsia="hu-HU"/>
        </w:rPr>
        <w:t>feltételes szabadságra nem bocsátható</w:t>
      </w:r>
      <w:r w:rsidRPr="00485506">
        <w:rPr>
          <w:rFonts w:eastAsia="Times New Roman"/>
          <w:color w:val="auto"/>
          <w:sz w:val="24"/>
          <w:szCs w:val="24"/>
          <w:u w:val="none"/>
          <w:lang w:val="en" w:eastAsia="hu-HU"/>
        </w:rPr>
        <w:t xml:space="preserve"> és </w:t>
      </w:r>
      <w:r w:rsidRPr="00485506">
        <w:rPr>
          <w:rFonts w:eastAsia="Times New Roman"/>
          <w:b/>
          <w:color w:val="auto"/>
          <w:sz w:val="24"/>
          <w:szCs w:val="24"/>
          <w:u w:val="none"/>
          <w:lang w:val="en" w:eastAsia="hu-HU"/>
        </w:rPr>
        <w:t>a szabadságvesztés tartamának</w:t>
      </w:r>
      <w:r w:rsidR="00DA0421">
        <w:rPr>
          <w:rFonts w:eastAsia="Times New Roman"/>
          <w:color w:val="auto"/>
          <w:sz w:val="24"/>
          <w:szCs w:val="24"/>
          <w:u w:val="none"/>
          <w:lang w:val="en" w:eastAsia="hu-HU"/>
        </w:rPr>
        <w:t xml:space="preserve"> – a letartóztat</w:t>
      </w:r>
      <w:r w:rsidRPr="00485506">
        <w:rPr>
          <w:rFonts w:eastAsia="Times New Roman"/>
          <w:color w:val="auto"/>
          <w:sz w:val="24"/>
          <w:szCs w:val="24"/>
          <w:u w:val="none"/>
          <w:lang w:val="en" w:eastAsia="hu-HU"/>
        </w:rPr>
        <w:t xml:space="preserve">ásban és a házi őrizetben töltött időt is beszámítva – </w:t>
      </w:r>
      <w:r w:rsidRPr="00485506">
        <w:rPr>
          <w:rFonts w:eastAsia="Times New Roman"/>
          <w:b/>
          <w:color w:val="auto"/>
          <w:sz w:val="24"/>
          <w:szCs w:val="24"/>
          <w:u w:val="none"/>
          <w:lang w:val="en" w:eastAsia="hu-HU"/>
        </w:rPr>
        <w:t>fegyház fokozatban a felét, börtönfokozatban az egyharmadát nem töltötte le</w:t>
      </w:r>
      <w:r w:rsidRPr="00485506">
        <w:rPr>
          <w:rFonts w:eastAsia="Times New Roman"/>
          <w:color w:val="auto"/>
          <w:sz w:val="24"/>
          <w:szCs w:val="24"/>
          <w:u w:val="none"/>
          <w:lang w:val="en" w:eastAsia="hu-HU"/>
        </w:rPr>
        <w:t>,</w:t>
      </w:r>
    </w:p>
    <w:p w:rsidR="00E80B6A" w:rsidRPr="00485506" w:rsidRDefault="00E80B6A" w:rsidP="00E80B6A">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c)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 xml:space="preserve">az elítélt a szabadságvesztésből </w:t>
      </w:r>
      <w:r w:rsidRPr="00485506">
        <w:rPr>
          <w:rFonts w:eastAsia="Times New Roman"/>
          <w:b/>
          <w:color w:val="auto"/>
          <w:sz w:val="24"/>
          <w:szCs w:val="24"/>
          <w:u w:val="none"/>
          <w:lang w:val="en" w:eastAsia="hu-HU"/>
        </w:rPr>
        <w:t>fegyház fokozatban legalább egy évet, börtönfokozatban legalább hat hónapot nem töltött le</w:t>
      </w:r>
      <w:r w:rsidRPr="00485506">
        <w:rPr>
          <w:rFonts w:eastAsia="Times New Roman"/>
          <w:color w:val="auto"/>
          <w:sz w:val="24"/>
          <w:szCs w:val="24"/>
          <w:u w:val="none"/>
          <w:lang w:val="en" w:eastAsia="hu-HU"/>
        </w:rPr>
        <w:t>,</w:t>
      </w:r>
    </w:p>
    <w:p w:rsidR="00E80B6A" w:rsidRPr="00485506" w:rsidRDefault="00E80B6A" w:rsidP="00E80B6A">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d)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 xml:space="preserve">az elítélt </w:t>
      </w:r>
      <w:r w:rsidRPr="00485506">
        <w:rPr>
          <w:rFonts w:eastAsia="Times New Roman"/>
          <w:b/>
          <w:color w:val="auto"/>
          <w:sz w:val="24"/>
          <w:szCs w:val="24"/>
          <w:u w:val="none"/>
          <w:lang w:val="en" w:eastAsia="hu-HU"/>
        </w:rPr>
        <w:t>erőszakos többszörös visszaeső</w:t>
      </w:r>
      <w:r w:rsidRPr="00485506">
        <w:rPr>
          <w:rFonts w:eastAsia="Times New Roman"/>
          <w:color w:val="auto"/>
          <w:sz w:val="24"/>
          <w:szCs w:val="24"/>
          <w:u w:val="none"/>
          <w:lang w:val="en" w:eastAsia="hu-HU"/>
        </w:rPr>
        <w:t>,</w:t>
      </w:r>
    </w:p>
    <w:p w:rsidR="00E80B6A" w:rsidRPr="00485506" w:rsidRDefault="00E80B6A" w:rsidP="00E80B6A">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e)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 xml:space="preserve">az elítélt a </w:t>
      </w:r>
      <w:r w:rsidRPr="00485506">
        <w:rPr>
          <w:rFonts w:eastAsia="Times New Roman"/>
          <w:b/>
          <w:color w:val="auto"/>
          <w:sz w:val="24"/>
          <w:szCs w:val="24"/>
          <w:u w:val="none"/>
          <w:lang w:val="en" w:eastAsia="hu-HU"/>
        </w:rPr>
        <w:t>bűncselekményt bűnszervezetben követte el</w:t>
      </w:r>
      <w:r w:rsidRPr="00485506">
        <w:rPr>
          <w:rFonts w:eastAsia="Times New Roman"/>
          <w:color w:val="auto"/>
          <w:sz w:val="24"/>
          <w:szCs w:val="24"/>
          <w:u w:val="none"/>
          <w:lang w:val="en" w:eastAsia="hu-HU"/>
        </w:rPr>
        <w:t>,</w:t>
      </w:r>
    </w:p>
    <w:p w:rsidR="00E80B6A" w:rsidRPr="00485506" w:rsidRDefault="00E80B6A" w:rsidP="00E80B6A">
      <w:pPr>
        <w:spacing w:after="0" w:line="240" w:lineRule="auto"/>
        <w:ind w:left="567" w:hanging="567"/>
        <w:jc w:val="both"/>
        <w:rPr>
          <w:rFonts w:eastAsia="Times New Roman"/>
          <w:color w:val="auto"/>
          <w:sz w:val="24"/>
          <w:szCs w:val="24"/>
          <w:u w:val="none"/>
          <w:lang w:val="en" w:eastAsia="hu-HU"/>
        </w:rPr>
      </w:pPr>
      <w:r w:rsidRPr="00485506">
        <w:rPr>
          <w:rFonts w:eastAsia="Times New Roman"/>
          <w:i/>
          <w:iCs/>
          <w:color w:val="auto"/>
          <w:sz w:val="24"/>
          <w:szCs w:val="24"/>
          <w:u w:val="none"/>
          <w:lang w:val="en" w:eastAsia="hu-HU"/>
        </w:rPr>
        <w:t xml:space="preserve">f) </w:t>
      </w:r>
      <w:r w:rsidRPr="00485506">
        <w:rPr>
          <w:rFonts w:eastAsia="Times New Roman"/>
          <w:i/>
          <w:iCs/>
          <w:color w:val="auto"/>
          <w:sz w:val="24"/>
          <w:szCs w:val="24"/>
          <w:u w:val="none"/>
          <w:lang w:val="en" w:eastAsia="hu-HU"/>
        </w:rPr>
        <w:tab/>
      </w:r>
      <w:r w:rsidRPr="00485506">
        <w:rPr>
          <w:rFonts w:eastAsia="Times New Roman"/>
          <w:color w:val="auto"/>
          <w:sz w:val="24"/>
          <w:szCs w:val="24"/>
          <w:u w:val="none"/>
          <w:lang w:val="en" w:eastAsia="hu-HU"/>
        </w:rPr>
        <w:t xml:space="preserve">az elítélt </w:t>
      </w:r>
      <w:r w:rsidRPr="00485506">
        <w:rPr>
          <w:rFonts w:eastAsia="Times New Roman"/>
          <w:b/>
          <w:color w:val="auto"/>
          <w:sz w:val="24"/>
          <w:szCs w:val="24"/>
          <w:u w:val="none"/>
          <w:lang w:val="en" w:eastAsia="hu-HU"/>
        </w:rPr>
        <w:t>életfogytig tartó szabadságvesztés büntetést tölt</w:t>
      </w:r>
      <w:r w:rsidRPr="00485506">
        <w:rPr>
          <w:rFonts w:eastAsia="Times New Roman"/>
          <w:color w:val="auto"/>
          <w:sz w:val="24"/>
          <w:szCs w:val="24"/>
          <w:u w:val="none"/>
          <w:lang w:val="en" w:eastAsia="hu-HU"/>
        </w:rPr>
        <w:t>, amelyből nem bocsátható feltételes szabadságra.</w:t>
      </w:r>
    </w:p>
    <w:p w:rsidR="00E80B6A" w:rsidRPr="00485506" w:rsidRDefault="00E80B6A" w:rsidP="00E80B6A">
      <w:pPr>
        <w:spacing w:after="0" w:line="240" w:lineRule="auto"/>
        <w:ind w:left="567" w:hanging="567"/>
        <w:jc w:val="both"/>
        <w:rPr>
          <w:rFonts w:eastAsia="Times New Roman"/>
          <w:color w:val="auto"/>
          <w:sz w:val="24"/>
          <w:szCs w:val="24"/>
          <w:u w:val="none"/>
          <w:lang w:val="en" w:eastAsia="hu-HU"/>
        </w:rPr>
      </w:pPr>
    </w:p>
    <w:p w:rsidR="00E80B6A" w:rsidRDefault="00E80B6A" w:rsidP="00E80B6A">
      <w:pPr>
        <w:pStyle w:val="Cmsor2"/>
        <w:spacing w:before="0" w:after="0"/>
        <w:rPr>
          <w:lang w:val="en"/>
        </w:rPr>
      </w:pPr>
      <w:bookmarkStart w:id="395" w:name="_Toc470697677"/>
      <w:r>
        <w:rPr>
          <w:lang w:val="en"/>
        </w:rPr>
        <w:t>Szigorúbb fokozatba helyezés</w:t>
      </w:r>
      <w:bookmarkEnd w:id="395"/>
    </w:p>
    <w:p w:rsidR="00E80B6A" w:rsidRDefault="00E80B6A" w:rsidP="00E80B6A">
      <w:pPr>
        <w:spacing w:after="0" w:line="240" w:lineRule="auto"/>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A szabadságvesztés végrehajtására eggyel szigorúbb fokozat akkor jelölhető ki, ha az elítélt a büntetés-végrehajtás rendjét ismételten vagy súlyosan megzavarja.</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szabadságvesztés végrehajtására eggyel enyhébb, illetve eggyel szigorúbb végrehajtási fokozat kijelölése iránt a bv. intézet tesz előterjesztést a büntetés-végrehajtási bírónak. A szabadságvesztés szigorúbb végrehajtási fokozatának a kijelölésére a bv. intézet nem tehet előterjesztést, ha az elítélt a szabadságvesztésből legalább hat hónapot még nem töltött le.</w:t>
      </w:r>
    </w:p>
    <w:p w:rsidR="00E80B6A" w:rsidRPr="00485506" w:rsidRDefault="00E80B6A" w:rsidP="00E80B6A">
      <w:pPr>
        <w:spacing w:after="0" w:line="240" w:lineRule="auto"/>
        <w:rPr>
          <w:color w:val="auto"/>
          <w:u w:val="none"/>
        </w:rPr>
      </w:pPr>
    </w:p>
    <w:p w:rsidR="00E80B6A" w:rsidRPr="00485506" w:rsidRDefault="00E80B6A" w:rsidP="00E80B6A">
      <w:pPr>
        <w:spacing w:after="0" w:line="240" w:lineRule="auto"/>
        <w:rPr>
          <w:b/>
          <w:color w:val="auto"/>
          <w:sz w:val="28"/>
          <w:szCs w:val="28"/>
          <w:u w:val="none"/>
        </w:rPr>
      </w:pPr>
    </w:p>
    <w:p w:rsidR="00E80B6A" w:rsidRPr="00485506" w:rsidRDefault="00E80B6A" w:rsidP="00E80B6A">
      <w:pPr>
        <w:pStyle w:val="Cmsor1"/>
      </w:pPr>
      <w:bookmarkStart w:id="396" w:name="_Toc470697678"/>
      <w:r w:rsidRPr="00485506">
        <w:lastRenderedPageBreak/>
        <w:t>A kényszergyógykezelés végrehajtása</w:t>
      </w:r>
      <w:bookmarkEnd w:id="396"/>
      <w:r w:rsidRPr="00485506">
        <w:t xml:space="preserve"> </w:t>
      </w:r>
    </w:p>
    <w:p w:rsidR="00E80B6A" w:rsidRDefault="00E80B6A" w:rsidP="00E80B6A">
      <w:pPr>
        <w:spacing w:after="0" w:line="240" w:lineRule="auto"/>
        <w:rPr>
          <w:b/>
          <w:color w:val="auto"/>
          <w:sz w:val="24"/>
          <w:szCs w:val="24"/>
          <w:u w:val="none"/>
        </w:rPr>
      </w:pPr>
    </w:p>
    <w:p w:rsidR="00E80B6A" w:rsidRDefault="00E80B6A" w:rsidP="00E80B6A">
      <w:pPr>
        <w:pStyle w:val="Cmsor2"/>
      </w:pPr>
      <w:bookmarkStart w:id="397" w:name="_Toc470697679"/>
      <w:r>
        <w:t>A kényszergyógykezelés fogalma és az alkalmazás feltételei</w:t>
      </w:r>
      <w:bookmarkEnd w:id="397"/>
    </w:p>
    <w:p w:rsidR="00E80B6A" w:rsidRPr="00485506" w:rsidRDefault="00E80B6A" w:rsidP="00E80B6A">
      <w:pPr>
        <w:spacing w:after="0" w:line="240" w:lineRule="auto"/>
        <w:rPr>
          <w:b/>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noProof/>
          <w:color w:val="auto"/>
          <w:sz w:val="24"/>
          <w:szCs w:val="24"/>
          <w:u w:val="none"/>
          <w:lang w:eastAsia="hu-HU"/>
        </w:rPr>
        <mc:AlternateContent>
          <mc:Choice Requires="wps">
            <w:drawing>
              <wp:anchor distT="0" distB="0" distL="114300" distR="114300" simplePos="0" relativeHeight="251865088" behindDoc="0" locked="0" layoutInCell="1" allowOverlap="1" wp14:anchorId="13CB359B" wp14:editId="75D442A3">
                <wp:simplePos x="0" y="0"/>
                <wp:positionH relativeFrom="column">
                  <wp:posOffset>14605</wp:posOffset>
                </wp:positionH>
                <wp:positionV relativeFrom="paragraph">
                  <wp:posOffset>41910</wp:posOffset>
                </wp:positionV>
                <wp:extent cx="5715000" cy="1009650"/>
                <wp:effectExtent l="57150" t="38100" r="76200" b="95250"/>
                <wp:wrapNone/>
                <wp:docPr id="57" name="Téglalap 57"/>
                <wp:cNvGraphicFramePr/>
                <a:graphic xmlns:a="http://schemas.openxmlformats.org/drawingml/2006/main">
                  <a:graphicData uri="http://schemas.microsoft.com/office/word/2010/wordprocessingShape">
                    <wps:wsp>
                      <wps:cNvSpPr/>
                      <wps:spPr>
                        <a:xfrm>
                          <a:off x="0" y="0"/>
                          <a:ext cx="5715000" cy="10096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3163" w:rsidRPr="00B432AC" w:rsidRDefault="009F3163" w:rsidP="00E80B6A">
                            <w:pPr>
                              <w:spacing w:after="0" w:line="240" w:lineRule="auto"/>
                              <w:jc w:val="both"/>
                              <w:rPr>
                                <w:color w:val="auto"/>
                                <w:sz w:val="24"/>
                                <w:szCs w:val="24"/>
                                <w:u w:val="none"/>
                              </w:rPr>
                            </w:pPr>
                            <w:r w:rsidRPr="00B432AC">
                              <w:rPr>
                                <w:color w:val="auto"/>
                                <w:sz w:val="24"/>
                                <w:szCs w:val="24"/>
                                <w:u w:val="none"/>
                              </w:rPr>
                              <w:t xml:space="preserve">A Btk. 78. § (1) bekezdése szerint: </w:t>
                            </w:r>
                            <w:r w:rsidRPr="00B432AC">
                              <w:rPr>
                                <w:b/>
                                <w:i/>
                                <w:color w:val="auto"/>
                                <w:sz w:val="24"/>
                                <w:szCs w:val="24"/>
                                <w:u w:val="none"/>
                              </w:rPr>
                              <w:t>„Személy elleni erőszakos vagy közveszélyt okozó büntetendő cselekmény elkövetőjének kényszergyógykezelését kell elrendelni, ha elmeműködésének kóros állapota miatt nem büntethető, és tartani kell attól, hogy hasonló cselekményt fog elkövetni, feltéve, hogy büntethetősége esetén egyévi szabadságvesztésnél súlyosabb büntetést kellene kiszabni”</w:t>
                            </w:r>
                            <w:r w:rsidRPr="00B432AC">
                              <w:rPr>
                                <w:color w:val="auto"/>
                                <w:sz w:val="24"/>
                                <w:szCs w:val="24"/>
                                <w:u w:val="none"/>
                              </w:rPr>
                              <w:t xml:space="preserve">. </w:t>
                            </w:r>
                          </w:p>
                          <w:p w:rsidR="009F3163" w:rsidRDefault="009F3163" w:rsidP="00E80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7" o:spid="_x0000_s1124" style="position:absolute;left:0;text-align:left;margin-left:1.15pt;margin-top:3.3pt;width:450pt;height:79.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" fillcolor="#d1bcdd [1625]" strokecolor="#9b6eb5 [3049]">
                <v:fill color2="#f1eaf4 [505]" rotate="t" angle="180" colors="0 #dbb5f6;22938f #e5cbf8;1 #f5eafd" focus="100%" type="gradient"/>
                <v:shadow on="t" color="black" opacity="24903f" origin=",.5" offset="0,.55556mm"/>
                <v:textbox>
                  <w:txbxContent>
                    <w:p w:rsidR="009F3163" w:rsidRPr="00B432AC" w:rsidRDefault="009F3163" w:rsidP="00E80B6A">
                      <w:pPr>
                        <w:spacing w:after="0" w:line="240" w:lineRule="auto"/>
                        <w:jc w:val="both"/>
                        <w:rPr>
                          <w:color w:val="auto"/>
                          <w:sz w:val="24"/>
                          <w:szCs w:val="24"/>
                          <w:u w:val="none"/>
                        </w:rPr>
                      </w:pPr>
                      <w:r w:rsidRPr="00B432AC">
                        <w:rPr>
                          <w:color w:val="auto"/>
                          <w:sz w:val="24"/>
                          <w:szCs w:val="24"/>
                          <w:u w:val="none"/>
                        </w:rPr>
                        <w:t xml:space="preserve">A Btk. 78. § (1) bekezdése szerint: </w:t>
                      </w:r>
                      <w:r w:rsidRPr="00B432AC">
                        <w:rPr>
                          <w:b/>
                          <w:i/>
                          <w:color w:val="auto"/>
                          <w:sz w:val="24"/>
                          <w:szCs w:val="24"/>
                          <w:u w:val="none"/>
                        </w:rPr>
                        <w:t>„Személy elleni erőszakos vagy közveszélyt okozó büntetendő cselekmény elkövetőjének kényszergyógykezelését kell elrendelni, ha elmeműködésének kóros állapota miatt nem büntethető, és tartani kell attól, hogy hasonló cselekményt fog elkövetni, feltéve, hogy büntethetősége esetén egyévi szabadságvesztésnél súlyosabb büntetést kellene kiszabni”</w:t>
                      </w:r>
                      <w:r w:rsidRPr="00B432AC">
                        <w:rPr>
                          <w:color w:val="auto"/>
                          <w:sz w:val="24"/>
                          <w:szCs w:val="24"/>
                          <w:u w:val="none"/>
                        </w:rPr>
                        <w:t xml:space="preserve">. </w:t>
                      </w:r>
                    </w:p>
                    <w:p w:rsidR="009F3163" w:rsidRDefault="009F3163" w:rsidP="00E80B6A">
                      <w:pPr>
                        <w:jc w:val="center"/>
                      </w:pPr>
                    </w:p>
                  </w:txbxContent>
                </v:textbox>
              </v:rect>
            </w:pict>
          </mc:Fallback>
        </mc:AlternateConten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kényszergyógykezelést meg kell szüntetni, ha szükségessége már nem áll fenn.</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Mint ahogyan látható, a jogintézmény szükségképpeni eleme a </w:t>
      </w:r>
      <w:r w:rsidRPr="00485506">
        <w:rPr>
          <w:b/>
          <w:color w:val="auto"/>
          <w:sz w:val="24"/>
          <w:szCs w:val="24"/>
          <w:u w:val="none"/>
        </w:rPr>
        <w:t>személyi szabadság elvonása</w:t>
      </w:r>
      <w:r w:rsidRPr="00485506">
        <w:rPr>
          <w:color w:val="auto"/>
          <w:sz w:val="24"/>
          <w:szCs w:val="24"/>
          <w:u w:val="none"/>
        </w:rPr>
        <w:t xml:space="preserve">, ezért a jogalkotó a bv. szervezet kompetenciájába utalja annak végrehajtását. A kényszergyógykezelés (a továbbiakban: KGYK) tehát </w:t>
      </w:r>
      <w:r w:rsidRPr="00485506">
        <w:rPr>
          <w:b/>
          <w:color w:val="auto"/>
          <w:sz w:val="24"/>
          <w:szCs w:val="24"/>
          <w:u w:val="none"/>
        </w:rPr>
        <w:t>büntetőjogi gyógyító jellegű intézkedés, amelynek végrehajtása hagyományosan a bv. szervezet feladatrendszerébe tagolódik</w:t>
      </w:r>
      <w:r w:rsidRPr="00485506">
        <w:rPr>
          <w:color w:val="auto"/>
          <w:sz w:val="24"/>
          <w:szCs w:val="24"/>
          <w:u w:val="none"/>
        </w:rPr>
        <w:t xml:space="preserve">. A kényszergyógykezelés </w:t>
      </w:r>
      <w:r w:rsidRPr="00485506">
        <w:rPr>
          <w:b/>
          <w:color w:val="auto"/>
          <w:sz w:val="24"/>
          <w:szCs w:val="24"/>
          <w:u w:val="none"/>
        </w:rPr>
        <w:t>elsődleges célja a gyógyítás</w:t>
      </w:r>
      <w:r w:rsidRPr="00485506">
        <w:rPr>
          <w:color w:val="auto"/>
          <w:sz w:val="24"/>
          <w:szCs w:val="24"/>
          <w:u w:val="none"/>
        </w:rPr>
        <w:t xml:space="preserve">, amelyet az erre kijelölt speciális bv. intézményben, az Igazságügyi Megfigyelő és Elmegyógyító Intézetben (a továbbiakban: IMEI) kell végrehajtani, amely a bv. szervezet elmegyógyászati szakkórháza, felette az egészségügyi miniszter szakmai felügyeletet gyakorol. </w:t>
      </w:r>
    </w:p>
    <w:p w:rsidR="00E80B6A" w:rsidRDefault="00E80B6A" w:rsidP="00E80B6A">
      <w:pPr>
        <w:spacing w:after="0" w:line="240" w:lineRule="auto"/>
        <w:jc w:val="both"/>
        <w:rPr>
          <w:color w:val="auto"/>
          <w:sz w:val="24"/>
          <w:szCs w:val="24"/>
          <w:u w:val="none"/>
        </w:rPr>
      </w:pPr>
    </w:p>
    <w:p w:rsidR="00E80B6A" w:rsidRPr="00B432AC" w:rsidRDefault="00E80B6A" w:rsidP="00E80B6A">
      <w:pPr>
        <w:pStyle w:val="Cmsor2"/>
      </w:pPr>
      <w:bookmarkStart w:id="398" w:name="_Toc470697680"/>
      <w:r>
        <w:t>A kényszergyógykezelés sajátosságai</w:t>
      </w:r>
      <w:bookmarkEnd w:id="398"/>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E speciális </w:t>
      </w:r>
      <w:r>
        <w:rPr>
          <w:b/>
          <w:color w:val="auto"/>
          <w:sz w:val="24"/>
          <w:szCs w:val="24"/>
          <w:u w:val="none"/>
        </w:rPr>
        <w:t>tevékenység általános jellemzője</w:t>
      </w:r>
      <w:r w:rsidRPr="00485506">
        <w:rPr>
          <w:color w:val="auto"/>
          <w:sz w:val="24"/>
          <w:szCs w:val="24"/>
          <w:u w:val="none"/>
        </w:rPr>
        <w:t xml:space="preserve"> megállapítható, hogy:</w:t>
      </w:r>
    </w:p>
    <w:p w:rsidR="00E80B6A" w:rsidRPr="00485506" w:rsidRDefault="00E80B6A" w:rsidP="005D101D">
      <w:pPr>
        <w:pStyle w:val="Listaszerbekezds"/>
        <w:numPr>
          <w:ilvl w:val="0"/>
          <w:numId w:val="56"/>
        </w:numPr>
        <w:spacing w:after="0" w:line="240" w:lineRule="auto"/>
        <w:ind w:left="426" w:hanging="426"/>
        <w:jc w:val="both"/>
        <w:rPr>
          <w:color w:val="auto"/>
          <w:sz w:val="24"/>
          <w:szCs w:val="24"/>
          <w:u w:val="none"/>
        </w:rPr>
      </w:pPr>
      <w:r w:rsidRPr="00485506">
        <w:rPr>
          <w:color w:val="auto"/>
          <w:sz w:val="24"/>
          <w:szCs w:val="24"/>
          <w:u w:val="none"/>
        </w:rPr>
        <w:t xml:space="preserve">alanyára betegként tekint a jogalkotó, </w:t>
      </w:r>
    </w:p>
    <w:p w:rsidR="00E80B6A" w:rsidRPr="00485506" w:rsidRDefault="00E80B6A" w:rsidP="005D101D">
      <w:pPr>
        <w:pStyle w:val="Listaszerbekezds"/>
        <w:numPr>
          <w:ilvl w:val="0"/>
          <w:numId w:val="56"/>
        </w:numPr>
        <w:spacing w:after="0" w:line="240" w:lineRule="auto"/>
        <w:ind w:left="426" w:hanging="426"/>
        <w:jc w:val="both"/>
        <w:rPr>
          <w:color w:val="auto"/>
          <w:sz w:val="24"/>
          <w:szCs w:val="24"/>
          <w:u w:val="none"/>
        </w:rPr>
      </w:pPr>
      <w:r w:rsidRPr="00485506">
        <w:rPr>
          <w:color w:val="auto"/>
          <w:sz w:val="24"/>
          <w:szCs w:val="24"/>
          <w:u w:val="none"/>
        </w:rPr>
        <w:t xml:space="preserve">nem </w:t>
      </w:r>
      <w:r w:rsidRPr="00F0270B">
        <w:rPr>
          <w:color w:val="auto"/>
          <w:sz w:val="24"/>
          <w:szCs w:val="24"/>
          <w:u w:val="none"/>
        </w:rPr>
        <w:t xml:space="preserve">büntető </w:t>
      </w:r>
      <w:r w:rsidR="00B81480" w:rsidRPr="00F0270B">
        <w:rPr>
          <w:rFonts w:eastAsia="Times New Roman"/>
          <w:iCs/>
          <w:color w:val="auto"/>
          <w:sz w:val="24"/>
          <w:szCs w:val="24"/>
          <w:u w:val="none"/>
          <w:lang w:eastAsia="hu-HU"/>
        </w:rPr>
        <w:t xml:space="preserve">ügydöntő határozat </w:t>
      </w:r>
      <w:r w:rsidRPr="00F0270B">
        <w:rPr>
          <w:color w:val="auto"/>
          <w:sz w:val="24"/>
          <w:szCs w:val="24"/>
          <w:u w:val="none"/>
        </w:rPr>
        <w:t xml:space="preserve">születik, hanem felmentő </w:t>
      </w:r>
      <w:r w:rsidR="00B81480" w:rsidRPr="00F0270B">
        <w:rPr>
          <w:rFonts w:eastAsia="Times New Roman"/>
          <w:iCs/>
          <w:color w:val="auto"/>
          <w:sz w:val="24"/>
          <w:szCs w:val="24"/>
          <w:u w:val="none"/>
          <w:lang w:eastAsia="hu-HU"/>
        </w:rPr>
        <w:t>ügydöntő határozat</w:t>
      </w:r>
      <w:r w:rsidRPr="00485506">
        <w:rPr>
          <w:color w:val="auto"/>
          <w:sz w:val="24"/>
          <w:szCs w:val="24"/>
          <w:u w:val="none"/>
        </w:rPr>
        <w:t>, amely mellett elrendelik a KGYK-t,</w:t>
      </w:r>
    </w:p>
    <w:p w:rsidR="00E80B6A" w:rsidRPr="00485506" w:rsidRDefault="00E80B6A" w:rsidP="005D101D">
      <w:pPr>
        <w:pStyle w:val="Listaszerbekezds"/>
        <w:numPr>
          <w:ilvl w:val="0"/>
          <w:numId w:val="56"/>
        </w:numPr>
        <w:spacing w:after="0" w:line="240" w:lineRule="auto"/>
        <w:ind w:left="426" w:hanging="426"/>
        <w:jc w:val="both"/>
        <w:rPr>
          <w:color w:val="auto"/>
          <w:sz w:val="24"/>
          <w:szCs w:val="24"/>
          <w:u w:val="none"/>
        </w:rPr>
      </w:pPr>
      <w:r w:rsidRPr="00485506">
        <w:rPr>
          <w:color w:val="auto"/>
          <w:sz w:val="24"/>
          <w:szCs w:val="24"/>
          <w:u w:val="none"/>
        </w:rPr>
        <w:t xml:space="preserve">a beteg jogi helyzetét az Eü. tv-ben foglaltak és a pszichiátriai betegek jogaira vonatkozó rendelkezések alapján, a Bv. tv.-ben szabályozott eltérésekkel kell alkalmazni, </w:t>
      </w:r>
    </w:p>
    <w:p w:rsidR="00E80B6A" w:rsidRPr="00485506" w:rsidRDefault="00E80B6A" w:rsidP="005D101D">
      <w:pPr>
        <w:pStyle w:val="Listaszerbekezds"/>
        <w:numPr>
          <w:ilvl w:val="0"/>
          <w:numId w:val="56"/>
        </w:numPr>
        <w:spacing w:after="0" w:line="240" w:lineRule="auto"/>
        <w:ind w:left="426" w:hanging="426"/>
        <w:jc w:val="both"/>
        <w:rPr>
          <w:color w:val="auto"/>
          <w:sz w:val="24"/>
          <w:szCs w:val="24"/>
          <w:u w:val="none"/>
        </w:rPr>
      </w:pPr>
      <w:r w:rsidRPr="00485506">
        <w:rPr>
          <w:color w:val="auto"/>
          <w:sz w:val="24"/>
          <w:szCs w:val="24"/>
          <w:u w:val="none"/>
        </w:rPr>
        <w:t xml:space="preserve">a gyógyító tevékenységet az orvostudomány mindenkori lehetőségeihez mérten kell gyakorolni, annak érdekében, hogy a beteg állapotának további romlását megakadályozzák és állapotát a lehetséges mértékig helyreállítsák, </w:t>
      </w:r>
    </w:p>
    <w:p w:rsidR="00E80B6A" w:rsidRPr="00485506" w:rsidRDefault="00E80B6A" w:rsidP="005D101D">
      <w:pPr>
        <w:pStyle w:val="Listaszerbekezds"/>
        <w:numPr>
          <w:ilvl w:val="0"/>
          <w:numId w:val="56"/>
        </w:numPr>
        <w:spacing w:after="0" w:line="240" w:lineRule="auto"/>
        <w:ind w:left="426" w:hanging="426"/>
        <w:jc w:val="both"/>
        <w:rPr>
          <w:color w:val="auto"/>
          <w:sz w:val="24"/>
          <w:szCs w:val="24"/>
          <w:u w:val="none"/>
        </w:rPr>
      </w:pPr>
      <w:r w:rsidRPr="00485506">
        <w:rPr>
          <w:color w:val="auto"/>
          <w:sz w:val="24"/>
          <w:szCs w:val="24"/>
          <w:u w:val="none"/>
        </w:rPr>
        <w:t>preventív szerepe abban van, hogy a társadalom védelme érdekében az újabb büntetendő cselekmény elkövetését a beteg átmeneti szabadságelvonásával megakadályozza.</w:t>
      </w:r>
    </w:p>
    <w:p w:rsidR="00E80B6A" w:rsidRDefault="00E80B6A" w:rsidP="00E80B6A">
      <w:pPr>
        <w:spacing w:after="0" w:line="240" w:lineRule="auto"/>
        <w:jc w:val="both"/>
        <w:rPr>
          <w:color w:val="auto"/>
          <w:sz w:val="24"/>
          <w:szCs w:val="24"/>
          <w:u w:val="none"/>
        </w:rPr>
      </w:pPr>
    </w:p>
    <w:p w:rsidR="00E80B6A" w:rsidRPr="00B432AC" w:rsidRDefault="00E80B6A" w:rsidP="00E80B6A">
      <w:pPr>
        <w:spacing w:after="0" w:line="240" w:lineRule="auto"/>
        <w:jc w:val="both"/>
        <w:rPr>
          <w:color w:val="auto"/>
          <w:sz w:val="24"/>
          <w:szCs w:val="24"/>
          <w:u w:val="none"/>
        </w:rPr>
      </w:pPr>
      <w:r w:rsidRPr="00B432AC">
        <w:rPr>
          <w:color w:val="auto"/>
          <w:sz w:val="24"/>
          <w:szCs w:val="24"/>
          <w:u w:val="none"/>
        </w:rPr>
        <w:t>A kényszergyógykezelés sajátosan összetett pszichiátriai és elmegyógyászati rehabilitációs tevékenység. A rehabilitáció a testi – lelki – szociális téren károsodott embert komplex módon, különféle szakemberek együttműködése által orvosi, pszichológiai, pedagógiai módszerekkel, valamint a szociális gondozás eszközeivel segíti annak érdekében, hogy a társadalomba újból be tudjon illeszkedni. A pszichiátriai rehabilitációt gátolják a pszichiátriai betegekkel kapcsolatosan elterjedt és mélyen gyökerező előítéletek, a sajátos betegség misztifikálása, amely összekapcsolódik a veszély állandó jelenlétének szorongató sejtetésével. Különösen érvényes ez a bűnelkövetőkre, akik mintegy élő bizonyítékai az előítélet jogosságának. A markánsan megnyilvánuló elzárkózás, visszautasítás, kirekesztés a gyógyult, javult beteg társadalmi beilleszkedését nagyon megnehezíti, helyreállított lelki egyensúlyát újra és újra próbára teszi. Elmebeteggé minősülni sokkalta súlyosabb presztízs veszteség, mint a bűnözőként megbélyegzés. Amikor a kényszergyógykezelt betegek elbocsátása szóba jön, a fent említett a hátrányokkal is számolni kell.</w:t>
      </w:r>
    </w:p>
    <w:p w:rsidR="00E80B6A" w:rsidRPr="00485506" w:rsidRDefault="00E80B6A" w:rsidP="00E80B6A">
      <w:pPr>
        <w:spacing w:after="0" w:line="240" w:lineRule="auto"/>
        <w:ind w:left="567" w:hanging="567"/>
        <w:jc w:val="both"/>
        <w:rPr>
          <w:b/>
          <w:color w:val="auto"/>
          <w:sz w:val="24"/>
          <w:szCs w:val="24"/>
          <w:u w:val="none"/>
        </w:rPr>
      </w:pPr>
    </w:p>
    <w:p w:rsidR="00E80B6A" w:rsidRPr="00485506" w:rsidRDefault="00E80B6A" w:rsidP="00E80B6A">
      <w:pPr>
        <w:pStyle w:val="Cmsor3"/>
        <w:jc w:val="both"/>
      </w:pPr>
      <w:bookmarkStart w:id="399" w:name="_Toc470697681"/>
      <w:r w:rsidRPr="00485506">
        <w:t>A beteg jogi helyzete</w:t>
      </w:r>
      <w:bookmarkEnd w:id="399"/>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beteg jogi helyzetére jellemző, hogy a Bv. tv. különös hangsúlyt fektet azokra a jogokra, amelyek az egészségügyi törvény alapján a betegeket általánosságban megilletik. Ugyanakkor a beteg sajátos helyzetben van, mint a bv. szervezet fogvatartottja. Mindezek figyelembevételével a beteg jogi helyzete, azaz jogainak és kötelezettségeinek rendszere az alábbiak szerint alakul.</w:t>
      </w:r>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r w:rsidRPr="00485506">
        <w:rPr>
          <w:b/>
          <w:color w:val="auto"/>
          <w:sz w:val="24"/>
          <w:szCs w:val="24"/>
          <w:u w:val="none"/>
        </w:rPr>
        <w:t>A beteg jogosult:</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a higiéniai feltételeknek megfelelő egészséges elhelyezésre, egészségi állapotához igazodó élelmezés és egészségügyi ellátásra (beleértve a térítésmentes gyógyszerellátást),</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 xml:space="preserve">korlátozottan érvényesül a beteg egészségügyi önrendelkezési joga, ugyanakkor a szabad orvosválasztás joga nem érvényesül, </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saját ruházatát viselheti, ha az viselésre nem alkalmas, akkor az IMEI gondoskodik a megfelelő (elítéltekétől elkülönülő, tiszta, méretes, évszaknak megfelelő) ruhaneműkről,</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jogi érdekeinek védelmére,</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pénzletétjéből a jogszabályban meghatározott összeget saját szükségleteire fordíthatja, abból családjának vagy kapcsolattartójának átutalhat,</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amennyiben a bíróság ezt nem zárta ki (belátási képességének korlátozottsága miatt) választáson való részvételre,</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kapcsolattartásra (levelezés, látogatás, telefonálás, csomag küldése/fogadása),</w:t>
      </w:r>
    </w:p>
    <w:p w:rsidR="00E80B6A" w:rsidRPr="00485506"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vallásgyakorlásra, de ez a beteg állapota miatt korlátozható vagy megtiltható, ha jelentős veszélyt jelent magára, illetve környezetére,</w:t>
      </w:r>
    </w:p>
    <w:p w:rsidR="00E80B6A" w:rsidRDefault="00E80B6A" w:rsidP="005D101D">
      <w:pPr>
        <w:pStyle w:val="Listaszerbekezds"/>
        <w:numPr>
          <w:ilvl w:val="0"/>
          <w:numId w:val="58"/>
        </w:numPr>
        <w:spacing w:after="0" w:line="240" w:lineRule="auto"/>
        <w:ind w:left="567" w:hanging="567"/>
        <w:jc w:val="both"/>
        <w:rPr>
          <w:color w:val="auto"/>
          <w:sz w:val="24"/>
          <w:szCs w:val="24"/>
          <w:u w:val="none"/>
        </w:rPr>
      </w:pPr>
      <w:r w:rsidRPr="00485506">
        <w:rPr>
          <w:color w:val="auto"/>
          <w:sz w:val="24"/>
          <w:szCs w:val="24"/>
          <w:u w:val="none"/>
        </w:rPr>
        <w:t xml:space="preserve">munkaterápiás foglalkoztatásban részvételre, ha ez a gyógyulását elősegíti, munkakötelezettsége nincs; munkájához mérten havonként jutalomban kell részesíteni. </w:t>
      </w:r>
    </w:p>
    <w:p w:rsidR="00E80B6A" w:rsidRPr="00B432AC" w:rsidRDefault="00E80B6A" w:rsidP="00E80B6A">
      <w:pPr>
        <w:spacing w:after="0" w:line="240" w:lineRule="auto"/>
        <w:jc w:val="both"/>
        <w:rPr>
          <w:color w:val="auto"/>
          <w:sz w:val="24"/>
          <w:szCs w:val="24"/>
          <w:u w:val="none"/>
        </w:rPr>
      </w:pPr>
      <w:r w:rsidRPr="00B432AC">
        <w:rPr>
          <w:b/>
          <w:color w:val="auto"/>
          <w:sz w:val="24"/>
          <w:szCs w:val="24"/>
          <w:u w:val="none"/>
        </w:rPr>
        <w:t>A beteg kötelezettségeit</w:t>
      </w:r>
      <w:r w:rsidRPr="00B432AC">
        <w:rPr>
          <w:color w:val="auto"/>
          <w:sz w:val="24"/>
          <w:szCs w:val="24"/>
          <w:u w:val="none"/>
        </w:rPr>
        <w:t xml:space="preserve"> a Bv. tv. kevésbé kidolgozottan szabályozza, hiszen belátási képességgel nem rendelkező személyekről van szó. </w:t>
      </w:r>
      <w:r w:rsidRPr="00B432AC">
        <w:rPr>
          <w:b/>
          <w:color w:val="auto"/>
          <w:sz w:val="24"/>
          <w:szCs w:val="24"/>
          <w:u w:val="none"/>
        </w:rPr>
        <w:t>A legfontosabb szabály az, hogy a beteg köteles az IMEI rendjét megtartani, illetve az okozott kárért a polgári jog szabályai szerint helytállni</w:t>
      </w:r>
      <w:r w:rsidRPr="00B432AC">
        <w:rPr>
          <w:color w:val="auto"/>
          <w:sz w:val="24"/>
          <w:szCs w:val="24"/>
          <w:u w:val="none"/>
        </w:rPr>
        <w:t>. A kóros elmeállapot miatt e követelmények teljesítését egyedileg kell elbírálni, így például a jogalkotó lehetővé teszi, hogy az  IMEI főigazgató főorvosa méltánylást érdemlő esetben eltekintsen a kártérítéstől.</w:t>
      </w:r>
    </w:p>
    <w:p w:rsidR="00E80B6A" w:rsidRPr="00485506" w:rsidRDefault="00E80B6A" w:rsidP="00E80B6A">
      <w:pPr>
        <w:spacing w:after="0" w:line="240" w:lineRule="auto"/>
        <w:jc w:val="both"/>
        <w:rPr>
          <w:b/>
          <w:color w:val="auto"/>
          <w:sz w:val="24"/>
          <w:szCs w:val="24"/>
          <w:u w:val="none"/>
        </w:rPr>
      </w:pPr>
    </w:p>
    <w:p w:rsidR="00E80B6A" w:rsidRDefault="00E80B6A" w:rsidP="00E80B6A">
      <w:pPr>
        <w:pStyle w:val="Cmsor3"/>
        <w:spacing w:before="0" w:line="240" w:lineRule="auto"/>
        <w:jc w:val="both"/>
      </w:pPr>
      <w:bookmarkStart w:id="400" w:name="_Toc470697682"/>
      <w:r w:rsidRPr="00485506">
        <w:t>A végrehajtás rendje</w:t>
      </w:r>
      <w:bookmarkEnd w:id="400"/>
    </w:p>
    <w:p w:rsidR="00E80B6A" w:rsidRPr="009A0BB7" w:rsidRDefault="00E80B6A" w:rsidP="00E80B6A">
      <w:pPr>
        <w:spacing w:after="0" w:line="240" w:lineRule="auto"/>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A KGYK kezdőnapja az a nap, amikor a beteget befogadják az IMEI-be, ehhez azt a napot kell figyelembe venni, amikor a beteget az intézménybe beszállították. Ha a beteg szabadlábon van, akkor erre az Országos Mentőszolgálat, szükség estén a rendőrség igénybevételével kerül sor. </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befogadás feltételei szigorú szabályokhoz vannak kötve, melyek során vizsgálni kell az alábbiak meglétét:</w:t>
      </w:r>
    </w:p>
    <w:p w:rsidR="00E80B6A" w:rsidRPr="00485506" w:rsidRDefault="00E80B6A" w:rsidP="005D101D">
      <w:pPr>
        <w:pStyle w:val="Listaszerbekezds"/>
        <w:numPr>
          <w:ilvl w:val="0"/>
          <w:numId w:val="59"/>
        </w:numPr>
        <w:spacing w:after="0" w:line="240" w:lineRule="auto"/>
        <w:ind w:left="567" w:hanging="567"/>
        <w:jc w:val="both"/>
        <w:rPr>
          <w:color w:val="auto"/>
          <w:sz w:val="24"/>
          <w:szCs w:val="24"/>
          <w:u w:val="none"/>
        </w:rPr>
      </w:pPr>
      <w:r w:rsidRPr="00485506">
        <w:rPr>
          <w:color w:val="auto"/>
          <w:sz w:val="24"/>
          <w:szCs w:val="24"/>
          <w:u w:val="none"/>
        </w:rPr>
        <w:t>bírósági értesítés a KGYK elrendeléséről,</w:t>
      </w:r>
    </w:p>
    <w:p w:rsidR="00E80B6A" w:rsidRPr="00485506" w:rsidRDefault="00E80B6A" w:rsidP="005D101D">
      <w:pPr>
        <w:pStyle w:val="Listaszerbekezds"/>
        <w:numPr>
          <w:ilvl w:val="0"/>
          <w:numId w:val="59"/>
        </w:numPr>
        <w:spacing w:after="0" w:line="240" w:lineRule="auto"/>
        <w:ind w:left="567" w:hanging="567"/>
        <w:jc w:val="both"/>
        <w:rPr>
          <w:color w:val="auto"/>
          <w:sz w:val="24"/>
          <w:szCs w:val="24"/>
          <w:u w:val="none"/>
        </w:rPr>
      </w:pPr>
      <w:r w:rsidRPr="00485506">
        <w:rPr>
          <w:color w:val="auto"/>
          <w:sz w:val="24"/>
          <w:szCs w:val="24"/>
          <w:u w:val="none"/>
        </w:rPr>
        <w:t>kórrajz és orvos-szakértői vélemény másolata,</w:t>
      </w:r>
    </w:p>
    <w:p w:rsidR="00E80B6A" w:rsidRPr="00485506" w:rsidRDefault="00E80B6A" w:rsidP="005D101D">
      <w:pPr>
        <w:pStyle w:val="Listaszerbekezds"/>
        <w:numPr>
          <w:ilvl w:val="0"/>
          <w:numId w:val="59"/>
        </w:numPr>
        <w:spacing w:after="0" w:line="240" w:lineRule="auto"/>
        <w:ind w:left="567" w:hanging="567"/>
        <w:jc w:val="both"/>
        <w:rPr>
          <w:color w:val="auto"/>
          <w:sz w:val="24"/>
          <w:szCs w:val="24"/>
          <w:u w:val="none"/>
        </w:rPr>
      </w:pPr>
      <w:r w:rsidRPr="00485506">
        <w:rPr>
          <w:color w:val="auto"/>
          <w:sz w:val="24"/>
          <w:szCs w:val="24"/>
          <w:u w:val="none"/>
        </w:rPr>
        <w:t>jogerős és végrehajthatósági záradékkal ellátott ítéletkiadmány.</w:t>
      </w:r>
    </w:p>
    <w:p w:rsidR="00E80B6A" w:rsidRPr="00485506" w:rsidRDefault="00E80B6A" w:rsidP="00E80B6A">
      <w:pPr>
        <w:pStyle w:val="Listaszerbekezds"/>
        <w:spacing w:after="0" w:line="240" w:lineRule="auto"/>
        <w:ind w:left="567" w:hanging="567"/>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Fontos szempont annak megállapítása is, hogy a beteg társadalombiztosítási helyzete hogyan alakul, azaz van-e munkaviszonya, jogosult-e táppénzre vagy nyugdíjra, illetve van-e gondnoka. </w:t>
      </w:r>
    </w:p>
    <w:p w:rsidR="00E80B6A"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b/>
          <w:color w:val="auto"/>
          <w:sz w:val="24"/>
          <w:szCs w:val="24"/>
          <w:u w:val="none"/>
        </w:rPr>
      </w:pPr>
    </w:p>
    <w:p w:rsidR="00E80B6A" w:rsidRDefault="00E80B6A" w:rsidP="00E80B6A">
      <w:pPr>
        <w:pStyle w:val="Cmsor3"/>
        <w:jc w:val="both"/>
      </w:pPr>
      <w:bookmarkStart w:id="401" w:name="_Toc470697683"/>
      <w:r w:rsidRPr="00485506">
        <w:lastRenderedPageBreak/>
        <w:t>A kényszergyógykezelés felülvizsgálata, a beteg elbocsátása</w:t>
      </w:r>
      <w:bookmarkEnd w:id="401"/>
    </w:p>
    <w:p w:rsidR="00E80B6A" w:rsidRPr="00485506" w:rsidRDefault="00E80B6A" w:rsidP="00E80B6A">
      <w:pPr>
        <w:spacing w:after="0" w:line="240" w:lineRule="auto"/>
        <w:jc w:val="both"/>
        <w:rPr>
          <w:b/>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Garanciális szabály, hogy a felmentő </w:t>
      </w:r>
      <w:r w:rsidR="00B81480" w:rsidRPr="00F0270B">
        <w:rPr>
          <w:rFonts w:eastAsia="Times New Roman"/>
          <w:iCs/>
          <w:color w:val="auto"/>
          <w:sz w:val="24"/>
          <w:szCs w:val="24"/>
          <w:u w:val="none"/>
          <w:lang w:eastAsia="hu-HU"/>
        </w:rPr>
        <w:t xml:space="preserve">ügydöntő határozat </w:t>
      </w:r>
      <w:r w:rsidRPr="00F0270B">
        <w:rPr>
          <w:color w:val="auto"/>
          <w:sz w:val="24"/>
          <w:szCs w:val="24"/>
          <w:u w:val="none"/>
        </w:rPr>
        <w:t>jogerőre</w:t>
      </w:r>
      <w:r w:rsidRPr="00485506">
        <w:rPr>
          <w:color w:val="auto"/>
          <w:sz w:val="24"/>
          <w:szCs w:val="24"/>
          <w:u w:val="none"/>
        </w:rPr>
        <w:t xml:space="preserve"> emelkedésétől számított 6 hónapon elteltével felül kell vizsgálni a KGYK szükségességét. A felülvizsgálat orvosi szakfeladat, azonban a végső döntés jogi (bírósági) határozatban jelenik meg. Ennek előkészítése érdekében a befogadás napjától s</w:t>
      </w:r>
      <w:r>
        <w:rPr>
          <w:color w:val="auto"/>
          <w:sz w:val="24"/>
          <w:szCs w:val="24"/>
          <w:u w:val="none"/>
        </w:rPr>
        <w:t xml:space="preserve">zámított harmadik hónap folyamán </w:t>
      </w:r>
      <w:r w:rsidRPr="00485506">
        <w:rPr>
          <w:color w:val="auto"/>
          <w:sz w:val="24"/>
          <w:szCs w:val="24"/>
          <w:u w:val="none"/>
        </w:rPr>
        <w:t xml:space="preserve">az  IMEI  igazgató főorvosa  kórrajz  kivonatot  küld  az  illetékes  bíróság  számára.  Ezt az eljárást a KGYK megszűnéséig vagy megszüntetéséig 6 havonta meg kell ismételni. A bíróság arról dönt, hogy a KGYK szükségessége továbbra is fenn áll-e, illetve megszünteti-e annak alkalmazását. </w:t>
      </w:r>
    </w:p>
    <w:p w:rsidR="00E80B6A"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A kényszergyógykezelést meg kell szüntetni, ha szükségessége már nem áll fenn.</w:t>
      </w:r>
    </w:p>
    <w:p w:rsidR="00E80B6A" w:rsidRPr="00485506" w:rsidRDefault="00E80B6A" w:rsidP="00E80B6A">
      <w:pPr>
        <w:spacing w:after="0" w:line="240" w:lineRule="auto"/>
        <w:jc w:val="both"/>
        <w:rPr>
          <w:color w:val="auto"/>
          <w:sz w:val="24"/>
          <w:szCs w:val="24"/>
          <w:u w:val="none"/>
        </w:rPr>
      </w:pPr>
    </w:p>
    <w:p w:rsidR="00E80B6A" w:rsidRPr="00485506" w:rsidRDefault="00E80B6A" w:rsidP="00E80B6A">
      <w:pPr>
        <w:spacing w:after="0" w:line="240" w:lineRule="auto"/>
        <w:jc w:val="both"/>
        <w:rPr>
          <w:color w:val="auto"/>
          <w:sz w:val="24"/>
          <w:szCs w:val="24"/>
          <w:u w:val="none"/>
        </w:rPr>
      </w:pPr>
      <w:r w:rsidRPr="00485506">
        <w:rPr>
          <w:color w:val="auto"/>
          <w:sz w:val="24"/>
          <w:szCs w:val="24"/>
          <w:u w:val="none"/>
        </w:rPr>
        <w:t xml:space="preserve">Megszüntetés esetén az erről szóló értesítőlapot a bíróság haladéktalanul megküldi az IMEI-nek. Az illetékes bíróság felülvizsgálati döntését tanácsban eljárva, tárgyaláson, végzésben hozza meg. Az IMEI-ből való elbocsátás napja mindig a KGYK megszüntetéséről rendelkező határozat megérkezésének a napja. </w:t>
      </w:r>
    </w:p>
    <w:p w:rsidR="00E80B6A" w:rsidRDefault="00E80B6A" w:rsidP="00E80B6A">
      <w:pPr>
        <w:spacing w:after="0" w:line="240" w:lineRule="auto"/>
        <w:jc w:val="both"/>
        <w:rPr>
          <w:rFonts w:eastAsia="Times New Roman"/>
          <w:b/>
          <w:color w:val="auto"/>
          <w:sz w:val="24"/>
          <w:szCs w:val="24"/>
          <w:u w:val="none"/>
          <w:lang w:eastAsia="hu-HU"/>
        </w:rPr>
      </w:pPr>
    </w:p>
    <w:p w:rsidR="00E80B6A" w:rsidRDefault="00E80B6A" w:rsidP="00E80B6A">
      <w:pPr>
        <w:spacing w:after="0" w:line="240" w:lineRule="auto"/>
        <w:jc w:val="both"/>
        <w:rPr>
          <w:rFonts w:eastAsia="Times New Roman"/>
          <w:b/>
          <w:color w:val="auto"/>
          <w:sz w:val="24"/>
          <w:szCs w:val="24"/>
          <w:u w:val="none"/>
          <w:lang w:eastAsia="hu-HU"/>
        </w:rPr>
      </w:pPr>
    </w:p>
    <w:p w:rsidR="00E80B6A" w:rsidRPr="00485506" w:rsidRDefault="00E80B6A" w:rsidP="00E80B6A">
      <w:pPr>
        <w:spacing w:after="0" w:line="240" w:lineRule="auto"/>
        <w:jc w:val="both"/>
        <w:rPr>
          <w:rFonts w:eastAsia="Times New Roman"/>
          <w:b/>
          <w:color w:val="auto"/>
          <w:sz w:val="24"/>
          <w:szCs w:val="24"/>
          <w:u w:val="none"/>
          <w:lang w:eastAsia="hu-HU"/>
        </w:rPr>
      </w:pPr>
      <w:r>
        <w:rPr>
          <w:rFonts w:eastAsia="Times New Roman"/>
          <w:b/>
          <w:color w:val="auto"/>
          <w:sz w:val="24"/>
          <w:szCs w:val="24"/>
          <w:u w:val="none"/>
          <w:lang w:eastAsia="hu-HU"/>
        </w:rPr>
        <w:br w:type="page"/>
      </w:r>
    </w:p>
    <w:p w:rsidR="00E80B6A" w:rsidRPr="00485506" w:rsidRDefault="00DA0421" w:rsidP="00E80B6A">
      <w:pPr>
        <w:pStyle w:val="Cmsor1"/>
        <w:spacing w:before="0" w:line="240" w:lineRule="auto"/>
        <w:rPr>
          <w:strike/>
        </w:rPr>
      </w:pPr>
      <w:bookmarkStart w:id="402" w:name="_Toc470697684"/>
      <w:r>
        <w:lastRenderedPageBreak/>
        <w:t xml:space="preserve">A </w:t>
      </w:r>
      <w:r w:rsidR="00E80B6A" w:rsidRPr="00485506">
        <w:t>letartóztatás végrehajtása</w:t>
      </w:r>
      <w:bookmarkEnd w:id="402"/>
    </w:p>
    <w:p w:rsidR="00E80B6A" w:rsidRPr="0072497A" w:rsidRDefault="00E80B6A" w:rsidP="0072497A">
      <w:pPr>
        <w:tabs>
          <w:tab w:val="left" w:pos="-1560"/>
        </w:tabs>
        <w:spacing w:after="0" w:line="240" w:lineRule="auto"/>
        <w:jc w:val="both"/>
        <w:rPr>
          <w:color w:val="auto"/>
          <w:sz w:val="24"/>
          <w:szCs w:val="24"/>
          <w:u w:val="none"/>
        </w:rPr>
      </w:pPr>
    </w:p>
    <w:p w:rsidR="0072497A" w:rsidRPr="0072497A" w:rsidRDefault="0072497A" w:rsidP="0072497A">
      <w:pPr>
        <w:pStyle w:val="Cmsor2"/>
        <w:numPr>
          <w:ilvl w:val="0"/>
          <w:numId w:val="0"/>
        </w:numPr>
        <w:spacing w:before="0" w:after="0"/>
        <w:ind w:left="567" w:hanging="567"/>
      </w:pPr>
      <w:r>
        <w:t xml:space="preserve">37. </w:t>
      </w:r>
      <w:r w:rsidRPr="0072497A">
        <w:t>A letartóztatás fogalma</w:t>
      </w:r>
    </w:p>
    <w:p w:rsidR="0072497A" w:rsidRPr="0072497A" w:rsidRDefault="0072497A" w:rsidP="0072497A">
      <w:pPr>
        <w:spacing w:after="0" w:line="240" w:lineRule="auto"/>
        <w:jc w:val="both"/>
        <w:rPr>
          <w:b/>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A letartóztatás a terhelt személyi szabadságának bírói elvonása a jogerős ügydöntő határozat meghozatala előtt. </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letartóztatás a büntetőeljárásról szóló 2017. évi XC. törvényben (Be.) meghatározott kényszerintézkedés, azon belül személyi szabadságot érintő bírói engedélyes kényszerintézkedés. A letartóztatás végrehajtására vonatkozó részletes szabályokat a büntetések, az intézkedések, egyes kényszerintézkedések és a szabálysértési elzárás végrehajtásáról szóló 2013. évi CCXL. törvény (Bv. Kódex) tartalmazza.</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A letartóztatás a legsúlyosabb kényszerintézkedés. </w:t>
      </w:r>
      <w:r w:rsidRPr="0072497A">
        <w:rPr>
          <w:rFonts w:eastAsia="Times New Roman"/>
          <w:color w:val="auto"/>
          <w:sz w:val="24"/>
          <w:szCs w:val="24"/>
          <w:u w:val="none"/>
          <w:lang w:eastAsia="hu-HU"/>
        </w:rPr>
        <w:t xml:space="preserve">A letartóztatást általában egy másik személyi szabadságot korlátozó kényszerintézkedés előzi meg, az őrizet, melynek rendeltetése, hogy biztosítsa a terhelt jelenlétét, amíg ügyében a jogszabály által előírt intézkedés (letartóztatás elrendelése, bíróság elé állítás, stb.) meg nem történik. </w:t>
      </w:r>
      <w:r w:rsidRPr="0072497A">
        <w:rPr>
          <w:color w:val="auto"/>
          <w:sz w:val="24"/>
          <w:szCs w:val="24"/>
          <w:u w:val="none"/>
        </w:rPr>
        <w:t>Az őrizet legfeljebb hetvenkét óráig tarthat.</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pPr>
      <w:r w:rsidRPr="0072497A">
        <w:t>A kényszerintézkedések általános szabályai</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kényszerintézkedés elrendelésének legfontosabb mércéje, hogy annak a jogszabály alapján szükségesnek kell lennie, és arányban kell állnia az elérni kívánt céllal. Ebből következik, hogy a kényszerintézkedés:</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csak a legszükségesebb mértékig terjedhet és ideig tarthat;</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ha kisebb korlátozás is elegendő, akkor súlyosabb nem rendelhető el;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az érintett kíméletével kell végrehajtani, kerülni kell a szükségtelen károkozást;</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az érintetten kívüli személyt csak a legszükségesebb mértékben érinthet.</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a végrehajtást lehetőleg 6-22 óráig kell megtenni;</w:t>
      </w:r>
    </w:p>
    <w:p w:rsidR="0072497A" w:rsidRPr="0072497A" w:rsidRDefault="0072497A" w:rsidP="0072497A">
      <w:pPr>
        <w:spacing w:after="0" w:line="240" w:lineRule="auto"/>
        <w:jc w:val="both"/>
        <w:rPr>
          <w:color w:val="auto"/>
          <w:sz w:val="24"/>
          <w:szCs w:val="24"/>
          <w:u w:val="none"/>
        </w:rPr>
      </w:pPr>
    </w:p>
    <w:p w:rsidR="0072497A" w:rsidRPr="0072497A" w:rsidRDefault="000873F6" w:rsidP="0072497A">
      <w:pPr>
        <w:pStyle w:val="Cmsor2"/>
        <w:spacing w:before="0" w:after="0"/>
        <w:rPr>
          <w:b w:val="0"/>
          <w:szCs w:val="24"/>
        </w:rPr>
      </w:pPr>
      <w:r>
        <w:rPr>
          <w:szCs w:val="24"/>
        </w:rPr>
        <w:t>S</w:t>
      </w:r>
      <w:r w:rsidR="0072497A" w:rsidRPr="0072497A">
        <w:rPr>
          <w:szCs w:val="24"/>
        </w:rPr>
        <w:t>zemélyi szabadságot érintő bírói engedélyes kényszerintézkedések szabályai</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személyi szabadságot érintő bírói engedélyes kényszerintézkedések jellemzője, hogy az sokkal kézzel foghatóbban és súlyosabban befolyásolják az érintett személyi szabadságát, ezért azokkal kapcsolatban már többletfeltételeket határoz meg a törvény:</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a gyanúsítás vagy a vád tárgyát képező bűncselekmény szabadságvesztéssel büntetendő;</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megalapozottan gyanú vagy vádemelés (konkrét személlyel szemben);</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Személyi szabadságot érintő bírói engedélyes kényszerintézkedés rendelhető el:</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terhelt jelenlétének biztosítása érdekében (korábban megszökött, elrejtőzött, vagy feltehetően ezt tenné);</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b) bizonyítás megnehezítésének, meghiúsításának megakadályozása érdekében (korábban mást megfélemlített, bizonyítékot megsemmisített, hamisított vagy feltehetően ezt tenné);</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c) a bűnismétlés lehetőségének megakadályozása érdekében (bűncselekményt folytatta, újabb miatt gyanúsítottként hallgatták ki, </w:t>
      </w:r>
      <w:r>
        <w:rPr>
          <w:color w:val="auto"/>
          <w:sz w:val="24"/>
          <w:szCs w:val="24"/>
          <w:u w:val="none"/>
        </w:rPr>
        <w:t xml:space="preserve">vagy feltételezhető, hogy </w:t>
      </w:r>
      <w:r w:rsidRPr="0072497A">
        <w:rPr>
          <w:color w:val="auto"/>
          <w:sz w:val="24"/>
          <w:szCs w:val="24"/>
          <w:u w:val="none"/>
        </w:rPr>
        <w:t>korábban már m</w:t>
      </w:r>
      <w:r>
        <w:rPr>
          <w:color w:val="auto"/>
          <w:sz w:val="24"/>
          <w:szCs w:val="24"/>
          <w:u w:val="none"/>
        </w:rPr>
        <w:t xml:space="preserve">egkísérelt vagy előkészített </w:t>
      </w:r>
      <w:r w:rsidRPr="0072497A">
        <w:rPr>
          <w:color w:val="auto"/>
          <w:sz w:val="24"/>
          <w:szCs w:val="24"/>
          <w:u w:val="none"/>
        </w:rPr>
        <w:t>cselekményt véghezvinne, folytatná vagy újabbat követne el.</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Katona esetében a letartóztatást akkor is el lehet rendelni, ha a terhelt szolgálati vagy fegyelmi okból nem hagyható szabadlábon.</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lastRenderedPageBreak/>
        <w:t>Letartóztatás esetén külön vizsgálni kell, hogy a bűncselekmény jellegére, a nyomozás állására és érdekeire, a terhelt személyi és családi körülményeire, személyi viszonyaira és magatartására tekintettel az elérni kívánt cél távoltartással, illetve bűnügyi felügyelettel biztosítható-e, mert ebben az esetben letartóztatást nem lehet elrendelni.</w:t>
      </w:r>
    </w:p>
    <w:p w:rsidR="0072497A" w:rsidRPr="0072497A" w:rsidRDefault="0072497A" w:rsidP="0072497A">
      <w:pPr>
        <w:spacing w:after="0" w:line="240" w:lineRule="auto"/>
        <w:jc w:val="both"/>
        <w:rPr>
          <w:rFonts w:eastAsia="Times New Roman"/>
          <w:color w:val="auto"/>
          <w:sz w:val="24"/>
          <w:szCs w:val="24"/>
          <w:u w:val="none"/>
          <w:lang w:eastAsia="hu-HU"/>
        </w:rPr>
      </w:pPr>
    </w:p>
    <w:p w:rsidR="0072497A" w:rsidRPr="0072497A" w:rsidRDefault="0072497A" w:rsidP="0072497A">
      <w:pPr>
        <w:spacing w:after="0" w:line="240" w:lineRule="auto"/>
        <w:jc w:val="both"/>
        <w:rPr>
          <w:rFonts w:eastAsia="Times New Roman"/>
          <w:color w:val="auto"/>
          <w:sz w:val="24"/>
          <w:szCs w:val="24"/>
          <w:u w:val="none"/>
          <w:lang w:eastAsia="hu-HU"/>
        </w:rPr>
      </w:pPr>
      <w:r w:rsidRPr="0072497A">
        <w:rPr>
          <w:rFonts w:eastAsia="Times New Roman"/>
          <w:color w:val="auto"/>
          <w:sz w:val="24"/>
          <w:szCs w:val="24"/>
          <w:u w:val="none"/>
          <w:lang w:eastAsia="hu-HU"/>
        </w:rPr>
        <w:t xml:space="preserve">A </w:t>
      </w:r>
      <w:r w:rsidRPr="0072497A">
        <w:rPr>
          <w:rFonts w:eastAsia="Times New Roman"/>
          <w:b/>
          <w:color w:val="auto"/>
          <w:sz w:val="24"/>
          <w:szCs w:val="24"/>
          <w:u w:val="none"/>
          <w:lang w:eastAsia="hu-HU"/>
        </w:rPr>
        <w:t>távoltartás</w:t>
      </w:r>
      <w:r w:rsidRPr="0072497A">
        <w:rPr>
          <w:rFonts w:eastAsia="Times New Roman"/>
          <w:color w:val="auto"/>
          <w:sz w:val="24"/>
          <w:szCs w:val="24"/>
          <w:u w:val="none"/>
          <w:lang w:eastAsia="hu-HU"/>
        </w:rPr>
        <w:t xml:space="preserve"> a terhelt szabad kapcsolattartását, és ennek érdekében a terhelt szabad mozgáshoz és a lakóhely, illetve a tartózkodási hely szabad megválasztásához való jogát korlátozza, a terhelt meghatározott személlyel nem léphet kapcsolatba. A </w:t>
      </w:r>
      <w:r w:rsidRPr="0072497A">
        <w:rPr>
          <w:rFonts w:eastAsia="Times New Roman"/>
          <w:b/>
          <w:color w:val="auto"/>
          <w:sz w:val="24"/>
          <w:szCs w:val="24"/>
          <w:u w:val="none"/>
          <w:lang w:eastAsia="hu-HU"/>
        </w:rPr>
        <w:t>bűnügyi felügyelet</w:t>
      </w:r>
      <w:r w:rsidRPr="0072497A">
        <w:rPr>
          <w:rFonts w:eastAsia="Times New Roman"/>
          <w:color w:val="auto"/>
          <w:sz w:val="24"/>
          <w:szCs w:val="24"/>
          <w:u w:val="none"/>
          <w:lang w:eastAsia="hu-HU"/>
        </w:rPr>
        <w:t xml:space="preserve"> a terhelt szabad mo</w:t>
      </w:r>
      <w:r>
        <w:rPr>
          <w:rFonts w:eastAsia="Times New Roman"/>
          <w:color w:val="auto"/>
          <w:sz w:val="24"/>
          <w:szCs w:val="24"/>
          <w:u w:val="none"/>
          <w:lang w:eastAsia="hu-HU"/>
        </w:rPr>
        <w:t>zgáshoz és a lakóhely, tartózkodási hely</w:t>
      </w:r>
      <w:r w:rsidRPr="0072497A">
        <w:rPr>
          <w:rFonts w:eastAsia="Times New Roman"/>
          <w:color w:val="auto"/>
          <w:sz w:val="24"/>
          <w:szCs w:val="24"/>
          <w:u w:val="none"/>
          <w:lang w:eastAsia="hu-HU"/>
        </w:rPr>
        <w:t xml:space="preserve"> megválasztásához való jogát korlátozza, a számára meghatározott területet engedély nélkül nem hagy</w:t>
      </w:r>
      <w:r>
        <w:rPr>
          <w:rFonts w:eastAsia="Times New Roman"/>
          <w:color w:val="auto"/>
          <w:sz w:val="24"/>
          <w:szCs w:val="24"/>
          <w:u w:val="none"/>
          <w:lang w:eastAsia="hu-HU"/>
        </w:rPr>
        <w:t xml:space="preserve">hatja el, </w:t>
      </w:r>
      <w:r w:rsidRPr="0072497A">
        <w:rPr>
          <w:rFonts w:eastAsia="Times New Roman"/>
          <w:color w:val="auto"/>
          <w:sz w:val="24"/>
          <w:szCs w:val="24"/>
          <w:u w:val="none"/>
          <w:lang w:eastAsia="hu-HU"/>
        </w:rPr>
        <w:t>nyilvános helyre nem mehet, illetve jelentkezési kötelezettség írható elő a Rendőrségen.</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rPr>
          <w:b w:val="0"/>
          <w:szCs w:val="24"/>
        </w:rPr>
      </w:pPr>
      <w:r w:rsidRPr="0072497A">
        <w:rPr>
          <w:szCs w:val="24"/>
        </w:rPr>
        <w:t>A letartóztatás törvényességének szabályai</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letartóztatásról kizárólag bíróság határozhat az ügyészség indítványa alapján.</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letartóztatással kapcsolatosan tartandó ülésen a letartóztatott jogosult jelen lenni és az kérdéseket feltenni, ennek érdekében a bv. szervezet őt a tárgyalásra előállítja.</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Letartóztatás elrendelése esetén büntetőeljárásban védő részvétele kötelező. A védőként eljáró ügyvédnek ez esetben jogosultsága a letartóztatott fogvatartási körülményeinek megismerése, azzal kapcsolatban önállóan járhat el a letartóztatott helyett és képviseletében.</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büntetőeljárást soron kívül kell lefolytatni, ha a terhelt letartóztatás hatálya alatt áll.</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rPr>
          <w:b w:val="0"/>
          <w:szCs w:val="24"/>
        </w:rPr>
      </w:pPr>
      <w:r w:rsidRPr="0072497A">
        <w:rPr>
          <w:szCs w:val="24"/>
        </w:rPr>
        <w:t>A letartóztatás ideje</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vádemelés előtt elrendelt letartóztatás az elsőfokú bíróságnak a tárgyalás előkészítése során hozott határozatáig, de legfeljebb egy hónapig tart. A letartóztatást a bíróság a letartóztatás elrendelésétől számított egy év elteltéig alkalmanként legfeljebb három hónappal, ezt követően alkalmanként legfeljebb két hónappal meghosszabbíthatja.</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Az Emberi Jogok Európai Bíróságának ítélkezési gyakorlatára figyelemmel és azon elv érvényesítése érdekében, hogy a letartóztatás nem lehet előrehozott büntetés, a letartóztatás maximális időtartamát a törvényi büntetési tételek alapul vételével differenciálja. A letartóztatás időtartamának felső határa az elkövetett bűncselekmény súlyától függően 1-4 év lehet, azonban – elsősorban a Magyar Róbert és a Fekete Sereg ügy miatt – életfogytig tartó szabadságvesztéssel is büntethető bűncselekmény esetén nincs felső korlát.</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rPr>
          <w:b w:val="0"/>
          <w:szCs w:val="24"/>
        </w:rPr>
      </w:pPr>
      <w:r w:rsidRPr="0072497A">
        <w:rPr>
          <w:szCs w:val="24"/>
        </w:rPr>
        <w:t>A letartóztatás és a szabadságvesztés viszonya</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Ha a letartóztatottal szemben a bíróság szabadságvesztés végrehajtását rendeli el, akkor az intézet a letartóztatás végrehajtását megszakítja, és a szabadságvesztést hajtja végre. Ha szabadságvesztés végrehajtása alatt a letartóztatás tartama nem jár le, vagy azt nem szüntetik meg, a szabadságvesztés lejárta után a letartóztatás végrehajtását folyamatosan folytatni kell.</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pPr>
      <w:r w:rsidRPr="0072497A">
        <w:t>A letartóztatás végrehajtása</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letartóztatott a büntetőeljárási jogait korlátozás nélkül gyakorolhatja. A letartóztatott a védőjével szóban, írásban és telefonon a befogadás időpontjától ellenőrzés nélkül érintkezhet.</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lastRenderedPageBreak/>
        <w:t>A letartóztatás végrehajtására – ahol a Bv. Kódex eltérő szabályt nem ír elő - a szabadságvesztés végrehajtására vonatkozó szabályokat kell alkalmazni.</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letartóztatást a bíróságnak a tárgyalás előkészítése során hozott határozatáig az ügyészség, ezt követően a bíróság (a továbbiakban: rendelkezési jogkör gyakorlója) rendelkezésének megfelelően kell végrehajtani.</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büntetőeljárás szakaszától függően a rendelkezési jogkör gyakorlója dönt a letartóztatott</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kapcsolattartásáról;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elkülönítéséről;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fokozott őrzéséről;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előállításáról, kihallgatásáról, kiadásáról;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átszállításáról;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nyilatkozattételéről és annak közzétételéről;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súlyosan beteg hozzátartozójának meglátogatásáról, temetésén való részvételéről;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a kegyeleti jog utólagos gyakorlásának engedélyezéséről;</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életrendjéről, foglalkoztatásáról.</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letartóztatás végrehajtása során el kell különíteni a rendelkezési jogkör gyakorlójának rendelkezésétől függően az ugyanabban az eljárásban letartóztatottakat egymástól. A letartóztatott zárkáját zárva kell tartani.</w:t>
      </w:r>
    </w:p>
    <w:p w:rsidR="0072497A" w:rsidRDefault="0072497A" w:rsidP="0072497A">
      <w:pPr>
        <w:pStyle w:val="Cmsor2"/>
        <w:numPr>
          <w:ilvl w:val="0"/>
          <w:numId w:val="0"/>
        </w:numPr>
        <w:spacing w:before="0" w:after="0"/>
        <w:rPr>
          <w:szCs w:val="24"/>
        </w:rPr>
      </w:pPr>
    </w:p>
    <w:p w:rsidR="0072497A" w:rsidRPr="0072497A" w:rsidRDefault="0072497A" w:rsidP="0072497A">
      <w:pPr>
        <w:pStyle w:val="Cmsor2"/>
        <w:spacing w:before="0" w:after="0"/>
      </w:pPr>
      <w:r w:rsidRPr="0072497A">
        <w:t>A letartóztatás végrehajtásának helye</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A letartóztatást elsősorban a rendelkezési jogkör gyakorlójának székhelye szerint illetékes megyei (fővárosi) bv. intézetben kell végrehajtani, kivételesen az országos parancsnok erre a célra más bv. intézetet is kijelölhet. </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Speciális esetben a letartóztatás végrehajtható anya-gyermek részlegen, rendőrségi fogdában (hatvan nap), katonai fogdán, javítóintézetben, befogadó állomáson vagy az IMEI-ben.</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pPr>
      <w:r w:rsidRPr="0072497A">
        <w:t>Rezsimszabályok</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A Bv. tv. a letartóztatott által elkövetett, a büntetőeljárás tárgyát képező, a bűncselekmény jellegéhez, az elkövetés körülményeihez illetve személyiségéhez (előélete, egészségi és fizikai állapota, kapcsolattartása a külvilággal) kapcsolódóan lehetővé teszi a differenciált, általános, enyhébb és szigorúbb rezsimszabályok alkalmazását. </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A letartóztatást az általános szabályok szerint kell végrehajtani, de a parancsnok az enyhébb vagy szigorúbb szabályok alkalmazását is elrendelheti. </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pPr>
      <w:r>
        <w:t xml:space="preserve"> </w:t>
      </w:r>
      <w:r w:rsidRPr="0072497A">
        <w:t>A letartóztatott jogai és kötelezettségei</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0A35CF">
        <w:rPr>
          <w:b/>
          <w:color w:val="auto"/>
          <w:sz w:val="24"/>
          <w:szCs w:val="24"/>
          <w:u w:val="none"/>
        </w:rPr>
        <w:t>A letartóztatott jogosult</w:t>
      </w:r>
      <w:r w:rsidRPr="0072497A">
        <w:rPr>
          <w:color w:val="auto"/>
          <w:sz w:val="24"/>
          <w:szCs w:val="24"/>
          <w:u w:val="none"/>
        </w:rPr>
        <w:t>:</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büntetőeljárási jogainak korlátozás nélküli gyakorlására, ennek során védőjével - és ha nem magyar állampolgár, államának konzuli tisztviselőjével - szóban, írásban, telefonon ellenőrzés nélkül érintkezhet;</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b) a rendelkezési jogkör gyakorlójának korlátozó vagy tiltó rendelkezése hiányában a hozzátartozójával, más személlyel a rendelkezési jogkör gyakorlójának engedélyével kapcsolattartásra, ennek keretében</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lastRenderedPageBreak/>
        <w:t>ba) levelezésre, a levelezés gyakorisága és terjedelme - ha a rendelkezési jogkör gyakorlója másként nem rendelkezik - nem korlátozott,</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bb) legalább havonta két alkalommal látogató fogadására,</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bc) kapcsolattartójával naponta, alkalmanként legalább tíz perc időtartamban telefonbeszélgetés kezdeményezésére,</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bd) legalább havonta csomag fogadására, kéthetente a jogszabályban meghatározott összegért a letéti pénzéből való vásárlásra,</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c) kérelmére - a fogva tartó intézet lehetőségei szerint - munkavégzésre, a munka minőségével és mennyiségével arányos díjazásra, az egészséget nem veszélyeztető és biztonságos munkakörülményekre,</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d) kérelmére - a fogva tartó intézet lehetőségei szerint - általános iskolai, illetve középfokú iskolai oktatásban vagy szakképzésben való részvételre,</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e) választójoga gyakorlására a fogva tartó intézetben; ennek során a letartóztatott személyazonossága a fogva tartó intézet nyilvántartása alapján állapítható meg.</w:t>
      </w:r>
    </w:p>
    <w:p w:rsidR="0072497A" w:rsidRPr="0072497A" w:rsidRDefault="0072497A" w:rsidP="0072497A">
      <w:pPr>
        <w:spacing w:after="0" w:line="240" w:lineRule="auto"/>
        <w:jc w:val="both"/>
        <w:rPr>
          <w:color w:val="auto"/>
          <w:sz w:val="24"/>
          <w:szCs w:val="24"/>
          <w:u w:val="none"/>
        </w:rPr>
      </w:pPr>
    </w:p>
    <w:p w:rsidR="0072497A" w:rsidRPr="000A35CF" w:rsidRDefault="0072497A" w:rsidP="0072497A">
      <w:pPr>
        <w:spacing w:after="0" w:line="240" w:lineRule="auto"/>
        <w:jc w:val="both"/>
        <w:rPr>
          <w:b/>
          <w:color w:val="auto"/>
          <w:sz w:val="24"/>
          <w:szCs w:val="24"/>
          <w:u w:val="none"/>
        </w:rPr>
      </w:pPr>
      <w:r w:rsidRPr="000A35CF">
        <w:rPr>
          <w:b/>
          <w:color w:val="auto"/>
          <w:sz w:val="24"/>
          <w:szCs w:val="24"/>
          <w:u w:val="none"/>
        </w:rPr>
        <w:t>A letartóztatott köteles</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a fogva tartó intézet rendjét betartani,</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b) a letartóztatást a bíróság vagy az ügyészség döntése alapján a fogva tartó intézetben tölteni,</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c) az önként vállalt és kérelmére kijelölt munkát ismereteinek és képességeinek megfelelően, fegyelmezetten, a munkahelyi és munkaköri szabályoknak megfelelően elvégezni, a munkavégzéssel kapcsolatos előírásokat megtartani,</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d) ha munkát végez, jogszabályban meghatározottak szerint forma-, illetve munkaruhát viselni,</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e) munkadíjából, illetve a letéti pénzéből a tartására fordított költségekhez hozzájárulni,</w:t>
      </w: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f) az intézet ellátásában, tisztán tartásában díjazás nélkül részt venni.</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pStyle w:val="Cmsor2"/>
        <w:spacing w:before="0" w:after="0"/>
      </w:pPr>
      <w:r>
        <w:t xml:space="preserve"> </w:t>
      </w:r>
      <w:r w:rsidRPr="0072497A">
        <w:t>A letartóztatott foglalkoztatása</w:t>
      </w:r>
      <w:r>
        <w:t>, jutalmazása és fenyítése</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A letartóztatott munkára nem kötelezhető, kérelmére azonban munkát végezhet, erről a BFB dönt a rendelkezési jogkör gyakorlójának előírásaira is tekintettel. Ha a letartóztatott kérelmére munkáltatásban vesz részt, munkáltatására és a tartási költségekhez való hozzájárulására a kötelező munkavégzés szabályait alkalmazni kell azzal, hogy erről előzetesen tájékoztatni kell.</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Ha a letartóztatott elítéltekkel együtt végez munkát, akkor velük közösen helyezhető el, az általános iskolai, illetve középfokú iskolai oktatásban, szakképzésben, valamint a reintegrációs programokon velük együtt vehet részt. </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A munkáltatásban részt vevő letartóztatott zárkáját nem kötelező zárva tartani, kivételesen az elhelyezés zárt részlegen lévő lakóhelyiségben is biztosítható. </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Ha a letartóztatott dolgozik, a magánelzárás tíz napig terjedhet.</w:t>
      </w:r>
    </w:p>
    <w:p w:rsidR="0072497A" w:rsidRPr="0072497A" w:rsidRDefault="0072497A" w:rsidP="0072497A">
      <w:pPr>
        <w:spacing w:after="0" w:line="240" w:lineRule="auto"/>
        <w:jc w:val="both"/>
        <w:rPr>
          <w:b/>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 xml:space="preserve">A letartóztatott számára adható jutalmak közül a bv. intézet elhagyásával járó jutalmak nem alkalmazhatóak. </w:t>
      </w:r>
    </w:p>
    <w:p w:rsidR="0072497A" w:rsidRPr="0072497A" w:rsidRDefault="0072497A" w:rsidP="0072497A">
      <w:pPr>
        <w:spacing w:after="0" w:line="240" w:lineRule="auto"/>
        <w:jc w:val="both"/>
        <w:rPr>
          <w:color w:val="auto"/>
          <w:sz w:val="24"/>
          <w:szCs w:val="24"/>
          <w:u w:val="none"/>
        </w:rPr>
      </w:pPr>
    </w:p>
    <w:p w:rsidR="0072497A" w:rsidRPr="0072497A" w:rsidRDefault="0072497A" w:rsidP="0072497A">
      <w:pPr>
        <w:spacing w:after="0" w:line="240" w:lineRule="auto"/>
        <w:jc w:val="both"/>
        <w:rPr>
          <w:color w:val="auto"/>
          <w:sz w:val="24"/>
          <w:szCs w:val="24"/>
          <w:u w:val="none"/>
        </w:rPr>
      </w:pPr>
      <w:r w:rsidRPr="0072497A">
        <w:rPr>
          <w:color w:val="auto"/>
          <w:sz w:val="24"/>
          <w:szCs w:val="24"/>
          <w:u w:val="none"/>
        </w:rPr>
        <w:t>Fenyítésként a letartóztatottal szemben akár tizenöt (fiatalkorú esetében öt) napig terjedő magánelzárás is kiszabható.</w:t>
      </w:r>
    </w:p>
    <w:p w:rsidR="00E80B6A" w:rsidRPr="0072497A" w:rsidRDefault="00E80B6A" w:rsidP="0072497A">
      <w:pPr>
        <w:spacing w:after="0" w:line="240" w:lineRule="auto"/>
        <w:jc w:val="both"/>
        <w:rPr>
          <w:b/>
          <w:color w:val="auto"/>
          <w:sz w:val="24"/>
          <w:szCs w:val="24"/>
          <w:u w:val="none"/>
        </w:rPr>
      </w:pPr>
    </w:p>
    <w:p w:rsidR="00E80B6A" w:rsidRPr="0072497A" w:rsidRDefault="00E80B6A" w:rsidP="0072497A">
      <w:pPr>
        <w:shd w:val="clear" w:color="auto" w:fill="FFFFFF"/>
        <w:spacing w:after="0" w:line="240" w:lineRule="auto"/>
        <w:rPr>
          <w:color w:val="auto"/>
          <w:sz w:val="28"/>
          <w:szCs w:val="28"/>
          <w:u w:val="none"/>
        </w:rPr>
      </w:pPr>
    </w:p>
    <w:p w:rsidR="00E80B6A" w:rsidRPr="00485506" w:rsidRDefault="00E80B6A" w:rsidP="00E80B6A">
      <w:pPr>
        <w:pStyle w:val="Cmsor1"/>
        <w:rPr>
          <w:rFonts w:eastAsia="Times New Roman"/>
          <w:lang w:eastAsia="hu-HU"/>
        </w:rPr>
      </w:pPr>
      <w:bookmarkStart w:id="403" w:name="_Toc140293507"/>
      <w:bookmarkStart w:id="404" w:name="_Toc469908761"/>
      <w:bookmarkStart w:id="405" w:name="_Toc470697696"/>
      <w:r w:rsidRPr="00485506">
        <w:rPr>
          <w:rFonts w:eastAsia="Times New Roman"/>
          <w:lang w:eastAsia="hu-HU"/>
        </w:rPr>
        <w:lastRenderedPageBreak/>
        <w:t>A szabadságvesztés</w:t>
      </w:r>
      <w:r w:rsidRPr="00485506">
        <w:rPr>
          <w:rFonts w:eastAsia="Times New Roman"/>
          <w:lang w:eastAsia="hu-HU"/>
        </w:rPr>
        <w:fldChar w:fldCharType="begin"/>
      </w:r>
      <w:r w:rsidRPr="00485506">
        <w:rPr>
          <w:rFonts w:eastAsia="Times New Roman"/>
          <w:lang w:eastAsia="hu-HU"/>
        </w:rPr>
        <w:instrText>XE "szabadságvesztés"</w:instrText>
      </w:r>
      <w:r w:rsidRPr="00485506">
        <w:rPr>
          <w:rFonts w:eastAsia="Times New Roman"/>
          <w:lang w:eastAsia="hu-HU"/>
        </w:rPr>
        <w:fldChar w:fldCharType="end"/>
      </w:r>
      <w:r w:rsidRPr="00485506">
        <w:rPr>
          <w:rFonts w:eastAsia="Times New Roman"/>
          <w:lang w:eastAsia="hu-HU"/>
        </w:rPr>
        <w:t xml:space="preserve"> félbeszakítás</w:t>
      </w:r>
      <w:r w:rsidRPr="00485506">
        <w:rPr>
          <w:rFonts w:eastAsia="Times New Roman"/>
          <w:lang w:eastAsia="hu-HU"/>
        </w:rPr>
        <w:fldChar w:fldCharType="begin"/>
      </w:r>
      <w:r w:rsidRPr="00485506">
        <w:rPr>
          <w:rFonts w:eastAsia="Times New Roman"/>
          <w:lang w:eastAsia="hu-HU"/>
        </w:rPr>
        <w:instrText>XE "félbeszakítás"</w:instrText>
      </w:r>
      <w:r w:rsidRPr="00485506">
        <w:rPr>
          <w:rFonts w:eastAsia="Times New Roman"/>
          <w:lang w:eastAsia="hu-HU"/>
        </w:rPr>
        <w:fldChar w:fldCharType="end"/>
      </w:r>
      <w:r w:rsidRPr="00485506">
        <w:rPr>
          <w:rFonts w:eastAsia="Times New Roman"/>
          <w:lang w:eastAsia="hu-HU"/>
        </w:rPr>
        <w:t>a</w:t>
      </w:r>
      <w:bookmarkEnd w:id="403"/>
      <w:bookmarkEnd w:id="404"/>
      <w:bookmarkEnd w:id="405"/>
    </w:p>
    <w:p w:rsidR="00E80B6A" w:rsidRPr="00485506" w:rsidRDefault="00E80B6A" w:rsidP="00E80B6A">
      <w:pPr>
        <w:spacing w:after="0" w:line="240" w:lineRule="auto"/>
        <w:jc w:val="both"/>
        <w:rPr>
          <w:color w:val="auto"/>
          <w:sz w:val="28"/>
          <w:szCs w:val="28"/>
          <w:u w:val="none"/>
        </w:rPr>
      </w:pPr>
    </w:p>
    <w:p w:rsidR="00E80B6A" w:rsidRPr="003A2A05" w:rsidRDefault="00E80B6A" w:rsidP="00E80B6A">
      <w:pPr>
        <w:pStyle w:val="Cmsor2"/>
      </w:pPr>
      <w:bookmarkStart w:id="406" w:name="_Toc470697697"/>
      <w:r w:rsidRPr="003A2A05">
        <w:t>A büntetés félbeszakításának kezdeményezése</w:t>
      </w:r>
      <w:bookmarkEnd w:id="406"/>
    </w:p>
    <w:p w:rsidR="00E80B6A" w:rsidRPr="00485506" w:rsidRDefault="00E80B6A" w:rsidP="00E80B6A">
      <w:pPr>
        <w:spacing w:after="0" w:line="240" w:lineRule="auto"/>
        <w:rPr>
          <w:rFonts w:eastAsia="Times New Roman"/>
          <w:bCs w:val="0"/>
          <w:color w:val="auto"/>
          <w:sz w:val="24"/>
          <w:szCs w:val="24"/>
          <w:u w:val="none"/>
          <w:lang w:val="en" w:eastAsia="hu-HU"/>
        </w:rPr>
      </w:pPr>
    </w:p>
    <w:p w:rsidR="00E80B6A" w:rsidRPr="00485506" w:rsidRDefault="00E80B6A" w:rsidP="00E80B6A">
      <w:pPr>
        <w:spacing w:after="0" w:line="240" w:lineRule="auto"/>
        <w:ind w:right="150"/>
        <w:jc w:val="both"/>
        <w:rPr>
          <w:rFonts w:eastAsia="Times New Roman"/>
          <w:b/>
          <w:color w:val="auto"/>
          <w:sz w:val="24"/>
          <w:szCs w:val="24"/>
          <w:u w:val="none"/>
          <w:lang w:eastAsia="hu-HU"/>
        </w:rPr>
      </w:pPr>
      <w:r w:rsidRPr="00485506">
        <w:rPr>
          <w:rFonts w:eastAsia="Times New Roman"/>
          <w:b/>
          <w:color w:val="auto"/>
          <w:sz w:val="24"/>
          <w:szCs w:val="24"/>
          <w:u w:val="none"/>
          <w:lang w:val="en" w:eastAsia="hu-HU"/>
        </w:rPr>
        <w:t>Fontos okból - így különösen az elítélt személyi vagy családi körülményei, egészségi állapota miatt - a szabadságvesztés végrehajtása hivatalból vagy kérelemre félbeszakítható.</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b/>
          <w:color w:val="auto"/>
          <w:sz w:val="24"/>
          <w:szCs w:val="24"/>
          <w:u w:val="none"/>
          <w:lang w:val="en" w:eastAsia="hu-HU"/>
        </w:rPr>
        <w:t>Félbeszakítás kezdeményezésének okai</w:t>
      </w:r>
      <w:r w:rsidRPr="00485506">
        <w:rPr>
          <w:rFonts w:eastAsia="Times New Roman"/>
          <w:color w:val="auto"/>
          <w:sz w:val="24"/>
          <w:szCs w:val="24"/>
          <w:u w:val="none"/>
          <w:lang w:val="en" w:eastAsia="hu-HU"/>
        </w:rPr>
        <w:t>:</w:t>
      </w: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Fontos okból - így különösen:</w:t>
      </w:r>
    </w:p>
    <w:p w:rsidR="00E80B6A" w:rsidRPr="00485506" w:rsidRDefault="00E80B6A" w:rsidP="005D101D">
      <w:pPr>
        <w:pStyle w:val="Listaszerbekezds"/>
        <w:numPr>
          <w:ilvl w:val="0"/>
          <w:numId w:val="61"/>
        </w:numPr>
        <w:spacing w:after="0" w:line="240" w:lineRule="auto"/>
        <w:ind w:left="567" w:hanging="567"/>
        <w:jc w:val="both"/>
        <w:rPr>
          <w:color w:val="auto"/>
          <w:sz w:val="24"/>
          <w:szCs w:val="24"/>
          <w:u w:val="none"/>
          <w:lang w:val="en"/>
        </w:rPr>
      </w:pPr>
      <w:r w:rsidRPr="00485506">
        <w:rPr>
          <w:color w:val="auto"/>
          <w:sz w:val="24"/>
          <w:szCs w:val="24"/>
          <w:u w:val="none"/>
          <w:lang w:val="en"/>
        </w:rPr>
        <w:t xml:space="preserve">az elítélt személyi vagy családi körülményei, </w:t>
      </w:r>
    </w:p>
    <w:p w:rsidR="00E80B6A" w:rsidRPr="00485506" w:rsidRDefault="00E80B6A" w:rsidP="005D101D">
      <w:pPr>
        <w:pStyle w:val="Listaszerbekezds"/>
        <w:numPr>
          <w:ilvl w:val="0"/>
          <w:numId w:val="61"/>
        </w:numPr>
        <w:spacing w:after="0" w:line="240" w:lineRule="auto"/>
        <w:ind w:left="567" w:hanging="567"/>
        <w:jc w:val="both"/>
        <w:rPr>
          <w:color w:val="auto"/>
          <w:sz w:val="24"/>
          <w:szCs w:val="24"/>
          <w:u w:val="none"/>
          <w:lang w:val="en"/>
        </w:rPr>
      </w:pPr>
      <w:r w:rsidRPr="00485506">
        <w:rPr>
          <w:color w:val="auto"/>
          <w:sz w:val="24"/>
          <w:szCs w:val="24"/>
          <w:u w:val="none"/>
          <w:lang w:val="en"/>
        </w:rPr>
        <w:t>egészségi állapota miatt - a szabadságvesztés végrehajtása félbeszakítható.</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pStyle w:val="Cmsor2"/>
        <w:rPr>
          <w:lang w:val="en"/>
        </w:rPr>
      </w:pPr>
      <w:bookmarkStart w:id="407" w:name="_Toc470697698"/>
      <w:r w:rsidRPr="00485506">
        <w:rPr>
          <w:lang w:val="en"/>
        </w:rPr>
        <w:t>Döntésre jogosultak köre</w:t>
      </w:r>
      <w:bookmarkEnd w:id="407"/>
    </w:p>
    <w:p w:rsidR="00E80B6A" w:rsidRPr="00485506" w:rsidRDefault="00E80B6A" w:rsidP="005D101D">
      <w:pPr>
        <w:pStyle w:val="Listaszerbekezds"/>
        <w:numPr>
          <w:ilvl w:val="0"/>
          <w:numId w:val="60"/>
        </w:numPr>
        <w:spacing w:after="0" w:line="240" w:lineRule="auto"/>
        <w:ind w:left="567" w:hanging="567"/>
        <w:jc w:val="both"/>
        <w:rPr>
          <w:color w:val="auto"/>
          <w:sz w:val="24"/>
          <w:szCs w:val="24"/>
          <w:u w:val="none"/>
          <w:lang w:val="en"/>
        </w:rPr>
      </w:pPr>
      <w:r w:rsidRPr="00485506">
        <w:rPr>
          <w:color w:val="auto"/>
          <w:sz w:val="24"/>
          <w:szCs w:val="24"/>
          <w:u w:val="none"/>
          <w:lang w:val="en"/>
        </w:rPr>
        <w:t>egy naptári évben harminc napig terjedő időtartamra a parancsnok,</w:t>
      </w:r>
    </w:p>
    <w:p w:rsidR="00E80B6A" w:rsidRPr="00485506" w:rsidRDefault="00E80B6A" w:rsidP="005D101D">
      <w:pPr>
        <w:pStyle w:val="Listaszerbekezds"/>
        <w:numPr>
          <w:ilvl w:val="0"/>
          <w:numId w:val="60"/>
        </w:numPr>
        <w:spacing w:after="0" w:line="240" w:lineRule="auto"/>
        <w:ind w:left="567" w:hanging="567"/>
        <w:jc w:val="both"/>
        <w:rPr>
          <w:color w:val="auto"/>
          <w:sz w:val="24"/>
          <w:szCs w:val="24"/>
          <w:u w:val="none"/>
          <w:lang w:val="en"/>
        </w:rPr>
      </w:pPr>
      <w:r w:rsidRPr="00485506">
        <w:rPr>
          <w:color w:val="auto"/>
          <w:sz w:val="24"/>
          <w:szCs w:val="24"/>
          <w:u w:val="none"/>
          <w:lang w:val="en"/>
        </w:rPr>
        <w:t>egy naptári évben harmincegy naptól kilencven napig terjedő időtartamra az országos parancsnok,</w:t>
      </w:r>
    </w:p>
    <w:p w:rsidR="00E80B6A" w:rsidRPr="00485506" w:rsidRDefault="00E80B6A" w:rsidP="005D101D">
      <w:pPr>
        <w:pStyle w:val="Listaszerbekezds"/>
        <w:numPr>
          <w:ilvl w:val="0"/>
          <w:numId w:val="60"/>
        </w:numPr>
        <w:spacing w:after="0" w:line="240" w:lineRule="auto"/>
        <w:ind w:left="567" w:hanging="567"/>
        <w:jc w:val="both"/>
        <w:rPr>
          <w:color w:val="auto"/>
          <w:sz w:val="24"/>
          <w:szCs w:val="24"/>
          <w:u w:val="none"/>
          <w:lang w:val="en"/>
        </w:rPr>
      </w:pPr>
      <w:r w:rsidRPr="00485506">
        <w:rPr>
          <w:color w:val="auto"/>
          <w:sz w:val="24"/>
          <w:szCs w:val="24"/>
          <w:u w:val="none"/>
          <w:lang w:val="en"/>
        </w:rPr>
        <w:t>hosszabb időre a büntetés-végrehajtásért felelős miniszter dönt.</w:t>
      </w:r>
    </w:p>
    <w:p w:rsidR="00E80B6A" w:rsidRPr="00485506" w:rsidRDefault="00E80B6A" w:rsidP="00E80B6A">
      <w:pPr>
        <w:spacing w:after="0" w:line="240" w:lineRule="auto"/>
        <w:jc w:val="both"/>
        <w:rPr>
          <w:b/>
          <w:color w:val="auto"/>
          <w:sz w:val="24"/>
          <w:szCs w:val="24"/>
          <w:u w:val="none"/>
          <w:lang w:val="en"/>
        </w:rPr>
      </w:pPr>
    </w:p>
    <w:p w:rsidR="00E80B6A" w:rsidRPr="00485506" w:rsidRDefault="00E80B6A" w:rsidP="00E80B6A">
      <w:pPr>
        <w:spacing w:after="0" w:line="240" w:lineRule="auto"/>
        <w:jc w:val="both"/>
        <w:rPr>
          <w:color w:val="auto"/>
          <w:sz w:val="24"/>
          <w:szCs w:val="24"/>
          <w:u w:val="none"/>
          <w:lang w:val="en"/>
        </w:rPr>
      </w:pPr>
      <w:r w:rsidRPr="00485506">
        <w:rPr>
          <w:b/>
          <w:color w:val="auto"/>
          <w:sz w:val="24"/>
          <w:szCs w:val="24"/>
          <w:u w:val="none"/>
          <w:lang w:val="en"/>
        </w:rPr>
        <w:t>A kezdeményezés történhet hivatalból vagy kérelemre</w:t>
      </w:r>
      <w:r w:rsidRPr="00485506">
        <w:rPr>
          <w:color w:val="auto"/>
          <w:sz w:val="24"/>
          <w:szCs w:val="24"/>
          <w:u w:val="none"/>
          <w:lang w:val="en"/>
        </w:rPr>
        <w:t xml:space="preserve">. </w:t>
      </w:r>
    </w:p>
    <w:p w:rsidR="00E80B6A" w:rsidRPr="00485506" w:rsidRDefault="00E80B6A" w:rsidP="00E80B6A">
      <w:pPr>
        <w:spacing w:after="0" w:line="240" w:lineRule="auto"/>
        <w:ind w:left="284" w:hanging="284"/>
        <w:jc w:val="both"/>
        <w:rPr>
          <w:rFonts w:eastAsia="Times New Roman"/>
          <w:color w:val="auto"/>
          <w:sz w:val="24"/>
          <w:szCs w:val="24"/>
          <w:u w:val="none"/>
          <w:lang w:val="en" w:eastAsia="hu-HU"/>
        </w:rPr>
      </w:pPr>
    </w:p>
    <w:p w:rsidR="00E80B6A" w:rsidRPr="0016340B" w:rsidRDefault="00E80B6A" w:rsidP="00E80B6A">
      <w:pPr>
        <w:pStyle w:val="Cmsor3"/>
        <w:jc w:val="both"/>
        <w:rPr>
          <w:lang w:val="en"/>
        </w:rPr>
      </w:pPr>
      <w:bookmarkStart w:id="408" w:name="_Toc470697699"/>
      <w:r w:rsidRPr="0016340B">
        <w:rPr>
          <w:lang w:val="en"/>
        </w:rPr>
        <w:t>Hivatalból történő büntetés-félbeszakítás</w:t>
      </w:r>
      <w:bookmarkEnd w:id="408"/>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Ha az elítélt súlyos betegségben szenved és kérelmet nem terjesztett elő, a félbeszakításra a bv. intézet parancsnoka, továbbá a Központi Kórház, illetve az IMEI főigazgató főorvosa is javaslatot tehet. A</w:t>
      </w:r>
      <w:r w:rsidRPr="00485506">
        <w:rPr>
          <w:rFonts w:eastAsia="Times New Roman"/>
          <w:b/>
          <w:color w:val="auto"/>
          <w:sz w:val="24"/>
          <w:szCs w:val="24"/>
          <w:u w:val="none"/>
          <w:lang w:val="en" w:eastAsia="hu-HU"/>
        </w:rPr>
        <w:t xml:space="preserve"> </w:t>
      </w:r>
      <w:r w:rsidRPr="00485506">
        <w:rPr>
          <w:rFonts w:eastAsia="Times New Roman"/>
          <w:color w:val="auto"/>
          <w:sz w:val="24"/>
          <w:szCs w:val="24"/>
          <w:u w:val="none"/>
          <w:lang w:val="en" w:eastAsia="hu-HU"/>
        </w:rPr>
        <w:t>szabadságvesztés végrehajtásának félbeszakítása iránti kérelmet az elítéltet fogvatartó bv. intézet parancsnokához kell benyújtani. Ha az engedélyezés a bv. intézet parancsnokának hatáskörét meghaladja, a kérelmet véleményével együtt az országos parancsnokhoz terjeszti fel. Ha a félbeszakítás a büntetés-végrehajtásért felelős miniszter hatáskörébe tartozik, az iratokat - az országos parancsnok javaslatával - a büntetés-végrehajtásért felelős miniszterhez kell felterjeszteni.</w:t>
      </w:r>
    </w:p>
    <w:p w:rsidR="00E80B6A" w:rsidRPr="00485506" w:rsidRDefault="00E80B6A" w:rsidP="00E80B6A">
      <w:pPr>
        <w:spacing w:after="0" w:line="240" w:lineRule="auto"/>
        <w:rPr>
          <w:rFonts w:eastAsia="Times New Roman"/>
          <w:b/>
          <w:color w:val="auto"/>
          <w:sz w:val="24"/>
          <w:szCs w:val="24"/>
          <w:u w:val="none"/>
          <w:lang w:val="en" w:eastAsia="hu-HU"/>
        </w:rPr>
      </w:pPr>
    </w:p>
    <w:p w:rsidR="00E80B6A" w:rsidRPr="0016340B" w:rsidRDefault="00E80B6A" w:rsidP="00E80B6A">
      <w:pPr>
        <w:pStyle w:val="Cmsor3"/>
        <w:jc w:val="both"/>
        <w:rPr>
          <w:lang w:val="en"/>
        </w:rPr>
      </w:pPr>
      <w:bookmarkStart w:id="409" w:name="_Toc470697700"/>
      <w:r w:rsidRPr="0016340B">
        <w:rPr>
          <w:lang w:val="en"/>
        </w:rPr>
        <w:t>A kérelemre történő büntetés-félbeszakítás</w:t>
      </w:r>
      <w:bookmarkEnd w:id="409"/>
    </w:p>
    <w:p w:rsidR="00E80B6A" w:rsidRPr="00485506" w:rsidRDefault="00E80B6A" w:rsidP="00E80B6A">
      <w:pPr>
        <w:spacing w:after="0" w:line="240" w:lineRule="auto"/>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 xml:space="preserve">A kérelmezőnek igazolnia kell, hogy a kérelem indoka a valóságnak megfelel. A kérelem indokoltságát a bv. intézet ellenőrizheti, az indokok tisztázását kezdeményezheti. </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 szabadságvesztés félbeszakítására irányuló kérelem indokoltságának ellenőrzése céljából a bv. intézet az elítélt által megjelölt tartózkodási hely szerint illetékes büntetés-végrehajtási pártfogó felügyelő útján környezettanulmány elkészítését rendelheti el, illetve megkeresheti a rendőri szervet a környezettanulmány készítése céljából. A kérelemben foglaltak valódiságáról a bv. intézet rövid úton meggyőződik. </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Ha a félbeszakítást az elítélt közeli hozzátartozójának súlyos, életveszélyes betegsége vagy temetése miatt kérik és annak megalapozására egészségügyi dokumentációt is benyújtottak, akkor ahhoz csatolni kell a közeli hozzátartozó nyilatkozatát az egészségügyi adatai kezeléséhez való hozzájárulásáról. A közeli hozzátartozó hozzájáruló nyilatkozata mellőzhető, ha a közeli hozzátartozó egészségi állapota miatt a nyilatkozat megtételére </w:t>
      </w:r>
      <w:r w:rsidRPr="00485506">
        <w:rPr>
          <w:rFonts w:eastAsia="Times New Roman"/>
          <w:color w:val="auto"/>
          <w:sz w:val="24"/>
          <w:szCs w:val="24"/>
          <w:u w:val="none"/>
          <w:lang w:val="en" w:eastAsia="hu-HU"/>
        </w:rPr>
        <w:lastRenderedPageBreak/>
        <w:t>nem képes. A betegségről, illetve a temetésről szóló igazolást az elítélt a félbeszakítás ideje alatt köteles beszerezni és azt a bv. intézetbe való visszaérkezésekor átadni.</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b/>
          <w:color w:val="auto"/>
          <w:sz w:val="24"/>
          <w:szCs w:val="24"/>
          <w:u w:val="none"/>
          <w:lang w:val="en" w:eastAsia="hu-HU"/>
        </w:rPr>
        <w:t>Kivételesen engedélyezhető</w:t>
      </w:r>
      <w:r w:rsidRPr="00485506">
        <w:rPr>
          <w:rFonts w:eastAsia="Times New Roman"/>
          <w:color w:val="auto"/>
          <w:sz w:val="24"/>
          <w:szCs w:val="24"/>
          <w:u w:val="none"/>
          <w:lang w:val="en" w:eastAsia="hu-HU"/>
        </w:rPr>
        <w:t xml:space="preserve"> a szabads</w:t>
      </w:r>
      <w:r w:rsidR="00E630D7">
        <w:rPr>
          <w:rFonts w:eastAsia="Times New Roman"/>
          <w:color w:val="auto"/>
          <w:sz w:val="24"/>
          <w:szCs w:val="24"/>
          <w:u w:val="none"/>
          <w:lang w:val="en" w:eastAsia="hu-HU"/>
        </w:rPr>
        <w:t xml:space="preserve">ágvesztés félbeszakítása, ha az </w:t>
      </w:r>
      <w:r w:rsidRPr="00485506">
        <w:rPr>
          <w:rFonts w:eastAsia="Times New Roman"/>
          <w:color w:val="auto"/>
          <w:sz w:val="24"/>
          <w:szCs w:val="24"/>
          <w:u w:val="none"/>
          <w:lang w:val="en" w:eastAsia="hu-HU"/>
        </w:rPr>
        <w:t>elítélt ellen szabadságvesztéssel büntetendő bűncselekmény miatt újabb büntetőeljárás van folyamatban. Ebben az esetben az eljárás szakaszától függően az ügyész vagy a bíróság véleményét be kell szerezni.</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 xml:space="preserve">Nem engedélyezhető a büntetés-félbeszakítása, </w:t>
      </w:r>
      <w:r w:rsidRPr="00485506">
        <w:rPr>
          <w:rFonts w:eastAsia="Times New Roman"/>
          <w:color w:val="auto"/>
          <w:sz w:val="24"/>
          <w:szCs w:val="24"/>
          <w:u w:val="none"/>
          <w:lang w:val="en" w:eastAsia="hu-HU"/>
        </w:rPr>
        <w:t xml:space="preserve">ha a bíróság az életfogytig tartó szabadságvesztést kimondó </w:t>
      </w:r>
      <w:r w:rsidR="00B81480" w:rsidRPr="00F0270B">
        <w:rPr>
          <w:rFonts w:eastAsia="Times New Roman"/>
          <w:iCs/>
          <w:color w:val="auto"/>
          <w:sz w:val="24"/>
          <w:szCs w:val="24"/>
          <w:u w:val="none"/>
          <w:lang w:eastAsia="hu-HU"/>
        </w:rPr>
        <w:t>ügydöntő határozatban</w:t>
      </w:r>
      <w:r w:rsidR="00B81480">
        <w:rPr>
          <w:rFonts w:eastAsia="Times New Roman"/>
          <w:iCs/>
          <w:color w:val="auto"/>
          <w:sz w:val="24"/>
          <w:szCs w:val="24"/>
          <w:u w:val="none"/>
          <w:lang w:eastAsia="hu-HU"/>
        </w:rPr>
        <w:t xml:space="preserve"> </w:t>
      </w:r>
      <w:r w:rsidRPr="00485506">
        <w:rPr>
          <w:rFonts w:eastAsia="Times New Roman"/>
          <w:color w:val="auto"/>
          <w:sz w:val="24"/>
          <w:szCs w:val="24"/>
          <w:u w:val="none"/>
          <w:lang w:val="en" w:eastAsia="hu-HU"/>
        </w:rPr>
        <w:t>a feltételes szabadságra bocsátás lehetőségét kizárta.</w:t>
      </w:r>
    </w:p>
    <w:p w:rsidR="00E80B6A" w:rsidRPr="00485506" w:rsidRDefault="00E80B6A" w:rsidP="00E80B6A">
      <w:pPr>
        <w:spacing w:after="0" w:line="240" w:lineRule="auto"/>
        <w:rPr>
          <w:rFonts w:eastAsia="Times New Roman"/>
          <w:color w:val="auto"/>
          <w:sz w:val="24"/>
          <w:szCs w:val="24"/>
          <w:u w:val="none"/>
          <w:lang w:val="en" w:eastAsia="hu-HU"/>
        </w:rPr>
      </w:pPr>
    </w:p>
    <w:p w:rsidR="00E80B6A" w:rsidRPr="00485506" w:rsidRDefault="00E80B6A" w:rsidP="00E80B6A">
      <w:pPr>
        <w:spacing w:after="0" w:line="240" w:lineRule="auto"/>
        <w:rPr>
          <w:rFonts w:eastAsia="Times New Roman"/>
          <w:color w:val="auto"/>
          <w:sz w:val="24"/>
          <w:szCs w:val="24"/>
          <w:u w:val="none"/>
          <w:lang w:val="en" w:eastAsia="hu-HU"/>
        </w:rPr>
      </w:pPr>
      <w:r w:rsidRPr="00485506">
        <w:rPr>
          <w:rFonts w:eastAsia="Times New Roman"/>
          <w:color w:val="auto"/>
          <w:sz w:val="24"/>
          <w:szCs w:val="24"/>
          <w:u w:val="none"/>
          <w:lang w:val="en" w:eastAsia="hu-HU"/>
        </w:rPr>
        <w:t>A kérelem elutasítását minden esetben indokolt határozatba kell foglalni.</w:t>
      </w:r>
    </w:p>
    <w:p w:rsidR="00E80B6A" w:rsidRPr="00485506" w:rsidRDefault="00E80B6A" w:rsidP="00E80B6A">
      <w:pPr>
        <w:spacing w:after="0" w:line="240" w:lineRule="auto"/>
        <w:rPr>
          <w:rFonts w:eastAsia="Times New Roman"/>
          <w:color w:val="auto"/>
          <w:sz w:val="24"/>
          <w:szCs w:val="24"/>
          <w:u w:val="none"/>
          <w:lang w:val="en" w:eastAsia="hu-HU"/>
        </w:rPr>
      </w:pPr>
    </w:p>
    <w:p w:rsidR="00E80B6A" w:rsidRPr="00485506" w:rsidRDefault="00E80B6A" w:rsidP="00E80B6A">
      <w:pPr>
        <w:pStyle w:val="Cmsor3"/>
        <w:jc w:val="both"/>
        <w:rPr>
          <w:rFonts w:eastAsia="Times New Roman"/>
          <w:lang w:val="en" w:eastAsia="hu-HU"/>
        </w:rPr>
      </w:pPr>
      <w:bookmarkStart w:id="410" w:name="_Toc470697701"/>
      <w:r w:rsidRPr="00485506">
        <w:rPr>
          <w:rFonts w:eastAsia="Times New Roman"/>
          <w:lang w:val="en" w:eastAsia="hu-HU"/>
        </w:rPr>
        <w:t>Értesítési és jelentkezési kötelezettségek</w:t>
      </w:r>
      <w:bookmarkEnd w:id="410"/>
    </w:p>
    <w:p w:rsidR="00E80B6A" w:rsidRPr="00485506" w:rsidRDefault="00E80B6A" w:rsidP="00E80B6A">
      <w:pPr>
        <w:spacing w:after="0" w:line="240" w:lineRule="auto"/>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 szabadságvesztés félbeszakításáról </w:t>
      </w:r>
      <w:r w:rsidRPr="00485506">
        <w:rPr>
          <w:rFonts w:eastAsia="Times New Roman"/>
          <w:b/>
          <w:color w:val="auto"/>
          <w:sz w:val="24"/>
          <w:szCs w:val="24"/>
          <w:u w:val="none"/>
          <w:lang w:val="en" w:eastAsia="hu-HU"/>
        </w:rPr>
        <w:t>az elítélt lakóhelye, illetve tartózkodási helye szerint illetékes rendőrkapitányságot kell értesíteni</w:t>
      </w:r>
      <w:r w:rsidRPr="00485506">
        <w:rPr>
          <w:rFonts w:eastAsia="Times New Roman"/>
          <w:color w:val="auto"/>
          <w:sz w:val="24"/>
          <w:szCs w:val="24"/>
          <w:u w:val="none"/>
          <w:lang w:val="en" w:eastAsia="hu-HU"/>
        </w:rPr>
        <w:t>. Az értesítésnek tartalmaznia kell a félbeszakítás időtartamát és az elítélt által megjelölt tartózkodási helyet. Ha a félbeszakítás tartama az öt napot meghaladja, az elítélt a bv. intézet elhagyását követő két napon belül a tartózkodási helye szerint illetékes rendőrkapitányságon köteles jelentkezni. Félbeszakítás esetén az elítéltet arcképmással rendelkező igazolással kell ellátni.</w:t>
      </w:r>
    </w:p>
    <w:p w:rsidR="00E80B6A" w:rsidRPr="00485506" w:rsidRDefault="00E80B6A" w:rsidP="00E80B6A">
      <w:pPr>
        <w:spacing w:after="0" w:line="240" w:lineRule="auto"/>
        <w:jc w:val="both"/>
        <w:rPr>
          <w:rFonts w:eastAsia="Times New Roman"/>
          <w:color w:val="auto"/>
          <w:sz w:val="24"/>
          <w:szCs w:val="24"/>
          <w:u w:val="none"/>
          <w:lang w:eastAsia="hu-HU"/>
        </w:rPr>
      </w:pPr>
    </w:p>
    <w:p w:rsidR="00E80B6A" w:rsidRPr="0016340B" w:rsidRDefault="00E80B6A" w:rsidP="00E80B6A">
      <w:pPr>
        <w:pStyle w:val="Cmsor3"/>
        <w:jc w:val="both"/>
        <w:rPr>
          <w:lang w:val="en"/>
        </w:rPr>
      </w:pPr>
      <w:bookmarkStart w:id="411" w:name="_Toc470697702"/>
      <w:r w:rsidRPr="0016340B">
        <w:rPr>
          <w:rFonts w:eastAsia="Times New Roman"/>
          <w:lang w:val="en" w:eastAsia="hu-HU"/>
        </w:rPr>
        <w:t>Engedélyezett büntetés-félbeszakítás megszüntetése</w:t>
      </w:r>
      <w:bookmarkEnd w:id="411"/>
    </w:p>
    <w:p w:rsidR="00E80B6A" w:rsidRPr="00485506" w:rsidRDefault="00E80B6A" w:rsidP="00E80B6A">
      <w:pPr>
        <w:pStyle w:val="Listaszerbekezds"/>
        <w:spacing w:after="0" w:line="240" w:lineRule="auto"/>
        <w:ind w:left="284"/>
        <w:jc w:val="both"/>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szabadságvesztés félbeszakítását az engedélyező megszünteti</w:t>
      </w:r>
      <w:r w:rsidRPr="00485506">
        <w:rPr>
          <w:rFonts w:eastAsia="Times New Roman"/>
          <w:b/>
          <w:color w:val="auto"/>
          <w:sz w:val="24"/>
          <w:szCs w:val="24"/>
          <w:u w:val="none"/>
          <w:lang w:val="en" w:eastAsia="hu-HU"/>
        </w:rPr>
        <w:t>,</w:t>
      </w:r>
      <w:r w:rsidRPr="00485506">
        <w:rPr>
          <w:rFonts w:eastAsia="Times New Roman"/>
          <w:color w:val="auto"/>
          <w:sz w:val="24"/>
          <w:szCs w:val="24"/>
          <w:u w:val="none"/>
          <w:lang w:val="en" w:eastAsia="hu-HU"/>
        </w:rPr>
        <w:t xml:space="preserve"> ha a tudomására jut, hogy</w:t>
      </w:r>
    </w:p>
    <w:p w:rsidR="00E80B6A" w:rsidRPr="00485506" w:rsidRDefault="00E80B6A" w:rsidP="005D101D">
      <w:pPr>
        <w:numPr>
          <w:ilvl w:val="0"/>
          <w:numId w:val="62"/>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az elítélttel szemben a félbeszakítás tartama alatt elkövetett bűncselekmény miatt büntetőeljárás indult, vagy olyan újabb szabadságvesztés végrehajtásáról érkezik értesítőlap, amely a végrehajtás sorrendjére kihatással van,</w:t>
      </w:r>
    </w:p>
    <w:p w:rsidR="00E80B6A" w:rsidRPr="00485506" w:rsidRDefault="00E80B6A" w:rsidP="005D101D">
      <w:pPr>
        <w:numPr>
          <w:ilvl w:val="0"/>
          <w:numId w:val="62"/>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w:t>
      </w:r>
      <w:r w:rsidR="00845A59">
        <w:rPr>
          <w:rFonts w:eastAsia="Times New Roman"/>
          <w:color w:val="auto"/>
          <w:sz w:val="24"/>
          <w:szCs w:val="24"/>
          <w:u w:val="none"/>
          <w:lang w:val="en" w:eastAsia="hu-HU"/>
        </w:rPr>
        <w:t xml:space="preserve">z elítéltet más ügyben </w:t>
      </w:r>
      <w:r w:rsidRPr="00485506">
        <w:rPr>
          <w:rFonts w:eastAsia="Times New Roman"/>
          <w:color w:val="auto"/>
          <w:sz w:val="24"/>
          <w:szCs w:val="24"/>
          <w:u w:val="none"/>
          <w:lang w:val="en" w:eastAsia="hu-HU"/>
        </w:rPr>
        <w:t>letartóztatásba helyezték,</w:t>
      </w:r>
    </w:p>
    <w:p w:rsidR="00E80B6A" w:rsidRPr="00485506" w:rsidRDefault="00E80B6A" w:rsidP="005D101D">
      <w:pPr>
        <w:numPr>
          <w:ilvl w:val="0"/>
          <w:numId w:val="62"/>
        </w:numPr>
        <w:spacing w:after="0" w:line="240" w:lineRule="auto"/>
        <w:ind w:left="567" w:hanging="567"/>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félbeszakítás indoka az engedélyezett határidő letelte előtt megszűnt,</w:t>
      </w:r>
    </w:p>
    <w:p w:rsidR="00E80B6A" w:rsidRPr="00485506" w:rsidRDefault="00E80B6A" w:rsidP="005D101D">
      <w:pPr>
        <w:numPr>
          <w:ilvl w:val="0"/>
          <w:numId w:val="62"/>
        </w:numPr>
        <w:spacing w:after="0" w:line="240" w:lineRule="auto"/>
        <w:ind w:left="567" w:hanging="567"/>
        <w:jc w:val="both"/>
        <w:rPr>
          <w:rFonts w:eastAsia="Times New Roman"/>
          <w:color w:val="auto"/>
          <w:sz w:val="24"/>
          <w:szCs w:val="24"/>
          <w:u w:val="none"/>
          <w:lang w:val="en" w:eastAsia="hu-HU"/>
        </w:rPr>
      </w:pPr>
      <w:r w:rsidRPr="00485506">
        <w:rPr>
          <w:rFonts w:eastAsia="Times New Roman"/>
          <w:iCs/>
          <w:color w:val="auto"/>
          <w:sz w:val="24"/>
          <w:szCs w:val="24"/>
          <w:u w:val="none"/>
          <w:lang w:val="en" w:eastAsia="hu-HU"/>
        </w:rPr>
        <w:t xml:space="preserve">a </w:t>
      </w:r>
      <w:r w:rsidRPr="00485506">
        <w:rPr>
          <w:rFonts w:eastAsia="Times New Roman"/>
          <w:color w:val="auto"/>
          <w:sz w:val="24"/>
          <w:szCs w:val="24"/>
          <w:u w:val="none"/>
          <w:lang w:val="en" w:eastAsia="hu-HU"/>
        </w:rPr>
        <w:t>kegyelmi döntés meghozataláig az elítélt szabadságvesztés büntetésének végrehajtását félbeszakították.</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 xml:space="preserve">A </w:t>
      </w:r>
      <w:r w:rsidRPr="00485506">
        <w:rPr>
          <w:rFonts w:eastAsia="Times New Roman"/>
          <w:b/>
          <w:color w:val="auto"/>
          <w:sz w:val="24"/>
          <w:szCs w:val="24"/>
          <w:u w:val="none"/>
          <w:lang w:val="en" w:eastAsia="hu-HU"/>
        </w:rPr>
        <w:t>szabadságvesztés félbeszakítását</w:t>
      </w:r>
      <w:r w:rsidRPr="00485506">
        <w:rPr>
          <w:rFonts w:eastAsia="Times New Roman"/>
          <w:color w:val="auto"/>
          <w:sz w:val="24"/>
          <w:szCs w:val="24"/>
          <w:u w:val="none"/>
          <w:lang w:val="en" w:eastAsia="hu-HU"/>
        </w:rPr>
        <w:t xml:space="preserve"> az engedélyező </w:t>
      </w:r>
      <w:r w:rsidRPr="00485506">
        <w:rPr>
          <w:rFonts w:eastAsia="Times New Roman"/>
          <w:b/>
          <w:color w:val="auto"/>
          <w:sz w:val="24"/>
          <w:szCs w:val="24"/>
          <w:u w:val="none"/>
          <w:lang w:val="en" w:eastAsia="hu-HU"/>
        </w:rPr>
        <w:t>megszüntetheti,</w:t>
      </w:r>
      <w:r w:rsidRPr="00485506">
        <w:rPr>
          <w:rFonts w:eastAsia="Times New Roman"/>
          <w:color w:val="auto"/>
          <w:sz w:val="24"/>
          <w:szCs w:val="24"/>
          <w:u w:val="none"/>
          <w:lang w:val="en" w:eastAsia="hu-HU"/>
        </w:rPr>
        <w:t xml:space="preserve"> ha az elítélttel szemben olyan újabb szabadságvesztés végrehajtásáról érkezik értesítőlap, amely a végrehajtás sorrendjére nincs kihatással.</w:t>
      </w:r>
    </w:p>
    <w:p w:rsidR="00E80B6A" w:rsidRPr="00485506" w:rsidRDefault="00E80B6A" w:rsidP="00E80B6A">
      <w:pPr>
        <w:spacing w:after="0" w:line="240" w:lineRule="auto"/>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b/>
          <w:color w:val="auto"/>
          <w:sz w:val="24"/>
          <w:szCs w:val="24"/>
          <w:u w:val="none"/>
          <w:lang w:val="en" w:eastAsia="hu-HU"/>
        </w:rPr>
      </w:pPr>
      <w:r w:rsidRPr="00485506">
        <w:rPr>
          <w:rFonts w:eastAsia="Times New Roman"/>
          <w:b/>
          <w:color w:val="auto"/>
          <w:sz w:val="24"/>
          <w:szCs w:val="24"/>
          <w:u w:val="none"/>
          <w:lang w:val="en" w:eastAsia="hu-HU"/>
        </w:rPr>
        <w:t xml:space="preserve">A félbeszakítás megszüntetéséről az engedélyező indokolt határozattal dönt. </w:t>
      </w:r>
      <w:r w:rsidRPr="00485506">
        <w:rPr>
          <w:rFonts w:eastAsia="Times New Roman"/>
          <w:color w:val="auto"/>
          <w:sz w:val="24"/>
          <w:szCs w:val="24"/>
          <w:u w:val="none"/>
          <w:lang w:val="en" w:eastAsia="hu-HU"/>
        </w:rPr>
        <w:t>A félbeszakítás megszüntetéséről az elítéltet írásban haladéktalanul tájékoztatni kell, és fel kell hívni, hogy a megadott időpontban a szabadságvesztést végrehajtó intézetben jelentkezzen.</w:t>
      </w:r>
      <w:r w:rsidRPr="00485506">
        <w:rPr>
          <w:rFonts w:eastAsia="Times New Roman"/>
          <w:b/>
          <w:color w:val="auto"/>
          <w:sz w:val="24"/>
          <w:szCs w:val="24"/>
          <w:u w:val="none"/>
          <w:lang w:val="en" w:eastAsia="hu-HU"/>
        </w:rPr>
        <w:t xml:space="preserve"> A félbeszakítás tartama a szabadságvesztés tartamába nem számít be</w:t>
      </w:r>
      <w:r w:rsidRPr="00485506">
        <w:rPr>
          <w:rFonts w:eastAsia="Times New Roman"/>
          <w:color w:val="auto"/>
          <w:sz w:val="24"/>
          <w:szCs w:val="24"/>
          <w:u w:val="none"/>
          <w:lang w:val="en" w:eastAsia="hu-HU"/>
        </w:rPr>
        <w:t>.</w:t>
      </w:r>
      <w:r w:rsidRPr="00485506">
        <w:rPr>
          <w:rFonts w:eastAsia="Times New Roman"/>
          <w:b/>
          <w:color w:val="auto"/>
          <w:sz w:val="24"/>
          <w:szCs w:val="24"/>
          <w:u w:val="none"/>
          <w:lang w:val="en" w:eastAsia="hu-HU"/>
        </w:rPr>
        <w:t xml:space="preserve"> </w:t>
      </w:r>
      <w:r w:rsidRPr="00485506">
        <w:rPr>
          <w:rFonts w:eastAsia="Times New Roman"/>
          <w:color w:val="auto"/>
          <w:sz w:val="24"/>
          <w:szCs w:val="24"/>
          <w:u w:val="none"/>
          <w:lang w:val="en" w:eastAsia="hu-HU"/>
        </w:rPr>
        <w:t>A félbeszakítás tartama alatt az elévülés nyugszik.</w:t>
      </w:r>
    </w:p>
    <w:p w:rsidR="00E80B6A" w:rsidRPr="00485506" w:rsidRDefault="00E80B6A" w:rsidP="00E80B6A">
      <w:pPr>
        <w:spacing w:after="0" w:line="240" w:lineRule="auto"/>
        <w:rPr>
          <w:rFonts w:eastAsia="Times New Roman"/>
          <w:color w:val="auto"/>
          <w:sz w:val="24"/>
          <w:szCs w:val="24"/>
          <w:u w:val="none"/>
          <w:lang w:eastAsia="hu-HU"/>
        </w:rPr>
      </w:pPr>
    </w:p>
    <w:p w:rsidR="00E80B6A" w:rsidRPr="0016340B" w:rsidRDefault="00E80B6A" w:rsidP="00E80B6A">
      <w:pPr>
        <w:pStyle w:val="Cmsor3"/>
        <w:jc w:val="both"/>
        <w:rPr>
          <w:lang w:val="en"/>
        </w:rPr>
      </w:pPr>
      <w:bookmarkStart w:id="412" w:name="_Toc470697703"/>
      <w:r w:rsidRPr="0016340B">
        <w:rPr>
          <w:lang w:val="en"/>
        </w:rPr>
        <w:t>A szabadságvesztés félbeszakítása várandósság esetén</w:t>
      </w:r>
      <w:bookmarkEnd w:id="412"/>
    </w:p>
    <w:p w:rsidR="00E80B6A" w:rsidRPr="00485506" w:rsidRDefault="00E80B6A" w:rsidP="00E80B6A">
      <w:pPr>
        <w:spacing w:after="0" w:line="240" w:lineRule="auto"/>
        <w:rPr>
          <w:rFonts w:eastAsia="Times New Roman"/>
          <w:b/>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Ha az elítélt nő a várandósság tizenkettedik hetét elérte, és a szülés várható időpontja megelőzné a szabadulás napját, nyilatkoztatni kell arról, hogy kéri-e a szabadságvesztés félbeszakítását. A várandósság alatt vagy közvetlenül a szülés után benyújtott büntetés-félbeszakítási kérelmek elbírálása során elsősorban a gyermek érdekét kell figyelembe venni.</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A várandósság tizenkettedik hetét elért nő szabadságvesztés-félbeszakításra irányuló kérelme esetén a bv. intézet parancsnoka az iratokat - javaslatával együtt - a BVOP-ra terjeszti fel. Ha a szabadságvesztés végrehajtásának félbeszakítását engedélyezik, az elítéltet a szülés várható időpontja előtt legalább négy héttel szabadítani kell.</w:t>
      </w: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Ha az orvos veszélyeztetett terhességet állapít meg, az elítéltet haladéktalanul a Központi Kórházba kell szállítani, és nyilatkoztatni kell, hogy kéri-e a szabadságvesztés félbeszakítását. A veszélyeztetett terhesség ideje alatt a szabadságvesztés félbeszakítására - bv. orvosi javaslat alapján - bármikor sor kerülhet.</w:t>
      </w:r>
    </w:p>
    <w:p w:rsidR="00E80B6A" w:rsidRPr="00485506" w:rsidRDefault="00E80B6A" w:rsidP="00E80B6A">
      <w:pPr>
        <w:spacing w:after="0" w:line="240" w:lineRule="auto"/>
        <w:jc w:val="both"/>
        <w:rPr>
          <w:rFonts w:eastAsia="Times New Roman"/>
          <w:color w:val="auto"/>
          <w:sz w:val="24"/>
          <w:szCs w:val="24"/>
          <w:u w:val="none"/>
          <w:lang w:val="en" w:eastAsia="hu-HU"/>
        </w:rPr>
      </w:pPr>
    </w:p>
    <w:p w:rsidR="00E80B6A" w:rsidRPr="00485506" w:rsidRDefault="00E80B6A" w:rsidP="00E80B6A">
      <w:pPr>
        <w:spacing w:after="0" w:line="240" w:lineRule="auto"/>
        <w:jc w:val="both"/>
        <w:rPr>
          <w:rFonts w:eastAsia="Times New Roman"/>
          <w:color w:val="auto"/>
          <w:sz w:val="24"/>
          <w:szCs w:val="24"/>
          <w:u w:val="none"/>
          <w:lang w:val="en" w:eastAsia="hu-HU"/>
        </w:rPr>
      </w:pPr>
      <w:r w:rsidRPr="00485506">
        <w:rPr>
          <w:rFonts w:eastAsia="Times New Roman"/>
          <w:color w:val="auto"/>
          <w:sz w:val="24"/>
          <w:szCs w:val="24"/>
          <w:u w:val="none"/>
          <w:lang w:val="en" w:eastAsia="hu-HU"/>
        </w:rPr>
        <w:t>Ha a szabadságvesztés végrehajtásának félbeszakítását engedélyezték, a bv. intézet a szülés várható időpontját követő két hónapon belül megkeresi az elítélt állandó lakó- vagy tartózkodási helye szerint illetékes önkormányzatot és tájékozódik a szülést követő körülményekről. Ha a gyermek halva született vagy meghalt, illetve nem az elítélt gondozásában van, a bv. intézet a félbeszakítás megszüntetésére tesz javaslatot.</w:t>
      </w:r>
    </w:p>
    <w:p w:rsidR="00E80B6A" w:rsidRPr="00485506" w:rsidRDefault="00E80B6A" w:rsidP="00E80B6A">
      <w:pPr>
        <w:spacing w:after="0" w:line="240" w:lineRule="auto"/>
        <w:rPr>
          <w:rFonts w:eastAsia="Times New Roman"/>
          <w:color w:val="auto"/>
          <w:sz w:val="24"/>
          <w:szCs w:val="24"/>
          <w:u w:val="none"/>
          <w:lang w:eastAsia="hu-HU"/>
        </w:rPr>
      </w:pPr>
    </w:p>
    <w:p w:rsidR="009F0018" w:rsidRPr="00485506" w:rsidRDefault="009F0018" w:rsidP="007D2CC8">
      <w:pPr>
        <w:spacing w:after="0" w:line="240" w:lineRule="auto"/>
        <w:jc w:val="both"/>
        <w:rPr>
          <w:color w:val="auto"/>
          <w:sz w:val="24"/>
          <w:szCs w:val="24"/>
          <w:u w:val="none"/>
        </w:rPr>
      </w:pPr>
    </w:p>
    <w:sectPr w:rsidR="009F0018" w:rsidRPr="00485506" w:rsidSect="00A220E3">
      <w:footerReference w:type="default" r:id="rId239"/>
      <w:pgSz w:w="11906" w:h="16838" w:code="9"/>
      <w:pgMar w:top="851" w:right="1418" w:bottom="851" w:left="1701" w:header="709"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163" w:rsidRDefault="009F3163" w:rsidP="00E7002B">
      <w:pPr>
        <w:spacing w:after="0" w:line="240" w:lineRule="auto"/>
      </w:pPr>
      <w:r>
        <w:separator/>
      </w:r>
    </w:p>
  </w:endnote>
  <w:endnote w:type="continuationSeparator" w:id="0">
    <w:p w:rsidR="009F3163" w:rsidRDefault="009F3163" w:rsidP="00E70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213312"/>
      <w:docPartObj>
        <w:docPartGallery w:val="Page Numbers (Bottom of Page)"/>
        <w:docPartUnique/>
      </w:docPartObj>
    </w:sdtPr>
    <w:sdtEndPr>
      <w:rPr>
        <w:b/>
        <w:color w:val="auto"/>
        <w:u w:val="none"/>
      </w:rPr>
    </w:sdtEndPr>
    <w:sdtContent>
      <w:p w:rsidR="009F3163" w:rsidRPr="00A220E3" w:rsidRDefault="009F3163">
        <w:pPr>
          <w:pStyle w:val="llb"/>
          <w:jc w:val="center"/>
          <w:rPr>
            <w:b/>
            <w:color w:val="auto"/>
            <w:u w:val="none"/>
          </w:rPr>
        </w:pPr>
        <w:r w:rsidRPr="00A220E3">
          <w:rPr>
            <w:b/>
            <w:color w:val="auto"/>
            <w:u w:val="none"/>
          </w:rPr>
          <w:fldChar w:fldCharType="begin"/>
        </w:r>
        <w:r w:rsidRPr="00A220E3">
          <w:rPr>
            <w:b/>
            <w:color w:val="auto"/>
            <w:u w:val="none"/>
          </w:rPr>
          <w:instrText>PAGE   \* MERGEFORMAT</w:instrText>
        </w:r>
        <w:r w:rsidRPr="00A220E3">
          <w:rPr>
            <w:b/>
            <w:color w:val="auto"/>
            <w:u w:val="none"/>
          </w:rPr>
          <w:fldChar w:fldCharType="separate"/>
        </w:r>
        <w:r w:rsidR="00F0270B">
          <w:rPr>
            <w:b/>
            <w:noProof/>
            <w:color w:val="auto"/>
            <w:u w:val="none"/>
          </w:rPr>
          <w:t>139</w:t>
        </w:r>
        <w:r w:rsidRPr="00A220E3">
          <w:rPr>
            <w:b/>
            <w:color w:val="auto"/>
            <w:u w:val="none"/>
          </w:rPr>
          <w:fldChar w:fldCharType="end"/>
        </w:r>
      </w:p>
    </w:sdtContent>
  </w:sdt>
  <w:p w:rsidR="009F3163" w:rsidRDefault="009F316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163" w:rsidRDefault="009F3163" w:rsidP="00E7002B">
      <w:pPr>
        <w:spacing w:after="0" w:line="240" w:lineRule="auto"/>
      </w:pPr>
      <w:r>
        <w:separator/>
      </w:r>
    </w:p>
  </w:footnote>
  <w:footnote w:type="continuationSeparator" w:id="0">
    <w:p w:rsidR="009F3163" w:rsidRDefault="009F3163" w:rsidP="00E7002B">
      <w:pPr>
        <w:spacing w:after="0" w:line="240" w:lineRule="auto"/>
      </w:pPr>
      <w:r>
        <w:continuationSeparator/>
      </w:r>
    </w:p>
  </w:footnote>
  <w:footnote w:id="1">
    <w:p w:rsidR="009F3163" w:rsidRPr="00456385" w:rsidRDefault="009F3163" w:rsidP="00B95203">
      <w:pPr>
        <w:pStyle w:val="Lbjegyzetszveg"/>
      </w:pPr>
      <w:r>
        <w:rPr>
          <w:rStyle w:val="Lbjegyzet-hivatkozs"/>
        </w:rPr>
        <w:footnoteRef/>
      </w:r>
      <w:r>
        <w:t xml:space="preserve"> </w:t>
      </w:r>
      <w:r w:rsidRPr="00456385">
        <w:t>Hammurapi törvényoszlopa</w:t>
      </w:r>
    </w:p>
  </w:footnote>
  <w:footnote w:id="2">
    <w:p w:rsidR="009F3163" w:rsidRDefault="009F3163" w:rsidP="00B95203">
      <w:pPr>
        <w:pStyle w:val="Lbjegyzetszveg"/>
      </w:pPr>
      <w:r w:rsidRPr="00456385">
        <w:rPr>
          <w:rStyle w:val="Lbjegyzet-hivatkozs"/>
        </w:rPr>
        <w:footnoteRef/>
      </w:r>
      <w:r w:rsidRPr="00456385">
        <w:t xml:space="preserve"> Hammurapi törvényoszlopa</w:t>
      </w:r>
    </w:p>
  </w:footnote>
  <w:footnote w:id="3">
    <w:p w:rsidR="009F3163" w:rsidRPr="00456385" w:rsidRDefault="009F3163" w:rsidP="00B95203">
      <w:pPr>
        <w:pStyle w:val="Lbjegyzetszveg"/>
      </w:pPr>
      <w:r w:rsidRPr="00456385">
        <w:rPr>
          <w:rStyle w:val="Lbjegyzet-hivatkozs"/>
        </w:rPr>
        <w:footnoteRef/>
      </w:r>
      <w:r w:rsidRPr="00456385">
        <w:t xml:space="preserve"> </w:t>
      </w:r>
      <w:hyperlink r:id="rId1" w:history="1">
        <w:r w:rsidRPr="00456385">
          <w:rPr>
            <w:rStyle w:val="Hiperhivatkozs"/>
          </w:rPr>
          <w:t>http://net.jogtar.hu/jr/gen/hjegy_doc.cgi?docid=A1100425.ATV</w:t>
        </w:r>
      </w:hyperlink>
    </w:p>
    <w:p w:rsidR="009F3163" w:rsidRPr="00456385" w:rsidRDefault="009F3163" w:rsidP="00B95203">
      <w:pPr>
        <w:spacing w:after="0" w:line="240" w:lineRule="auto"/>
        <w:outlineLvl w:val="0"/>
        <w:rPr>
          <w:rFonts w:eastAsia="Times New Roman"/>
          <w:bCs w:val="0"/>
          <w:kern w:val="36"/>
          <w:lang w:val="en" w:eastAsia="hu-HU"/>
        </w:rPr>
      </w:pPr>
      <w:r w:rsidRPr="00456385">
        <w:rPr>
          <w:rFonts w:eastAsia="Times New Roman"/>
          <w:kern w:val="36"/>
          <w:lang w:val="en" w:eastAsia="hu-HU"/>
        </w:rPr>
        <w:t>Magyarország Alaptörvénye (2011. április 25.)</w:t>
      </w:r>
    </w:p>
    <w:p w:rsidR="009F3163" w:rsidRDefault="009F3163" w:rsidP="00B95203">
      <w:pPr>
        <w:pStyle w:val="Lbjegyzetszveg"/>
      </w:pPr>
    </w:p>
  </w:footnote>
  <w:footnote w:id="4">
    <w:p w:rsidR="009F3163" w:rsidRDefault="009F3163" w:rsidP="00B95203">
      <w:pPr>
        <w:pStyle w:val="Lbjegyzetszveg"/>
      </w:pPr>
      <w:r>
        <w:rPr>
          <w:rStyle w:val="Lbjegyzet-hivatkozs"/>
        </w:rPr>
        <w:footnoteRef/>
      </w:r>
      <w:r>
        <w:t xml:space="preserve"> </w:t>
      </w:r>
      <w:r w:rsidRPr="00E11365">
        <w:t>http://nemzetikonyvtar.kormany.hu/az-alaptorveny-illusztracioi-fotogaleria</w:t>
      </w:r>
    </w:p>
  </w:footnote>
  <w:footnote w:id="5">
    <w:p w:rsidR="009F3163" w:rsidRDefault="009F3163" w:rsidP="00B95203">
      <w:pPr>
        <w:pStyle w:val="Lbjegyzetszveg"/>
      </w:pPr>
      <w:r>
        <w:rPr>
          <w:rStyle w:val="Lbjegyzet-hivatkozs"/>
        </w:rPr>
        <w:footnoteRef/>
      </w:r>
      <w:r>
        <w:t xml:space="preserve"> </w:t>
      </w:r>
      <w:r w:rsidRPr="00E11365">
        <w:t>http://nemzetikonyvtar.kormany.hu/az-alaptorveny-illusztracioi-fotogaleria</w:t>
      </w:r>
    </w:p>
  </w:footnote>
  <w:footnote w:id="6">
    <w:p w:rsidR="009F3163" w:rsidRDefault="009F3163" w:rsidP="00B95203">
      <w:pPr>
        <w:pStyle w:val="Lbjegyzetszveg"/>
      </w:pPr>
      <w:r>
        <w:rPr>
          <w:rStyle w:val="Lbjegyzet-hivatkozs"/>
        </w:rPr>
        <w:footnoteRef/>
      </w:r>
      <w:r>
        <w:t xml:space="preserve"> </w:t>
      </w:r>
      <w:r w:rsidRPr="00E11365">
        <w:t>http://nemzetikonyvtar.kormany.hu/az-alaptorveny-illusztracioi-fotogaleria</w:t>
      </w:r>
    </w:p>
  </w:footnote>
  <w:footnote w:id="7">
    <w:p w:rsidR="009F3163" w:rsidRDefault="009F3163" w:rsidP="00B95203">
      <w:pPr>
        <w:pStyle w:val="Lbjegyzetszveg"/>
      </w:pPr>
      <w:r>
        <w:rPr>
          <w:rStyle w:val="Lbjegyzet-hivatkozs"/>
        </w:rPr>
        <w:footnoteRef/>
      </w:r>
      <w:r>
        <w:t xml:space="preserve"> </w:t>
      </w:r>
      <w:r w:rsidRPr="00E11365">
        <w:t>http://nemzetikonyvtar.kormany.hu/az-alaptorveny-illusztracioi-fotogaleria</w:t>
      </w:r>
    </w:p>
  </w:footnote>
  <w:footnote w:id="8">
    <w:p w:rsidR="009F3163" w:rsidRPr="009D1DD6" w:rsidRDefault="009F3163" w:rsidP="009D1DD6">
      <w:pPr>
        <w:rPr>
          <w:sz w:val="18"/>
          <w:szCs w:val="18"/>
        </w:rPr>
      </w:pPr>
      <w:r w:rsidRPr="009D1DD6">
        <w:rPr>
          <w:rStyle w:val="Lbjegyzet-hivatkozs"/>
          <w:sz w:val="18"/>
          <w:szCs w:val="18"/>
        </w:rPr>
        <w:footnoteRef/>
      </w:r>
      <w:r w:rsidRPr="009D1DD6">
        <w:rPr>
          <w:sz w:val="18"/>
          <w:szCs w:val="18"/>
        </w:rPr>
        <w:t xml:space="preserve"> Belovics Ervin: A büntetendőséget kizáró okok. HVG-ORAC HVG-ORAC Lap- és Könyvkiadó Kft. Budapest, 2009. 77. o.</w:t>
      </w:r>
    </w:p>
    <w:p w:rsidR="009F3163" w:rsidRDefault="009F3163">
      <w:pPr>
        <w:pStyle w:val="Lbjegyzetszveg"/>
      </w:pPr>
    </w:p>
  </w:footnote>
  <w:footnote w:id="9">
    <w:p w:rsidR="009F3163" w:rsidRPr="00CF2199" w:rsidRDefault="009F3163">
      <w:pPr>
        <w:pStyle w:val="Lbjegyzetszveg"/>
        <w:rPr>
          <w:u w:val="none"/>
        </w:rPr>
      </w:pPr>
      <w:r w:rsidRPr="002C333D">
        <w:rPr>
          <w:rStyle w:val="Lbjegyzet-hivatkozs"/>
          <w:color w:val="auto"/>
          <w:sz w:val="16"/>
          <w:szCs w:val="16"/>
          <w:u w:val="none"/>
        </w:rPr>
        <w:footnoteRef/>
      </w:r>
      <w:r w:rsidRPr="002C333D">
        <w:rPr>
          <w:color w:val="auto"/>
          <w:sz w:val="16"/>
          <w:szCs w:val="16"/>
          <w:u w:val="none"/>
        </w:rPr>
        <w:t xml:space="preserve"> </w:t>
      </w:r>
      <w:r w:rsidRPr="002C333D">
        <w:rPr>
          <w:rFonts w:ascii="Helvetica" w:hAnsi="Helvetica" w:cs="Helvetica"/>
          <w:color w:val="auto"/>
          <w:sz w:val="16"/>
          <w:szCs w:val="16"/>
          <w:u w:val="none"/>
        </w:rPr>
        <w:t>Fázsi László: A szankciórendszer ábrákkal</w:t>
      </w:r>
      <w:r>
        <w:rPr>
          <w:rFonts w:ascii="Helvetica" w:hAnsi="Helvetica" w:cs="Helvetica"/>
          <w:color w:val="auto"/>
          <w:sz w:val="16"/>
          <w:szCs w:val="16"/>
          <w:u w:val="none"/>
        </w:rPr>
        <w:t xml:space="preserve"> 1-23.sz ábra , </w:t>
      </w:r>
      <w:hyperlink r:id="rId2" w:history="1">
        <w:r w:rsidRPr="002C333D">
          <w:rPr>
            <w:rStyle w:val="Hiperhivatkozs"/>
            <w:color w:val="auto"/>
            <w:u w:val="none"/>
          </w:rPr>
          <w:t>http://buntetojog.info/ujbtk/az-uj-btk-szankciorendszere-buntetesek-intezkedesek/a-szankciorendszer-abrakkal/</w:t>
        </w:r>
      </w:hyperlink>
      <w:r w:rsidRPr="00CF2199">
        <w:rPr>
          <w:color w:val="auto"/>
          <w:u w:val="none"/>
        </w:rPr>
        <w:t xml:space="preserve">, </w:t>
      </w:r>
    </w:p>
  </w:footnote>
  <w:footnote w:id="10">
    <w:p w:rsidR="009F3163" w:rsidRDefault="009F3163">
      <w:pPr>
        <w:pStyle w:val="Lbjegyzetszveg"/>
      </w:pPr>
      <w:r w:rsidRPr="002C333D">
        <w:rPr>
          <w:rStyle w:val="Lbjegyzet-hivatkozs"/>
          <w:color w:val="auto"/>
          <w:u w:val="none"/>
        </w:rPr>
        <w:footnoteRef/>
      </w:r>
      <w:r w:rsidRPr="002C333D">
        <w:rPr>
          <w:color w:val="auto"/>
          <w:u w:val="none"/>
        </w:rPr>
        <w:t xml:space="preserve"> http://www.burcsi.hu/erdekes/bortonszleng/t05.htm</w:t>
      </w:r>
    </w:p>
  </w:footnote>
  <w:footnote w:id="11">
    <w:p w:rsidR="009F3163" w:rsidRPr="002E0F80" w:rsidRDefault="009F3163" w:rsidP="002E0F80">
      <w:pPr>
        <w:pStyle w:val="Lbjegyzetszveg"/>
        <w:jc w:val="both"/>
        <w:rPr>
          <w:color w:val="auto"/>
          <w:sz w:val="16"/>
          <w:szCs w:val="16"/>
          <w:u w:val="none"/>
        </w:rPr>
      </w:pPr>
      <w:r>
        <w:rPr>
          <w:rStyle w:val="Lbjegyzet-hivatkozs"/>
        </w:rPr>
        <w:footnoteRef/>
      </w:r>
      <w:r>
        <w:t xml:space="preserve"> </w:t>
      </w:r>
      <w:r w:rsidRPr="002E0F80">
        <w:rPr>
          <w:color w:val="auto"/>
          <w:sz w:val="16"/>
          <w:szCs w:val="16"/>
          <w:u w:val="none"/>
        </w:rPr>
        <w:t>Farkas Ádám: „Van-e új a nap alatt”? AVAGY A KATONAI BŰNCSELEKMÉNYEK TÖRVÉNYI SZABÁLYOZÁSÁNAK MÓDOSULÁSAI A XX. SZÁZADBAN ÉS EGY LEHETSÉGES VÁLTOZTATÁSI JAVASLAT</w:t>
      </w:r>
    </w:p>
  </w:footnote>
  <w:footnote w:id="12">
    <w:p w:rsidR="009F3163" w:rsidRPr="002C333D" w:rsidRDefault="009F3163" w:rsidP="002C333D">
      <w:pPr>
        <w:pStyle w:val="Lbjegyzetszveg"/>
        <w:rPr>
          <w:sz w:val="16"/>
          <w:szCs w:val="16"/>
          <w:u w:val="none"/>
        </w:rPr>
      </w:pPr>
      <w:r w:rsidRPr="002C333D">
        <w:rPr>
          <w:rStyle w:val="Lbjegyzet-hivatkozs"/>
          <w:color w:val="auto"/>
          <w:sz w:val="16"/>
          <w:szCs w:val="16"/>
          <w:u w:val="none"/>
        </w:rPr>
        <w:footnoteRef/>
      </w:r>
      <w:r w:rsidRPr="002C333D">
        <w:rPr>
          <w:color w:val="auto"/>
          <w:sz w:val="16"/>
          <w:szCs w:val="16"/>
          <w:u w:val="none"/>
        </w:rPr>
        <w:t xml:space="preserve"> Dr. Hautzi</w:t>
      </w:r>
      <w:r>
        <w:rPr>
          <w:color w:val="auto"/>
          <w:sz w:val="16"/>
          <w:szCs w:val="16"/>
          <w:u w:val="none"/>
        </w:rPr>
        <w:t>nger Zoltán egyetemi adjunktus :</w:t>
      </w:r>
      <w:r w:rsidRPr="002C333D">
        <w:rPr>
          <w:color w:val="auto"/>
          <w:sz w:val="16"/>
          <w:szCs w:val="16"/>
          <w:u w:val="none"/>
        </w:rPr>
        <w:t xml:space="preserve"> A katonai büntetőjog fogalma és forrásai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30E"/>
    <w:multiLevelType w:val="hybridMultilevel"/>
    <w:tmpl w:val="273482D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2860CF6"/>
    <w:multiLevelType w:val="singleLevel"/>
    <w:tmpl w:val="99888EA2"/>
    <w:lvl w:ilvl="0">
      <w:numFmt w:val="bullet"/>
      <w:lvlText w:val="-"/>
      <w:lvlJc w:val="left"/>
      <w:pPr>
        <w:tabs>
          <w:tab w:val="num" w:pos="927"/>
        </w:tabs>
        <w:ind w:left="927" w:hanging="360"/>
      </w:pPr>
      <w:rPr>
        <w:rFonts w:hint="default"/>
      </w:rPr>
    </w:lvl>
  </w:abstractNum>
  <w:abstractNum w:abstractNumId="2">
    <w:nsid w:val="02D44023"/>
    <w:multiLevelType w:val="hybridMultilevel"/>
    <w:tmpl w:val="84008A2A"/>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329779E"/>
    <w:multiLevelType w:val="multilevel"/>
    <w:tmpl w:val="838E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063AD0"/>
    <w:multiLevelType w:val="hybridMultilevel"/>
    <w:tmpl w:val="E78EC3F0"/>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854229F"/>
    <w:multiLevelType w:val="singleLevel"/>
    <w:tmpl w:val="1D883F58"/>
    <w:lvl w:ilvl="0">
      <w:start w:val="2"/>
      <w:numFmt w:val="bullet"/>
      <w:lvlText w:val="–"/>
      <w:lvlJc w:val="left"/>
      <w:pPr>
        <w:tabs>
          <w:tab w:val="num" w:pos="794"/>
        </w:tabs>
        <w:ind w:left="794" w:hanging="368"/>
      </w:pPr>
      <w:rPr>
        <w:rFonts w:ascii="Times New Roman" w:hAnsi="Times New Roman" w:cs="Times New Roman" w:hint="default"/>
      </w:rPr>
    </w:lvl>
  </w:abstractNum>
  <w:abstractNum w:abstractNumId="6">
    <w:nsid w:val="08710AB6"/>
    <w:multiLevelType w:val="multilevel"/>
    <w:tmpl w:val="578CF380"/>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F30C0F"/>
    <w:multiLevelType w:val="singleLevel"/>
    <w:tmpl w:val="99888EA2"/>
    <w:lvl w:ilvl="0">
      <w:numFmt w:val="bullet"/>
      <w:lvlText w:val="-"/>
      <w:lvlJc w:val="left"/>
      <w:pPr>
        <w:tabs>
          <w:tab w:val="num" w:pos="927"/>
        </w:tabs>
        <w:ind w:left="927" w:hanging="360"/>
      </w:pPr>
      <w:rPr>
        <w:rFonts w:hint="default"/>
      </w:rPr>
    </w:lvl>
  </w:abstractNum>
  <w:abstractNum w:abstractNumId="8">
    <w:nsid w:val="090C3E0C"/>
    <w:multiLevelType w:val="hybridMultilevel"/>
    <w:tmpl w:val="282EE63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9716919"/>
    <w:multiLevelType w:val="multilevel"/>
    <w:tmpl w:val="46D48E10"/>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B62703A"/>
    <w:multiLevelType w:val="hybridMultilevel"/>
    <w:tmpl w:val="6C9875C2"/>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0DE074AC"/>
    <w:multiLevelType w:val="hybridMultilevel"/>
    <w:tmpl w:val="5A5C16F6"/>
    <w:lvl w:ilvl="0" w:tplc="D9C849A2">
      <w:start w:val="1"/>
      <w:numFmt w:val="lowerLetter"/>
      <w:lvlText w:val="%1)"/>
      <w:lvlJc w:val="left"/>
      <w:pPr>
        <w:ind w:left="930" w:hanging="5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0EA343F6"/>
    <w:multiLevelType w:val="multilevel"/>
    <w:tmpl w:val="ECEA764E"/>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030ADC"/>
    <w:multiLevelType w:val="hybridMultilevel"/>
    <w:tmpl w:val="A00428B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0B947F5"/>
    <w:multiLevelType w:val="hybridMultilevel"/>
    <w:tmpl w:val="954C32C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125E4CAC"/>
    <w:multiLevelType w:val="singleLevel"/>
    <w:tmpl w:val="99888EA2"/>
    <w:lvl w:ilvl="0">
      <w:numFmt w:val="bullet"/>
      <w:lvlText w:val="-"/>
      <w:lvlJc w:val="left"/>
      <w:pPr>
        <w:tabs>
          <w:tab w:val="num" w:pos="927"/>
        </w:tabs>
        <w:ind w:left="927" w:hanging="360"/>
      </w:pPr>
      <w:rPr>
        <w:rFonts w:hint="default"/>
      </w:rPr>
    </w:lvl>
  </w:abstractNum>
  <w:abstractNum w:abstractNumId="16">
    <w:nsid w:val="12C13AC8"/>
    <w:multiLevelType w:val="multilevel"/>
    <w:tmpl w:val="F3D008E8"/>
    <w:lvl w:ilvl="0">
      <w:start w:val="1"/>
      <w:numFmt w:val="decimal"/>
      <w:pStyle w:val="Cmsor1"/>
      <w:lvlText w:val="%1."/>
      <w:lvlJc w:val="left"/>
      <w:pPr>
        <w:ind w:left="720" w:hanging="360"/>
      </w:pPr>
      <w:rPr>
        <w:rFonts w:eastAsiaTheme="majorEastAsia" w:hint="default"/>
        <w:strike w:val="0"/>
      </w:rPr>
    </w:lvl>
    <w:lvl w:ilvl="1">
      <w:start w:val="1"/>
      <w:numFmt w:val="decimal"/>
      <w:pStyle w:val="Cmsor2"/>
      <w:isLgl/>
      <w:lvlText w:val="%1.%2."/>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msor3"/>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3CB0B4B"/>
    <w:multiLevelType w:val="multilevel"/>
    <w:tmpl w:val="F7FC3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7D0B52"/>
    <w:multiLevelType w:val="hybridMultilevel"/>
    <w:tmpl w:val="0DC0F43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189E201A"/>
    <w:multiLevelType w:val="multilevel"/>
    <w:tmpl w:val="7EECA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B03BC6"/>
    <w:multiLevelType w:val="hybridMultilevel"/>
    <w:tmpl w:val="A722778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1">
    <w:nsid w:val="18E6702C"/>
    <w:multiLevelType w:val="hybridMultilevel"/>
    <w:tmpl w:val="8C586E76"/>
    <w:lvl w:ilvl="0" w:tplc="1D1AF49C">
      <w:numFmt w:val="bullet"/>
      <w:lvlText w:val="•"/>
      <w:lvlJc w:val="left"/>
      <w:pPr>
        <w:ind w:left="720" w:hanging="360"/>
      </w:pPr>
      <w:rPr>
        <w:rFonts w:ascii="Times New Roman" w:eastAsia="Times New Roman" w:hAnsi="Times New Roman" w:cs="Times New Roman" w:hint="default"/>
      </w:rPr>
    </w:lvl>
    <w:lvl w:ilvl="1" w:tplc="1D1AF49C">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19477EBA"/>
    <w:multiLevelType w:val="hybridMultilevel"/>
    <w:tmpl w:val="044C4280"/>
    <w:lvl w:ilvl="0" w:tplc="D68A07CC">
      <w:start w:val="1"/>
      <w:numFmt w:val="bullet"/>
      <w:lvlText w:val=""/>
      <w:lvlJc w:val="left"/>
      <w:pPr>
        <w:ind w:left="1440" w:hanging="360"/>
      </w:pPr>
      <w:rPr>
        <w:rFonts w:ascii="Symbol" w:hAnsi="Symbol" w:hint="default"/>
        <w:b/>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
    <w:nsid w:val="1BB76EA0"/>
    <w:multiLevelType w:val="multilevel"/>
    <w:tmpl w:val="A4A00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F0A20"/>
    <w:multiLevelType w:val="hybridMultilevel"/>
    <w:tmpl w:val="2144A9F8"/>
    <w:lvl w:ilvl="0" w:tplc="1D1AF49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1F79199D"/>
    <w:multiLevelType w:val="hybridMultilevel"/>
    <w:tmpl w:val="B642956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20675427"/>
    <w:multiLevelType w:val="hybridMultilevel"/>
    <w:tmpl w:val="FC22591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21B96367"/>
    <w:multiLevelType w:val="hybridMultilevel"/>
    <w:tmpl w:val="BC26B7C8"/>
    <w:lvl w:ilvl="0" w:tplc="774E5614">
      <w:start w:val="1"/>
      <w:numFmt w:val="upp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226B2570"/>
    <w:multiLevelType w:val="multilevel"/>
    <w:tmpl w:val="F146A6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8A1FFE"/>
    <w:multiLevelType w:val="hybridMultilevel"/>
    <w:tmpl w:val="620E2662"/>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26084091"/>
    <w:multiLevelType w:val="multilevel"/>
    <w:tmpl w:val="6CB0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6B23C05"/>
    <w:multiLevelType w:val="hybridMultilevel"/>
    <w:tmpl w:val="AA38ACC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27D42631"/>
    <w:multiLevelType w:val="hybridMultilevel"/>
    <w:tmpl w:val="D04462E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280217DF"/>
    <w:multiLevelType w:val="singleLevel"/>
    <w:tmpl w:val="99888EA2"/>
    <w:lvl w:ilvl="0">
      <w:numFmt w:val="bullet"/>
      <w:lvlText w:val="-"/>
      <w:lvlJc w:val="left"/>
      <w:pPr>
        <w:tabs>
          <w:tab w:val="num" w:pos="927"/>
        </w:tabs>
        <w:ind w:left="927" w:hanging="360"/>
      </w:pPr>
      <w:rPr>
        <w:rFonts w:hint="default"/>
      </w:rPr>
    </w:lvl>
  </w:abstractNum>
  <w:abstractNum w:abstractNumId="34">
    <w:nsid w:val="2BCC7EDF"/>
    <w:multiLevelType w:val="hybridMultilevel"/>
    <w:tmpl w:val="F760C50A"/>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2D8618B4"/>
    <w:multiLevelType w:val="multilevel"/>
    <w:tmpl w:val="D73C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DB373F0"/>
    <w:multiLevelType w:val="hybridMultilevel"/>
    <w:tmpl w:val="194496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2FD7792A"/>
    <w:multiLevelType w:val="multilevel"/>
    <w:tmpl w:val="040E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38">
    <w:nsid w:val="2FFA4251"/>
    <w:multiLevelType w:val="hybridMultilevel"/>
    <w:tmpl w:val="D4FEC206"/>
    <w:lvl w:ilvl="0" w:tplc="D68A07CC">
      <w:start w:val="1"/>
      <w:numFmt w:val="bullet"/>
      <w:lvlText w:val=""/>
      <w:lvlJc w:val="left"/>
      <w:pPr>
        <w:ind w:left="1287" w:hanging="360"/>
      </w:pPr>
      <w:rPr>
        <w:rFonts w:ascii="Symbol" w:hAnsi="Symbol" w:hint="default"/>
        <w:b/>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9">
    <w:nsid w:val="301125FB"/>
    <w:multiLevelType w:val="multilevel"/>
    <w:tmpl w:val="7288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01B475D"/>
    <w:multiLevelType w:val="singleLevel"/>
    <w:tmpl w:val="99888EA2"/>
    <w:lvl w:ilvl="0">
      <w:numFmt w:val="bullet"/>
      <w:lvlText w:val="-"/>
      <w:lvlJc w:val="left"/>
      <w:pPr>
        <w:tabs>
          <w:tab w:val="num" w:pos="927"/>
        </w:tabs>
        <w:ind w:left="927" w:hanging="360"/>
      </w:pPr>
      <w:rPr>
        <w:rFonts w:hint="default"/>
      </w:rPr>
    </w:lvl>
  </w:abstractNum>
  <w:abstractNum w:abstractNumId="41">
    <w:nsid w:val="302717D6"/>
    <w:multiLevelType w:val="hybridMultilevel"/>
    <w:tmpl w:val="7978932C"/>
    <w:lvl w:ilvl="0" w:tplc="11FE84B6">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11FE84B6">
      <w:start w:val="1"/>
      <w:numFmt w:val="bullet"/>
      <w:lvlText w:val="-"/>
      <w:lvlJc w:val="left"/>
      <w:pPr>
        <w:tabs>
          <w:tab w:val="num" w:pos="2880"/>
        </w:tabs>
        <w:ind w:left="2880" w:hanging="360"/>
      </w:pPr>
      <w:rPr>
        <w:rFonts w:ascii="Times New Roman" w:eastAsia="Times New Roman" w:hAnsi="Times New Roman" w:cs="Times New Roman"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336263E0"/>
    <w:multiLevelType w:val="hybridMultilevel"/>
    <w:tmpl w:val="B680D5B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38BC321B"/>
    <w:multiLevelType w:val="hybridMultilevel"/>
    <w:tmpl w:val="E272DC96"/>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39856D32"/>
    <w:multiLevelType w:val="hybridMultilevel"/>
    <w:tmpl w:val="D3BC5646"/>
    <w:lvl w:ilvl="0" w:tplc="1D1AF49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39C03B40"/>
    <w:multiLevelType w:val="hybridMultilevel"/>
    <w:tmpl w:val="85D0EAF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3ADE260E"/>
    <w:multiLevelType w:val="hybridMultilevel"/>
    <w:tmpl w:val="38322D3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3BDF1A65"/>
    <w:multiLevelType w:val="hybridMultilevel"/>
    <w:tmpl w:val="2D5EEA66"/>
    <w:lvl w:ilvl="0" w:tplc="071299D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3D50626F"/>
    <w:multiLevelType w:val="hybridMultilevel"/>
    <w:tmpl w:val="111A680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3DB470A6"/>
    <w:multiLevelType w:val="hybridMultilevel"/>
    <w:tmpl w:val="A38C9CA4"/>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3E9A5054"/>
    <w:multiLevelType w:val="multilevel"/>
    <w:tmpl w:val="D74AE8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EBC61C8"/>
    <w:multiLevelType w:val="hybridMultilevel"/>
    <w:tmpl w:val="274E319C"/>
    <w:lvl w:ilvl="0" w:tplc="289C47AE">
      <w:start w:val="2"/>
      <w:numFmt w:val="bullet"/>
      <w:lvlText w:val="-"/>
      <w:lvlJc w:val="left"/>
      <w:pPr>
        <w:ind w:left="720" w:hanging="360"/>
      </w:pPr>
      <w:rPr>
        <w:rFonts w:ascii="Times New Roman" w:eastAsia="Times New Roman" w:hAnsi="Times New Roman" w:cs="Times New Roman" w:hint="default"/>
      </w:rPr>
    </w:lvl>
    <w:lvl w:ilvl="1" w:tplc="1D1AF49C">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3EC66659"/>
    <w:multiLevelType w:val="multilevel"/>
    <w:tmpl w:val="4876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960E7D"/>
    <w:multiLevelType w:val="multilevel"/>
    <w:tmpl w:val="2076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0BF1AC9"/>
    <w:multiLevelType w:val="hybridMultilevel"/>
    <w:tmpl w:val="7AE08222"/>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410406AA"/>
    <w:multiLevelType w:val="hybridMultilevel"/>
    <w:tmpl w:val="A7B675E6"/>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45872236"/>
    <w:multiLevelType w:val="hybridMultilevel"/>
    <w:tmpl w:val="3A0C6DBE"/>
    <w:lvl w:ilvl="0" w:tplc="1D883F58">
      <w:start w:val="2"/>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45D07BD1"/>
    <w:multiLevelType w:val="hybridMultilevel"/>
    <w:tmpl w:val="97563310"/>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475D7F96"/>
    <w:multiLevelType w:val="multilevel"/>
    <w:tmpl w:val="DD14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47CC2C91"/>
    <w:multiLevelType w:val="hybridMultilevel"/>
    <w:tmpl w:val="C7CA1A4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498B1B42"/>
    <w:multiLevelType w:val="hybridMultilevel"/>
    <w:tmpl w:val="29529E0C"/>
    <w:lvl w:ilvl="0" w:tplc="932A4352">
      <w:start w:val="1"/>
      <w:numFmt w:val="lowerLetter"/>
      <w:lvlText w:val="%1)"/>
      <w:lvlJc w:val="left"/>
      <w:pPr>
        <w:ind w:left="930" w:hanging="57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nsid w:val="4C3B2748"/>
    <w:multiLevelType w:val="hybridMultilevel"/>
    <w:tmpl w:val="3A1800CE"/>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4CA65319"/>
    <w:multiLevelType w:val="hybridMultilevel"/>
    <w:tmpl w:val="583423BE"/>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4CDC4B0B"/>
    <w:multiLevelType w:val="hybridMultilevel"/>
    <w:tmpl w:val="47502EC0"/>
    <w:lvl w:ilvl="0" w:tplc="D68A07CC">
      <w:start w:val="1"/>
      <w:numFmt w:val="bullet"/>
      <w:lvlText w:val=""/>
      <w:lvlJc w:val="left"/>
      <w:pPr>
        <w:ind w:left="1287" w:hanging="360"/>
      </w:pPr>
      <w:rPr>
        <w:rFonts w:ascii="Symbol" w:hAnsi="Symbol" w:hint="default"/>
        <w:b/>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4">
    <w:nsid w:val="4D0B52BD"/>
    <w:multiLevelType w:val="multilevel"/>
    <w:tmpl w:val="D3AE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E491AAA"/>
    <w:multiLevelType w:val="multilevel"/>
    <w:tmpl w:val="3956F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F13839"/>
    <w:multiLevelType w:val="singleLevel"/>
    <w:tmpl w:val="99888EA2"/>
    <w:lvl w:ilvl="0">
      <w:numFmt w:val="bullet"/>
      <w:lvlText w:val="-"/>
      <w:lvlJc w:val="left"/>
      <w:pPr>
        <w:tabs>
          <w:tab w:val="num" w:pos="927"/>
        </w:tabs>
        <w:ind w:left="927" w:hanging="360"/>
      </w:pPr>
      <w:rPr>
        <w:rFonts w:hint="default"/>
      </w:rPr>
    </w:lvl>
  </w:abstractNum>
  <w:abstractNum w:abstractNumId="67">
    <w:nsid w:val="4F6E0056"/>
    <w:multiLevelType w:val="multilevel"/>
    <w:tmpl w:val="4560FB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0470C16"/>
    <w:multiLevelType w:val="hybridMultilevel"/>
    <w:tmpl w:val="AA224BB4"/>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nsid w:val="50687686"/>
    <w:multiLevelType w:val="hybridMultilevel"/>
    <w:tmpl w:val="6D8CEEFE"/>
    <w:lvl w:ilvl="0" w:tplc="3C804ABC">
      <w:start w:val="1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nsid w:val="507613CC"/>
    <w:multiLevelType w:val="hybridMultilevel"/>
    <w:tmpl w:val="6B4A5E84"/>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nsid w:val="51224888"/>
    <w:multiLevelType w:val="hybridMultilevel"/>
    <w:tmpl w:val="0CA200BA"/>
    <w:lvl w:ilvl="0" w:tplc="43F6B554">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51AF5BEB"/>
    <w:multiLevelType w:val="multilevel"/>
    <w:tmpl w:val="C2941A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2716D60"/>
    <w:multiLevelType w:val="hybridMultilevel"/>
    <w:tmpl w:val="D6F2BA76"/>
    <w:lvl w:ilvl="0" w:tplc="B4B876BE">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55CB1498"/>
    <w:multiLevelType w:val="hybridMultilevel"/>
    <w:tmpl w:val="5A12E4FC"/>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nsid w:val="57E12012"/>
    <w:multiLevelType w:val="hybridMultilevel"/>
    <w:tmpl w:val="0332E44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588D54A7"/>
    <w:multiLevelType w:val="multilevel"/>
    <w:tmpl w:val="C68694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9071B69"/>
    <w:multiLevelType w:val="hybridMultilevel"/>
    <w:tmpl w:val="479CB5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nsid w:val="59B07204"/>
    <w:multiLevelType w:val="hybridMultilevel"/>
    <w:tmpl w:val="9FD643F4"/>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nsid w:val="5AB526BA"/>
    <w:multiLevelType w:val="hybridMultilevel"/>
    <w:tmpl w:val="D1D0ACC4"/>
    <w:lvl w:ilvl="0" w:tplc="289C47AE">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nsid w:val="5AB93BE8"/>
    <w:multiLevelType w:val="hybridMultilevel"/>
    <w:tmpl w:val="E5FCA8BE"/>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nsid w:val="613D3E6C"/>
    <w:multiLevelType w:val="hybridMultilevel"/>
    <w:tmpl w:val="CDA6F7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nsid w:val="617D45E1"/>
    <w:multiLevelType w:val="multilevel"/>
    <w:tmpl w:val="0CB26F96"/>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37968EE"/>
    <w:multiLevelType w:val="hybridMultilevel"/>
    <w:tmpl w:val="C82E31F8"/>
    <w:lvl w:ilvl="0" w:tplc="A5308B1A">
      <w:numFmt w:val="bullet"/>
      <w:lvlText w:val="-"/>
      <w:lvlJc w:val="left"/>
      <w:pPr>
        <w:ind w:left="785" w:hanging="360"/>
      </w:pPr>
      <w:rPr>
        <w:rFonts w:ascii="Times New Roman" w:eastAsia="Times New Roman" w:hAnsi="Times New Roman" w:cs="Times New Roman" w:hint="default"/>
      </w:rPr>
    </w:lvl>
    <w:lvl w:ilvl="1" w:tplc="46A21764">
      <w:numFmt w:val="bullet"/>
      <w:lvlText w:val=""/>
      <w:lvlJc w:val="left"/>
      <w:pPr>
        <w:ind w:left="1505" w:hanging="360"/>
      </w:pPr>
      <w:rPr>
        <w:rFonts w:ascii="Times New Roman" w:eastAsiaTheme="minorHAnsi" w:hAnsi="Times New Roman" w:cs="Times New Roman"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84">
    <w:nsid w:val="64107DB5"/>
    <w:multiLevelType w:val="hybridMultilevel"/>
    <w:tmpl w:val="BD6C4E0C"/>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nsid w:val="65DD1A60"/>
    <w:multiLevelType w:val="singleLevel"/>
    <w:tmpl w:val="99888EA2"/>
    <w:lvl w:ilvl="0">
      <w:numFmt w:val="bullet"/>
      <w:lvlText w:val="-"/>
      <w:lvlJc w:val="left"/>
      <w:pPr>
        <w:tabs>
          <w:tab w:val="num" w:pos="927"/>
        </w:tabs>
        <w:ind w:left="927" w:hanging="360"/>
      </w:pPr>
      <w:rPr>
        <w:rFonts w:hint="default"/>
      </w:rPr>
    </w:lvl>
  </w:abstractNum>
  <w:abstractNum w:abstractNumId="86">
    <w:nsid w:val="667314B2"/>
    <w:multiLevelType w:val="multilevel"/>
    <w:tmpl w:val="6EAA1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6E81A59"/>
    <w:multiLevelType w:val="hybridMultilevel"/>
    <w:tmpl w:val="EE720C54"/>
    <w:lvl w:ilvl="0" w:tplc="3C804ABC">
      <w:start w:val="16"/>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nsid w:val="674336E1"/>
    <w:multiLevelType w:val="hybridMultilevel"/>
    <w:tmpl w:val="382E8A6C"/>
    <w:lvl w:ilvl="0" w:tplc="3C804ABC">
      <w:start w:val="1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3C804ABC">
      <w:start w:val="16"/>
      <w:numFmt w:val="bullet"/>
      <w:lvlText w:val="-"/>
      <w:lvlJc w:val="left"/>
      <w:pPr>
        <w:ind w:left="2160" w:hanging="360"/>
      </w:pPr>
      <w:rPr>
        <w:rFonts w:ascii="Calibri" w:eastAsiaTheme="minorHAnsi" w:hAnsi="Calibri" w:cs="Calibr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nsid w:val="68280707"/>
    <w:multiLevelType w:val="hybridMultilevel"/>
    <w:tmpl w:val="5D2A9E0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nsid w:val="693E4E18"/>
    <w:multiLevelType w:val="hybridMultilevel"/>
    <w:tmpl w:val="8A74227A"/>
    <w:lvl w:ilvl="0" w:tplc="1D1AF49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nsid w:val="6A3E213C"/>
    <w:multiLevelType w:val="singleLevel"/>
    <w:tmpl w:val="99888EA2"/>
    <w:lvl w:ilvl="0">
      <w:numFmt w:val="bullet"/>
      <w:lvlText w:val="-"/>
      <w:lvlJc w:val="left"/>
      <w:pPr>
        <w:tabs>
          <w:tab w:val="num" w:pos="927"/>
        </w:tabs>
        <w:ind w:left="927" w:hanging="360"/>
      </w:pPr>
      <w:rPr>
        <w:rFonts w:hint="default"/>
      </w:rPr>
    </w:lvl>
  </w:abstractNum>
  <w:abstractNum w:abstractNumId="92">
    <w:nsid w:val="6BE91529"/>
    <w:multiLevelType w:val="multilevel"/>
    <w:tmpl w:val="E0F6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C356DD9"/>
    <w:multiLevelType w:val="multilevel"/>
    <w:tmpl w:val="F148FCC4"/>
    <w:lvl w:ilvl="0">
      <w:numFmt w:val="bullet"/>
      <w:lvlText w:val="-"/>
      <w:lvlJc w:val="left"/>
      <w:rPr>
        <w:rFonts w:ascii="Calibri" w:eastAsiaTheme="minorHAns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CE679DC"/>
    <w:multiLevelType w:val="multilevel"/>
    <w:tmpl w:val="9D205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F030CFB"/>
    <w:multiLevelType w:val="hybridMultilevel"/>
    <w:tmpl w:val="50A4F59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nsid w:val="726B467F"/>
    <w:multiLevelType w:val="hybridMultilevel"/>
    <w:tmpl w:val="7946EB9A"/>
    <w:lvl w:ilvl="0" w:tplc="289C47AE">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nsid w:val="727D6F88"/>
    <w:multiLevelType w:val="multilevel"/>
    <w:tmpl w:val="EBCEF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389135D"/>
    <w:multiLevelType w:val="hybridMultilevel"/>
    <w:tmpl w:val="90F6901C"/>
    <w:lvl w:ilvl="0" w:tplc="556C6BD0">
      <w:start w:val="1"/>
      <w:numFmt w:val="low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nsid w:val="73EC7524"/>
    <w:multiLevelType w:val="hybridMultilevel"/>
    <w:tmpl w:val="832A6C3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0">
    <w:nsid w:val="77275A38"/>
    <w:multiLevelType w:val="hybridMultilevel"/>
    <w:tmpl w:val="99A039B4"/>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nsid w:val="79447E0B"/>
    <w:multiLevelType w:val="hybridMultilevel"/>
    <w:tmpl w:val="7304C4B4"/>
    <w:lvl w:ilvl="0" w:tplc="289C47AE">
      <w:start w:val="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nsid w:val="795917D3"/>
    <w:multiLevelType w:val="hybridMultilevel"/>
    <w:tmpl w:val="0CDEDB50"/>
    <w:lvl w:ilvl="0" w:tplc="FBE05486">
      <w:start w:val="3"/>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nsid w:val="79E7573A"/>
    <w:multiLevelType w:val="hybridMultilevel"/>
    <w:tmpl w:val="2A266040"/>
    <w:lvl w:ilvl="0" w:tplc="3C804ABC">
      <w:start w:val="16"/>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nsid w:val="7C92422A"/>
    <w:multiLevelType w:val="hybridMultilevel"/>
    <w:tmpl w:val="A4FE4008"/>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nsid w:val="7D1979FE"/>
    <w:multiLevelType w:val="multilevel"/>
    <w:tmpl w:val="D52217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D337315"/>
    <w:multiLevelType w:val="multilevel"/>
    <w:tmpl w:val="89B43D8C"/>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E652D43"/>
    <w:multiLevelType w:val="multilevel"/>
    <w:tmpl w:val="58C605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EA25278"/>
    <w:multiLevelType w:val="hybridMultilevel"/>
    <w:tmpl w:val="38F80E78"/>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nsid w:val="7F4D05D0"/>
    <w:multiLevelType w:val="hybridMultilevel"/>
    <w:tmpl w:val="1F52071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4"/>
  </w:num>
  <w:num w:numId="2">
    <w:abstractNumId w:val="42"/>
  </w:num>
  <w:num w:numId="3">
    <w:abstractNumId w:val="45"/>
  </w:num>
  <w:num w:numId="4">
    <w:abstractNumId w:val="29"/>
  </w:num>
  <w:num w:numId="5">
    <w:abstractNumId w:val="73"/>
  </w:num>
  <w:num w:numId="6">
    <w:abstractNumId w:val="26"/>
  </w:num>
  <w:num w:numId="7">
    <w:abstractNumId w:val="27"/>
  </w:num>
  <w:num w:numId="8">
    <w:abstractNumId w:val="108"/>
  </w:num>
  <w:num w:numId="9">
    <w:abstractNumId w:val="71"/>
  </w:num>
  <w:num w:numId="10">
    <w:abstractNumId w:val="109"/>
  </w:num>
  <w:num w:numId="11">
    <w:abstractNumId w:val="60"/>
  </w:num>
  <w:num w:numId="12">
    <w:abstractNumId w:val="98"/>
  </w:num>
  <w:num w:numId="13">
    <w:abstractNumId w:val="62"/>
  </w:num>
  <w:num w:numId="14">
    <w:abstractNumId w:val="55"/>
  </w:num>
  <w:num w:numId="15">
    <w:abstractNumId w:val="10"/>
  </w:num>
  <w:num w:numId="16">
    <w:abstractNumId w:val="91"/>
  </w:num>
  <w:num w:numId="17">
    <w:abstractNumId w:val="40"/>
  </w:num>
  <w:num w:numId="18">
    <w:abstractNumId w:val="1"/>
  </w:num>
  <w:num w:numId="19">
    <w:abstractNumId w:val="15"/>
  </w:num>
  <w:num w:numId="20">
    <w:abstractNumId w:val="66"/>
  </w:num>
  <w:num w:numId="21">
    <w:abstractNumId w:val="85"/>
  </w:num>
  <w:num w:numId="22">
    <w:abstractNumId w:val="7"/>
  </w:num>
  <w:num w:numId="23">
    <w:abstractNumId w:val="69"/>
  </w:num>
  <w:num w:numId="24">
    <w:abstractNumId w:val="18"/>
  </w:num>
  <w:num w:numId="25">
    <w:abstractNumId w:val="56"/>
  </w:num>
  <w:num w:numId="26">
    <w:abstractNumId w:val="5"/>
  </w:num>
  <w:num w:numId="27">
    <w:abstractNumId w:val="11"/>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44"/>
  </w:num>
  <w:num w:numId="31">
    <w:abstractNumId w:val="89"/>
  </w:num>
  <w:num w:numId="32">
    <w:abstractNumId w:val="59"/>
  </w:num>
  <w:num w:numId="33">
    <w:abstractNumId w:val="12"/>
  </w:num>
  <w:num w:numId="34">
    <w:abstractNumId w:val="96"/>
  </w:num>
  <w:num w:numId="35">
    <w:abstractNumId w:val="51"/>
  </w:num>
  <w:num w:numId="36">
    <w:abstractNumId w:val="79"/>
  </w:num>
  <w:num w:numId="37">
    <w:abstractNumId w:val="101"/>
  </w:num>
  <w:num w:numId="38">
    <w:abstractNumId w:val="106"/>
  </w:num>
  <w:num w:numId="39">
    <w:abstractNumId w:val="82"/>
  </w:num>
  <w:num w:numId="40">
    <w:abstractNumId w:val="6"/>
  </w:num>
  <w:num w:numId="41">
    <w:abstractNumId w:val="28"/>
  </w:num>
  <w:num w:numId="42">
    <w:abstractNumId w:val="65"/>
  </w:num>
  <w:num w:numId="43">
    <w:abstractNumId w:val="23"/>
  </w:num>
  <w:num w:numId="44">
    <w:abstractNumId w:val="94"/>
  </w:num>
  <w:num w:numId="45">
    <w:abstractNumId w:val="88"/>
  </w:num>
  <w:num w:numId="46">
    <w:abstractNumId w:val="87"/>
  </w:num>
  <w:num w:numId="47">
    <w:abstractNumId w:val="103"/>
  </w:num>
  <w:num w:numId="48">
    <w:abstractNumId w:val="70"/>
  </w:num>
  <w:num w:numId="49">
    <w:abstractNumId w:val="33"/>
  </w:num>
  <w:num w:numId="50">
    <w:abstractNumId w:val="72"/>
  </w:num>
  <w:num w:numId="51">
    <w:abstractNumId w:val="76"/>
  </w:num>
  <w:num w:numId="52">
    <w:abstractNumId w:val="107"/>
  </w:num>
  <w:num w:numId="53">
    <w:abstractNumId w:val="105"/>
  </w:num>
  <w:num w:numId="54">
    <w:abstractNumId w:val="50"/>
  </w:num>
  <w:num w:numId="55">
    <w:abstractNumId w:val="67"/>
  </w:num>
  <w:num w:numId="56">
    <w:abstractNumId w:val="31"/>
  </w:num>
  <w:num w:numId="57">
    <w:abstractNumId w:val="49"/>
  </w:num>
  <w:num w:numId="58">
    <w:abstractNumId w:val="4"/>
  </w:num>
  <w:num w:numId="59">
    <w:abstractNumId w:val="8"/>
  </w:num>
  <w:num w:numId="60">
    <w:abstractNumId w:val="13"/>
  </w:num>
  <w:num w:numId="61">
    <w:abstractNumId w:val="74"/>
  </w:num>
  <w:num w:numId="62">
    <w:abstractNumId w:val="46"/>
  </w:num>
  <w:num w:numId="63">
    <w:abstractNumId w:val="95"/>
  </w:num>
  <w:num w:numId="64">
    <w:abstractNumId w:val="57"/>
  </w:num>
  <w:num w:numId="65">
    <w:abstractNumId w:val="83"/>
  </w:num>
  <w:num w:numId="66">
    <w:abstractNumId w:val="41"/>
  </w:num>
  <w:num w:numId="67">
    <w:abstractNumId w:val="92"/>
  </w:num>
  <w:num w:numId="68">
    <w:abstractNumId w:val="58"/>
  </w:num>
  <w:num w:numId="69">
    <w:abstractNumId w:val="30"/>
  </w:num>
  <w:num w:numId="70">
    <w:abstractNumId w:val="35"/>
  </w:num>
  <w:num w:numId="71">
    <w:abstractNumId w:val="39"/>
  </w:num>
  <w:num w:numId="72">
    <w:abstractNumId w:val="64"/>
  </w:num>
  <w:num w:numId="73">
    <w:abstractNumId w:val="52"/>
  </w:num>
  <w:num w:numId="74">
    <w:abstractNumId w:val="102"/>
  </w:num>
  <w:num w:numId="75">
    <w:abstractNumId w:val="3"/>
  </w:num>
  <w:num w:numId="76">
    <w:abstractNumId w:val="19"/>
  </w:num>
  <w:num w:numId="77">
    <w:abstractNumId w:val="17"/>
  </w:num>
  <w:num w:numId="78">
    <w:abstractNumId w:val="77"/>
  </w:num>
  <w:num w:numId="79">
    <w:abstractNumId w:val="47"/>
  </w:num>
  <w:num w:numId="80">
    <w:abstractNumId w:val="53"/>
  </w:num>
  <w:num w:numId="81">
    <w:abstractNumId w:val="97"/>
  </w:num>
  <w:num w:numId="82">
    <w:abstractNumId w:val="36"/>
  </w:num>
  <w:num w:numId="83">
    <w:abstractNumId w:val="81"/>
  </w:num>
  <w:num w:numId="84">
    <w:abstractNumId w:val="99"/>
  </w:num>
  <w:num w:numId="85">
    <w:abstractNumId w:val="25"/>
  </w:num>
  <w:num w:numId="86">
    <w:abstractNumId w:val="20"/>
  </w:num>
  <w:num w:numId="87">
    <w:abstractNumId w:val="2"/>
  </w:num>
  <w:num w:numId="88">
    <w:abstractNumId w:val="54"/>
  </w:num>
  <w:num w:numId="89">
    <w:abstractNumId w:val="100"/>
  </w:num>
  <w:num w:numId="90">
    <w:abstractNumId w:val="37"/>
  </w:num>
  <w:num w:numId="91">
    <w:abstractNumId w:val="80"/>
  </w:num>
  <w:num w:numId="92">
    <w:abstractNumId w:val="84"/>
  </w:num>
  <w:num w:numId="93">
    <w:abstractNumId w:val="9"/>
  </w:num>
  <w:num w:numId="94">
    <w:abstractNumId w:val="16"/>
  </w:num>
  <w:num w:numId="95">
    <w:abstractNumId w:val="32"/>
  </w:num>
  <w:num w:numId="96">
    <w:abstractNumId w:val="48"/>
  </w:num>
  <w:num w:numId="97">
    <w:abstractNumId w:val="75"/>
  </w:num>
  <w:num w:numId="98">
    <w:abstractNumId w:val="90"/>
  </w:num>
  <w:num w:numId="99">
    <w:abstractNumId w:val="24"/>
  </w:num>
  <w:num w:numId="100">
    <w:abstractNumId w:val="14"/>
  </w:num>
  <w:num w:numId="101">
    <w:abstractNumId w:val="61"/>
  </w:num>
  <w:num w:numId="102">
    <w:abstractNumId w:val="0"/>
  </w:num>
  <w:num w:numId="103">
    <w:abstractNumId w:val="86"/>
  </w:num>
  <w:num w:numId="104">
    <w:abstractNumId w:val="93"/>
  </w:num>
  <w:num w:numId="105">
    <w:abstractNumId w:val="38"/>
  </w:num>
  <w:num w:numId="106">
    <w:abstractNumId w:val="63"/>
  </w:num>
  <w:num w:numId="107">
    <w:abstractNumId w:val="78"/>
  </w:num>
  <w:num w:numId="108">
    <w:abstractNumId w:val="43"/>
  </w:num>
  <w:num w:numId="109">
    <w:abstractNumId w:val="34"/>
  </w:num>
  <w:num w:numId="110">
    <w:abstractNumId w:val="6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605"/>
    <w:rsid w:val="00006725"/>
    <w:rsid w:val="00010BD5"/>
    <w:rsid w:val="0002087B"/>
    <w:rsid w:val="00020F88"/>
    <w:rsid w:val="000247A9"/>
    <w:rsid w:val="00032262"/>
    <w:rsid w:val="000418C3"/>
    <w:rsid w:val="00045DEE"/>
    <w:rsid w:val="0005101D"/>
    <w:rsid w:val="000527D3"/>
    <w:rsid w:val="00060374"/>
    <w:rsid w:val="00081023"/>
    <w:rsid w:val="000841E2"/>
    <w:rsid w:val="000873F6"/>
    <w:rsid w:val="00094937"/>
    <w:rsid w:val="000A23FA"/>
    <w:rsid w:val="000A35CF"/>
    <w:rsid w:val="000B7948"/>
    <w:rsid w:val="000D6987"/>
    <w:rsid w:val="000E5DF8"/>
    <w:rsid w:val="000F3182"/>
    <w:rsid w:val="000F55E1"/>
    <w:rsid w:val="00100D07"/>
    <w:rsid w:val="00101442"/>
    <w:rsid w:val="00103F8F"/>
    <w:rsid w:val="0010503A"/>
    <w:rsid w:val="0011769E"/>
    <w:rsid w:val="00120C7D"/>
    <w:rsid w:val="00123CBA"/>
    <w:rsid w:val="0013032F"/>
    <w:rsid w:val="00130928"/>
    <w:rsid w:val="001321D1"/>
    <w:rsid w:val="001334C6"/>
    <w:rsid w:val="00140436"/>
    <w:rsid w:val="00140856"/>
    <w:rsid w:val="00146414"/>
    <w:rsid w:val="00150C3B"/>
    <w:rsid w:val="00151812"/>
    <w:rsid w:val="00155744"/>
    <w:rsid w:val="00160BC0"/>
    <w:rsid w:val="0016236A"/>
    <w:rsid w:val="0016340B"/>
    <w:rsid w:val="00164291"/>
    <w:rsid w:val="00164334"/>
    <w:rsid w:val="0016644B"/>
    <w:rsid w:val="001723D4"/>
    <w:rsid w:val="0018320B"/>
    <w:rsid w:val="00186141"/>
    <w:rsid w:val="001A282E"/>
    <w:rsid w:val="001B0BBA"/>
    <w:rsid w:val="001B0BE5"/>
    <w:rsid w:val="001B5B92"/>
    <w:rsid w:val="001B69C1"/>
    <w:rsid w:val="001B7868"/>
    <w:rsid w:val="001E260C"/>
    <w:rsid w:val="001E635B"/>
    <w:rsid w:val="001E7D57"/>
    <w:rsid w:val="001F24CB"/>
    <w:rsid w:val="00203674"/>
    <w:rsid w:val="00205A96"/>
    <w:rsid w:val="00221B33"/>
    <w:rsid w:val="00222838"/>
    <w:rsid w:val="002268A2"/>
    <w:rsid w:val="00232E7E"/>
    <w:rsid w:val="00240A2B"/>
    <w:rsid w:val="00252250"/>
    <w:rsid w:val="002538BD"/>
    <w:rsid w:val="0025509E"/>
    <w:rsid w:val="00260DBA"/>
    <w:rsid w:val="00271FB7"/>
    <w:rsid w:val="00272C0B"/>
    <w:rsid w:val="00273FE1"/>
    <w:rsid w:val="0028066B"/>
    <w:rsid w:val="00285824"/>
    <w:rsid w:val="00287CBF"/>
    <w:rsid w:val="00292841"/>
    <w:rsid w:val="00293623"/>
    <w:rsid w:val="00295342"/>
    <w:rsid w:val="002A08FE"/>
    <w:rsid w:val="002A1032"/>
    <w:rsid w:val="002A23C3"/>
    <w:rsid w:val="002A36A6"/>
    <w:rsid w:val="002A60DA"/>
    <w:rsid w:val="002A6D3F"/>
    <w:rsid w:val="002B5D38"/>
    <w:rsid w:val="002B62A8"/>
    <w:rsid w:val="002C333D"/>
    <w:rsid w:val="002D1A15"/>
    <w:rsid w:val="002D493B"/>
    <w:rsid w:val="002D527C"/>
    <w:rsid w:val="002D5617"/>
    <w:rsid w:val="002E06FF"/>
    <w:rsid w:val="002E0F80"/>
    <w:rsid w:val="002E2CCE"/>
    <w:rsid w:val="002E347E"/>
    <w:rsid w:val="002F59A6"/>
    <w:rsid w:val="0030123E"/>
    <w:rsid w:val="00302D1A"/>
    <w:rsid w:val="003035DB"/>
    <w:rsid w:val="003075F7"/>
    <w:rsid w:val="003155D0"/>
    <w:rsid w:val="0032293F"/>
    <w:rsid w:val="0033120B"/>
    <w:rsid w:val="0033406C"/>
    <w:rsid w:val="00336C26"/>
    <w:rsid w:val="00352C1C"/>
    <w:rsid w:val="00352EEC"/>
    <w:rsid w:val="00365B2C"/>
    <w:rsid w:val="0037196C"/>
    <w:rsid w:val="00375B86"/>
    <w:rsid w:val="00380F1E"/>
    <w:rsid w:val="00390BA9"/>
    <w:rsid w:val="003956B9"/>
    <w:rsid w:val="003A2A05"/>
    <w:rsid w:val="003A4795"/>
    <w:rsid w:val="003A5AFB"/>
    <w:rsid w:val="003A701B"/>
    <w:rsid w:val="003B5F53"/>
    <w:rsid w:val="003C4422"/>
    <w:rsid w:val="003C478F"/>
    <w:rsid w:val="003C59AC"/>
    <w:rsid w:val="003C62B7"/>
    <w:rsid w:val="003D023A"/>
    <w:rsid w:val="003D0B70"/>
    <w:rsid w:val="003D66CF"/>
    <w:rsid w:val="003D674E"/>
    <w:rsid w:val="003D6AC4"/>
    <w:rsid w:val="003E1D8B"/>
    <w:rsid w:val="003E6D91"/>
    <w:rsid w:val="003F4561"/>
    <w:rsid w:val="0040120A"/>
    <w:rsid w:val="00410476"/>
    <w:rsid w:val="00410558"/>
    <w:rsid w:val="004132EC"/>
    <w:rsid w:val="00417131"/>
    <w:rsid w:val="00421EB3"/>
    <w:rsid w:val="00426C1F"/>
    <w:rsid w:val="00435B3B"/>
    <w:rsid w:val="00436D3A"/>
    <w:rsid w:val="0044183C"/>
    <w:rsid w:val="00442E07"/>
    <w:rsid w:val="00450EDF"/>
    <w:rsid w:val="00456254"/>
    <w:rsid w:val="0045782E"/>
    <w:rsid w:val="00462695"/>
    <w:rsid w:val="00470658"/>
    <w:rsid w:val="004727EB"/>
    <w:rsid w:val="00475BDB"/>
    <w:rsid w:val="00477F4C"/>
    <w:rsid w:val="0048248F"/>
    <w:rsid w:val="00483FAB"/>
    <w:rsid w:val="004846C8"/>
    <w:rsid w:val="00485506"/>
    <w:rsid w:val="004867C1"/>
    <w:rsid w:val="004A1BC5"/>
    <w:rsid w:val="004A1EE3"/>
    <w:rsid w:val="004A2B02"/>
    <w:rsid w:val="004A42E6"/>
    <w:rsid w:val="004A78E1"/>
    <w:rsid w:val="004B06BE"/>
    <w:rsid w:val="004B06C0"/>
    <w:rsid w:val="004B0803"/>
    <w:rsid w:val="004B439E"/>
    <w:rsid w:val="004C1FEE"/>
    <w:rsid w:val="004C22D2"/>
    <w:rsid w:val="004C2B09"/>
    <w:rsid w:val="004C3ED5"/>
    <w:rsid w:val="004E013B"/>
    <w:rsid w:val="004F262B"/>
    <w:rsid w:val="0050422F"/>
    <w:rsid w:val="00505916"/>
    <w:rsid w:val="00514E03"/>
    <w:rsid w:val="005202D3"/>
    <w:rsid w:val="00520FEF"/>
    <w:rsid w:val="00525D31"/>
    <w:rsid w:val="00526AB2"/>
    <w:rsid w:val="0053125E"/>
    <w:rsid w:val="00535200"/>
    <w:rsid w:val="005373BE"/>
    <w:rsid w:val="0054112A"/>
    <w:rsid w:val="00544648"/>
    <w:rsid w:val="005455D0"/>
    <w:rsid w:val="00545869"/>
    <w:rsid w:val="00550F01"/>
    <w:rsid w:val="00557620"/>
    <w:rsid w:val="00562AB2"/>
    <w:rsid w:val="0057384E"/>
    <w:rsid w:val="00577EA8"/>
    <w:rsid w:val="00582F5A"/>
    <w:rsid w:val="00583B84"/>
    <w:rsid w:val="0058463C"/>
    <w:rsid w:val="005939E2"/>
    <w:rsid w:val="005943F0"/>
    <w:rsid w:val="005A1539"/>
    <w:rsid w:val="005A1AC9"/>
    <w:rsid w:val="005A2CD7"/>
    <w:rsid w:val="005A4B2D"/>
    <w:rsid w:val="005B7119"/>
    <w:rsid w:val="005D03B2"/>
    <w:rsid w:val="005D101D"/>
    <w:rsid w:val="005D186F"/>
    <w:rsid w:val="005D485B"/>
    <w:rsid w:val="005D6158"/>
    <w:rsid w:val="005E5716"/>
    <w:rsid w:val="005F2E93"/>
    <w:rsid w:val="005F386C"/>
    <w:rsid w:val="005F3972"/>
    <w:rsid w:val="005F3F24"/>
    <w:rsid w:val="005F47CC"/>
    <w:rsid w:val="005F631E"/>
    <w:rsid w:val="00630869"/>
    <w:rsid w:val="00630E69"/>
    <w:rsid w:val="006337F8"/>
    <w:rsid w:val="00644283"/>
    <w:rsid w:val="00654A48"/>
    <w:rsid w:val="00656B74"/>
    <w:rsid w:val="00661797"/>
    <w:rsid w:val="00664DF2"/>
    <w:rsid w:val="006653F7"/>
    <w:rsid w:val="00670A8F"/>
    <w:rsid w:val="00673BF8"/>
    <w:rsid w:val="006765C1"/>
    <w:rsid w:val="006768B2"/>
    <w:rsid w:val="006806E4"/>
    <w:rsid w:val="00681609"/>
    <w:rsid w:val="00683F30"/>
    <w:rsid w:val="006900FD"/>
    <w:rsid w:val="00692A8F"/>
    <w:rsid w:val="006A6DF7"/>
    <w:rsid w:val="006A7519"/>
    <w:rsid w:val="006C558E"/>
    <w:rsid w:val="006D1ED5"/>
    <w:rsid w:val="006D2C8B"/>
    <w:rsid w:val="006D4324"/>
    <w:rsid w:val="006D5F8E"/>
    <w:rsid w:val="006E5673"/>
    <w:rsid w:val="007020B7"/>
    <w:rsid w:val="00706DE9"/>
    <w:rsid w:val="00713C01"/>
    <w:rsid w:val="007209B1"/>
    <w:rsid w:val="00722581"/>
    <w:rsid w:val="0072497A"/>
    <w:rsid w:val="00725BCE"/>
    <w:rsid w:val="00726DCF"/>
    <w:rsid w:val="0073053F"/>
    <w:rsid w:val="00731661"/>
    <w:rsid w:val="00735D42"/>
    <w:rsid w:val="00740FD2"/>
    <w:rsid w:val="00743556"/>
    <w:rsid w:val="00743E0B"/>
    <w:rsid w:val="007440FA"/>
    <w:rsid w:val="0074636A"/>
    <w:rsid w:val="00750575"/>
    <w:rsid w:val="0075100A"/>
    <w:rsid w:val="00752209"/>
    <w:rsid w:val="0075387A"/>
    <w:rsid w:val="00755834"/>
    <w:rsid w:val="00762239"/>
    <w:rsid w:val="007632C0"/>
    <w:rsid w:val="007632E1"/>
    <w:rsid w:val="0076547B"/>
    <w:rsid w:val="00767233"/>
    <w:rsid w:val="00767625"/>
    <w:rsid w:val="00770B8A"/>
    <w:rsid w:val="0077427F"/>
    <w:rsid w:val="00774F49"/>
    <w:rsid w:val="00780575"/>
    <w:rsid w:val="00781288"/>
    <w:rsid w:val="007865CE"/>
    <w:rsid w:val="00787DB8"/>
    <w:rsid w:val="007909FB"/>
    <w:rsid w:val="00792083"/>
    <w:rsid w:val="007A72C3"/>
    <w:rsid w:val="007B2764"/>
    <w:rsid w:val="007B7979"/>
    <w:rsid w:val="007C44CA"/>
    <w:rsid w:val="007C78B1"/>
    <w:rsid w:val="007D0AF7"/>
    <w:rsid w:val="007D1655"/>
    <w:rsid w:val="007D2CC8"/>
    <w:rsid w:val="007D4BC9"/>
    <w:rsid w:val="007D4D8B"/>
    <w:rsid w:val="007D7615"/>
    <w:rsid w:val="007E1C78"/>
    <w:rsid w:val="007E686F"/>
    <w:rsid w:val="007F142D"/>
    <w:rsid w:val="007F2255"/>
    <w:rsid w:val="007F3595"/>
    <w:rsid w:val="007F419D"/>
    <w:rsid w:val="007F5F35"/>
    <w:rsid w:val="00803350"/>
    <w:rsid w:val="00803702"/>
    <w:rsid w:val="00804F6B"/>
    <w:rsid w:val="00810E24"/>
    <w:rsid w:val="00810E49"/>
    <w:rsid w:val="00821428"/>
    <w:rsid w:val="00821A12"/>
    <w:rsid w:val="00823469"/>
    <w:rsid w:val="00824A8A"/>
    <w:rsid w:val="008252ED"/>
    <w:rsid w:val="0082601C"/>
    <w:rsid w:val="00826205"/>
    <w:rsid w:val="008262D4"/>
    <w:rsid w:val="00845A59"/>
    <w:rsid w:val="00846D01"/>
    <w:rsid w:val="00851783"/>
    <w:rsid w:val="00852F5D"/>
    <w:rsid w:val="00854B1B"/>
    <w:rsid w:val="00865655"/>
    <w:rsid w:val="008718FD"/>
    <w:rsid w:val="00872036"/>
    <w:rsid w:val="0088626D"/>
    <w:rsid w:val="00893D69"/>
    <w:rsid w:val="0089464C"/>
    <w:rsid w:val="00894C51"/>
    <w:rsid w:val="00896F38"/>
    <w:rsid w:val="008A2880"/>
    <w:rsid w:val="008A33FF"/>
    <w:rsid w:val="008B1F42"/>
    <w:rsid w:val="008B69E4"/>
    <w:rsid w:val="008C08EF"/>
    <w:rsid w:val="008C2F51"/>
    <w:rsid w:val="008C4379"/>
    <w:rsid w:val="008D1F1B"/>
    <w:rsid w:val="008D6605"/>
    <w:rsid w:val="008E245C"/>
    <w:rsid w:val="00915426"/>
    <w:rsid w:val="00916423"/>
    <w:rsid w:val="009169E8"/>
    <w:rsid w:val="009173A2"/>
    <w:rsid w:val="009177E8"/>
    <w:rsid w:val="00925CA1"/>
    <w:rsid w:val="009351DC"/>
    <w:rsid w:val="00937353"/>
    <w:rsid w:val="009375F9"/>
    <w:rsid w:val="00942256"/>
    <w:rsid w:val="0094303F"/>
    <w:rsid w:val="00944319"/>
    <w:rsid w:val="0094466B"/>
    <w:rsid w:val="00945ABB"/>
    <w:rsid w:val="0094635D"/>
    <w:rsid w:val="00947CD9"/>
    <w:rsid w:val="00955C3E"/>
    <w:rsid w:val="0096617C"/>
    <w:rsid w:val="00972BE5"/>
    <w:rsid w:val="00983172"/>
    <w:rsid w:val="00984DD4"/>
    <w:rsid w:val="009978BE"/>
    <w:rsid w:val="009A0BB7"/>
    <w:rsid w:val="009A0CA9"/>
    <w:rsid w:val="009A1605"/>
    <w:rsid w:val="009A1E1C"/>
    <w:rsid w:val="009A4BFC"/>
    <w:rsid w:val="009A5898"/>
    <w:rsid w:val="009A7301"/>
    <w:rsid w:val="009C17A5"/>
    <w:rsid w:val="009C2654"/>
    <w:rsid w:val="009C3C80"/>
    <w:rsid w:val="009D1DD6"/>
    <w:rsid w:val="009D31BF"/>
    <w:rsid w:val="009D3B64"/>
    <w:rsid w:val="009E0F04"/>
    <w:rsid w:val="009E31B6"/>
    <w:rsid w:val="009F0018"/>
    <w:rsid w:val="009F266F"/>
    <w:rsid w:val="009F2B14"/>
    <w:rsid w:val="009F3163"/>
    <w:rsid w:val="009F3810"/>
    <w:rsid w:val="009F6EE5"/>
    <w:rsid w:val="009F7127"/>
    <w:rsid w:val="009F7648"/>
    <w:rsid w:val="00A05EBF"/>
    <w:rsid w:val="00A06EC6"/>
    <w:rsid w:val="00A159DD"/>
    <w:rsid w:val="00A220E3"/>
    <w:rsid w:val="00A24E87"/>
    <w:rsid w:val="00A269F6"/>
    <w:rsid w:val="00A30706"/>
    <w:rsid w:val="00A37489"/>
    <w:rsid w:val="00A41A66"/>
    <w:rsid w:val="00A505B7"/>
    <w:rsid w:val="00A51AE9"/>
    <w:rsid w:val="00A536E7"/>
    <w:rsid w:val="00A54280"/>
    <w:rsid w:val="00A61586"/>
    <w:rsid w:val="00A65846"/>
    <w:rsid w:val="00A758DA"/>
    <w:rsid w:val="00A80CC0"/>
    <w:rsid w:val="00A81A05"/>
    <w:rsid w:val="00A877A1"/>
    <w:rsid w:val="00A96A51"/>
    <w:rsid w:val="00AA16C7"/>
    <w:rsid w:val="00AA5699"/>
    <w:rsid w:val="00AB3A16"/>
    <w:rsid w:val="00AB4A60"/>
    <w:rsid w:val="00AB76DE"/>
    <w:rsid w:val="00AC1395"/>
    <w:rsid w:val="00AE10E6"/>
    <w:rsid w:val="00AE7C68"/>
    <w:rsid w:val="00AF473F"/>
    <w:rsid w:val="00AF7E57"/>
    <w:rsid w:val="00B07BCF"/>
    <w:rsid w:val="00B12D64"/>
    <w:rsid w:val="00B16C1E"/>
    <w:rsid w:val="00B16CB7"/>
    <w:rsid w:val="00B16D20"/>
    <w:rsid w:val="00B21A56"/>
    <w:rsid w:val="00B21EA6"/>
    <w:rsid w:val="00B37FE3"/>
    <w:rsid w:val="00B42C47"/>
    <w:rsid w:val="00B432AC"/>
    <w:rsid w:val="00B54657"/>
    <w:rsid w:val="00B5488E"/>
    <w:rsid w:val="00B572CB"/>
    <w:rsid w:val="00B70574"/>
    <w:rsid w:val="00B75027"/>
    <w:rsid w:val="00B81480"/>
    <w:rsid w:val="00B81B2E"/>
    <w:rsid w:val="00B907F6"/>
    <w:rsid w:val="00B938F4"/>
    <w:rsid w:val="00B95203"/>
    <w:rsid w:val="00B95479"/>
    <w:rsid w:val="00BA2853"/>
    <w:rsid w:val="00BA2FC4"/>
    <w:rsid w:val="00BB1B0C"/>
    <w:rsid w:val="00BB2A0F"/>
    <w:rsid w:val="00BB391E"/>
    <w:rsid w:val="00BC5969"/>
    <w:rsid w:val="00BD1E24"/>
    <w:rsid w:val="00BE744C"/>
    <w:rsid w:val="00BF4A98"/>
    <w:rsid w:val="00BF4E0C"/>
    <w:rsid w:val="00BF72F7"/>
    <w:rsid w:val="00C00089"/>
    <w:rsid w:val="00C039CA"/>
    <w:rsid w:val="00C04957"/>
    <w:rsid w:val="00C069EA"/>
    <w:rsid w:val="00C06AE4"/>
    <w:rsid w:val="00C07DD2"/>
    <w:rsid w:val="00C15816"/>
    <w:rsid w:val="00C252E9"/>
    <w:rsid w:val="00C2672E"/>
    <w:rsid w:val="00C35712"/>
    <w:rsid w:val="00C37E41"/>
    <w:rsid w:val="00C419BA"/>
    <w:rsid w:val="00C42699"/>
    <w:rsid w:val="00C43309"/>
    <w:rsid w:val="00C45872"/>
    <w:rsid w:val="00C56FA8"/>
    <w:rsid w:val="00C579A5"/>
    <w:rsid w:val="00C617DE"/>
    <w:rsid w:val="00C62987"/>
    <w:rsid w:val="00C702D8"/>
    <w:rsid w:val="00C725D8"/>
    <w:rsid w:val="00C72E37"/>
    <w:rsid w:val="00C74A5C"/>
    <w:rsid w:val="00C753C9"/>
    <w:rsid w:val="00C75662"/>
    <w:rsid w:val="00C82E9D"/>
    <w:rsid w:val="00C84CB2"/>
    <w:rsid w:val="00C91E72"/>
    <w:rsid w:val="00C96BAF"/>
    <w:rsid w:val="00CA09C2"/>
    <w:rsid w:val="00CA7F44"/>
    <w:rsid w:val="00CB3D8C"/>
    <w:rsid w:val="00CB409E"/>
    <w:rsid w:val="00CB40E5"/>
    <w:rsid w:val="00CC171B"/>
    <w:rsid w:val="00CD501D"/>
    <w:rsid w:val="00CD7D83"/>
    <w:rsid w:val="00CE01B6"/>
    <w:rsid w:val="00CE0215"/>
    <w:rsid w:val="00CE3482"/>
    <w:rsid w:val="00CE49F1"/>
    <w:rsid w:val="00CF1727"/>
    <w:rsid w:val="00CF2199"/>
    <w:rsid w:val="00CF2BBB"/>
    <w:rsid w:val="00CF5E34"/>
    <w:rsid w:val="00D032FA"/>
    <w:rsid w:val="00D03DC4"/>
    <w:rsid w:val="00D04631"/>
    <w:rsid w:val="00D15AA8"/>
    <w:rsid w:val="00D16359"/>
    <w:rsid w:val="00D16BE5"/>
    <w:rsid w:val="00D31C53"/>
    <w:rsid w:val="00D3738F"/>
    <w:rsid w:val="00D417A4"/>
    <w:rsid w:val="00D46178"/>
    <w:rsid w:val="00D4710E"/>
    <w:rsid w:val="00D53B2A"/>
    <w:rsid w:val="00D60351"/>
    <w:rsid w:val="00D60ED6"/>
    <w:rsid w:val="00D645F3"/>
    <w:rsid w:val="00D64F31"/>
    <w:rsid w:val="00D65992"/>
    <w:rsid w:val="00D7347E"/>
    <w:rsid w:val="00D74B8D"/>
    <w:rsid w:val="00D9175D"/>
    <w:rsid w:val="00D936B6"/>
    <w:rsid w:val="00DA0421"/>
    <w:rsid w:val="00DB2789"/>
    <w:rsid w:val="00DC1A20"/>
    <w:rsid w:val="00DC3113"/>
    <w:rsid w:val="00DC6D83"/>
    <w:rsid w:val="00DC6DB2"/>
    <w:rsid w:val="00DC7751"/>
    <w:rsid w:val="00DD2A21"/>
    <w:rsid w:val="00DE1DE3"/>
    <w:rsid w:val="00DE3BF4"/>
    <w:rsid w:val="00DF6326"/>
    <w:rsid w:val="00DF64BB"/>
    <w:rsid w:val="00E03B16"/>
    <w:rsid w:val="00E1665D"/>
    <w:rsid w:val="00E16DC8"/>
    <w:rsid w:val="00E17724"/>
    <w:rsid w:val="00E3608D"/>
    <w:rsid w:val="00E37673"/>
    <w:rsid w:val="00E37756"/>
    <w:rsid w:val="00E37EC9"/>
    <w:rsid w:val="00E41DD5"/>
    <w:rsid w:val="00E44832"/>
    <w:rsid w:val="00E4498D"/>
    <w:rsid w:val="00E4533A"/>
    <w:rsid w:val="00E557C8"/>
    <w:rsid w:val="00E617D1"/>
    <w:rsid w:val="00E62323"/>
    <w:rsid w:val="00E630D7"/>
    <w:rsid w:val="00E64F56"/>
    <w:rsid w:val="00E7002B"/>
    <w:rsid w:val="00E773FD"/>
    <w:rsid w:val="00E80B6A"/>
    <w:rsid w:val="00E821A2"/>
    <w:rsid w:val="00E83FA0"/>
    <w:rsid w:val="00E84768"/>
    <w:rsid w:val="00E935AF"/>
    <w:rsid w:val="00E97524"/>
    <w:rsid w:val="00EA419F"/>
    <w:rsid w:val="00EA4F17"/>
    <w:rsid w:val="00EB479B"/>
    <w:rsid w:val="00EB6AEF"/>
    <w:rsid w:val="00EC3D8E"/>
    <w:rsid w:val="00EC75D6"/>
    <w:rsid w:val="00ED0315"/>
    <w:rsid w:val="00ED15DF"/>
    <w:rsid w:val="00ED6ABD"/>
    <w:rsid w:val="00EE3378"/>
    <w:rsid w:val="00EE5BC0"/>
    <w:rsid w:val="00EF7FFD"/>
    <w:rsid w:val="00F00860"/>
    <w:rsid w:val="00F02666"/>
    <w:rsid w:val="00F0270B"/>
    <w:rsid w:val="00F13126"/>
    <w:rsid w:val="00F21367"/>
    <w:rsid w:val="00F24222"/>
    <w:rsid w:val="00F2708A"/>
    <w:rsid w:val="00F41478"/>
    <w:rsid w:val="00F41ADC"/>
    <w:rsid w:val="00F5074B"/>
    <w:rsid w:val="00F52DBF"/>
    <w:rsid w:val="00F54D6B"/>
    <w:rsid w:val="00F603B9"/>
    <w:rsid w:val="00F623E1"/>
    <w:rsid w:val="00F71C0C"/>
    <w:rsid w:val="00F72E38"/>
    <w:rsid w:val="00F75E1D"/>
    <w:rsid w:val="00F76A0A"/>
    <w:rsid w:val="00F77BBD"/>
    <w:rsid w:val="00F84DF5"/>
    <w:rsid w:val="00F92707"/>
    <w:rsid w:val="00FA6D78"/>
    <w:rsid w:val="00FA7961"/>
    <w:rsid w:val="00FB0B32"/>
    <w:rsid w:val="00FB4688"/>
    <w:rsid w:val="00FB4929"/>
    <w:rsid w:val="00FC086C"/>
    <w:rsid w:val="00FC08E5"/>
    <w:rsid w:val="00FC775F"/>
    <w:rsid w:val="00FD511C"/>
    <w:rsid w:val="00FD56A7"/>
    <w:rsid w:val="00FE0068"/>
    <w:rsid w:val="00FE06F4"/>
    <w:rsid w:val="00FE75BC"/>
    <w:rsid w:val="00FF0B20"/>
    <w:rsid w:val="00FF0FD3"/>
    <w:rsid w:val="00FF1C5B"/>
    <w:rsid w:val="00FF3D5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color w:val="0000FF"/>
        <w:u w:val="single"/>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F41ADC"/>
    <w:pPr>
      <w:keepNext/>
      <w:keepLines/>
      <w:numPr>
        <w:numId w:val="94"/>
      </w:numPr>
      <w:spacing w:before="480" w:after="0"/>
      <w:ind w:left="567" w:hanging="567"/>
      <w:jc w:val="center"/>
      <w:outlineLvl w:val="0"/>
    </w:pPr>
    <w:rPr>
      <w:rFonts w:eastAsiaTheme="majorEastAsia"/>
      <w:b/>
      <w:bCs w:val="0"/>
      <w:color w:val="auto"/>
      <w:sz w:val="28"/>
      <w:szCs w:val="28"/>
      <w:u w:val="none"/>
    </w:rPr>
  </w:style>
  <w:style w:type="paragraph" w:styleId="Cmsor2">
    <w:name w:val="heading 2"/>
    <w:basedOn w:val="Norml"/>
    <w:next w:val="Norml"/>
    <w:link w:val="Cmsor2Char"/>
    <w:uiPriority w:val="9"/>
    <w:qFormat/>
    <w:rsid w:val="00F41ADC"/>
    <w:pPr>
      <w:keepNext/>
      <w:numPr>
        <w:ilvl w:val="1"/>
        <w:numId w:val="94"/>
      </w:numPr>
      <w:spacing w:before="240" w:after="60" w:line="240" w:lineRule="auto"/>
      <w:ind w:left="567" w:hanging="567"/>
      <w:jc w:val="both"/>
      <w:outlineLvl w:val="1"/>
    </w:pPr>
    <w:rPr>
      <w:rFonts w:eastAsia="Times New Roman"/>
      <w:b/>
      <w:color w:val="auto"/>
      <w:sz w:val="24"/>
      <w:u w:val="none"/>
      <w:lang w:eastAsia="hu-HU"/>
    </w:rPr>
  </w:style>
  <w:style w:type="paragraph" w:styleId="Cmsor3">
    <w:name w:val="heading 3"/>
    <w:basedOn w:val="Norml"/>
    <w:next w:val="Norml"/>
    <w:link w:val="Cmsor3Char"/>
    <w:uiPriority w:val="9"/>
    <w:unhideWhenUsed/>
    <w:qFormat/>
    <w:rsid w:val="00F41ADC"/>
    <w:pPr>
      <w:keepNext/>
      <w:keepLines/>
      <w:numPr>
        <w:ilvl w:val="2"/>
        <w:numId w:val="94"/>
      </w:numPr>
      <w:spacing w:before="200" w:after="0"/>
      <w:ind w:left="709" w:hanging="709"/>
      <w:jc w:val="center"/>
      <w:outlineLvl w:val="2"/>
    </w:pPr>
    <w:rPr>
      <w:rFonts w:eastAsiaTheme="majorEastAsia"/>
      <w:b/>
      <w:bCs w:val="0"/>
      <w:color w:val="auto"/>
      <w:sz w:val="24"/>
      <w:szCs w:val="24"/>
      <w:u w:val="none"/>
    </w:rPr>
  </w:style>
  <w:style w:type="paragraph" w:styleId="Cmsor4">
    <w:name w:val="heading 4"/>
    <w:basedOn w:val="Norml"/>
    <w:next w:val="Norml"/>
    <w:link w:val="Cmsor4Char"/>
    <w:uiPriority w:val="9"/>
    <w:semiHidden/>
    <w:unhideWhenUsed/>
    <w:qFormat/>
    <w:rsid w:val="009C2654"/>
    <w:pPr>
      <w:keepNext/>
      <w:keepLines/>
      <w:numPr>
        <w:ilvl w:val="3"/>
        <w:numId w:val="90"/>
      </w:numPr>
      <w:spacing w:before="200" w:after="0"/>
      <w:outlineLvl w:val="3"/>
    </w:pPr>
    <w:rPr>
      <w:rFonts w:asciiTheme="majorHAnsi" w:eastAsiaTheme="majorEastAsia" w:hAnsiTheme="majorHAnsi" w:cstheme="majorBidi"/>
      <w:b/>
      <w:bCs w:val="0"/>
      <w:i/>
      <w:iCs/>
      <w:color w:val="CEB966" w:themeColor="accent1"/>
    </w:rPr>
  </w:style>
  <w:style w:type="paragraph" w:styleId="Cmsor5">
    <w:name w:val="heading 5"/>
    <w:basedOn w:val="Norml"/>
    <w:next w:val="Norml"/>
    <w:link w:val="Cmsor5Char"/>
    <w:uiPriority w:val="9"/>
    <w:semiHidden/>
    <w:unhideWhenUsed/>
    <w:qFormat/>
    <w:rsid w:val="00E37EC9"/>
    <w:pPr>
      <w:keepNext/>
      <w:keepLines/>
      <w:numPr>
        <w:ilvl w:val="4"/>
        <w:numId w:val="90"/>
      </w:numPr>
      <w:spacing w:before="200" w:after="0"/>
      <w:outlineLvl w:val="4"/>
    </w:pPr>
    <w:rPr>
      <w:rFonts w:asciiTheme="majorHAnsi" w:eastAsiaTheme="majorEastAsia" w:hAnsiTheme="majorHAnsi" w:cstheme="majorBidi"/>
      <w:color w:val="746325" w:themeColor="accent1" w:themeShade="7F"/>
    </w:rPr>
  </w:style>
  <w:style w:type="paragraph" w:styleId="Cmsor6">
    <w:name w:val="heading 6"/>
    <w:basedOn w:val="Norml"/>
    <w:next w:val="Norml"/>
    <w:link w:val="Cmsor6Char"/>
    <w:uiPriority w:val="9"/>
    <w:semiHidden/>
    <w:unhideWhenUsed/>
    <w:qFormat/>
    <w:rsid w:val="00E37EC9"/>
    <w:pPr>
      <w:keepNext/>
      <w:keepLines/>
      <w:numPr>
        <w:ilvl w:val="5"/>
        <w:numId w:val="90"/>
      </w:numPr>
      <w:spacing w:before="200" w:after="0"/>
      <w:outlineLvl w:val="5"/>
    </w:pPr>
    <w:rPr>
      <w:rFonts w:asciiTheme="majorHAnsi" w:eastAsiaTheme="majorEastAsia" w:hAnsiTheme="majorHAnsi" w:cstheme="majorBidi"/>
      <w:i/>
      <w:iCs/>
      <w:color w:val="746325" w:themeColor="accent1" w:themeShade="7F"/>
    </w:rPr>
  </w:style>
  <w:style w:type="paragraph" w:styleId="Cmsor7">
    <w:name w:val="heading 7"/>
    <w:basedOn w:val="Norml"/>
    <w:next w:val="Norml"/>
    <w:link w:val="Cmsor7Char"/>
    <w:uiPriority w:val="9"/>
    <w:semiHidden/>
    <w:unhideWhenUsed/>
    <w:qFormat/>
    <w:rsid w:val="009C2654"/>
    <w:pPr>
      <w:keepNext/>
      <w:keepLines/>
      <w:numPr>
        <w:ilvl w:val="6"/>
        <w:numId w:val="90"/>
      </w:numPr>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E37EC9"/>
    <w:pPr>
      <w:keepNext/>
      <w:keepLines/>
      <w:numPr>
        <w:ilvl w:val="7"/>
        <w:numId w:val="90"/>
      </w:numPr>
      <w:spacing w:before="200" w:after="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E37EC9"/>
    <w:pPr>
      <w:keepNext/>
      <w:keepLines/>
      <w:numPr>
        <w:ilvl w:val="8"/>
        <w:numId w:val="90"/>
      </w:numPr>
      <w:spacing w:before="200" w:after="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8D6605"/>
    <w:pPr>
      <w:ind w:left="720"/>
      <w:contextualSpacing/>
    </w:pPr>
  </w:style>
  <w:style w:type="paragraph" w:styleId="Buborkszveg">
    <w:name w:val="Balloon Text"/>
    <w:basedOn w:val="Norml"/>
    <w:link w:val="BuborkszvegChar"/>
    <w:uiPriority w:val="99"/>
    <w:semiHidden/>
    <w:unhideWhenUsed/>
    <w:rsid w:val="008D660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D6605"/>
    <w:rPr>
      <w:rFonts w:ascii="Tahoma" w:hAnsi="Tahoma" w:cs="Tahoma"/>
      <w:sz w:val="16"/>
      <w:szCs w:val="16"/>
    </w:rPr>
  </w:style>
  <w:style w:type="paragraph" w:styleId="NormlWeb">
    <w:name w:val="Normal (Web)"/>
    <w:basedOn w:val="Norml"/>
    <w:link w:val="NormlWebChar"/>
    <w:uiPriority w:val="99"/>
    <w:unhideWhenUsed/>
    <w:rsid w:val="00C43309"/>
    <w:pPr>
      <w:spacing w:before="150" w:after="150" w:line="360" w:lineRule="atLeast"/>
      <w:ind w:right="75"/>
      <w:jc w:val="both"/>
    </w:pPr>
    <w:rPr>
      <w:rFonts w:eastAsia="Times New Roman"/>
      <w:sz w:val="24"/>
      <w:szCs w:val="24"/>
      <w:lang w:eastAsia="hu-HU"/>
    </w:rPr>
  </w:style>
  <w:style w:type="paragraph" w:styleId="Nincstrkz">
    <w:name w:val="No Spacing"/>
    <w:uiPriority w:val="1"/>
    <w:qFormat/>
    <w:rsid w:val="00F41478"/>
    <w:pPr>
      <w:spacing w:after="0" w:line="240" w:lineRule="auto"/>
    </w:pPr>
  </w:style>
  <w:style w:type="character" w:customStyle="1" w:styleId="italic">
    <w:name w:val="italic"/>
    <w:basedOn w:val="Bekezdsalapbettpusa"/>
    <w:rsid w:val="00B37FE3"/>
  </w:style>
  <w:style w:type="paragraph" w:customStyle="1" w:styleId="standard">
    <w:name w:val="standard"/>
    <w:basedOn w:val="Norml"/>
    <w:rsid w:val="00F77BBD"/>
    <w:pPr>
      <w:spacing w:before="100" w:beforeAutospacing="1" w:after="100" w:afterAutospacing="1" w:line="240" w:lineRule="auto"/>
    </w:pPr>
    <w:rPr>
      <w:rFonts w:eastAsia="Times New Roman"/>
      <w:color w:val="000000"/>
      <w:sz w:val="24"/>
      <w:szCs w:val="24"/>
      <w:lang w:eastAsia="hu-HU"/>
    </w:rPr>
  </w:style>
  <w:style w:type="paragraph" w:customStyle="1" w:styleId="itemizedlist">
    <w:name w:val="itemizedlist"/>
    <w:basedOn w:val="Norml"/>
    <w:rsid w:val="00F77BBD"/>
    <w:pPr>
      <w:spacing w:before="100" w:beforeAutospacing="1" w:after="100" w:afterAutospacing="1" w:line="240" w:lineRule="auto"/>
    </w:pPr>
    <w:rPr>
      <w:rFonts w:eastAsia="Times New Roman"/>
      <w:color w:val="000000"/>
      <w:sz w:val="24"/>
      <w:szCs w:val="24"/>
      <w:lang w:eastAsia="hu-HU"/>
    </w:rPr>
  </w:style>
  <w:style w:type="paragraph" w:customStyle="1" w:styleId="paratable">
    <w:name w:val="paratable"/>
    <w:basedOn w:val="Norml"/>
    <w:rsid w:val="00E821A2"/>
    <w:pPr>
      <w:spacing w:before="100" w:beforeAutospacing="1" w:after="100" w:afterAutospacing="1" w:line="240" w:lineRule="auto"/>
    </w:pPr>
    <w:rPr>
      <w:rFonts w:eastAsia="Times New Roman"/>
      <w:color w:val="000000"/>
      <w:sz w:val="24"/>
      <w:szCs w:val="24"/>
      <w:lang w:eastAsia="hu-HU"/>
    </w:rPr>
  </w:style>
  <w:style w:type="character" w:styleId="Kiemels2">
    <w:name w:val="Strong"/>
    <w:basedOn w:val="Bekezdsalapbettpusa"/>
    <w:uiPriority w:val="22"/>
    <w:qFormat/>
    <w:rsid w:val="00E821A2"/>
    <w:rPr>
      <w:b/>
      <w:bCs w:val="0"/>
    </w:rPr>
  </w:style>
  <w:style w:type="paragraph" w:customStyle="1" w:styleId="paraicon">
    <w:name w:val="paraicon"/>
    <w:basedOn w:val="Norml"/>
    <w:rsid w:val="00AB76DE"/>
    <w:pPr>
      <w:spacing w:before="100" w:beforeAutospacing="1" w:after="100" w:afterAutospacing="1" w:line="240" w:lineRule="auto"/>
    </w:pPr>
    <w:rPr>
      <w:rFonts w:eastAsia="Times New Roman"/>
      <w:color w:val="000000"/>
      <w:sz w:val="24"/>
      <w:szCs w:val="24"/>
      <w:lang w:eastAsia="hu-HU"/>
    </w:rPr>
  </w:style>
  <w:style w:type="character" w:styleId="Hiperhivatkozs">
    <w:name w:val="Hyperlink"/>
    <w:basedOn w:val="Bekezdsalapbettpusa"/>
    <w:uiPriority w:val="99"/>
    <w:unhideWhenUsed/>
    <w:rsid w:val="00673BF8"/>
    <w:rPr>
      <w:color w:val="0000FF"/>
      <w:u w:val="single"/>
    </w:rPr>
  </w:style>
  <w:style w:type="character" w:styleId="Kiemels">
    <w:name w:val="Emphasis"/>
    <w:basedOn w:val="Bekezdsalapbettpusa"/>
    <w:uiPriority w:val="20"/>
    <w:qFormat/>
    <w:rsid w:val="004B06C0"/>
    <w:rPr>
      <w:i/>
      <w:iCs/>
    </w:rPr>
  </w:style>
  <w:style w:type="character" w:customStyle="1" w:styleId="Cmsor1Char">
    <w:name w:val="Címsor 1 Char"/>
    <w:basedOn w:val="Bekezdsalapbettpusa"/>
    <w:link w:val="Cmsor1"/>
    <w:uiPriority w:val="9"/>
    <w:rsid w:val="00F41ADC"/>
    <w:rPr>
      <w:rFonts w:eastAsiaTheme="majorEastAsia"/>
      <w:b/>
      <w:bCs w:val="0"/>
      <w:color w:val="auto"/>
      <w:sz w:val="28"/>
      <w:szCs w:val="28"/>
      <w:u w:val="none"/>
    </w:rPr>
  </w:style>
  <w:style w:type="character" w:customStyle="1" w:styleId="Cmsor2Char">
    <w:name w:val="Címsor 2 Char"/>
    <w:basedOn w:val="Bekezdsalapbettpusa"/>
    <w:link w:val="Cmsor2"/>
    <w:uiPriority w:val="9"/>
    <w:rsid w:val="00F41ADC"/>
    <w:rPr>
      <w:rFonts w:eastAsia="Times New Roman"/>
      <w:b/>
      <w:color w:val="auto"/>
      <w:sz w:val="24"/>
      <w:u w:val="none"/>
      <w:lang w:eastAsia="hu-HU"/>
    </w:rPr>
  </w:style>
  <w:style w:type="character" w:customStyle="1" w:styleId="Cmsor3Char">
    <w:name w:val="Címsor 3 Char"/>
    <w:basedOn w:val="Bekezdsalapbettpusa"/>
    <w:link w:val="Cmsor3"/>
    <w:uiPriority w:val="9"/>
    <w:rsid w:val="00F41ADC"/>
    <w:rPr>
      <w:rFonts w:eastAsiaTheme="majorEastAsia"/>
      <w:b/>
      <w:bCs w:val="0"/>
      <w:color w:val="auto"/>
      <w:sz w:val="24"/>
      <w:szCs w:val="24"/>
      <w:u w:val="none"/>
    </w:rPr>
  </w:style>
  <w:style w:type="character" w:customStyle="1" w:styleId="Cmsor4Char">
    <w:name w:val="Címsor 4 Char"/>
    <w:basedOn w:val="Bekezdsalapbettpusa"/>
    <w:link w:val="Cmsor4"/>
    <w:uiPriority w:val="9"/>
    <w:semiHidden/>
    <w:rsid w:val="009C2654"/>
    <w:rPr>
      <w:rFonts w:asciiTheme="majorHAnsi" w:eastAsiaTheme="majorEastAsia" w:hAnsiTheme="majorHAnsi" w:cstheme="majorBidi"/>
      <w:b/>
      <w:bCs w:val="0"/>
      <w:i/>
      <w:iCs/>
      <w:color w:val="CEB966" w:themeColor="accent1"/>
    </w:rPr>
  </w:style>
  <w:style w:type="character" w:customStyle="1" w:styleId="Cmsor7Char">
    <w:name w:val="Címsor 7 Char"/>
    <w:basedOn w:val="Bekezdsalapbettpusa"/>
    <w:link w:val="Cmsor7"/>
    <w:uiPriority w:val="9"/>
    <w:semiHidden/>
    <w:rsid w:val="009C2654"/>
    <w:rPr>
      <w:rFonts w:asciiTheme="majorHAnsi" w:eastAsiaTheme="majorEastAsia" w:hAnsiTheme="majorHAnsi" w:cstheme="majorBidi"/>
      <w:i/>
      <w:iCs/>
      <w:color w:val="404040" w:themeColor="text1" w:themeTint="BF"/>
    </w:rPr>
  </w:style>
  <w:style w:type="numbering" w:customStyle="1" w:styleId="Nemlista1">
    <w:name w:val="Nem lista1"/>
    <w:next w:val="Nemlista"/>
    <w:uiPriority w:val="99"/>
    <w:semiHidden/>
    <w:unhideWhenUsed/>
    <w:rsid w:val="009C2654"/>
  </w:style>
  <w:style w:type="numbering" w:customStyle="1" w:styleId="Nemlista11">
    <w:name w:val="Nem lista11"/>
    <w:next w:val="Nemlista"/>
    <w:uiPriority w:val="99"/>
    <w:semiHidden/>
    <w:unhideWhenUsed/>
    <w:rsid w:val="009C2654"/>
  </w:style>
  <w:style w:type="paragraph" w:customStyle="1" w:styleId="Szvegtrzs1">
    <w:name w:val="Szövegtörzs1"/>
    <w:basedOn w:val="Norml"/>
    <w:rsid w:val="009C2654"/>
    <w:pPr>
      <w:spacing w:after="0" w:line="240" w:lineRule="auto"/>
    </w:pPr>
    <w:rPr>
      <w:rFonts w:eastAsia="Times New Roman"/>
      <w:sz w:val="24"/>
      <w:lang w:eastAsia="hu-HU"/>
    </w:rPr>
  </w:style>
  <w:style w:type="paragraph" w:customStyle="1" w:styleId="Szvegtrzs21">
    <w:name w:val="Szövegtörzs 21"/>
    <w:basedOn w:val="Norml"/>
    <w:rsid w:val="009C2654"/>
    <w:pPr>
      <w:spacing w:after="0" w:line="240" w:lineRule="auto"/>
      <w:ind w:left="709" w:hanging="142"/>
      <w:jc w:val="both"/>
    </w:pPr>
    <w:rPr>
      <w:rFonts w:eastAsia="Times New Roman"/>
      <w:sz w:val="24"/>
      <w:lang w:eastAsia="hu-HU"/>
    </w:rPr>
  </w:style>
  <w:style w:type="character" w:customStyle="1" w:styleId="structbekezdesszam">
    <w:name w:val="struct_bekezdesszam"/>
    <w:basedOn w:val="Bekezdsalapbettpusa"/>
    <w:rsid w:val="009C2654"/>
  </w:style>
  <w:style w:type="character" w:customStyle="1" w:styleId="structpontnev2">
    <w:name w:val="struct_pontnev2"/>
    <w:basedOn w:val="Bekezdsalapbettpusa"/>
    <w:rsid w:val="009C2654"/>
    <w:rPr>
      <w:i/>
      <w:iCs/>
    </w:rPr>
  </w:style>
  <w:style w:type="paragraph" w:styleId="Szvegtrzs2">
    <w:name w:val="Body Text 2"/>
    <w:basedOn w:val="Norml"/>
    <w:link w:val="Szvegtrzs2Char"/>
    <w:rsid w:val="009C2654"/>
    <w:pPr>
      <w:tabs>
        <w:tab w:val="left" w:pos="-1560"/>
      </w:tabs>
      <w:spacing w:after="0" w:line="240" w:lineRule="auto"/>
      <w:jc w:val="both"/>
    </w:pPr>
    <w:rPr>
      <w:rFonts w:eastAsia="Times New Roman"/>
      <w:lang w:eastAsia="hu-HU"/>
    </w:rPr>
  </w:style>
  <w:style w:type="character" w:customStyle="1" w:styleId="Szvegtrzs2Char">
    <w:name w:val="Szövegtörzs 2 Char"/>
    <w:basedOn w:val="Bekezdsalapbettpusa"/>
    <w:link w:val="Szvegtrzs2"/>
    <w:rsid w:val="009C2654"/>
    <w:rPr>
      <w:rFonts w:ascii="Times New Roman" w:eastAsia="Times New Roman" w:hAnsi="Times New Roman" w:cs="Times New Roman"/>
      <w:szCs w:val="20"/>
      <w:lang w:eastAsia="hu-HU"/>
    </w:rPr>
  </w:style>
  <w:style w:type="paragraph" w:customStyle="1" w:styleId="Szvegtrzs31">
    <w:name w:val="Szövegtörzs 31"/>
    <w:basedOn w:val="Norml"/>
    <w:rsid w:val="009C2654"/>
    <w:pPr>
      <w:tabs>
        <w:tab w:val="left" w:pos="-1560"/>
      </w:tabs>
      <w:spacing w:after="0" w:line="240" w:lineRule="auto"/>
      <w:jc w:val="both"/>
    </w:pPr>
    <w:rPr>
      <w:rFonts w:eastAsia="Times New Roman"/>
      <w:sz w:val="24"/>
      <w:lang w:eastAsia="hu-HU"/>
    </w:rPr>
  </w:style>
  <w:style w:type="paragraph" w:styleId="Szvegtrzs">
    <w:name w:val="Body Text"/>
    <w:basedOn w:val="Norml"/>
    <w:link w:val="SzvegtrzsChar"/>
    <w:uiPriority w:val="99"/>
    <w:semiHidden/>
    <w:unhideWhenUsed/>
    <w:rsid w:val="009C2654"/>
    <w:pPr>
      <w:spacing w:after="120"/>
    </w:pPr>
  </w:style>
  <w:style w:type="character" w:customStyle="1" w:styleId="SzvegtrzsChar">
    <w:name w:val="Szövegtörzs Char"/>
    <w:basedOn w:val="Bekezdsalapbettpusa"/>
    <w:link w:val="Szvegtrzs"/>
    <w:uiPriority w:val="99"/>
    <w:semiHidden/>
    <w:rsid w:val="009C2654"/>
  </w:style>
  <w:style w:type="paragraph" w:styleId="TJ1">
    <w:name w:val="toc 1"/>
    <w:basedOn w:val="Norml"/>
    <w:next w:val="Norml"/>
    <w:uiPriority w:val="39"/>
    <w:rsid w:val="009C2654"/>
    <w:pPr>
      <w:spacing w:before="120" w:after="120" w:line="240" w:lineRule="auto"/>
    </w:pPr>
    <w:rPr>
      <w:rFonts w:eastAsia="Times New Roman"/>
      <w:b/>
      <w:bCs w:val="0"/>
      <w:caps/>
      <w:lang w:eastAsia="hu-HU"/>
    </w:rPr>
  </w:style>
  <w:style w:type="paragraph" w:styleId="lfej">
    <w:name w:val="header"/>
    <w:basedOn w:val="Norml"/>
    <w:link w:val="lfejChar"/>
    <w:uiPriority w:val="99"/>
    <w:unhideWhenUsed/>
    <w:rsid w:val="009C2654"/>
    <w:pPr>
      <w:tabs>
        <w:tab w:val="center" w:pos="4536"/>
        <w:tab w:val="right" w:pos="9072"/>
      </w:tabs>
      <w:spacing w:after="0" w:line="240" w:lineRule="auto"/>
    </w:pPr>
  </w:style>
  <w:style w:type="character" w:customStyle="1" w:styleId="lfejChar">
    <w:name w:val="Élőfej Char"/>
    <w:basedOn w:val="Bekezdsalapbettpusa"/>
    <w:link w:val="lfej"/>
    <w:uiPriority w:val="99"/>
    <w:rsid w:val="009C2654"/>
  </w:style>
  <w:style w:type="paragraph" w:styleId="llb">
    <w:name w:val="footer"/>
    <w:basedOn w:val="Norml"/>
    <w:link w:val="llbChar"/>
    <w:uiPriority w:val="99"/>
    <w:unhideWhenUsed/>
    <w:rsid w:val="009C2654"/>
    <w:pPr>
      <w:tabs>
        <w:tab w:val="center" w:pos="4536"/>
        <w:tab w:val="right" w:pos="9072"/>
      </w:tabs>
      <w:spacing w:after="0" w:line="240" w:lineRule="auto"/>
    </w:pPr>
  </w:style>
  <w:style w:type="character" w:customStyle="1" w:styleId="llbChar">
    <w:name w:val="Élőláb Char"/>
    <w:basedOn w:val="Bekezdsalapbettpusa"/>
    <w:link w:val="llb"/>
    <w:uiPriority w:val="99"/>
    <w:rsid w:val="009C2654"/>
  </w:style>
  <w:style w:type="character" w:customStyle="1" w:styleId="sr">
    <w:name w:val="sűr"/>
    <w:rsid w:val="009C2654"/>
    <w:rPr>
      <w:spacing w:val="-2"/>
      <w:sz w:val="22"/>
    </w:rPr>
  </w:style>
  <w:style w:type="character" w:customStyle="1" w:styleId="ListaszerbekezdsChar">
    <w:name w:val="Listaszerű bekezdés Char"/>
    <w:link w:val="Listaszerbekezds"/>
    <w:uiPriority w:val="34"/>
    <w:locked/>
    <w:rsid w:val="009C2654"/>
  </w:style>
  <w:style w:type="paragraph" w:styleId="Szvegtrzsbehzssal3">
    <w:name w:val="Body Text Indent 3"/>
    <w:basedOn w:val="Norml"/>
    <w:link w:val="Szvegtrzsbehzssal3Char"/>
    <w:uiPriority w:val="99"/>
    <w:semiHidden/>
    <w:unhideWhenUsed/>
    <w:rsid w:val="009C2654"/>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9C2654"/>
    <w:rPr>
      <w:sz w:val="16"/>
      <w:szCs w:val="16"/>
    </w:rPr>
  </w:style>
  <w:style w:type="character" w:customStyle="1" w:styleId="NormlWebChar">
    <w:name w:val="Normál (Web) Char"/>
    <w:basedOn w:val="Bekezdsalapbettpusa"/>
    <w:link w:val="NormlWeb"/>
    <w:uiPriority w:val="99"/>
    <w:rsid w:val="009C2654"/>
    <w:rPr>
      <w:rFonts w:ascii="Times New Roman" w:eastAsia="Times New Roman" w:hAnsi="Times New Roman" w:cs="Times New Roman"/>
      <w:sz w:val="24"/>
      <w:szCs w:val="24"/>
      <w:lang w:eastAsia="hu-HU"/>
    </w:rPr>
  </w:style>
  <w:style w:type="paragraph" w:styleId="Lbjegyzetszveg">
    <w:name w:val="footnote text"/>
    <w:basedOn w:val="Norml"/>
    <w:link w:val="LbjegyzetszvegChar"/>
    <w:uiPriority w:val="99"/>
    <w:unhideWhenUsed/>
    <w:rsid w:val="00E7002B"/>
    <w:pPr>
      <w:spacing w:after="0" w:line="240" w:lineRule="auto"/>
    </w:pPr>
  </w:style>
  <w:style w:type="character" w:customStyle="1" w:styleId="LbjegyzetszvegChar">
    <w:name w:val="Lábjegyzetszöveg Char"/>
    <w:basedOn w:val="Bekezdsalapbettpusa"/>
    <w:link w:val="Lbjegyzetszveg"/>
    <w:uiPriority w:val="99"/>
    <w:rsid w:val="00E7002B"/>
    <w:rPr>
      <w:sz w:val="20"/>
      <w:szCs w:val="20"/>
    </w:rPr>
  </w:style>
  <w:style w:type="character" w:styleId="Lbjegyzet-hivatkozs">
    <w:name w:val="footnote reference"/>
    <w:basedOn w:val="Bekezdsalapbettpusa"/>
    <w:uiPriority w:val="99"/>
    <w:semiHidden/>
    <w:unhideWhenUsed/>
    <w:rsid w:val="00E7002B"/>
    <w:rPr>
      <w:vertAlign w:val="superscript"/>
    </w:rPr>
  </w:style>
  <w:style w:type="paragraph" w:styleId="Szvegtrzsbehzssal2">
    <w:name w:val="Body Text Indent 2"/>
    <w:basedOn w:val="Norml"/>
    <w:link w:val="Szvegtrzsbehzssal2Char"/>
    <w:uiPriority w:val="99"/>
    <w:semiHidden/>
    <w:unhideWhenUsed/>
    <w:rsid w:val="00955C3E"/>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955C3E"/>
  </w:style>
  <w:style w:type="character" w:customStyle="1" w:styleId="referat-container1">
    <w:name w:val="referat-container1"/>
    <w:basedOn w:val="Bekezdsalapbettpusa"/>
    <w:rsid w:val="00B95203"/>
  </w:style>
  <w:style w:type="character" w:customStyle="1" w:styleId="apple-converted-space">
    <w:name w:val="apple-converted-space"/>
    <w:basedOn w:val="Bekezdsalapbettpusa"/>
    <w:rsid w:val="00B95203"/>
  </w:style>
  <w:style w:type="character" w:styleId="HTML-idzet">
    <w:name w:val="HTML Cite"/>
    <w:basedOn w:val="Bekezdsalapbettpusa"/>
    <w:uiPriority w:val="99"/>
    <w:semiHidden/>
    <w:unhideWhenUsed/>
    <w:rsid w:val="00B95203"/>
    <w:rPr>
      <w:i w:val="0"/>
      <w:iCs w:val="0"/>
      <w:color w:val="006621"/>
    </w:rPr>
  </w:style>
  <w:style w:type="paragraph" w:styleId="Cm">
    <w:name w:val="Title"/>
    <w:basedOn w:val="Norml"/>
    <w:next w:val="Norml"/>
    <w:link w:val="CmChar"/>
    <w:uiPriority w:val="10"/>
    <w:qFormat/>
    <w:rsid w:val="00C579A5"/>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lang w:eastAsia="hu-HU"/>
    </w:rPr>
  </w:style>
  <w:style w:type="character" w:customStyle="1" w:styleId="CmChar">
    <w:name w:val="Cím Char"/>
    <w:basedOn w:val="Bekezdsalapbettpusa"/>
    <w:link w:val="Cm"/>
    <w:uiPriority w:val="10"/>
    <w:rsid w:val="00C579A5"/>
    <w:rPr>
      <w:rFonts w:asciiTheme="majorHAnsi" w:eastAsiaTheme="majorEastAsia" w:hAnsiTheme="majorHAnsi" w:cstheme="majorBidi"/>
      <w:color w:val="4E4D51" w:themeColor="text2" w:themeShade="BF"/>
      <w:spacing w:val="5"/>
      <w:kern w:val="28"/>
      <w:sz w:val="52"/>
      <w:szCs w:val="52"/>
      <w:lang w:eastAsia="hu-HU"/>
    </w:rPr>
  </w:style>
  <w:style w:type="paragraph" w:styleId="Alcm">
    <w:name w:val="Subtitle"/>
    <w:basedOn w:val="Norml"/>
    <w:next w:val="Norml"/>
    <w:link w:val="AlcmChar"/>
    <w:uiPriority w:val="11"/>
    <w:qFormat/>
    <w:rsid w:val="00C579A5"/>
    <w:pPr>
      <w:numPr>
        <w:ilvl w:val="1"/>
      </w:numPr>
    </w:pPr>
    <w:rPr>
      <w:rFonts w:asciiTheme="majorHAnsi" w:eastAsiaTheme="majorEastAsia" w:hAnsiTheme="majorHAnsi" w:cstheme="majorBidi"/>
      <w:i/>
      <w:iCs/>
      <w:color w:val="CEB966" w:themeColor="accent1"/>
      <w:spacing w:val="15"/>
      <w:sz w:val="24"/>
      <w:szCs w:val="24"/>
      <w:lang w:eastAsia="hu-HU"/>
    </w:rPr>
  </w:style>
  <w:style w:type="character" w:customStyle="1" w:styleId="AlcmChar">
    <w:name w:val="Alcím Char"/>
    <w:basedOn w:val="Bekezdsalapbettpusa"/>
    <w:link w:val="Alcm"/>
    <w:uiPriority w:val="11"/>
    <w:rsid w:val="00C579A5"/>
    <w:rPr>
      <w:rFonts w:asciiTheme="majorHAnsi" w:eastAsiaTheme="majorEastAsia" w:hAnsiTheme="majorHAnsi" w:cstheme="majorBidi"/>
      <w:i/>
      <w:iCs/>
      <w:color w:val="CEB966" w:themeColor="accent1"/>
      <w:spacing w:val="15"/>
      <w:sz w:val="24"/>
      <w:szCs w:val="24"/>
      <w:lang w:eastAsia="hu-HU"/>
    </w:rPr>
  </w:style>
  <w:style w:type="paragraph" w:styleId="TJ2">
    <w:name w:val="toc 2"/>
    <w:basedOn w:val="Norml"/>
    <w:next w:val="Norml"/>
    <w:autoRedefine/>
    <w:uiPriority w:val="39"/>
    <w:unhideWhenUsed/>
    <w:rsid w:val="008A2880"/>
    <w:pPr>
      <w:tabs>
        <w:tab w:val="left" w:pos="709"/>
        <w:tab w:val="left" w:pos="1276"/>
        <w:tab w:val="right" w:pos="8777"/>
      </w:tabs>
      <w:spacing w:after="0" w:line="240" w:lineRule="auto"/>
    </w:pPr>
    <w:rPr>
      <w:noProof/>
      <w:color w:val="auto"/>
      <w:sz w:val="22"/>
      <w:szCs w:val="22"/>
      <w:u w:val="none"/>
      <w14:scene3d>
        <w14:camera w14:prst="orthographicFront"/>
        <w14:lightRig w14:rig="threePt" w14:dir="t">
          <w14:rot w14:lat="0" w14:lon="0" w14:rev="0"/>
        </w14:lightRig>
      </w14:scene3d>
    </w:rPr>
  </w:style>
  <w:style w:type="paragraph" w:styleId="TJ3">
    <w:name w:val="toc 3"/>
    <w:basedOn w:val="Norml"/>
    <w:next w:val="Norml"/>
    <w:autoRedefine/>
    <w:uiPriority w:val="39"/>
    <w:unhideWhenUsed/>
    <w:rsid w:val="005943F0"/>
    <w:pPr>
      <w:spacing w:after="100"/>
      <w:ind w:left="440"/>
    </w:pPr>
  </w:style>
  <w:style w:type="paragraph" w:styleId="Tartalomjegyzkcmsora">
    <w:name w:val="TOC Heading"/>
    <w:basedOn w:val="Cmsor1"/>
    <w:next w:val="Norml"/>
    <w:uiPriority w:val="39"/>
    <w:semiHidden/>
    <w:unhideWhenUsed/>
    <w:qFormat/>
    <w:rsid w:val="005943F0"/>
    <w:pPr>
      <w:outlineLvl w:val="9"/>
    </w:pPr>
    <w:rPr>
      <w:lang w:eastAsia="hu-HU"/>
    </w:rPr>
  </w:style>
  <w:style w:type="character" w:customStyle="1" w:styleId="Cmsor5Char">
    <w:name w:val="Címsor 5 Char"/>
    <w:basedOn w:val="Bekezdsalapbettpusa"/>
    <w:link w:val="Cmsor5"/>
    <w:uiPriority w:val="9"/>
    <w:semiHidden/>
    <w:rsid w:val="00E37EC9"/>
    <w:rPr>
      <w:rFonts w:asciiTheme="majorHAnsi" w:eastAsiaTheme="majorEastAsia" w:hAnsiTheme="majorHAnsi" w:cstheme="majorBidi"/>
      <w:color w:val="746325" w:themeColor="accent1" w:themeShade="7F"/>
    </w:rPr>
  </w:style>
  <w:style w:type="character" w:customStyle="1" w:styleId="Cmsor6Char">
    <w:name w:val="Címsor 6 Char"/>
    <w:basedOn w:val="Bekezdsalapbettpusa"/>
    <w:link w:val="Cmsor6"/>
    <w:uiPriority w:val="9"/>
    <w:semiHidden/>
    <w:rsid w:val="00E37EC9"/>
    <w:rPr>
      <w:rFonts w:asciiTheme="majorHAnsi" w:eastAsiaTheme="majorEastAsia" w:hAnsiTheme="majorHAnsi" w:cstheme="majorBidi"/>
      <w:i/>
      <w:iCs/>
      <w:color w:val="746325" w:themeColor="accent1" w:themeShade="7F"/>
    </w:rPr>
  </w:style>
  <w:style w:type="character" w:customStyle="1" w:styleId="Cmsor8Char">
    <w:name w:val="Címsor 8 Char"/>
    <w:basedOn w:val="Bekezdsalapbettpusa"/>
    <w:link w:val="Cmsor8"/>
    <w:uiPriority w:val="9"/>
    <w:semiHidden/>
    <w:rsid w:val="00E37EC9"/>
    <w:rPr>
      <w:rFonts w:asciiTheme="majorHAnsi" w:eastAsiaTheme="majorEastAsia" w:hAnsiTheme="majorHAnsi" w:cstheme="majorBidi"/>
      <w:color w:val="404040" w:themeColor="text1" w:themeTint="BF"/>
    </w:rPr>
  </w:style>
  <w:style w:type="character" w:customStyle="1" w:styleId="Cmsor9Char">
    <w:name w:val="Címsor 9 Char"/>
    <w:basedOn w:val="Bekezdsalapbettpusa"/>
    <w:link w:val="Cmsor9"/>
    <w:uiPriority w:val="9"/>
    <w:semiHidden/>
    <w:rsid w:val="00E37EC9"/>
    <w:rPr>
      <w:rFonts w:asciiTheme="majorHAnsi" w:eastAsiaTheme="majorEastAsia" w:hAnsiTheme="majorHAnsi" w:cstheme="majorBidi"/>
      <w:i/>
      <w:iCs/>
      <w:color w:val="404040" w:themeColor="text1" w:themeTint="BF"/>
    </w:rPr>
  </w:style>
  <w:style w:type="paragraph" w:customStyle="1" w:styleId="Stlus1">
    <w:name w:val="Stílus1"/>
    <w:basedOn w:val="Cmsor2"/>
    <w:link w:val="Stlus1Char"/>
    <w:qFormat/>
    <w:rsid w:val="00F41ADC"/>
  </w:style>
  <w:style w:type="character" w:customStyle="1" w:styleId="Stlus1Char">
    <w:name w:val="Stílus1 Char"/>
    <w:basedOn w:val="Cmsor2Char"/>
    <w:link w:val="Stlus1"/>
    <w:rsid w:val="00F41ADC"/>
    <w:rPr>
      <w:rFonts w:eastAsia="Times New Roman"/>
      <w:b/>
      <w:color w:val="auto"/>
      <w:sz w:val="24"/>
      <w:u w:val="none"/>
      <w:lang w:eastAsia="hu-HU"/>
    </w:rPr>
  </w:style>
  <w:style w:type="paragraph" w:styleId="TJ4">
    <w:name w:val="toc 4"/>
    <w:basedOn w:val="Norml"/>
    <w:next w:val="Norml"/>
    <w:autoRedefine/>
    <w:uiPriority w:val="39"/>
    <w:unhideWhenUsed/>
    <w:rsid w:val="008A33FF"/>
    <w:pPr>
      <w:spacing w:after="100"/>
      <w:ind w:left="660"/>
    </w:pPr>
    <w:rPr>
      <w:rFonts w:asciiTheme="minorHAnsi" w:eastAsiaTheme="minorEastAsia" w:hAnsiTheme="minorHAnsi" w:cstheme="minorBidi"/>
      <w:bCs w:val="0"/>
      <w:color w:val="auto"/>
      <w:sz w:val="22"/>
      <w:szCs w:val="22"/>
      <w:u w:val="none"/>
      <w:lang w:eastAsia="hu-HU"/>
    </w:rPr>
  </w:style>
  <w:style w:type="paragraph" w:styleId="TJ5">
    <w:name w:val="toc 5"/>
    <w:basedOn w:val="Norml"/>
    <w:next w:val="Norml"/>
    <w:autoRedefine/>
    <w:uiPriority w:val="39"/>
    <w:unhideWhenUsed/>
    <w:rsid w:val="008A33FF"/>
    <w:pPr>
      <w:spacing w:after="100"/>
      <w:ind w:left="880"/>
    </w:pPr>
    <w:rPr>
      <w:rFonts w:asciiTheme="minorHAnsi" w:eastAsiaTheme="minorEastAsia" w:hAnsiTheme="minorHAnsi" w:cstheme="minorBidi"/>
      <w:bCs w:val="0"/>
      <w:color w:val="auto"/>
      <w:sz w:val="22"/>
      <w:szCs w:val="22"/>
      <w:u w:val="none"/>
      <w:lang w:eastAsia="hu-HU"/>
    </w:rPr>
  </w:style>
  <w:style w:type="paragraph" w:styleId="TJ6">
    <w:name w:val="toc 6"/>
    <w:basedOn w:val="Norml"/>
    <w:next w:val="Norml"/>
    <w:autoRedefine/>
    <w:uiPriority w:val="39"/>
    <w:unhideWhenUsed/>
    <w:rsid w:val="008A33FF"/>
    <w:pPr>
      <w:spacing w:after="100"/>
      <w:ind w:left="1100"/>
    </w:pPr>
    <w:rPr>
      <w:rFonts w:asciiTheme="minorHAnsi" w:eastAsiaTheme="minorEastAsia" w:hAnsiTheme="minorHAnsi" w:cstheme="minorBidi"/>
      <w:bCs w:val="0"/>
      <w:color w:val="auto"/>
      <w:sz w:val="22"/>
      <w:szCs w:val="22"/>
      <w:u w:val="none"/>
      <w:lang w:eastAsia="hu-HU"/>
    </w:rPr>
  </w:style>
  <w:style w:type="paragraph" w:styleId="TJ7">
    <w:name w:val="toc 7"/>
    <w:basedOn w:val="Norml"/>
    <w:next w:val="Norml"/>
    <w:autoRedefine/>
    <w:uiPriority w:val="39"/>
    <w:unhideWhenUsed/>
    <w:rsid w:val="008A33FF"/>
    <w:pPr>
      <w:spacing w:after="100"/>
      <w:ind w:left="1320"/>
    </w:pPr>
    <w:rPr>
      <w:rFonts w:asciiTheme="minorHAnsi" w:eastAsiaTheme="minorEastAsia" w:hAnsiTheme="minorHAnsi" w:cstheme="minorBidi"/>
      <w:bCs w:val="0"/>
      <w:color w:val="auto"/>
      <w:sz w:val="22"/>
      <w:szCs w:val="22"/>
      <w:u w:val="none"/>
      <w:lang w:eastAsia="hu-HU"/>
    </w:rPr>
  </w:style>
  <w:style w:type="paragraph" w:styleId="TJ8">
    <w:name w:val="toc 8"/>
    <w:basedOn w:val="Norml"/>
    <w:next w:val="Norml"/>
    <w:autoRedefine/>
    <w:uiPriority w:val="39"/>
    <w:unhideWhenUsed/>
    <w:rsid w:val="008A33FF"/>
    <w:pPr>
      <w:spacing w:after="100"/>
      <w:ind w:left="1540"/>
    </w:pPr>
    <w:rPr>
      <w:rFonts w:asciiTheme="minorHAnsi" w:eastAsiaTheme="minorEastAsia" w:hAnsiTheme="minorHAnsi" w:cstheme="minorBidi"/>
      <w:bCs w:val="0"/>
      <w:color w:val="auto"/>
      <w:sz w:val="22"/>
      <w:szCs w:val="22"/>
      <w:u w:val="none"/>
      <w:lang w:eastAsia="hu-HU"/>
    </w:rPr>
  </w:style>
  <w:style w:type="paragraph" w:styleId="TJ9">
    <w:name w:val="toc 9"/>
    <w:basedOn w:val="Norml"/>
    <w:next w:val="Norml"/>
    <w:autoRedefine/>
    <w:uiPriority w:val="39"/>
    <w:unhideWhenUsed/>
    <w:rsid w:val="008A33FF"/>
    <w:pPr>
      <w:spacing w:after="100"/>
      <w:ind w:left="1760"/>
    </w:pPr>
    <w:rPr>
      <w:rFonts w:asciiTheme="minorHAnsi" w:eastAsiaTheme="minorEastAsia" w:hAnsiTheme="minorHAnsi" w:cstheme="minorBidi"/>
      <w:bCs w:val="0"/>
      <w:color w:val="auto"/>
      <w:sz w:val="22"/>
      <w:szCs w:val="22"/>
      <w:u w:val="none"/>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color w:val="0000FF"/>
        <w:u w:val="single"/>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F41ADC"/>
    <w:pPr>
      <w:keepNext/>
      <w:keepLines/>
      <w:numPr>
        <w:numId w:val="94"/>
      </w:numPr>
      <w:spacing w:before="480" w:after="0"/>
      <w:ind w:left="567" w:hanging="567"/>
      <w:jc w:val="center"/>
      <w:outlineLvl w:val="0"/>
    </w:pPr>
    <w:rPr>
      <w:rFonts w:eastAsiaTheme="majorEastAsia"/>
      <w:b/>
      <w:bCs w:val="0"/>
      <w:color w:val="auto"/>
      <w:sz w:val="28"/>
      <w:szCs w:val="28"/>
      <w:u w:val="none"/>
    </w:rPr>
  </w:style>
  <w:style w:type="paragraph" w:styleId="Cmsor2">
    <w:name w:val="heading 2"/>
    <w:basedOn w:val="Norml"/>
    <w:next w:val="Norml"/>
    <w:link w:val="Cmsor2Char"/>
    <w:uiPriority w:val="9"/>
    <w:qFormat/>
    <w:rsid w:val="00F41ADC"/>
    <w:pPr>
      <w:keepNext/>
      <w:numPr>
        <w:ilvl w:val="1"/>
        <w:numId w:val="94"/>
      </w:numPr>
      <w:spacing w:before="240" w:after="60" w:line="240" w:lineRule="auto"/>
      <w:ind w:left="567" w:hanging="567"/>
      <w:jc w:val="both"/>
      <w:outlineLvl w:val="1"/>
    </w:pPr>
    <w:rPr>
      <w:rFonts w:eastAsia="Times New Roman"/>
      <w:b/>
      <w:color w:val="auto"/>
      <w:sz w:val="24"/>
      <w:u w:val="none"/>
      <w:lang w:eastAsia="hu-HU"/>
    </w:rPr>
  </w:style>
  <w:style w:type="paragraph" w:styleId="Cmsor3">
    <w:name w:val="heading 3"/>
    <w:basedOn w:val="Norml"/>
    <w:next w:val="Norml"/>
    <w:link w:val="Cmsor3Char"/>
    <w:uiPriority w:val="9"/>
    <w:unhideWhenUsed/>
    <w:qFormat/>
    <w:rsid w:val="00F41ADC"/>
    <w:pPr>
      <w:keepNext/>
      <w:keepLines/>
      <w:numPr>
        <w:ilvl w:val="2"/>
        <w:numId w:val="94"/>
      </w:numPr>
      <w:spacing w:before="200" w:after="0"/>
      <w:ind w:left="709" w:hanging="709"/>
      <w:jc w:val="center"/>
      <w:outlineLvl w:val="2"/>
    </w:pPr>
    <w:rPr>
      <w:rFonts w:eastAsiaTheme="majorEastAsia"/>
      <w:b/>
      <w:bCs w:val="0"/>
      <w:color w:val="auto"/>
      <w:sz w:val="24"/>
      <w:szCs w:val="24"/>
      <w:u w:val="none"/>
    </w:rPr>
  </w:style>
  <w:style w:type="paragraph" w:styleId="Cmsor4">
    <w:name w:val="heading 4"/>
    <w:basedOn w:val="Norml"/>
    <w:next w:val="Norml"/>
    <w:link w:val="Cmsor4Char"/>
    <w:uiPriority w:val="9"/>
    <w:semiHidden/>
    <w:unhideWhenUsed/>
    <w:qFormat/>
    <w:rsid w:val="009C2654"/>
    <w:pPr>
      <w:keepNext/>
      <w:keepLines/>
      <w:numPr>
        <w:ilvl w:val="3"/>
        <w:numId w:val="90"/>
      </w:numPr>
      <w:spacing w:before="200" w:after="0"/>
      <w:outlineLvl w:val="3"/>
    </w:pPr>
    <w:rPr>
      <w:rFonts w:asciiTheme="majorHAnsi" w:eastAsiaTheme="majorEastAsia" w:hAnsiTheme="majorHAnsi" w:cstheme="majorBidi"/>
      <w:b/>
      <w:bCs w:val="0"/>
      <w:i/>
      <w:iCs/>
      <w:color w:val="CEB966" w:themeColor="accent1"/>
    </w:rPr>
  </w:style>
  <w:style w:type="paragraph" w:styleId="Cmsor5">
    <w:name w:val="heading 5"/>
    <w:basedOn w:val="Norml"/>
    <w:next w:val="Norml"/>
    <w:link w:val="Cmsor5Char"/>
    <w:uiPriority w:val="9"/>
    <w:semiHidden/>
    <w:unhideWhenUsed/>
    <w:qFormat/>
    <w:rsid w:val="00E37EC9"/>
    <w:pPr>
      <w:keepNext/>
      <w:keepLines/>
      <w:numPr>
        <w:ilvl w:val="4"/>
        <w:numId w:val="90"/>
      </w:numPr>
      <w:spacing w:before="200" w:after="0"/>
      <w:outlineLvl w:val="4"/>
    </w:pPr>
    <w:rPr>
      <w:rFonts w:asciiTheme="majorHAnsi" w:eastAsiaTheme="majorEastAsia" w:hAnsiTheme="majorHAnsi" w:cstheme="majorBidi"/>
      <w:color w:val="746325" w:themeColor="accent1" w:themeShade="7F"/>
    </w:rPr>
  </w:style>
  <w:style w:type="paragraph" w:styleId="Cmsor6">
    <w:name w:val="heading 6"/>
    <w:basedOn w:val="Norml"/>
    <w:next w:val="Norml"/>
    <w:link w:val="Cmsor6Char"/>
    <w:uiPriority w:val="9"/>
    <w:semiHidden/>
    <w:unhideWhenUsed/>
    <w:qFormat/>
    <w:rsid w:val="00E37EC9"/>
    <w:pPr>
      <w:keepNext/>
      <w:keepLines/>
      <w:numPr>
        <w:ilvl w:val="5"/>
        <w:numId w:val="90"/>
      </w:numPr>
      <w:spacing w:before="200" w:after="0"/>
      <w:outlineLvl w:val="5"/>
    </w:pPr>
    <w:rPr>
      <w:rFonts w:asciiTheme="majorHAnsi" w:eastAsiaTheme="majorEastAsia" w:hAnsiTheme="majorHAnsi" w:cstheme="majorBidi"/>
      <w:i/>
      <w:iCs/>
      <w:color w:val="746325" w:themeColor="accent1" w:themeShade="7F"/>
    </w:rPr>
  </w:style>
  <w:style w:type="paragraph" w:styleId="Cmsor7">
    <w:name w:val="heading 7"/>
    <w:basedOn w:val="Norml"/>
    <w:next w:val="Norml"/>
    <w:link w:val="Cmsor7Char"/>
    <w:uiPriority w:val="9"/>
    <w:semiHidden/>
    <w:unhideWhenUsed/>
    <w:qFormat/>
    <w:rsid w:val="009C2654"/>
    <w:pPr>
      <w:keepNext/>
      <w:keepLines/>
      <w:numPr>
        <w:ilvl w:val="6"/>
        <w:numId w:val="90"/>
      </w:numPr>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E37EC9"/>
    <w:pPr>
      <w:keepNext/>
      <w:keepLines/>
      <w:numPr>
        <w:ilvl w:val="7"/>
        <w:numId w:val="90"/>
      </w:numPr>
      <w:spacing w:before="200" w:after="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E37EC9"/>
    <w:pPr>
      <w:keepNext/>
      <w:keepLines/>
      <w:numPr>
        <w:ilvl w:val="8"/>
        <w:numId w:val="90"/>
      </w:numPr>
      <w:spacing w:before="200" w:after="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8D6605"/>
    <w:pPr>
      <w:ind w:left="720"/>
      <w:contextualSpacing/>
    </w:pPr>
  </w:style>
  <w:style w:type="paragraph" w:styleId="Buborkszveg">
    <w:name w:val="Balloon Text"/>
    <w:basedOn w:val="Norml"/>
    <w:link w:val="BuborkszvegChar"/>
    <w:uiPriority w:val="99"/>
    <w:semiHidden/>
    <w:unhideWhenUsed/>
    <w:rsid w:val="008D660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D6605"/>
    <w:rPr>
      <w:rFonts w:ascii="Tahoma" w:hAnsi="Tahoma" w:cs="Tahoma"/>
      <w:sz w:val="16"/>
      <w:szCs w:val="16"/>
    </w:rPr>
  </w:style>
  <w:style w:type="paragraph" w:styleId="NormlWeb">
    <w:name w:val="Normal (Web)"/>
    <w:basedOn w:val="Norml"/>
    <w:link w:val="NormlWebChar"/>
    <w:uiPriority w:val="99"/>
    <w:unhideWhenUsed/>
    <w:rsid w:val="00C43309"/>
    <w:pPr>
      <w:spacing w:before="150" w:after="150" w:line="360" w:lineRule="atLeast"/>
      <w:ind w:right="75"/>
      <w:jc w:val="both"/>
    </w:pPr>
    <w:rPr>
      <w:rFonts w:eastAsia="Times New Roman"/>
      <w:sz w:val="24"/>
      <w:szCs w:val="24"/>
      <w:lang w:eastAsia="hu-HU"/>
    </w:rPr>
  </w:style>
  <w:style w:type="paragraph" w:styleId="Nincstrkz">
    <w:name w:val="No Spacing"/>
    <w:uiPriority w:val="1"/>
    <w:qFormat/>
    <w:rsid w:val="00F41478"/>
    <w:pPr>
      <w:spacing w:after="0" w:line="240" w:lineRule="auto"/>
    </w:pPr>
  </w:style>
  <w:style w:type="character" w:customStyle="1" w:styleId="italic">
    <w:name w:val="italic"/>
    <w:basedOn w:val="Bekezdsalapbettpusa"/>
    <w:rsid w:val="00B37FE3"/>
  </w:style>
  <w:style w:type="paragraph" w:customStyle="1" w:styleId="standard">
    <w:name w:val="standard"/>
    <w:basedOn w:val="Norml"/>
    <w:rsid w:val="00F77BBD"/>
    <w:pPr>
      <w:spacing w:before="100" w:beforeAutospacing="1" w:after="100" w:afterAutospacing="1" w:line="240" w:lineRule="auto"/>
    </w:pPr>
    <w:rPr>
      <w:rFonts w:eastAsia="Times New Roman"/>
      <w:color w:val="000000"/>
      <w:sz w:val="24"/>
      <w:szCs w:val="24"/>
      <w:lang w:eastAsia="hu-HU"/>
    </w:rPr>
  </w:style>
  <w:style w:type="paragraph" w:customStyle="1" w:styleId="itemizedlist">
    <w:name w:val="itemizedlist"/>
    <w:basedOn w:val="Norml"/>
    <w:rsid w:val="00F77BBD"/>
    <w:pPr>
      <w:spacing w:before="100" w:beforeAutospacing="1" w:after="100" w:afterAutospacing="1" w:line="240" w:lineRule="auto"/>
    </w:pPr>
    <w:rPr>
      <w:rFonts w:eastAsia="Times New Roman"/>
      <w:color w:val="000000"/>
      <w:sz w:val="24"/>
      <w:szCs w:val="24"/>
      <w:lang w:eastAsia="hu-HU"/>
    </w:rPr>
  </w:style>
  <w:style w:type="paragraph" w:customStyle="1" w:styleId="paratable">
    <w:name w:val="paratable"/>
    <w:basedOn w:val="Norml"/>
    <w:rsid w:val="00E821A2"/>
    <w:pPr>
      <w:spacing w:before="100" w:beforeAutospacing="1" w:after="100" w:afterAutospacing="1" w:line="240" w:lineRule="auto"/>
    </w:pPr>
    <w:rPr>
      <w:rFonts w:eastAsia="Times New Roman"/>
      <w:color w:val="000000"/>
      <w:sz w:val="24"/>
      <w:szCs w:val="24"/>
      <w:lang w:eastAsia="hu-HU"/>
    </w:rPr>
  </w:style>
  <w:style w:type="character" w:styleId="Kiemels2">
    <w:name w:val="Strong"/>
    <w:basedOn w:val="Bekezdsalapbettpusa"/>
    <w:uiPriority w:val="22"/>
    <w:qFormat/>
    <w:rsid w:val="00E821A2"/>
    <w:rPr>
      <w:b/>
      <w:bCs w:val="0"/>
    </w:rPr>
  </w:style>
  <w:style w:type="paragraph" w:customStyle="1" w:styleId="paraicon">
    <w:name w:val="paraicon"/>
    <w:basedOn w:val="Norml"/>
    <w:rsid w:val="00AB76DE"/>
    <w:pPr>
      <w:spacing w:before="100" w:beforeAutospacing="1" w:after="100" w:afterAutospacing="1" w:line="240" w:lineRule="auto"/>
    </w:pPr>
    <w:rPr>
      <w:rFonts w:eastAsia="Times New Roman"/>
      <w:color w:val="000000"/>
      <w:sz w:val="24"/>
      <w:szCs w:val="24"/>
      <w:lang w:eastAsia="hu-HU"/>
    </w:rPr>
  </w:style>
  <w:style w:type="character" w:styleId="Hiperhivatkozs">
    <w:name w:val="Hyperlink"/>
    <w:basedOn w:val="Bekezdsalapbettpusa"/>
    <w:uiPriority w:val="99"/>
    <w:unhideWhenUsed/>
    <w:rsid w:val="00673BF8"/>
    <w:rPr>
      <w:color w:val="0000FF"/>
      <w:u w:val="single"/>
    </w:rPr>
  </w:style>
  <w:style w:type="character" w:styleId="Kiemels">
    <w:name w:val="Emphasis"/>
    <w:basedOn w:val="Bekezdsalapbettpusa"/>
    <w:uiPriority w:val="20"/>
    <w:qFormat/>
    <w:rsid w:val="004B06C0"/>
    <w:rPr>
      <w:i/>
      <w:iCs/>
    </w:rPr>
  </w:style>
  <w:style w:type="character" w:customStyle="1" w:styleId="Cmsor1Char">
    <w:name w:val="Címsor 1 Char"/>
    <w:basedOn w:val="Bekezdsalapbettpusa"/>
    <w:link w:val="Cmsor1"/>
    <w:uiPriority w:val="9"/>
    <w:rsid w:val="00F41ADC"/>
    <w:rPr>
      <w:rFonts w:eastAsiaTheme="majorEastAsia"/>
      <w:b/>
      <w:bCs w:val="0"/>
      <w:color w:val="auto"/>
      <w:sz w:val="28"/>
      <w:szCs w:val="28"/>
      <w:u w:val="none"/>
    </w:rPr>
  </w:style>
  <w:style w:type="character" w:customStyle="1" w:styleId="Cmsor2Char">
    <w:name w:val="Címsor 2 Char"/>
    <w:basedOn w:val="Bekezdsalapbettpusa"/>
    <w:link w:val="Cmsor2"/>
    <w:uiPriority w:val="9"/>
    <w:rsid w:val="00F41ADC"/>
    <w:rPr>
      <w:rFonts w:eastAsia="Times New Roman"/>
      <w:b/>
      <w:color w:val="auto"/>
      <w:sz w:val="24"/>
      <w:u w:val="none"/>
      <w:lang w:eastAsia="hu-HU"/>
    </w:rPr>
  </w:style>
  <w:style w:type="character" w:customStyle="1" w:styleId="Cmsor3Char">
    <w:name w:val="Címsor 3 Char"/>
    <w:basedOn w:val="Bekezdsalapbettpusa"/>
    <w:link w:val="Cmsor3"/>
    <w:uiPriority w:val="9"/>
    <w:rsid w:val="00F41ADC"/>
    <w:rPr>
      <w:rFonts w:eastAsiaTheme="majorEastAsia"/>
      <w:b/>
      <w:bCs w:val="0"/>
      <w:color w:val="auto"/>
      <w:sz w:val="24"/>
      <w:szCs w:val="24"/>
      <w:u w:val="none"/>
    </w:rPr>
  </w:style>
  <w:style w:type="character" w:customStyle="1" w:styleId="Cmsor4Char">
    <w:name w:val="Címsor 4 Char"/>
    <w:basedOn w:val="Bekezdsalapbettpusa"/>
    <w:link w:val="Cmsor4"/>
    <w:uiPriority w:val="9"/>
    <w:semiHidden/>
    <w:rsid w:val="009C2654"/>
    <w:rPr>
      <w:rFonts w:asciiTheme="majorHAnsi" w:eastAsiaTheme="majorEastAsia" w:hAnsiTheme="majorHAnsi" w:cstheme="majorBidi"/>
      <w:b/>
      <w:bCs w:val="0"/>
      <w:i/>
      <w:iCs/>
      <w:color w:val="CEB966" w:themeColor="accent1"/>
    </w:rPr>
  </w:style>
  <w:style w:type="character" w:customStyle="1" w:styleId="Cmsor7Char">
    <w:name w:val="Címsor 7 Char"/>
    <w:basedOn w:val="Bekezdsalapbettpusa"/>
    <w:link w:val="Cmsor7"/>
    <w:uiPriority w:val="9"/>
    <w:semiHidden/>
    <w:rsid w:val="009C2654"/>
    <w:rPr>
      <w:rFonts w:asciiTheme="majorHAnsi" w:eastAsiaTheme="majorEastAsia" w:hAnsiTheme="majorHAnsi" w:cstheme="majorBidi"/>
      <w:i/>
      <w:iCs/>
      <w:color w:val="404040" w:themeColor="text1" w:themeTint="BF"/>
    </w:rPr>
  </w:style>
  <w:style w:type="numbering" w:customStyle="1" w:styleId="Nemlista1">
    <w:name w:val="Nem lista1"/>
    <w:next w:val="Nemlista"/>
    <w:uiPriority w:val="99"/>
    <w:semiHidden/>
    <w:unhideWhenUsed/>
    <w:rsid w:val="009C2654"/>
  </w:style>
  <w:style w:type="numbering" w:customStyle="1" w:styleId="Nemlista11">
    <w:name w:val="Nem lista11"/>
    <w:next w:val="Nemlista"/>
    <w:uiPriority w:val="99"/>
    <w:semiHidden/>
    <w:unhideWhenUsed/>
    <w:rsid w:val="009C2654"/>
  </w:style>
  <w:style w:type="paragraph" w:customStyle="1" w:styleId="Szvegtrzs1">
    <w:name w:val="Szövegtörzs1"/>
    <w:basedOn w:val="Norml"/>
    <w:rsid w:val="009C2654"/>
    <w:pPr>
      <w:spacing w:after="0" w:line="240" w:lineRule="auto"/>
    </w:pPr>
    <w:rPr>
      <w:rFonts w:eastAsia="Times New Roman"/>
      <w:sz w:val="24"/>
      <w:lang w:eastAsia="hu-HU"/>
    </w:rPr>
  </w:style>
  <w:style w:type="paragraph" w:customStyle="1" w:styleId="Szvegtrzs21">
    <w:name w:val="Szövegtörzs 21"/>
    <w:basedOn w:val="Norml"/>
    <w:rsid w:val="009C2654"/>
    <w:pPr>
      <w:spacing w:after="0" w:line="240" w:lineRule="auto"/>
      <w:ind w:left="709" w:hanging="142"/>
      <w:jc w:val="both"/>
    </w:pPr>
    <w:rPr>
      <w:rFonts w:eastAsia="Times New Roman"/>
      <w:sz w:val="24"/>
      <w:lang w:eastAsia="hu-HU"/>
    </w:rPr>
  </w:style>
  <w:style w:type="character" w:customStyle="1" w:styleId="structbekezdesszam">
    <w:name w:val="struct_bekezdesszam"/>
    <w:basedOn w:val="Bekezdsalapbettpusa"/>
    <w:rsid w:val="009C2654"/>
  </w:style>
  <w:style w:type="character" w:customStyle="1" w:styleId="structpontnev2">
    <w:name w:val="struct_pontnev2"/>
    <w:basedOn w:val="Bekezdsalapbettpusa"/>
    <w:rsid w:val="009C2654"/>
    <w:rPr>
      <w:i/>
      <w:iCs/>
    </w:rPr>
  </w:style>
  <w:style w:type="paragraph" w:styleId="Szvegtrzs2">
    <w:name w:val="Body Text 2"/>
    <w:basedOn w:val="Norml"/>
    <w:link w:val="Szvegtrzs2Char"/>
    <w:rsid w:val="009C2654"/>
    <w:pPr>
      <w:tabs>
        <w:tab w:val="left" w:pos="-1560"/>
      </w:tabs>
      <w:spacing w:after="0" w:line="240" w:lineRule="auto"/>
      <w:jc w:val="both"/>
    </w:pPr>
    <w:rPr>
      <w:rFonts w:eastAsia="Times New Roman"/>
      <w:lang w:eastAsia="hu-HU"/>
    </w:rPr>
  </w:style>
  <w:style w:type="character" w:customStyle="1" w:styleId="Szvegtrzs2Char">
    <w:name w:val="Szövegtörzs 2 Char"/>
    <w:basedOn w:val="Bekezdsalapbettpusa"/>
    <w:link w:val="Szvegtrzs2"/>
    <w:rsid w:val="009C2654"/>
    <w:rPr>
      <w:rFonts w:ascii="Times New Roman" w:eastAsia="Times New Roman" w:hAnsi="Times New Roman" w:cs="Times New Roman"/>
      <w:szCs w:val="20"/>
      <w:lang w:eastAsia="hu-HU"/>
    </w:rPr>
  </w:style>
  <w:style w:type="paragraph" w:customStyle="1" w:styleId="Szvegtrzs31">
    <w:name w:val="Szövegtörzs 31"/>
    <w:basedOn w:val="Norml"/>
    <w:rsid w:val="009C2654"/>
    <w:pPr>
      <w:tabs>
        <w:tab w:val="left" w:pos="-1560"/>
      </w:tabs>
      <w:spacing w:after="0" w:line="240" w:lineRule="auto"/>
      <w:jc w:val="both"/>
    </w:pPr>
    <w:rPr>
      <w:rFonts w:eastAsia="Times New Roman"/>
      <w:sz w:val="24"/>
      <w:lang w:eastAsia="hu-HU"/>
    </w:rPr>
  </w:style>
  <w:style w:type="paragraph" w:styleId="Szvegtrzs">
    <w:name w:val="Body Text"/>
    <w:basedOn w:val="Norml"/>
    <w:link w:val="SzvegtrzsChar"/>
    <w:uiPriority w:val="99"/>
    <w:semiHidden/>
    <w:unhideWhenUsed/>
    <w:rsid w:val="009C2654"/>
    <w:pPr>
      <w:spacing w:after="120"/>
    </w:pPr>
  </w:style>
  <w:style w:type="character" w:customStyle="1" w:styleId="SzvegtrzsChar">
    <w:name w:val="Szövegtörzs Char"/>
    <w:basedOn w:val="Bekezdsalapbettpusa"/>
    <w:link w:val="Szvegtrzs"/>
    <w:uiPriority w:val="99"/>
    <w:semiHidden/>
    <w:rsid w:val="009C2654"/>
  </w:style>
  <w:style w:type="paragraph" w:styleId="TJ1">
    <w:name w:val="toc 1"/>
    <w:basedOn w:val="Norml"/>
    <w:next w:val="Norml"/>
    <w:uiPriority w:val="39"/>
    <w:rsid w:val="009C2654"/>
    <w:pPr>
      <w:spacing w:before="120" w:after="120" w:line="240" w:lineRule="auto"/>
    </w:pPr>
    <w:rPr>
      <w:rFonts w:eastAsia="Times New Roman"/>
      <w:b/>
      <w:bCs w:val="0"/>
      <w:caps/>
      <w:lang w:eastAsia="hu-HU"/>
    </w:rPr>
  </w:style>
  <w:style w:type="paragraph" w:styleId="lfej">
    <w:name w:val="header"/>
    <w:basedOn w:val="Norml"/>
    <w:link w:val="lfejChar"/>
    <w:uiPriority w:val="99"/>
    <w:unhideWhenUsed/>
    <w:rsid w:val="009C2654"/>
    <w:pPr>
      <w:tabs>
        <w:tab w:val="center" w:pos="4536"/>
        <w:tab w:val="right" w:pos="9072"/>
      </w:tabs>
      <w:spacing w:after="0" w:line="240" w:lineRule="auto"/>
    </w:pPr>
  </w:style>
  <w:style w:type="character" w:customStyle="1" w:styleId="lfejChar">
    <w:name w:val="Élőfej Char"/>
    <w:basedOn w:val="Bekezdsalapbettpusa"/>
    <w:link w:val="lfej"/>
    <w:uiPriority w:val="99"/>
    <w:rsid w:val="009C2654"/>
  </w:style>
  <w:style w:type="paragraph" w:styleId="llb">
    <w:name w:val="footer"/>
    <w:basedOn w:val="Norml"/>
    <w:link w:val="llbChar"/>
    <w:uiPriority w:val="99"/>
    <w:unhideWhenUsed/>
    <w:rsid w:val="009C2654"/>
    <w:pPr>
      <w:tabs>
        <w:tab w:val="center" w:pos="4536"/>
        <w:tab w:val="right" w:pos="9072"/>
      </w:tabs>
      <w:spacing w:after="0" w:line="240" w:lineRule="auto"/>
    </w:pPr>
  </w:style>
  <w:style w:type="character" w:customStyle="1" w:styleId="llbChar">
    <w:name w:val="Élőláb Char"/>
    <w:basedOn w:val="Bekezdsalapbettpusa"/>
    <w:link w:val="llb"/>
    <w:uiPriority w:val="99"/>
    <w:rsid w:val="009C2654"/>
  </w:style>
  <w:style w:type="character" w:customStyle="1" w:styleId="sr">
    <w:name w:val="sűr"/>
    <w:rsid w:val="009C2654"/>
    <w:rPr>
      <w:spacing w:val="-2"/>
      <w:sz w:val="22"/>
    </w:rPr>
  </w:style>
  <w:style w:type="character" w:customStyle="1" w:styleId="ListaszerbekezdsChar">
    <w:name w:val="Listaszerű bekezdés Char"/>
    <w:link w:val="Listaszerbekezds"/>
    <w:uiPriority w:val="34"/>
    <w:locked/>
    <w:rsid w:val="009C2654"/>
  </w:style>
  <w:style w:type="paragraph" w:styleId="Szvegtrzsbehzssal3">
    <w:name w:val="Body Text Indent 3"/>
    <w:basedOn w:val="Norml"/>
    <w:link w:val="Szvegtrzsbehzssal3Char"/>
    <w:uiPriority w:val="99"/>
    <w:semiHidden/>
    <w:unhideWhenUsed/>
    <w:rsid w:val="009C2654"/>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9C2654"/>
    <w:rPr>
      <w:sz w:val="16"/>
      <w:szCs w:val="16"/>
    </w:rPr>
  </w:style>
  <w:style w:type="character" w:customStyle="1" w:styleId="NormlWebChar">
    <w:name w:val="Normál (Web) Char"/>
    <w:basedOn w:val="Bekezdsalapbettpusa"/>
    <w:link w:val="NormlWeb"/>
    <w:uiPriority w:val="99"/>
    <w:rsid w:val="009C2654"/>
    <w:rPr>
      <w:rFonts w:ascii="Times New Roman" w:eastAsia="Times New Roman" w:hAnsi="Times New Roman" w:cs="Times New Roman"/>
      <w:sz w:val="24"/>
      <w:szCs w:val="24"/>
      <w:lang w:eastAsia="hu-HU"/>
    </w:rPr>
  </w:style>
  <w:style w:type="paragraph" w:styleId="Lbjegyzetszveg">
    <w:name w:val="footnote text"/>
    <w:basedOn w:val="Norml"/>
    <w:link w:val="LbjegyzetszvegChar"/>
    <w:uiPriority w:val="99"/>
    <w:unhideWhenUsed/>
    <w:rsid w:val="00E7002B"/>
    <w:pPr>
      <w:spacing w:after="0" w:line="240" w:lineRule="auto"/>
    </w:pPr>
  </w:style>
  <w:style w:type="character" w:customStyle="1" w:styleId="LbjegyzetszvegChar">
    <w:name w:val="Lábjegyzetszöveg Char"/>
    <w:basedOn w:val="Bekezdsalapbettpusa"/>
    <w:link w:val="Lbjegyzetszveg"/>
    <w:uiPriority w:val="99"/>
    <w:rsid w:val="00E7002B"/>
    <w:rPr>
      <w:sz w:val="20"/>
      <w:szCs w:val="20"/>
    </w:rPr>
  </w:style>
  <w:style w:type="character" w:styleId="Lbjegyzet-hivatkozs">
    <w:name w:val="footnote reference"/>
    <w:basedOn w:val="Bekezdsalapbettpusa"/>
    <w:uiPriority w:val="99"/>
    <w:semiHidden/>
    <w:unhideWhenUsed/>
    <w:rsid w:val="00E7002B"/>
    <w:rPr>
      <w:vertAlign w:val="superscript"/>
    </w:rPr>
  </w:style>
  <w:style w:type="paragraph" w:styleId="Szvegtrzsbehzssal2">
    <w:name w:val="Body Text Indent 2"/>
    <w:basedOn w:val="Norml"/>
    <w:link w:val="Szvegtrzsbehzssal2Char"/>
    <w:uiPriority w:val="99"/>
    <w:semiHidden/>
    <w:unhideWhenUsed/>
    <w:rsid w:val="00955C3E"/>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955C3E"/>
  </w:style>
  <w:style w:type="character" w:customStyle="1" w:styleId="referat-container1">
    <w:name w:val="referat-container1"/>
    <w:basedOn w:val="Bekezdsalapbettpusa"/>
    <w:rsid w:val="00B95203"/>
  </w:style>
  <w:style w:type="character" w:customStyle="1" w:styleId="apple-converted-space">
    <w:name w:val="apple-converted-space"/>
    <w:basedOn w:val="Bekezdsalapbettpusa"/>
    <w:rsid w:val="00B95203"/>
  </w:style>
  <w:style w:type="character" w:styleId="HTML-idzet">
    <w:name w:val="HTML Cite"/>
    <w:basedOn w:val="Bekezdsalapbettpusa"/>
    <w:uiPriority w:val="99"/>
    <w:semiHidden/>
    <w:unhideWhenUsed/>
    <w:rsid w:val="00B95203"/>
    <w:rPr>
      <w:i w:val="0"/>
      <w:iCs w:val="0"/>
      <w:color w:val="006621"/>
    </w:rPr>
  </w:style>
  <w:style w:type="paragraph" w:styleId="Cm">
    <w:name w:val="Title"/>
    <w:basedOn w:val="Norml"/>
    <w:next w:val="Norml"/>
    <w:link w:val="CmChar"/>
    <w:uiPriority w:val="10"/>
    <w:qFormat/>
    <w:rsid w:val="00C579A5"/>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lang w:eastAsia="hu-HU"/>
    </w:rPr>
  </w:style>
  <w:style w:type="character" w:customStyle="1" w:styleId="CmChar">
    <w:name w:val="Cím Char"/>
    <w:basedOn w:val="Bekezdsalapbettpusa"/>
    <w:link w:val="Cm"/>
    <w:uiPriority w:val="10"/>
    <w:rsid w:val="00C579A5"/>
    <w:rPr>
      <w:rFonts w:asciiTheme="majorHAnsi" w:eastAsiaTheme="majorEastAsia" w:hAnsiTheme="majorHAnsi" w:cstheme="majorBidi"/>
      <w:color w:val="4E4D51" w:themeColor="text2" w:themeShade="BF"/>
      <w:spacing w:val="5"/>
      <w:kern w:val="28"/>
      <w:sz w:val="52"/>
      <w:szCs w:val="52"/>
      <w:lang w:eastAsia="hu-HU"/>
    </w:rPr>
  </w:style>
  <w:style w:type="paragraph" w:styleId="Alcm">
    <w:name w:val="Subtitle"/>
    <w:basedOn w:val="Norml"/>
    <w:next w:val="Norml"/>
    <w:link w:val="AlcmChar"/>
    <w:uiPriority w:val="11"/>
    <w:qFormat/>
    <w:rsid w:val="00C579A5"/>
    <w:pPr>
      <w:numPr>
        <w:ilvl w:val="1"/>
      </w:numPr>
    </w:pPr>
    <w:rPr>
      <w:rFonts w:asciiTheme="majorHAnsi" w:eastAsiaTheme="majorEastAsia" w:hAnsiTheme="majorHAnsi" w:cstheme="majorBidi"/>
      <w:i/>
      <w:iCs/>
      <w:color w:val="CEB966" w:themeColor="accent1"/>
      <w:spacing w:val="15"/>
      <w:sz w:val="24"/>
      <w:szCs w:val="24"/>
      <w:lang w:eastAsia="hu-HU"/>
    </w:rPr>
  </w:style>
  <w:style w:type="character" w:customStyle="1" w:styleId="AlcmChar">
    <w:name w:val="Alcím Char"/>
    <w:basedOn w:val="Bekezdsalapbettpusa"/>
    <w:link w:val="Alcm"/>
    <w:uiPriority w:val="11"/>
    <w:rsid w:val="00C579A5"/>
    <w:rPr>
      <w:rFonts w:asciiTheme="majorHAnsi" w:eastAsiaTheme="majorEastAsia" w:hAnsiTheme="majorHAnsi" w:cstheme="majorBidi"/>
      <w:i/>
      <w:iCs/>
      <w:color w:val="CEB966" w:themeColor="accent1"/>
      <w:spacing w:val="15"/>
      <w:sz w:val="24"/>
      <w:szCs w:val="24"/>
      <w:lang w:eastAsia="hu-HU"/>
    </w:rPr>
  </w:style>
  <w:style w:type="paragraph" w:styleId="TJ2">
    <w:name w:val="toc 2"/>
    <w:basedOn w:val="Norml"/>
    <w:next w:val="Norml"/>
    <w:autoRedefine/>
    <w:uiPriority w:val="39"/>
    <w:unhideWhenUsed/>
    <w:rsid w:val="008A2880"/>
    <w:pPr>
      <w:tabs>
        <w:tab w:val="left" w:pos="709"/>
        <w:tab w:val="left" w:pos="1276"/>
        <w:tab w:val="right" w:pos="8777"/>
      </w:tabs>
      <w:spacing w:after="0" w:line="240" w:lineRule="auto"/>
    </w:pPr>
    <w:rPr>
      <w:noProof/>
      <w:color w:val="auto"/>
      <w:sz w:val="22"/>
      <w:szCs w:val="22"/>
      <w:u w:val="none"/>
      <w14:scene3d>
        <w14:camera w14:prst="orthographicFront"/>
        <w14:lightRig w14:rig="threePt" w14:dir="t">
          <w14:rot w14:lat="0" w14:lon="0" w14:rev="0"/>
        </w14:lightRig>
      </w14:scene3d>
    </w:rPr>
  </w:style>
  <w:style w:type="paragraph" w:styleId="TJ3">
    <w:name w:val="toc 3"/>
    <w:basedOn w:val="Norml"/>
    <w:next w:val="Norml"/>
    <w:autoRedefine/>
    <w:uiPriority w:val="39"/>
    <w:unhideWhenUsed/>
    <w:rsid w:val="005943F0"/>
    <w:pPr>
      <w:spacing w:after="100"/>
      <w:ind w:left="440"/>
    </w:pPr>
  </w:style>
  <w:style w:type="paragraph" w:styleId="Tartalomjegyzkcmsora">
    <w:name w:val="TOC Heading"/>
    <w:basedOn w:val="Cmsor1"/>
    <w:next w:val="Norml"/>
    <w:uiPriority w:val="39"/>
    <w:semiHidden/>
    <w:unhideWhenUsed/>
    <w:qFormat/>
    <w:rsid w:val="005943F0"/>
    <w:pPr>
      <w:outlineLvl w:val="9"/>
    </w:pPr>
    <w:rPr>
      <w:lang w:eastAsia="hu-HU"/>
    </w:rPr>
  </w:style>
  <w:style w:type="character" w:customStyle="1" w:styleId="Cmsor5Char">
    <w:name w:val="Címsor 5 Char"/>
    <w:basedOn w:val="Bekezdsalapbettpusa"/>
    <w:link w:val="Cmsor5"/>
    <w:uiPriority w:val="9"/>
    <w:semiHidden/>
    <w:rsid w:val="00E37EC9"/>
    <w:rPr>
      <w:rFonts w:asciiTheme="majorHAnsi" w:eastAsiaTheme="majorEastAsia" w:hAnsiTheme="majorHAnsi" w:cstheme="majorBidi"/>
      <w:color w:val="746325" w:themeColor="accent1" w:themeShade="7F"/>
    </w:rPr>
  </w:style>
  <w:style w:type="character" w:customStyle="1" w:styleId="Cmsor6Char">
    <w:name w:val="Címsor 6 Char"/>
    <w:basedOn w:val="Bekezdsalapbettpusa"/>
    <w:link w:val="Cmsor6"/>
    <w:uiPriority w:val="9"/>
    <w:semiHidden/>
    <w:rsid w:val="00E37EC9"/>
    <w:rPr>
      <w:rFonts w:asciiTheme="majorHAnsi" w:eastAsiaTheme="majorEastAsia" w:hAnsiTheme="majorHAnsi" w:cstheme="majorBidi"/>
      <w:i/>
      <w:iCs/>
      <w:color w:val="746325" w:themeColor="accent1" w:themeShade="7F"/>
    </w:rPr>
  </w:style>
  <w:style w:type="character" w:customStyle="1" w:styleId="Cmsor8Char">
    <w:name w:val="Címsor 8 Char"/>
    <w:basedOn w:val="Bekezdsalapbettpusa"/>
    <w:link w:val="Cmsor8"/>
    <w:uiPriority w:val="9"/>
    <w:semiHidden/>
    <w:rsid w:val="00E37EC9"/>
    <w:rPr>
      <w:rFonts w:asciiTheme="majorHAnsi" w:eastAsiaTheme="majorEastAsia" w:hAnsiTheme="majorHAnsi" w:cstheme="majorBidi"/>
      <w:color w:val="404040" w:themeColor="text1" w:themeTint="BF"/>
    </w:rPr>
  </w:style>
  <w:style w:type="character" w:customStyle="1" w:styleId="Cmsor9Char">
    <w:name w:val="Címsor 9 Char"/>
    <w:basedOn w:val="Bekezdsalapbettpusa"/>
    <w:link w:val="Cmsor9"/>
    <w:uiPriority w:val="9"/>
    <w:semiHidden/>
    <w:rsid w:val="00E37EC9"/>
    <w:rPr>
      <w:rFonts w:asciiTheme="majorHAnsi" w:eastAsiaTheme="majorEastAsia" w:hAnsiTheme="majorHAnsi" w:cstheme="majorBidi"/>
      <w:i/>
      <w:iCs/>
      <w:color w:val="404040" w:themeColor="text1" w:themeTint="BF"/>
    </w:rPr>
  </w:style>
  <w:style w:type="paragraph" w:customStyle="1" w:styleId="Stlus1">
    <w:name w:val="Stílus1"/>
    <w:basedOn w:val="Cmsor2"/>
    <w:link w:val="Stlus1Char"/>
    <w:qFormat/>
    <w:rsid w:val="00F41ADC"/>
  </w:style>
  <w:style w:type="character" w:customStyle="1" w:styleId="Stlus1Char">
    <w:name w:val="Stílus1 Char"/>
    <w:basedOn w:val="Cmsor2Char"/>
    <w:link w:val="Stlus1"/>
    <w:rsid w:val="00F41ADC"/>
    <w:rPr>
      <w:rFonts w:eastAsia="Times New Roman"/>
      <w:b/>
      <w:color w:val="auto"/>
      <w:sz w:val="24"/>
      <w:u w:val="none"/>
      <w:lang w:eastAsia="hu-HU"/>
    </w:rPr>
  </w:style>
  <w:style w:type="paragraph" w:styleId="TJ4">
    <w:name w:val="toc 4"/>
    <w:basedOn w:val="Norml"/>
    <w:next w:val="Norml"/>
    <w:autoRedefine/>
    <w:uiPriority w:val="39"/>
    <w:unhideWhenUsed/>
    <w:rsid w:val="008A33FF"/>
    <w:pPr>
      <w:spacing w:after="100"/>
      <w:ind w:left="660"/>
    </w:pPr>
    <w:rPr>
      <w:rFonts w:asciiTheme="minorHAnsi" w:eastAsiaTheme="minorEastAsia" w:hAnsiTheme="minorHAnsi" w:cstheme="minorBidi"/>
      <w:bCs w:val="0"/>
      <w:color w:val="auto"/>
      <w:sz w:val="22"/>
      <w:szCs w:val="22"/>
      <w:u w:val="none"/>
      <w:lang w:eastAsia="hu-HU"/>
    </w:rPr>
  </w:style>
  <w:style w:type="paragraph" w:styleId="TJ5">
    <w:name w:val="toc 5"/>
    <w:basedOn w:val="Norml"/>
    <w:next w:val="Norml"/>
    <w:autoRedefine/>
    <w:uiPriority w:val="39"/>
    <w:unhideWhenUsed/>
    <w:rsid w:val="008A33FF"/>
    <w:pPr>
      <w:spacing w:after="100"/>
      <w:ind w:left="880"/>
    </w:pPr>
    <w:rPr>
      <w:rFonts w:asciiTheme="minorHAnsi" w:eastAsiaTheme="minorEastAsia" w:hAnsiTheme="minorHAnsi" w:cstheme="minorBidi"/>
      <w:bCs w:val="0"/>
      <w:color w:val="auto"/>
      <w:sz w:val="22"/>
      <w:szCs w:val="22"/>
      <w:u w:val="none"/>
      <w:lang w:eastAsia="hu-HU"/>
    </w:rPr>
  </w:style>
  <w:style w:type="paragraph" w:styleId="TJ6">
    <w:name w:val="toc 6"/>
    <w:basedOn w:val="Norml"/>
    <w:next w:val="Norml"/>
    <w:autoRedefine/>
    <w:uiPriority w:val="39"/>
    <w:unhideWhenUsed/>
    <w:rsid w:val="008A33FF"/>
    <w:pPr>
      <w:spacing w:after="100"/>
      <w:ind w:left="1100"/>
    </w:pPr>
    <w:rPr>
      <w:rFonts w:asciiTheme="minorHAnsi" w:eastAsiaTheme="minorEastAsia" w:hAnsiTheme="minorHAnsi" w:cstheme="minorBidi"/>
      <w:bCs w:val="0"/>
      <w:color w:val="auto"/>
      <w:sz w:val="22"/>
      <w:szCs w:val="22"/>
      <w:u w:val="none"/>
      <w:lang w:eastAsia="hu-HU"/>
    </w:rPr>
  </w:style>
  <w:style w:type="paragraph" w:styleId="TJ7">
    <w:name w:val="toc 7"/>
    <w:basedOn w:val="Norml"/>
    <w:next w:val="Norml"/>
    <w:autoRedefine/>
    <w:uiPriority w:val="39"/>
    <w:unhideWhenUsed/>
    <w:rsid w:val="008A33FF"/>
    <w:pPr>
      <w:spacing w:after="100"/>
      <w:ind w:left="1320"/>
    </w:pPr>
    <w:rPr>
      <w:rFonts w:asciiTheme="minorHAnsi" w:eastAsiaTheme="minorEastAsia" w:hAnsiTheme="minorHAnsi" w:cstheme="minorBidi"/>
      <w:bCs w:val="0"/>
      <w:color w:val="auto"/>
      <w:sz w:val="22"/>
      <w:szCs w:val="22"/>
      <w:u w:val="none"/>
      <w:lang w:eastAsia="hu-HU"/>
    </w:rPr>
  </w:style>
  <w:style w:type="paragraph" w:styleId="TJ8">
    <w:name w:val="toc 8"/>
    <w:basedOn w:val="Norml"/>
    <w:next w:val="Norml"/>
    <w:autoRedefine/>
    <w:uiPriority w:val="39"/>
    <w:unhideWhenUsed/>
    <w:rsid w:val="008A33FF"/>
    <w:pPr>
      <w:spacing w:after="100"/>
      <w:ind w:left="1540"/>
    </w:pPr>
    <w:rPr>
      <w:rFonts w:asciiTheme="minorHAnsi" w:eastAsiaTheme="minorEastAsia" w:hAnsiTheme="minorHAnsi" w:cstheme="minorBidi"/>
      <w:bCs w:val="0"/>
      <w:color w:val="auto"/>
      <w:sz w:val="22"/>
      <w:szCs w:val="22"/>
      <w:u w:val="none"/>
      <w:lang w:eastAsia="hu-HU"/>
    </w:rPr>
  </w:style>
  <w:style w:type="paragraph" w:styleId="TJ9">
    <w:name w:val="toc 9"/>
    <w:basedOn w:val="Norml"/>
    <w:next w:val="Norml"/>
    <w:autoRedefine/>
    <w:uiPriority w:val="39"/>
    <w:unhideWhenUsed/>
    <w:rsid w:val="008A33FF"/>
    <w:pPr>
      <w:spacing w:after="100"/>
      <w:ind w:left="1760"/>
    </w:pPr>
    <w:rPr>
      <w:rFonts w:asciiTheme="minorHAnsi" w:eastAsiaTheme="minorEastAsia" w:hAnsiTheme="minorHAnsi" w:cstheme="minorBidi"/>
      <w:bCs w:val="0"/>
      <w:color w:val="auto"/>
      <w:sz w:val="22"/>
      <w:szCs w:val="22"/>
      <w:u w:val="none"/>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7557">
      <w:bodyDiv w:val="1"/>
      <w:marLeft w:val="0"/>
      <w:marRight w:val="0"/>
      <w:marTop w:val="0"/>
      <w:marBottom w:val="0"/>
      <w:divBdr>
        <w:top w:val="none" w:sz="0" w:space="0" w:color="auto"/>
        <w:left w:val="none" w:sz="0" w:space="0" w:color="auto"/>
        <w:bottom w:val="none" w:sz="0" w:space="0" w:color="auto"/>
        <w:right w:val="none" w:sz="0" w:space="0" w:color="auto"/>
      </w:divBdr>
      <w:divsChild>
        <w:div w:id="1303924721">
          <w:marLeft w:val="0"/>
          <w:marRight w:val="0"/>
          <w:marTop w:val="0"/>
          <w:marBottom w:val="0"/>
          <w:divBdr>
            <w:top w:val="none" w:sz="0" w:space="0" w:color="auto"/>
            <w:left w:val="none" w:sz="0" w:space="0" w:color="auto"/>
            <w:bottom w:val="none" w:sz="0" w:space="0" w:color="auto"/>
            <w:right w:val="none" w:sz="0" w:space="0" w:color="auto"/>
          </w:divBdr>
          <w:divsChild>
            <w:div w:id="878592250">
              <w:marLeft w:val="0"/>
              <w:marRight w:val="0"/>
              <w:marTop w:val="0"/>
              <w:marBottom w:val="0"/>
              <w:divBdr>
                <w:top w:val="none" w:sz="0" w:space="0" w:color="auto"/>
                <w:left w:val="none" w:sz="0" w:space="0" w:color="auto"/>
                <w:bottom w:val="none" w:sz="0" w:space="0" w:color="auto"/>
                <w:right w:val="none" w:sz="0" w:space="0" w:color="auto"/>
              </w:divBdr>
              <w:divsChild>
                <w:div w:id="1378239901">
                  <w:marLeft w:val="0"/>
                  <w:marRight w:val="0"/>
                  <w:marTop w:val="0"/>
                  <w:marBottom w:val="0"/>
                  <w:divBdr>
                    <w:top w:val="none" w:sz="0" w:space="0" w:color="auto"/>
                    <w:left w:val="none" w:sz="0" w:space="0" w:color="auto"/>
                    <w:bottom w:val="none" w:sz="0" w:space="0" w:color="auto"/>
                    <w:right w:val="none" w:sz="0" w:space="0" w:color="auto"/>
                  </w:divBdr>
                  <w:divsChild>
                    <w:div w:id="148910326">
                      <w:marLeft w:val="0"/>
                      <w:marRight w:val="0"/>
                      <w:marTop w:val="0"/>
                      <w:marBottom w:val="0"/>
                      <w:divBdr>
                        <w:top w:val="none" w:sz="0" w:space="0" w:color="auto"/>
                        <w:left w:val="none" w:sz="0" w:space="0" w:color="auto"/>
                        <w:bottom w:val="none" w:sz="0" w:space="0" w:color="auto"/>
                        <w:right w:val="none" w:sz="0" w:space="0" w:color="auto"/>
                      </w:divBdr>
                      <w:divsChild>
                        <w:div w:id="1315795659">
                          <w:marLeft w:val="0"/>
                          <w:marRight w:val="0"/>
                          <w:marTop w:val="0"/>
                          <w:marBottom w:val="0"/>
                          <w:divBdr>
                            <w:top w:val="none" w:sz="0" w:space="0" w:color="auto"/>
                            <w:left w:val="none" w:sz="0" w:space="0" w:color="auto"/>
                            <w:bottom w:val="none" w:sz="0" w:space="0" w:color="auto"/>
                            <w:right w:val="none" w:sz="0" w:space="0" w:color="auto"/>
                          </w:divBdr>
                          <w:divsChild>
                            <w:div w:id="20322114">
                              <w:marLeft w:val="0"/>
                              <w:marRight w:val="0"/>
                              <w:marTop w:val="0"/>
                              <w:marBottom w:val="0"/>
                              <w:divBdr>
                                <w:top w:val="none" w:sz="0" w:space="0" w:color="auto"/>
                                <w:left w:val="none" w:sz="0" w:space="0" w:color="auto"/>
                                <w:bottom w:val="none" w:sz="0" w:space="0" w:color="auto"/>
                                <w:right w:val="none" w:sz="0" w:space="0" w:color="auto"/>
                              </w:divBdr>
                              <w:divsChild>
                                <w:div w:id="290475964">
                                  <w:marLeft w:val="0"/>
                                  <w:marRight w:val="0"/>
                                  <w:marTop w:val="0"/>
                                  <w:marBottom w:val="0"/>
                                  <w:divBdr>
                                    <w:top w:val="none" w:sz="0" w:space="0" w:color="auto"/>
                                    <w:left w:val="none" w:sz="0" w:space="0" w:color="auto"/>
                                    <w:bottom w:val="none" w:sz="0" w:space="0" w:color="auto"/>
                                    <w:right w:val="none" w:sz="0" w:space="0" w:color="auto"/>
                                  </w:divBdr>
                                  <w:divsChild>
                                    <w:div w:id="1682124900">
                                      <w:marLeft w:val="0"/>
                                      <w:marRight w:val="0"/>
                                      <w:marTop w:val="0"/>
                                      <w:marBottom w:val="0"/>
                                      <w:divBdr>
                                        <w:top w:val="none" w:sz="0" w:space="0" w:color="auto"/>
                                        <w:left w:val="none" w:sz="0" w:space="0" w:color="auto"/>
                                        <w:bottom w:val="none" w:sz="0" w:space="0" w:color="auto"/>
                                        <w:right w:val="none" w:sz="0" w:space="0" w:color="auto"/>
                                      </w:divBdr>
                                      <w:divsChild>
                                        <w:div w:id="1524633223">
                                          <w:marLeft w:val="0"/>
                                          <w:marRight w:val="0"/>
                                          <w:marTop w:val="0"/>
                                          <w:marBottom w:val="0"/>
                                          <w:divBdr>
                                            <w:top w:val="none" w:sz="0" w:space="0" w:color="auto"/>
                                            <w:left w:val="none" w:sz="0" w:space="0" w:color="auto"/>
                                            <w:bottom w:val="none" w:sz="0" w:space="0" w:color="auto"/>
                                            <w:right w:val="none" w:sz="0" w:space="0" w:color="auto"/>
                                          </w:divBdr>
                                          <w:divsChild>
                                            <w:div w:id="147213106">
                                              <w:marLeft w:val="0"/>
                                              <w:marRight w:val="0"/>
                                              <w:marTop w:val="0"/>
                                              <w:marBottom w:val="0"/>
                                              <w:divBdr>
                                                <w:top w:val="none" w:sz="0" w:space="0" w:color="auto"/>
                                                <w:left w:val="none" w:sz="0" w:space="0" w:color="auto"/>
                                                <w:bottom w:val="none" w:sz="0" w:space="0" w:color="auto"/>
                                                <w:right w:val="none" w:sz="0" w:space="0" w:color="auto"/>
                                              </w:divBdr>
                                              <w:divsChild>
                                                <w:div w:id="1013190514">
                                                  <w:marLeft w:val="0"/>
                                                  <w:marRight w:val="0"/>
                                                  <w:marTop w:val="0"/>
                                                  <w:marBottom w:val="0"/>
                                                  <w:divBdr>
                                                    <w:top w:val="none" w:sz="0" w:space="0" w:color="auto"/>
                                                    <w:left w:val="none" w:sz="0" w:space="0" w:color="auto"/>
                                                    <w:bottom w:val="none" w:sz="0" w:space="0" w:color="auto"/>
                                                    <w:right w:val="none" w:sz="0" w:space="0" w:color="auto"/>
                                                  </w:divBdr>
                                                  <w:divsChild>
                                                    <w:div w:id="2087261444">
                                                      <w:marLeft w:val="0"/>
                                                      <w:marRight w:val="0"/>
                                                      <w:marTop w:val="0"/>
                                                      <w:marBottom w:val="0"/>
                                                      <w:divBdr>
                                                        <w:top w:val="none" w:sz="0" w:space="0" w:color="auto"/>
                                                        <w:left w:val="none" w:sz="0" w:space="0" w:color="auto"/>
                                                        <w:bottom w:val="none" w:sz="0" w:space="0" w:color="auto"/>
                                                        <w:right w:val="none" w:sz="0" w:space="0" w:color="auto"/>
                                                      </w:divBdr>
                                                      <w:divsChild>
                                                        <w:div w:id="1580947355">
                                                          <w:marLeft w:val="0"/>
                                                          <w:marRight w:val="0"/>
                                                          <w:marTop w:val="0"/>
                                                          <w:marBottom w:val="0"/>
                                                          <w:divBdr>
                                                            <w:top w:val="none" w:sz="0" w:space="0" w:color="auto"/>
                                                            <w:left w:val="none" w:sz="0" w:space="0" w:color="auto"/>
                                                            <w:bottom w:val="none" w:sz="0" w:space="0" w:color="auto"/>
                                                            <w:right w:val="none" w:sz="0" w:space="0" w:color="auto"/>
                                                          </w:divBdr>
                                                        </w:div>
                                                        <w:div w:id="17586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48998">
      <w:bodyDiv w:val="1"/>
      <w:marLeft w:val="0"/>
      <w:marRight w:val="0"/>
      <w:marTop w:val="0"/>
      <w:marBottom w:val="0"/>
      <w:divBdr>
        <w:top w:val="none" w:sz="0" w:space="0" w:color="auto"/>
        <w:left w:val="none" w:sz="0" w:space="0" w:color="auto"/>
        <w:bottom w:val="none" w:sz="0" w:space="0" w:color="auto"/>
        <w:right w:val="none" w:sz="0" w:space="0" w:color="auto"/>
      </w:divBdr>
      <w:divsChild>
        <w:div w:id="1365593947">
          <w:marLeft w:val="0"/>
          <w:marRight w:val="0"/>
          <w:marTop w:val="0"/>
          <w:marBottom w:val="0"/>
          <w:divBdr>
            <w:top w:val="none" w:sz="0" w:space="0" w:color="auto"/>
            <w:left w:val="none" w:sz="0" w:space="0" w:color="auto"/>
            <w:bottom w:val="none" w:sz="0" w:space="0" w:color="auto"/>
            <w:right w:val="none" w:sz="0" w:space="0" w:color="auto"/>
          </w:divBdr>
          <w:divsChild>
            <w:div w:id="1186870608">
              <w:marLeft w:val="0"/>
              <w:marRight w:val="0"/>
              <w:marTop w:val="0"/>
              <w:marBottom w:val="0"/>
              <w:divBdr>
                <w:top w:val="none" w:sz="0" w:space="0" w:color="auto"/>
                <w:left w:val="none" w:sz="0" w:space="0" w:color="auto"/>
                <w:bottom w:val="none" w:sz="0" w:space="0" w:color="auto"/>
                <w:right w:val="none" w:sz="0" w:space="0" w:color="auto"/>
              </w:divBdr>
              <w:divsChild>
                <w:div w:id="2112705013">
                  <w:marLeft w:val="0"/>
                  <w:marRight w:val="0"/>
                  <w:marTop w:val="0"/>
                  <w:marBottom w:val="0"/>
                  <w:divBdr>
                    <w:top w:val="none" w:sz="0" w:space="0" w:color="auto"/>
                    <w:left w:val="none" w:sz="0" w:space="0" w:color="auto"/>
                    <w:bottom w:val="none" w:sz="0" w:space="0" w:color="auto"/>
                    <w:right w:val="none" w:sz="0" w:space="0" w:color="auto"/>
                  </w:divBdr>
                  <w:divsChild>
                    <w:div w:id="1003241296">
                      <w:marLeft w:val="0"/>
                      <w:marRight w:val="0"/>
                      <w:marTop w:val="0"/>
                      <w:marBottom w:val="0"/>
                      <w:divBdr>
                        <w:top w:val="none" w:sz="0" w:space="0" w:color="auto"/>
                        <w:left w:val="none" w:sz="0" w:space="0" w:color="auto"/>
                        <w:bottom w:val="none" w:sz="0" w:space="0" w:color="auto"/>
                        <w:right w:val="none" w:sz="0" w:space="0" w:color="auto"/>
                      </w:divBdr>
                      <w:divsChild>
                        <w:div w:id="355008867">
                          <w:marLeft w:val="0"/>
                          <w:marRight w:val="0"/>
                          <w:marTop w:val="0"/>
                          <w:marBottom w:val="0"/>
                          <w:divBdr>
                            <w:top w:val="none" w:sz="0" w:space="0" w:color="auto"/>
                            <w:left w:val="none" w:sz="0" w:space="0" w:color="auto"/>
                            <w:bottom w:val="none" w:sz="0" w:space="0" w:color="auto"/>
                            <w:right w:val="none" w:sz="0" w:space="0" w:color="auto"/>
                          </w:divBdr>
                          <w:divsChild>
                            <w:div w:id="715547802">
                              <w:marLeft w:val="0"/>
                              <w:marRight w:val="0"/>
                              <w:marTop w:val="0"/>
                              <w:marBottom w:val="0"/>
                              <w:divBdr>
                                <w:top w:val="none" w:sz="0" w:space="0" w:color="auto"/>
                                <w:left w:val="none" w:sz="0" w:space="0" w:color="auto"/>
                                <w:bottom w:val="none" w:sz="0" w:space="0" w:color="auto"/>
                                <w:right w:val="none" w:sz="0" w:space="0" w:color="auto"/>
                              </w:divBdr>
                              <w:divsChild>
                                <w:div w:id="1118062721">
                                  <w:marLeft w:val="0"/>
                                  <w:marRight w:val="0"/>
                                  <w:marTop w:val="0"/>
                                  <w:marBottom w:val="0"/>
                                  <w:divBdr>
                                    <w:top w:val="none" w:sz="0" w:space="0" w:color="auto"/>
                                    <w:left w:val="none" w:sz="0" w:space="0" w:color="auto"/>
                                    <w:bottom w:val="none" w:sz="0" w:space="0" w:color="auto"/>
                                    <w:right w:val="none" w:sz="0" w:space="0" w:color="auto"/>
                                  </w:divBdr>
                                  <w:divsChild>
                                    <w:div w:id="2111974828">
                                      <w:marLeft w:val="0"/>
                                      <w:marRight w:val="0"/>
                                      <w:marTop w:val="0"/>
                                      <w:marBottom w:val="0"/>
                                      <w:divBdr>
                                        <w:top w:val="none" w:sz="0" w:space="0" w:color="auto"/>
                                        <w:left w:val="none" w:sz="0" w:space="0" w:color="auto"/>
                                        <w:bottom w:val="none" w:sz="0" w:space="0" w:color="auto"/>
                                        <w:right w:val="none" w:sz="0" w:space="0" w:color="auto"/>
                                      </w:divBdr>
                                      <w:divsChild>
                                        <w:div w:id="1681882988">
                                          <w:marLeft w:val="0"/>
                                          <w:marRight w:val="0"/>
                                          <w:marTop w:val="0"/>
                                          <w:marBottom w:val="0"/>
                                          <w:divBdr>
                                            <w:top w:val="none" w:sz="0" w:space="0" w:color="auto"/>
                                            <w:left w:val="none" w:sz="0" w:space="0" w:color="auto"/>
                                            <w:bottom w:val="none" w:sz="0" w:space="0" w:color="auto"/>
                                            <w:right w:val="none" w:sz="0" w:space="0" w:color="auto"/>
                                          </w:divBdr>
                                          <w:divsChild>
                                            <w:div w:id="765268439">
                                              <w:marLeft w:val="0"/>
                                              <w:marRight w:val="0"/>
                                              <w:marTop w:val="0"/>
                                              <w:marBottom w:val="0"/>
                                              <w:divBdr>
                                                <w:top w:val="none" w:sz="0" w:space="0" w:color="auto"/>
                                                <w:left w:val="none" w:sz="0" w:space="0" w:color="auto"/>
                                                <w:bottom w:val="none" w:sz="0" w:space="0" w:color="auto"/>
                                                <w:right w:val="none" w:sz="0" w:space="0" w:color="auto"/>
                                              </w:divBdr>
                                              <w:divsChild>
                                                <w:div w:id="719863013">
                                                  <w:marLeft w:val="0"/>
                                                  <w:marRight w:val="0"/>
                                                  <w:marTop w:val="0"/>
                                                  <w:marBottom w:val="0"/>
                                                  <w:divBdr>
                                                    <w:top w:val="none" w:sz="0" w:space="0" w:color="auto"/>
                                                    <w:left w:val="none" w:sz="0" w:space="0" w:color="auto"/>
                                                    <w:bottom w:val="none" w:sz="0" w:space="0" w:color="auto"/>
                                                    <w:right w:val="none" w:sz="0" w:space="0" w:color="auto"/>
                                                  </w:divBdr>
                                                  <w:divsChild>
                                                    <w:div w:id="2607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95950">
      <w:bodyDiv w:val="1"/>
      <w:marLeft w:val="0"/>
      <w:marRight w:val="0"/>
      <w:marTop w:val="0"/>
      <w:marBottom w:val="0"/>
      <w:divBdr>
        <w:top w:val="none" w:sz="0" w:space="0" w:color="auto"/>
        <w:left w:val="none" w:sz="0" w:space="0" w:color="auto"/>
        <w:bottom w:val="none" w:sz="0" w:space="0" w:color="auto"/>
        <w:right w:val="none" w:sz="0" w:space="0" w:color="auto"/>
      </w:divBdr>
      <w:divsChild>
        <w:div w:id="2011784459">
          <w:marLeft w:val="0"/>
          <w:marRight w:val="0"/>
          <w:marTop w:val="0"/>
          <w:marBottom w:val="0"/>
          <w:divBdr>
            <w:top w:val="none" w:sz="0" w:space="0" w:color="auto"/>
            <w:left w:val="none" w:sz="0" w:space="0" w:color="auto"/>
            <w:bottom w:val="none" w:sz="0" w:space="0" w:color="auto"/>
            <w:right w:val="none" w:sz="0" w:space="0" w:color="auto"/>
          </w:divBdr>
          <w:divsChild>
            <w:div w:id="4240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9735">
      <w:bodyDiv w:val="1"/>
      <w:marLeft w:val="0"/>
      <w:marRight w:val="0"/>
      <w:marTop w:val="0"/>
      <w:marBottom w:val="0"/>
      <w:divBdr>
        <w:top w:val="none" w:sz="0" w:space="0" w:color="auto"/>
        <w:left w:val="none" w:sz="0" w:space="0" w:color="auto"/>
        <w:bottom w:val="none" w:sz="0" w:space="0" w:color="auto"/>
        <w:right w:val="none" w:sz="0" w:space="0" w:color="auto"/>
      </w:divBdr>
      <w:divsChild>
        <w:div w:id="2130591001">
          <w:marLeft w:val="0"/>
          <w:marRight w:val="0"/>
          <w:marTop w:val="0"/>
          <w:marBottom w:val="0"/>
          <w:divBdr>
            <w:top w:val="none" w:sz="0" w:space="0" w:color="auto"/>
            <w:left w:val="none" w:sz="0" w:space="0" w:color="auto"/>
            <w:bottom w:val="none" w:sz="0" w:space="0" w:color="auto"/>
            <w:right w:val="none" w:sz="0" w:space="0" w:color="auto"/>
          </w:divBdr>
          <w:divsChild>
            <w:div w:id="1634211101">
              <w:marLeft w:val="0"/>
              <w:marRight w:val="0"/>
              <w:marTop w:val="0"/>
              <w:marBottom w:val="0"/>
              <w:divBdr>
                <w:top w:val="none" w:sz="0" w:space="0" w:color="auto"/>
                <w:left w:val="none" w:sz="0" w:space="0" w:color="auto"/>
                <w:bottom w:val="none" w:sz="0" w:space="0" w:color="auto"/>
                <w:right w:val="none" w:sz="0" w:space="0" w:color="auto"/>
              </w:divBdr>
              <w:divsChild>
                <w:div w:id="1841195962">
                  <w:marLeft w:val="0"/>
                  <w:marRight w:val="0"/>
                  <w:marTop w:val="0"/>
                  <w:marBottom w:val="0"/>
                  <w:divBdr>
                    <w:top w:val="none" w:sz="0" w:space="0" w:color="auto"/>
                    <w:left w:val="none" w:sz="0" w:space="0" w:color="auto"/>
                    <w:bottom w:val="none" w:sz="0" w:space="0" w:color="auto"/>
                    <w:right w:val="none" w:sz="0" w:space="0" w:color="auto"/>
                  </w:divBdr>
                  <w:divsChild>
                    <w:div w:id="974486329">
                      <w:marLeft w:val="0"/>
                      <w:marRight w:val="0"/>
                      <w:marTop w:val="0"/>
                      <w:marBottom w:val="0"/>
                      <w:divBdr>
                        <w:top w:val="none" w:sz="0" w:space="0" w:color="auto"/>
                        <w:left w:val="none" w:sz="0" w:space="0" w:color="auto"/>
                        <w:bottom w:val="none" w:sz="0" w:space="0" w:color="auto"/>
                        <w:right w:val="none" w:sz="0" w:space="0" w:color="auto"/>
                      </w:divBdr>
                      <w:divsChild>
                        <w:div w:id="173303416">
                          <w:marLeft w:val="0"/>
                          <w:marRight w:val="0"/>
                          <w:marTop w:val="0"/>
                          <w:marBottom w:val="0"/>
                          <w:divBdr>
                            <w:top w:val="none" w:sz="0" w:space="0" w:color="auto"/>
                            <w:left w:val="none" w:sz="0" w:space="0" w:color="auto"/>
                            <w:bottom w:val="none" w:sz="0" w:space="0" w:color="auto"/>
                            <w:right w:val="none" w:sz="0" w:space="0" w:color="auto"/>
                          </w:divBdr>
                          <w:divsChild>
                            <w:div w:id="287930890">
                              <w:marLeft w:val="0"/>
                              <w:marRight w:val="0"/>
                              <w:marTop w:val="0"/>
                              <w:marBottom w:val="0"/>
                              <w:divBdr>
                                <w:top w:val="none" w:sz="0" w:space="0" w:color="auto"/>
                                <w:left w:val="none" w:sz="0" w:space="0" w:color="auto"/>
                                <w:bottom w:val="none" w:sz="0" w:space="0" w:color="auto"/>
                                <w:right w:val="none" w:sz="0" w:space="0" w:color="auto"/>
                              </w:divBdr>
                              <w:divsChild>
                                <w:div w:id="1323393425">
                                  <w:marLeft w:val="0"/>
                                  <w:marRight w:val="0"/>
                                  <w:marTop w:val="0"/>
                                  <w:marBottom w:val="0"/>
                                  <w:divBdr>
                                    <w:top w:val="none" w:sz="0" w:space="0" w:color="auto"/>
                                    <w:left w:val="none" w:sz="0" w:space="0" w:color="auto"/>
                                    <w:bottom w:val="none" w:sz="0" w:space="0" w:color="auto"/>
                                    <w:right w:val="none" w:sz="0" w:space="0" w:color="auto"/>
                                  </w:divBdr>
                                  <w:divsChild>
                                    <w:div w:id="598949744">
                                      <w:marLeft w:val="0"/>
                                      <w:marRight w:val="0"/>
                                      <w:marTop w:val="0"/>
                                      <w:marBottom w:val="0"/>
                                      <w:divBdr>
                                        <w:top w:val="none" w:sz="0" w:space="0" w:color="auto"/>
                                        <w:left w:val="none" w:sz="0" w:space="0" w:color="auto"/>
                                        <w:bottom w:val="none" w:sz="0" w:space="0" w:color="auto"/>
                                        <w:right w:val="none" w:sz="0" w:space="0" w:color="auto"/>
                                      </w:divBdr>
                                      <w:divsChild>
                                        <w:div w:id="957418684">
                                          <w:marLeft w:val="0"/>
                                          <w:marRight w:val="0"/>
                                          <w:marTop w:val="0"/>
                                          <w:marBottom w:val="0"/>
                                          <w:divBdr>
                                            <w:top w:val="none" w:sz="0" w:space="0" w:color="auto"/>
                                            <w:left w:val="none" w:sz="0" w:space="0" w:color="auto"/>
                                            <w:bottom w:val="none" w:sz="0" w:space="0" w:color="auto"/>
                                            <w:right w:val="none" w:sz="0" w:space="0" w:color="auto"/>
                                          </w:divBdr>
                                          <w:divsChild>
                                            <w:div w:id="1067679617">
                                              <w:marLeft w:val="0"/>
                                              <w:marRight w:val="0"/>
                                              <w:marTop w:val="0"/>
                                              <w:marBottom w:val="0"/>
                                              <w:divBdr>
                                                <w:top w:val="none" w:sz="0" w:space="0" w:color="auto"/>
                                                <w:left w:val="none" w:sz="0" w:space="0" w:color="auto"/>
                                                <w:bottom w:val="none" w:sz="0" w:space="0" w:color="auto"/>
                                                <w:right w:val="none" w:sz="0" w:space="0" w:color="auto"/>
                                              </w:divBdr>
                                              <w:divsChild>
                                                <w:div w:id="615791161">
                                                  <w:marLeft w:val="0"/>
                                                  <w:marRight w:val="0"/>
                                                  <w:marTop w:val="0"/>
                                                  <w:marBottom w:val="0"/>
                                                  <w:divBdr>
                                                    <w:top w:val="none" w:sz="0" w:space="0" w:color="auto"/>
                                                    <w:left w:val="none" w:sz="0" w:space="0" w:color="auto"/>
                                                    <w:bottom w:val="none" w:sz="0" w:space="0" w:color="auto"/>
                                                    <w:right w:val="none" w:sz="0" w:space="0" w:color="auto"/>
                                                  </w:divBdr>
                                                  <w:divsChild>
                                                    <w:div w:id="196355496">
                                                      <w:marLeft w:val="0"/>
                                                      <w:marRight w:val="0"/>
                                                      <w:marTop w:val="0"/>
                                                      <w:marBottom w:val="0"/>
                                                      <w:divBdr>
                                                        <w:top w:val="none" w:sz="0" w:space="0" w:color="auto"/>
                                                        <w:left w:val="none" w:sz="0" w:space="0" w:color="auto"/>
                                                        <w:bottom w:val="none" w:sz="0" w:space="0" w:color="auto"/>
                                                        <w:right w:val="none" w:sz="0" w:space="0" w:color="auto"/>
                                                      </w:divBdr>
                                                      <w:divsChild>
                                                        <w:div w:id="249778856">
                                                          <w:marLeft w:val="0"/>
                                                          <w:marRight w:val="0"/>
                                                          <w:marTop w:val="0"/>
                                                          <w:marBottom w:val="0"/>
                                                          <w:divBdr>
                                                            <w:top w:val="none" w:sz="0" w:space="0" w:color="auto"/>
                                                            <w:left w:val="none" w:sz="0" w:space="0" w:color="auto"/>
                                                            <w:bottom w:val="none" w:sz="0" w:space="0" w:color="auto"/>
                                                            <w:right w:val="none" w:sz="0" w:space="0" w:color="auto"/>
                                                          </w:divBdr>
                                                          <w:divsChild>
                                                            <w:div w:id="11108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60652">
      <w:bodyDiv w:val="1"/>
      <w:marLeft w:val="0"/>
      <w:marRight w:val="0"/>
      <w:marTop w:val="0"/>
      <w:marBottom w:val="0"/>
      <w:divBdr>
        <w:top w:val="none" w:sz="0" w:space="0" w:color="auto"/>
        <w:left w:val="none" w:sz="0" w:space="0" w:color="auto"/>
        <w:bottom w:val="none" w:sz="0" w:space="0" w:color="auto"/>
        <w:right w:val="none" w:sz="0" w:space="0" w:color="auto"/>
      </w:divBdr>
      <w:divsChild>
        <w:div w:id="1831406890">
          <w:marLeft w:val="0"/>
          <w:marRight w:val="0"/>
          <w:marTop w:val="0"/>
          <w:marBottom w:val="0"/>
          <w:divBdr>
            <w:top w:val="none" w:sz="0" w:space="0" w:color="auto"/>
            <w:left w:val="none" w:sz="0" w:space="0" w:color="auto"/>
            <w:bottom w:val="none" w:sz="0" w:space="0" w:color="auto"/>
            <w:right w:val="none" w:sz="0" w:space="0" w:color="auto"/>
          </w:divBdr>
          <w:divsChild>
            <w:div w:id="940649434">
              <w:marLeft w:val="0"/>
              <w:marRight w:val="0"/>
              <w:marTop w:val="0"/>
              <w:marBottom w:val="0"/>
              <w:divBdr>
                <w:top w:val="none" w:sz="0" w:space="0" w:color="auto"/>
                <w:left w:val="none" w:sz="0" w:space="0" w:color="auto"/>
                <w:bottom w:val="none" w:sz="0" w:space="0" w:color="auto"/>
                <w:right w:val="none" w:sz="0" w:space="0" w:color="auto"/>
              </w:divBdr>
              <w:divsChild>
                <w:div w:id="70792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7198">
      <w:bodyDiv w:val="1"/>
      <w:marLeft w:val="0"/>
      <w:marRight w:val="0"/>
      <w:marTop w:val="0"/>
      <w:marBottom w:val="0"/>
      <w:divBdr>
        <w:top w:val="none" w:sz="0" w:space="0" w:color="auto"/>
        <w:left w:val="none" w:sz="0" w:space="0" w:color="auto"/>
        <w:bottom w:val="none" w:sz="0" w:space="0" w:color="auto"/>
        <w:right w:val="none" w:sz="0" w:space="0" w:color="auto"/>
      </w:divBdr>
      <w:divsChild>
        <w:div w:id="1542128323">
          <w:marLeft w:val="0"/>
          <w:marRight w:val="0"/>
          <w:marTop w:val="0"/>
          <w:marBottom w:val="0"/>
          <w:divBdr>
            <w:top w:val="none" w:sz="0" w:space="0" w:color="auto"/>
            <w:left w:val="none" w:sz="0" w:space="0" w:color="auto"/>
            <w:bottom w:val="none" w:sz="0" w:space="0" w:color="auto"/>
            <w:right w:val="none" w:sz="0" w:space="0" w:color="auto"/>
          </w:divBdr>
          <w:divsChild>
            <w:div w:id="1458529579">
              <w:marLeft w:val="0"/>
              <w:marRight w:val="0"/>
              <w:marTop w:val="0"/>
              <w:marBottom w:val="0"/>
              <w:divBdr>
                <w:top w:val="none" w:sz="0" w:space="0" w:color="auto"/>
                <w:left w:val="none" w:sz="0" w:space="0" w:color="auto"/>
                <w:bottom w:val="none" w:sz="0" w:space="0" w:color="auto"/>
                <w:right w:val="none" w:sz="0" w:space="0" w:color="auto"/>
              </w:divBdr>
              <w:divsChild>
                <w:div w:id="16643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4548">
      <w:bodyDiv w:val="1"/>
      <w:marLeft w:val="0"/>
      <w:marRight w:val="0"/>
      <w:marTop w:val="0"/>
      <w:marBottom w:val="0"/>
      <w:divBdr>
        <w:top w:val="none" w:sz="0" w:space="0" w:color="auto"/>
        <w:left w:val="none" w:sz="0" w:space="0" w:color="auto"/>
        <w:bottom w:val="none" w:sz="0" w:space="0" w:color="auto"/>
        <w:right w:val="none" w:sz="0" w:space="0" w:color="auto"/>
      </w:divBdr>
      <w:divsChild>
        <w:div w:id="46997726">
          <w:marLeft w:val="0"/>
          <w:marRight w:val="0"/>
          <w:marTop w:val="0"/>
          <w:marBottom w:val="0"/>
          <w:divBdr>
            <w:top w:val="none" w:sz="0" w:space="0" w:color="auto"/>
            <w:left w:val="none" w:sz="0" w:space="0" w:color="auto"/>
            <w:bottom w:val="none" w:sz="0" w:space="0" w:color="auto"/>
            <w:right w:val="none" w:sz="0" w:space="0" w:color="auto"/>
          </w:divBdr>
          <w:divsChild>
            <w:div w:id="1632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5177">
      <w:bodyDiv w:val="1"/>
      <w:marLeft w:val="0"/>
      <w:marRight w:val="0"/>
      <w:marTop w:val="0"/>
      <w:marBottom w:val="0"/>
      <w:divBdr>
        <w:top w:val="none" w:sz="0" w:space="0" w:color="auto"/>
        <w:left w:val="none" w:sz="0" w:space="0" w:color="auto"/>
        <w:bottom w:val="none" w:sz="0" w:space="0" w:color="auto"/>
        <w:right w:val="none" w:sz="0" w:space="0" w:color="auto"/>
      </w:divBdr>
      <w:divsChild>
        <w:div w:id="1289317631">
          <w:marLeft w:val="0"/>
          <w:marRight w:val="0"/>
          <w:marTop w:val="0"/>
          <w:marBottom w:val="0"/>
          <w:divBdr>
            <w:top w:val="none" w:sz="0" w:space="0" w:color="auto"/>
            <w:left w:val="none" w:sz="0" w:space="0" w:color="auto"/>
            <w:bottom w:val="none" w:sz="0" w:space="0" w:color="auto"/>
            <w:right w:val="none" w:sz="0" w:space="0" w:color="auto"/>
          </w:divBdr>
          <w:divsChild>
            <w:div w:id="883055471">
              <w:marLeft w:val="0"/>
              <w:marRight w:val="0"/>
              <w:marTop w:val="0"/>
              <w:marBottom w:val="0"/>
              <w:divBdr>
                <w:top w:val="none" w:sz="0" w:space="0" w:color="auto"/>
                <w:left w:val="none" w:sz="0" w:space="0" w:color="auto"/>
                <w:bottom w:val="none" w:sz="0" w:space="0" w:color="auto"/>
                <w:right w:val="none" w:sz="0" w:space="0" w:color="auto"/>
              </w:divBdr>
              <w:divsChild>
                <w:div w:id="195239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4783">
      <w:bodyDiv w:val="1"/>
      <w:marLeft w:val="0"/>
      <w:marRight w:val="0"/>
      <w:marTop w:val="0"/>
      <w:marBottom w:val="0"/>
      <w:divBdr>
        <w:top w:val="none" w:sz="0" w:space="0" w:color="auto"/>
        <w:left w:val="none" w:sz="0" w:space="0" w:color="auto"/>
        <w:bottom w:val="none" w:sz="0" w:space="0" w:color="auto"/>
        <w:right w:val="none" w:sz="0" w:space="0" w:color="auto"/>
      </w:divBdr>
      <w:divsChild>
        <w:div w:id="1363093937">
          <w:marLeft w:val="0"/>
          <w:marRight w:val="0"/>
          <w:marTop w:val="0"/>
          <w:marBottom w:val="0"/>
          <w:divBdr>
            <w:top w:val="none" w:sz="0" w:space="0" w:color="auto"/>
            <w:left w:val="none" w:sz="0" w:space="0" w:color="auto"/>
            <w:bottom w:val="none" w:sz="0" w:space="0" w:color="auto"/>
            <w:right w:val="none" w:sz="0" w:space="0" w:color="auto"/>
          </w:divBdr>
          <w:divsChild>
            <w:div w:id="2122920825">
              <w:marLeft w:val="0"/>
              <w:marRight w:val="0"/>
              <w:marTop w:val="0"/>
              <w:marBottom w:val="0"/>
              <w:divBdr>
                <w:top w:val="none" w:sz="0" w:space="0" w:color="auto"/>
                <w:left w:val="none" w:sz="0" w:space="0" w:color="auto"/>
                <w:bottom w:val="none" w:sz="0" w:space="0" w:color="auto"/>
                <w:right w:val="none" w:sz="0" w:space="0" w:color="auto"/>
              </w:divBdr>
              <w:divsChild>
                <w:div w:id="598879158">
                  <w:marLeft w:val="0"/>
                  <w:marRight w:val="0"/>
                  <w:marTop w:val="0"/>
                  <w:marBottom w:val="0"/>
                  <w:divBdr>
                    <w:top w:val="none" w:sz="0" w:space="0" w:color="auto"/>
                    <w:left w:val="none" w:sz="0" w:space="0" w:color="auto"/>
                    <w:bottom w:val="none" w:sz="0" w:space="0" w:color="auto"/>
                    <w:right w:val="none" w:sz="0" w:space="0" w:color="auto"/>
                  </w:divBdr>
                  <w:divsChild>
                    <w:div w:id="526335995">
                      <w:marLeft w:val="0"/>
                      <w:marRight w:val="0"/>
                      <w:marTop w:val="0"/>
                      <w:marBottom w:val="0"/>
                      <w:divBdr>
                        <w:top w:val="none" w:sz="0" w:space="0" w:color="auto"/>
                        <w:left w:val="none" w:sz="0" w:space="0" w:color="auto"/>
                        <w:bottom w:val="none" w:sz="0" w:space="0" w:color="auto"/>
                        <w:right w:val="none" w:sz="0" w:space="0" w:color="auto"/>
                      </w:divBdr>
                      <w:divsChild>
                        <w:div w:id="1007824576">
                          <w:marLeft w:val="0"/>
                          <w:marRight w:val="0"/>
                          <w:marTop w:val="0"/>
                          <w:marBottom w:val="0"/>
                          <w:divBdr>
                            <w:top w:val="none" w:sz="0" w:space="0" w:color="auto"/>
                            <w:left w:val="none" w:sz="0" w:space="0" w:color="auto"/>
                            <w:bottom w:val="none" w:sz="0" w:space="0" w:color="auto"/>
                            <w:right w:val="none" w:sz="0" w:space="0" w:color="auto"/>
                          </w:divBdr>
                          <w:divsChild>
                            <w:div w:id="1734935023">
                              <w:marLeft w:val="0"/>
                              <w:marRight w:val="0"/>
                              <w:marTop w:val="0"/>
                              <w:marBottom w:val="0"/>
                              <w:divBdr>
                                <w:top w:val="none" w:sz="0" w:space="0" w:color="auto"/>
                                <w:left w:val="none" w:sz="0" w:space="0" w:color="auto"/>
                                <w:bottom w:val="none" w:sz="0" w:space="0" w:color="auto"/>
                                <w:right w:val="none" w:sz="0" w:space="0" w:color="auto"/>
                              </w:divBdr>
                              <w:divsChild>
                                <w:div w:id="540016659">
                                  <w:marLeft w:val="0"/>
                                  <w:marRight w:val="0"/>
                                  <w:marTop w:val="0"/>
                                  <w:marBottom w:val="0"/>
                                  <w:divBdr>
                                    <w:top w:val="none" w:sz="0" w:space="0" w:color="auto"/>
                                    <w:left w:val="none" w:sz="0" w:space="0" w:color="auto"/>
                                    <w:bottom w:val="none" w:sz="0" w:space="0" w:color="auto"/>
                                    <w:right w:val="none" w:sz="0" w:space="0" w:color="auto"/>
                                  </w:divBdr>
                                  <w:divsChild>
                                    <w:div w:id="1158882090">
                                      <w:marLeft w:val="0"/>
                                      <w:marRight w:val="0"/>
                                      <w:marTop w:val="0"/>
                                      <w:marBottom w:val="0"/>
                                      <w:divBdr>
                                        <w:top w:val="none" w:sz="0" w:space="0" w:color="auto"/>
                                        <w:left w:val="none" w:sz="0" w:space="0" w:color="auto"/>
                                        <w:bottom w:val="none" w:sz="0" w:space="0" w:color="auto"/>
                                        <w:right w:val="none" w:sz="0" w:space="0" w:color="auto"/>
                                      </w:divBdr>
                                      <w:divsChild>
                                        <w:div w:id="644553678">
                                          <w:marLeft w:val="0"/>
                                          <w:marRight w:val="0"/>
                                          <w:marTop w:val="0"/>
                                          <w:marBottom w:val="0"/>
                                          <w:divBdr>
                                            <w:top w:val="none" w:sz="0" w:space="0" w:color="auto"/>
                                            <w:left w:val="none" w:sz="0" w:space="0" w:color="auto"/>
                                            <w:bottom w:val="none" w:sz="0" w:space="0" w:color="auto"/>
                                            <w:right w:val="none" w:sz="0" w:space="0" w:color="auto"/>
                                          </w:divBdr>
                                          <w:divsChild>
                                            <w:div w:id="1685478397">
                                              <w:marLeft w:val="0"/>
                                              <w:marRight w:val="0"/>
                                              <w:marTop w:val="0"/>
                                              <w:marBottom w:val="0"/>
                                              <w:divBdr>
                                                <w:top w:val="none" w:sz="0" w:space="0" w:color="auto"/>
                                                <w:left w:val="none" w:sz="0" w:space="0" w:color="auto"/>
                                                <w:bottom w:val="none" w:sz="0" w:space="0" w:color="auto"/>
                                                <w:right w:val="none" w:sz="0" w:space="0" w:color="auto"/>
                                              </w:divBdr>
                                              <w:divsChild>
                                                <w:div w:id="294605108">
                                                  <w:marLeft w:val="0"/>
                                                  <w:marRight w:val="0"/>
                                                  <w:marTop w:val="0"/>
                                                  <w:marBottom w:val="0"/>
                                                  <w:divBdr>
                                                    <w:top w:val="none" w:sz="0" w:space="0" w:color="auto"/>
                                                    <w:left w:val="none" w:sz="0" w:space="0" w:color="auto"/>
                                                    <w:bottom w:val="none" w:sz="0" w:space="0" w:color="auto"/>
                                                    <w:right w:val="none" w:sz="0" w:space="0" w:color="auto"/>
                                                  </w:divBdr>
                                                  <w:divsChild>
                                                    <w:div w:id="1986928192">
                                                      <w:marLeft w:val="0"/>
                                                      <w:marRight w:val="0"/>
                                                      <w:marTop w:val="0"/>
                                                      <w:marBottom w:val="0"/>
                                                      <w:divBdr>
                                                        <w:top w:val="none" w:sz="0" w:space="0" w:color="auto"/>
                                                        <w:left w:val="none" w:sz="0" w:space="0" w:color="auto"/>
                                                        <w:bottom w:val="none" w:sz="0" w:space="0" w:color="auto"/>
                                                        <w:right w:val="none" w:sz="0" w:space="0" w:color="auto"/>
                                                      </w:divBdr>
                                                      <w:divsChild>
                                                        <w:div w:id="991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9478437">
      <w:bodyDiv w:val="1"/>
      <w:marLeft w:val="0"/>
      <w:marRight w:val="0"/>
      <w:marTop w:val="0"/>
      <w:marBottom w:val="0"/>
      <w:divBdr>
        <w:top w:val="none" w:sz="0" w:space="0" w:color="auto"/>
        <w:left w:val="none" w:sz="0" w:space="0" w:color="auto"/>
        <w:bottom w:val="none" w:sz="0" w:space="0" w:color="auto"/>
        <w:right w:val="none" w:sz="0" w:space="0" w:color="auto"/>
      </w:divBdr>
      <w:divsChild>
        <w:div w:id="1289773350">
          <w:marLeft w:val="0"/>
          <w:marRight w:val="0"/>
          <w:marTop w:val="0"/>
          <w:marBottom w:val="0"/>
          <w:divBdr>
            <w:top w:val="none" w:sz="0" w:space="0" w:color="auto"/>
            <w:left w:val="none" w:sz="0" w:space="0" w:color="auto"/>
            <w:bottom w:val="none" w:sz="0" w:space="0" w:color="auto"/>
            <w:right w:val="none" w:sz="0" w:space="0" w:color="auto"/>
          </w:divBdr>
          <w:divsChild>
            <w:div w:id="1712261489">
              <w:marLeft w:val="0"/>
              <w:marRight w:val="0"/>
              <w:marTop w:val="0"/>
              <w:marBottom w:val="0"/>
              <w:divBdr>
                <w:top w:val="none" w:sz="0" w:space="0" w:color="auto"/>
                <w:left w:val="none" w:sz="0" w:space="0" w:color="auto"/>
                <w:bottom w:val="none" w:sz="0" w:space="0" w:color="auto"/>
                <w:right w:val="none" w:sz="0" w:space="0" w:color="auto"/>
              </w:divBdr>
              <w:divsChild>
                <w:div w:id="585260828">
                  <w:marLeft w:val="0"/>
                  <w:marRight w:val="0"/>
                  <w:marTop w:val="0"/>
                  <w:marBottom w:val="0"/>
                  <w:divBdr>
                    <w:top w:val="none" w:sz="0" w:space="0" w:color="auto"/>
                    <w:left w:val="none" w:sz="0" w:space="0" w:color="auto"/>
                    <w:bottom w:val="none" w:sz="0" w:space="0" w:color="auto"/>
                    <w:right w:val="none" w:sz="0" w:space="0" w:color="auto"/>
                  </w:divBdr>
                  <w:divsChild>
                    <w:div w:id="1743210829">
                      <w:marLeft w:val="0"/>
                      <w:marRight w:val="0"/>
                      <w:marTop w:val="0"/>
                      <w:marBottom w:val="0"/>
                      <w:divBdr>
                        <w:top w:val="none" w:sz="0" w:space="0" w:color="auto"/>
                        <w:left w:val="none" w:sz="0" w:space="0" w:color="auto"/>
                        <w:bottom w:val="none" w:sz="0" w:space="0" w:color="auto"/>
                        <w:right w:val="none" w:sz="0" w:space="0" w:color="auto"/>
                      </w:divBdr>
                      <w:divsChild>
                        <w:div w:id="1993408948">
                          <w:marLeft w:val="0"/>
                          <w:marRight w:val="0"/>
                          <w:marTop w:val="0"/>
                          <w:marBottom w:val="0"/>
                          <w:divBdr>
                            <w:top w:val="none" w:sz="0" w:space="0" w:color="auto"/>
                            <w:left w:val="none" w:sz="0" w:space="0" w:color="auto"/>
                            <w:bottom w:val="none" w:sz="0" w:space="0" w:color="auto"/>
                            <w:right w:val="none" w:sz="0" w:space="0" w:color="auto"/>
                          </w:divBdr>
                          <w:divsChild>
                            <w:div w:id="1977105358">
                              <w:marLeft w:val="0"/>
                              <w:marRight w:val="0"/>
                              <w:marTop w:val="0"/>
                              <w:marBottom w:val="0"/>
                              <w:divBdr>
                                <w:top w:val="none" w:sz="0" w:space="0" w:color="auto"/>
                                <w:left w:val="none" w:sz="0" w:space="0" w:color="auto"/>
                                <w:bottom w:val="none" w:sz="0" w:space="0" w:color="auto"/>
                                <w:right w:val="none" w:sz="0" w:space="0" w:color="auto"/>
                              </w:divBdr>
                              <w:divsChild>
                                <w:div w:id="695039908">
                                  <w:marLeft w:val="0"/>
                                  <w:marRight w:val="0"/>
                                  <w:marTop w:val="0"/>
                                  <w:marBottom w:val="0"/>
                                  <w:divBdr>
                                    <w:top w:val="none" w:sz="0" w:space="0" w:color="auto"/>
                                    <w:left w:val="none" w:sz="0" w:space="0" w:color="auto"/>
                                    <w:bottom w:val="none" w:sz="0" w:space="0" w:color="auto"/>
                                    <w:right w:val="none" w:sz="0" w:space="0" w:color="auto"/>
                                  </w:divBdr>
                                  <w:divsChild>
                                    <w:div w:id="843865532">
                                      <w:marLeft w:val="0"/>
                                      <w:marRight w:val="0"/>
                                      <w:marTop w:val="0"/>
                                      <w:marBottom w:val="0"/>
                                      <w:divBdr>
                                        <w:top w:val="none" w:sz="0" w:space="0" w:color="auto"/>
                                        <w:left w:val="none" w:sz="0" w:space="0" w:color="auto"/>
                                        <w:bottom w:val="none" w:sz="0" w:space="0" w:color="auto"/>
                                        <w:right w:val="none" w:sz="0" w:space="0" w:color="auto"/>
                                      </w:divBdr>
                                      <w:divsChild>
                                        <w:div w:id="1661696290">
                                          <w:marLeft w:val="0"/>
                                          <w:marRight w:val="0"/>
                                          <w:marTop w:val="0"/>
                                          <w:marBottom w:val="0"/>
                                          <w:divBdr>
                                            <w:top w:val="none" w:sz="0" w:space="0" w:color="auto"/>
                                            <w:left w:val="none" w:sz="0" w:space="0" w:color="auto"/>
                                            <w:bottom w:val="none" w:sz="0" w:space="0" w:color="auto"/>
                                            <w:right w:val="none" w:sz="0" w:space="0" w:color="auto"/>
                                          </w:divBdr>
                                          <w:divsChild>
                                            <w:div w:id="1043945547">
                                              <w:marLeft w:val="0"/>
                                              <w:marRight w:val="0"/>
                                              <w:marTop w:val="0"/>
                                              <w:marBottom w:val="0"/>
                                              <w:divBdr>
                                                <w:top w:val="none" w:sz="0" w:space="0" w:color="auto"/>
                                                <w:left w:val="none" w:sz="0" w:space="0" w:color="auto"/>
                                                <w:bottom w:val="none" w:sz="0" w:space="0" w:color="auto"/>
                                                <w:right w:val="none" w:sz="0" w:space="0" w:color="auto"/>
                                              </w:divBdr>
                                              <w:divsChild>
                                                <w:div w:id="1530491336">
                                                  <w:marLeft w:val="0"/>
                                                  <w:marRight w:val="0"/>
                                                  <w:marTop w:val="0"/>
                                                  <w:marBottom w:val="0"/>
                                                  <w:divBdr>
                                                    <w:top w:val="none" w:sz="0" w:space="0" w:color="auto"/>
                                                    <w:left w:val="none" w:sz="0" w:space="0" w:color="auto"/>
                                                    <w:bottom w:val="none" w:sz="0" w:space="0" w:color="auto"/>
                                                    <w:right w:val="none" w:sz="0" w:space="0" w:color="auto"/>
                                                  </w:divBdr>
                                                  <w:divsChild>
                                                    <w:div w:id="1269579019">
                                                      <w:marLeft w:val="0"/>
                                                      <w:marRight w:val="0"/>
                                                      <w:marTop w:val="0"/>
                                                      <w:marBottom w:val="0"/>
                                                      <w:divBdr>
                                                        <w:top w:val="none" w:sz="0" w:space="0" w:color="auto"/>
                                                        <w:left w:val="none" w:sz="0" w:space="0" w:color="auto"/>
                                                        <w:bottom w:val="none" w:sz="0" w:space="0" w:color="auto"/>
                                                        <w:right w:val="none" w:sz="0" w:space="0" w:color="auto"/>
                                                      </w:divBdr>
                                                      <w:divsChild>
                                                        <w:div w:id="21332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9579870">
      <w:bodyDiv w:val="1"/>
      <w:marLeft w:val="0"/>
      <w:marRight w:val="0"/>
      <w:marTop w:val="0"/>
      <w:marBottom w:val="0"/>
      <w:divBdr>
        <w:top w:val="none" w:sz="0" w:space="0" w:color="auto"/>
        <w:left w:val="none" w:sz="0" w:space="0" w:color="auto"/>
        <w:bottom w:val="none" w:sz="0" w:space="0" w:color="auto"/>
        <w:right w:val="none" w:sz="0" w:space="0" w:color="auto"/>
      </w:divBdr>
    </w:div>
    <w:div w:id="338195433">
      <w:bodyDiv w:val="1"/>
      <w:marLeft w:val="0"/>
      <w:marRight w:val="0"/>
      <w:marTop w:val="0"/>
      <w:marBottom w:val="0"/>
      <w:divBdr>
        <w:top w:val="none" w:sz="0" w:space="0" w:color="auto"/>
        <w:left w:val="none" w:sz="0" w:space="0" w:color="auto"/>
        <w:bottom w:val="none" w:sz="0" w:space="0" w:color="auto"/>
        <w:right w:val="none" w:sz="0" w:space="0" w:color="auto"/>
      </w:divBdr>
      <w:divsChild>
        <w:div w:id="1188249798">
          <w:marLeft w:val="0"/>
          <w:marRight w:val="0"/>
          <w:marTop w:val="0"/>
          <w:marBottom w:val="0"/>
          <w:divBdr>
            <w:top w:val="none" w:sz="0" w:space="0" w:color="auto"/>
            <w:left w:val="none" w:sz="0" w:space="0" w:color="auto"/>
            <w:bottom w:val="none" w:sz="0" w:space="0" w:color="auto"/>
            <w:right w:val="none" w:sz="0" w:space="0" w:color="auto"/>
          </w:divBdr>
          <w:divsChild>
            <w:div w:id="1054041113">
              <w:marLeft w:val="0"/>
              <w:marRight w:val="0"/>
              <w:marTop w:val="0"/>
              <w:marBottom w:val="0"/>
              <w:divBdr>
                <w:top w:val="none" w:sz="0" w:space="0" w:color="auto"/>
                <w:left w:val="none" w:sz="0" w:space="0" w:color="auto"/>
                <w:bottom w:val="none" w:sz="0" w:space="0" w:color="auto"/>
                <w:right w:val="none" w:sz="0" w:space="0" w:color="auto"/>
              </w:divBdr>
              <w:divsChild>
                <w:div w:id="1610703594">
                  <w:marLeft w:val="0"/>
                  <w:marRight w:val="0"/>
                  <w:marTop w:val="0"/>
                  <w:marBottom w:val="0"/>
                  <w:divBdr>
                    <w:top w:val="none" w:sz="0" w:space="0" w:color="auto"/>
                    <w:left w:val="none" w:sz="0" w:space="0" w:color="auto"/>
                    <w:bottom w:val="none" w:sz="0" w:space="0" w:color="auto"/>
                    <w:right w:val="none" w:sz="0" w:space="0" w:color="auto"/>
                  </w:divBdr>
                  <w:divsChild>
                    <w:div w:id="1490945877">
                      <w:marLeft w:val="0"/>
                      <w:marRight w:val="0"/>
                      <w:marTop w:val="0"/>
                      <w:marBottom w:val="0"/>
                      <w:divBdr>
                        <w:top w:val="none" w:sz="0" w:space="0" w:color="auto"/>
                        <w:left w:val="none" w:sz="0" w:space="0" w:color="auto"/>
                        <w:bottom w:val="none" w:sz="0" w:space="0" w:color="auto"/>
                        <w:right w:val="none" w:sz="0" w:space="0" w:color="auto"/>
                      </w:divBdr>
                      <w:divsChild>
                        <w:div w:id="1395667410">
                          <w:marLeft w:val="0"/>
                          <w:marRight w:val="0"/>
                          <w:marTop w:val="0"/>
                          <w:marBottom w:val="0"/>
                          <w:divBdr>
                            <w:top w:val="none" w:sz="0" w:space="0" w:color="auto"/>
                            <w:left w:val="none" w:sz="0" w:space="0" w:color="auto"/>
                            <w:bottom w:val="none" w:sz="0" w:space="0" w:color="auto"/>
                            <w:right w:val="none" w:sz="0" w:space="0" w:color="auto"/>
                          </w:divBdr>
                          <w:divsChild>
                            <w:div w:id="540754220">
                              <w:marLeft w:val="0"/>
                              <w:marRight w:val="0"/>
                              <w:marTop w:val="0"/>
                              <w:marBottom w:val="0"/>
                              <w:divBdr>
                                <w:top w:val="none" w:sz="0" w:space="0" w:color="auto"/>
                                <w:left w:val="none" w:sz="0" w:space="0" w:color="auto"/>
                                <w:bottom w:val="none" w:sz="0" w:space="0" w:color="auto"/>
                                <w:right w:val="none" w:sz="0" w:space="0" w:color="auto"/>
                              </w:divBdr>
                              <w:divsChild>
                                <w:div w:id="1110314976">
                                  <w:marLeft w:val="0"/>
                                  <w:marRight w:val="0"/>
                                  <w:marTop w:val="0"/>
                                  <w:marBottom w:val="0"/>
                                  <w:divBdr>
                                    <w:top w:val="none" w:sz="0" w:space="0" w:color="auto"/>
                                    <w:left w:val="none" w:sz="0" w:space="0" w:color="auto"/>
                                    <w:bottom w:val="none" w:sz="0" w:space="0" w:color="auto"/>
                                    <w:right w:val="none" w:sz="0" w:space="0" w:color="auto"/>
                                  </w:divBdr>
                                  <w:divsChild>
                                    <w:div w:id="1364014482">
                                      <w:marLeft w:val="0"/>
                                      <w:marRight w:val="0"/>
                                      <w:marTop w:val="0"/>
                                      <w:marBottom w:val="0"/>
                                      <w:divBdr>
                                        <w:top w:val="none" w:sz="0" w:space="0" w:color="auto"/>
                                        <w:left w:val="none" w:sz="0" w:space="0" w:color="auto"/>
                                        <w:bottom w:val="none" w:sz="0" w:space="0" w:color="auto"/>
                                        <w:right w:val="none" w:sz="0" w:space="0" w:color="auto"/>
                                      </w:divBdr>
                                      <w:divsChild>
                                        <w:div w:id="306907085">
                                          <w:marLeft w:val="0"/>
                                          <w:marRight w:val="0"/>
                                          <w:marTop w:val="0"/>
                                          <w:marBottom w:val="0"/>
                                          <w:divBdr>
                                            <w:top w:val="none" w:sz="0" w:space="0" w:color="auto"/>
                                            <w:left w:val="none" w:sz="0" w:space="0" w:color="auto"/>
                                            <w:bottom w:val="none" w:sz="0" w:space="0" w:color="auto"/>
                                            <w:right w:val="none" w:sz="0" w:space="0" w:color="auto"/>
                                          </w:divBdr>
                                          <w:divsChild>
                                            <w:div w:id="938752698">
                                              <w:marLeft w:val="0"/>
                                              <w:marRight w:val="0"/>
                                              <w:marTop w:val="0"/>
                                              <w:marBottom w:val="0"/>
                                              <w:divBdr>
                                                <w:top w:val="none" w:sz="0" w:space="0" w:color="auto"/>
                                                <w:left w:val="none" w:sz="0" w:space="0" w:color="auto"/>
                                                <w:bottom w:val="none" w:sz="0" w:space="0" w:color="auto"/>
                                                <w:right w:val="none" w:sz="0" w:space="0" w:color="auto"/>
                                              </w:divBdr>
                                              <w:divsChild>
                                                <w:div w:id="1222400968">
                                                  <w:marLeft w:val="0"/>
                                                  <w:marRight w:val="0"/>
                                                  <w:marTop w:val="0"/>
                                                  <w:marBottom w:val="0"/>
                                                  <w:divBdr>
                                                    <w:top w:val="none" w:sz="0" w:space="0" w:color="auto"/>
                                                    <w:left w:val="none" w:sz="0" w:space="0" w:color="auto"/>
                                                    <w:bottom w:val="none" w:sz="0" w:space="0" w:color="auto"/>
                                                    <w:right w:val="none" w:sz="0" w:space="0" w:color="auto"/>
                                                  </w:divBdr>
                                                  <w:divsChild>
                                                    <w:div w:id="419256131">
                                                      <w:marLeft w:val="0"/>
                                                      <w:marRight w:val="0"/>
                                                      <w:marTop w:val="0"/>
                                                      <w:marBottom w:val="0"/>
                                                      <w:divBdr>
                                                        <w:top w:val="none" w:sz="0" w:space="0" w:color="auto"/>
                                                        <w:left w:val="none" w:sz="0" w:space="0" w:color="auto"/>
                                                        <w:bottom w:val="none" w:sz="0" w:space="0" w:color="auto"/>
                                                        <w:right w:val="none" w:sz="0" w:space="0" w:color="auto"/>
                                                      </w:divBdr>
                                                      <w:divsChild>
                                                        <w:div w:id="851454733">
                                                          <w:marLeft w:val="0"/>
                                                          <w:marRight w:val="0"/>
                                                          <w:marTop w:val="0"/>
                                                          <w:marBottom w:val="0"/>
                                                          <w:divBdr>
                                                            <w:top w:val="none" w:sz="0" w:space="0" w:color="auto"/>
                                                            <w:left w:val="none" w:sz="0" w:space="0" w:color="auto"/>
                                                            <w:bottom w:val="none" w:sz="0" w:space="0" w:color="auto"/>
                                                            <w:right w:val="none" w:sz="0" w:space="0" w:color="auto"/>
                                                          </w:divBdr>
                                                          <w:divsChild>
                                                            <w:div w:id="10312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4742131">
      <w:bodyDiv w:val="1"/>
      <w:marLeft w:val="0"/>
      <w:marRight w:val="0"/>
      <w:marTop w:val="0"/>
      <w:marBottom w:val="0"/>
      <w:divBdr>
        <w:top w:val="none" w:sz="0" w:space="0" w:color="auto"/>
        <w:left w:val="none" w:sz="0" w:space="0" w:color="auto"/>
        <w:bottom w:val="none" w:sz="0" w:space="0" w:color="auto"/>
        <w:right w:val="none" w:sz="0" w:space="0" w:color="auto"/>
      </w:divBdr>
      <w:divsChild>
        <w:div w:id="1170559743">
          <w:marLeft w:val="0"/>
          <w:marRight w:val="0"/>
          <w:marTop w:val="0"/>
          <w:marBottom w:val="0"/>
          <w:divBdr>
            <w:top w:val="none" w:sz="0" w:space="0" w:color="auto"/>
            <w:left w:val="none" w:sz="0" w:space="0" w:color="auto"/>
            <w:bottom w:val="none" w:sz="0" w:space="0" w:color="auto"/>
            <w:right w:val="none" w:sz="0" w:space="0" w:color="auto"/>
          </w:divBdr>
          <w:divsChild>
            <w:div w:id="14161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7793">
      <w:bodyDiv w:val="1"/>
      <w:marLeft w:val="0"/>
      <w:marRight w:val="0"/>
      <w:marTop w:val="0"/>
      <w:marBottom w:val="0"/>
      <w:divBdr>
        <w:top w:val="none" w:sz="0" w:space="0" w:color="auto"/>
        <w:left w:val="none" w:sz="0" w:space="0" w:color="auto"/>
        <w:bottom w:val="none" w:sz="0" w:space="0" w:color="auto"/>
        <w:right w:val="none" w:sz="0" w:space="0" w:color="auto"/>
      </w:divBdr>
      <w:divsChild>
        <w:div w:id="1664701637">
          <w:marLeft w:val="0"/>
          <w:marRight w:val="0"/>
          <w:marTop w:val="150"/>
          <w:marBottom w:val="300"/>
          <w:divBdr>
            <w:top w:val="none" w:sz="0" w:space="0" w:color="auto"/>
            <w:left w:val="none" w:sz="0" w:space="0" w:color="auto"/>
            <w:bottom w:val="none" w:sz="0" w:space="0" w:color="auto"/>
            <w:right w:val="none" w:sz="0" w:space="0" w:color="auto"/>
          </w:divBdr>
          <w:divsChild>
            <w:div w:id="109396095">
              <w:marLeft w:val="0"/>
              <w:marRight w:val="0"/>
              <w:marTop w:val="0"/>
              <w:marBottom w:val="0"/>
              <w:divBdr>
                <w:top w:val="none" w:sz="0" w:space="0" w:color="auto"/>
                <w:left w:val="none" w:sz="0" w:space="0" w:color="auto"/>
                <w:bottom w:val="none" w:sz="0" w:space="0" w:color="auto"/>
                <w:right w:val="none" w:sz="0" w:space="0" w:color="auto"/>
              </w:divBdr>
              <w:divsChild>
                <w:div w:id="774904283">
                  <w:marLeft w:val="0"/>
                  <w:marRight w:val="0"/>
                  <w:marTop w:val="0"/>
                  <w:marBottom w:val="0"/>
                  <w:divBdr>
                    <w:top w:val="none" w:sz="0" w:space="0" w:color="auto"/>
                    <w:left w:val="none" w:sz="0" w:space="0" w:color="auto"/>
                    <w:bottom w:val="none" w:sz="0" w:space="0" w:color="auto"/>
                    <w:right w:val="none" w:sz="0" w:space="0" w:color="auto"/>
                  </w:divBdr>
                  <w:divsChild>
                    <w:div w:id="1362049856">
                      <w:marLeft w:val="0"/>
                      <w:marRight w:val="0"/>
                      <w:marTop w:val="0"/>
                      <w:marBottom w:val="0"/>
                      <w:divBdr>
                        <w:top w:val="none" w:sz="0" w:space="0" w:color="auto"/>
                        <w:left w:val="none" w:sz="0" w:space="0" w:color="auto"/>
                        <w:bottom w:val="none" w:sz="0" w:space="0" w:color="auto"/>
                        <w:right w:val="none" w:sz="0" w:space="0" w:color="auto"/>
                      </w:divBdr>
                      <w:divsChild>
                        <w:div w:id="935941241">
                          <w:marLeft w:val="0"/>
                          <w:marRight w:val="0"/>
                          <w:marTop w:val="0"/>
                          <w:marBottom w:val="0"/>
                          <w:divBdr>
                            <w:top w:val="none" w:sz="0" w:space="0" w:color="auto"/>
                            <w:left w:val="none" w:sz="0" w:space="0" w:color="auto"/>
                            <w:bottom w:val="none" w:sz="0" w:space="0" w:color="auto"/>
                            <w:right w:val="none" w:sz="0" w:space="0" w:color="auto"/>
                          </w:divBdr>
                          <w:divsChild>
                            <w:div w:id="4311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01332">
      <w:bodyDiv w:val="1"/>
      <w:marLeft w:val="0"/>
      <w:marRight w:val="0"/>
      <w:marTop w:val="0"/>
      <w:marBottom w:val="0"/>
      <w:divBdr>
        <w:top w:val="none" w:sz="0" w:space="0" w:color="auto"/>
        <w:left w:val="none" w:sz="0" w:space="0" w:color="auto"/>
        <w:bottom w:val="none" w:sz="0" w:space="0" w:color="auto"/>
        <w:right w:val="none" w:sz="0" w:space="0" w:color="auto"/>
      </w:divBdr>
      <w:divsChild>
        <w:div w:id="872612971">
          <w:marLeft w:val="0"/>
          <w:marRight w:val="0"/>
          <w:marTop w:val="0"/>
          <w:marBottom w:val="0"/>
          <w:divBdr>
            <w:top w:val="none" w:sz="0" w:space="0" w:color="auto"/>
            <w:left w:val="none" w:sz="0" w:space="0" w:color="auto"/>
            <w:bottom w:val="none" w:sz="0" w:space="0" w:color="auto"/>
            <w:right w:val="none" w:sz="0" w:space="0" w:color="auto"/>
          </w:divBdr>
          <w:divsChild>
            <w:div w:id="1969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69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55">
          <w:marLeft w:val="0"/>
          <w:marRight w:val="0"/>
          <w:marTop w:val="0"/>
          <w:marBottom w:val="0"/>
          <w:divBdr>
            <w:top w:val="none" w:sz="0" w:space="0" w:color="auto"/>
            <w:left w:val="none" w:sz="0" w:space="0" w:color="auto"/>
            <w:bottom w:val="none" w:sz="0" w:space="0" w:color="auto"/>
            <w:right w:val="none" w:sz="0" w:space="0" w:color="auto"/>
          </w:divBdr>
          <w:divsChild>
            <w:div w:id="681669655">
              <w:marLeft w:val="0"/>
              <w:marRight w:val="0"/>
              <w:marTop w:val="0"/>
              <w:marBottom w:val="0"/>
              <w:divBdr>
                <w:top w:val="none" w:sz="0" w:space="0" w:color="auto"/>
                <w:left w:val="none" w:sz="0" w:space="0" w:color="auto"/>
                <w:bottom w:val="none" w:sz="0" w:space="0" w:color="auto"/>
                <w:right w:val="none" w:sz="0" w:space="0" w:color="auto"/>
              </w:divBdr>
              <w:divsChild>
                <w:div w:id="12609474">
                  <w:marLeft w:val="0"/>
                  <w:marRight w:val="0"/>
                  <w:marTop w:val="0"/>
                  <w:marBottom w:val="0"/>
                  <w:divBdr>
                    <w:top w:val="none" w:sz="0" w:space="0" w:color="auto"/>
                    <w:left w:val="none" w:sz="0" w:space="0" w:color="auto"/>
                    <w:bottom w:val="none" w:sz="0" w:space="0" w:color="auto"/>
                    <w:right w:val="none" w:sz="0" w:space="0" w:color="auto"/>
                  </w:divBdr>
                  <w:divsChild>
                    <w:div w:id="966349680">
                      <w:marLeft w:val="0"/>
                      <w:marRight w:val="0"/>
                      <w:marTop w:val="0"/>
                      <w:marBottom w:val="0"/>
                      <w:divBdr>
                        <w:top w:val="none" w:sz="0" w:space="0" w:color="auto"/>
                        <w:left w:val="none" w:sz="0" w:space="0" w:color="auto"/>
                        <w:bottom w:val="none" w:sz="0" w:space="0" w:color="auto"/>
                        <w:right w:val="none" w:sz="0" w:space="0" w:color="auto"/>
                      </w:divBdr>
                      <w:divsChild>
                        <w:div w:id="1935284517">
                          <w:marLeft w:val="0"/>
                          <w:marRight w:val="0"/>
                          <w:marTop w:val="0"/>
                          <w:marBottom w:val="0"/>
                          <w:divBdr>
                            <w:top w:val="none" w:sz="0" w:space="0" w:color="auto"/>
                            <w:left w:val="none" w:sz="0" w:space="0" w:color="auto"/>
                            <w:bottom w:val="none" w:sz="0" w:space="0" w:color="auto"/>
                            <w:right w:val="none" w:sz="0" w:space="0" w:color="auto"/>
                          </w:divBdr>
                          <w:divsChild>
                            <w:div w:id="443616240">
                              <w:marLeft w:val="0"/>
                              <w:marRight w:val="0"/>
                              <w:marTop w:val="0"/>
                              <w:marBottom w:val="0"/>
                              <w:divBdr>
                                <w:top w:val="none" w:sz="0" w:space="0" w:color="auto"/>
                                <w:left w:val="none" w:sz="0" w:space="0" w:color="auto"/>
                                <w:bottom w:val="none" w:sz="0" w:space="0" w:color="auto"/>
                                <w:right w:val="none" w:sz="0" w:space="0" w:color="auto"/>
                              </w:divBdr>
                              <w:divsChild>
                                <w:div w:id="1683896268">
                                  <w:marLeft w:val="0"/>
                                  <w:marRight w:val="0"/>
                                  <w:marTop w:val="0"/>
                                  <w:marBottom w:val="0"/>
                                  <w:divBdr>
                                    <w:top w:val="none" w:sz="0" w:space="0" w:color="auto"/>
                                    <w:left w:val="none" w:sz="0" w:space="0" w:color="auto"/>
                                    <w:bottom w:val="none" w:sz="0" w:space="0" w:color="auto"/>
                                    <w:right w:val="none" w:sz="0" w:space="0" w:color="auto"/>
                                  </w:divBdr>
                                  <w:divsChild>
                                    <w:div w:id="543517719">
                                      <w:marLeft w:val="0"/>
                                      <w:marRight w:val="0"/>
                                      <w:marTop w:val="0"/>
                                      <w:marBottom w:val="0"/>
                                      <w:divBdr>
                                        <w:top w:val="none" w:sz="0" w:space="0" w:color="auto"/>
                                        <w:left w:val="none" w:sz="0" w:space="0" w:color="auto"/>
                                        <w:bottom w:val="none" w:sz="0" w:space="0" w:color="auto"/>
                                        <w:right w:val="none" w:sz="0" w:space="0" w:color="auto"/>
                                      </w:divBdr>
                                      <w:divsChild>
                                        <w:div w:id="830829176">
                                          <w:marLeft w:val="0"/>
                                          <w:marRight w:val="0"/>
                                          <w:marTop w:val="0"/>
                                          <w:marBottom w:val="0"/>
                                          <w:divBdr>
                                            <w:top w:val="none" w:sz="0" w:space="0" w:color="auto"/>
                                            <w:left w:val="none" w:sz="0" w:space="0" w:color="auto"/>
                                            <w:bottom w:val="none" w:sz="0" w:space="0" w:color="auto"/>
                                            <w:right w:val="none" w:sz="0" w:space="0" w:color="auto"/>
                                          </w:divBdr>
                                          <w:divsChild>
                                            <w:div w:id="1595894963">
                                              <w:marLeft w:val="0"/>
                                              <w:marRight w:val="0"/>
                                              <w:marTop w:val="0"/>
                                              <w:marBottom w:val="0"/>
                                              <w:divBdr>
                                                <w:top w:val="none" w:sz="0" w:space="0" w:color="auto"/>
                                                <w:left w:val="none" w:sz="0" w:space="0" w:color="auto"/>
                                                <w:bottom w:val="none" w:sz="0" w:space="0" w:color="auto"/>
                                                <w:right w:val="none" w:sz="0" w:space="0" w:color="auto"/>
                                              </w:divBdr>
                                              <w:divsChild>
                                                <w:div w:id="372972068">
                                                  <w:marLeft w:val="0"/>
                                                  <w:marRight w:val="0"/>
                                                  <w:marTop w:val="0"/>
                                                  <w:marBottom w:val="0"/>
                                                  <w:divBdr>
                                                    <w:top w:val="none" w:sz="0" w:space="0" w:color="auto"/>
                                                    <w:left w:val="none" w:sz="0" w:space="0" w:color="auto"/>
                                                    <w:bottom w:val="none" w:sz="0" w:space="0" w:color="auto"/>
                                                    <w:right w:val="none" w:sz="0" w:space="0" w:color="auto"/>
                                                  </w:divBdr>
                                                  <w:divsChild>
                                                    <w:div w:id="1250503380">
                                                      <w:marLeft w:val="0"/>
                                                      <w:marRight w:val="0"/>
                                                      <w:marTop w:val="0"/>
                                                      <w:marBottom w:val="0"/>
                                                      <w:divBdr>
                                                        <w:top w:val="none" w:sz="0" w:space="0" w:color="auto"/>
                                                        <w:left w:val="none" w:sz="0" w:space="0" w:color="auto"/>
                                                        <w:bottom w:val="none" w:sz="0" w:space="0" w:color="auto"/>
                                                        <w:right w:val="none" w:sz="0" w:space="0" w:color="auto"/>
                                                      </w:divBdr>
                                                      <w:divsChild>
                                                        <w:div w:id="10677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2153569">
      <w:bodyDiv w:val="1"/>
      <w:marLeft w:val="0"/>
      <w:marRight w:val="0"/>
      <w:marTop w:val="0"/>
      <w:marBottom w:val="0"/>
      <w:divBdr>
        <w:top w:val="none" w:sz="0" w:space="0" w:color="auto"/>
        <w:left w:val="none" w:sz="0" w:space="0" w:color="auto"/>
        <w:bottom w:val="none" w:sz="0" w:space="0" w:color="auto"/>
        <w:right w:val="none" w:sz="0" w:space="0" w:color="auto"/>
      </w:divBdr>
      <w:divsChild>
        <w:div w:id="1701006012">
          <w:marLeft w:val="0"/>
          <w:marRight w:val="0"/>
          <w:marTop w:val="0"/>
          <w:marBottom w:val="0"/>
          <w:divBdr>
            <w:top w:val="none" w:sz="0" w:space="0" w:color="auto"/>
            <w:left w:val="none" w:sz="0" w:space="0" w:color="auto"/>
            <w:bottom w:val="none" w:sz="0" w:space="0" w:color="auto"/>
            <w:right w:val="none" w:sz="0" w:space="0" w:color="auto"/>
          </w:divBdr>
          <w:divsChild>
            <w:div w:id="134296012">
              <w:marLeft w:val="0"/>
              <w:marRight w:val="0"/>
              <w:marTop w:val="0"/>
              <w:marBottom w:val="0"/>
              <w:divBdr>
                <w:top w:val="none" w:sz="0" w:space="0" w:color="auto"/>
                <w:left w:val="none" w:sz="0" w:space="0" w:color="auto"/>
                <w:bottom w:val="none" w:sz="0" w:space="0" w:color="auto"/>
                <w:right w:val="none" w:sz="0" w:space="0" w:color="auto"/>
              </w:divBdr>
              <w:divsChild>
                <w:div w:id="644117302">
                  <w:marLeft w:val="0"/>
                  <w:marRight w:val="0"/>
                  <w:marTop w:val="0"/>
                  <w:marBottom w:val="0"/>
                  <w:divBdr>
                    <w:top w:val="none" w:sz="0" w:space="0" w:color="auto"/>
                    <w:left w:val="none" w:sz="0" w:space="0" w:color="auto"/>
                    <w:bottom w:val="none" w:sz="0" w:space="0" w:color="auto"/>
                    <w:right w:val="none" w:sz="0" w:space="0" w:color="auto"/>
                  </w:divBdr>
                  <w:divsChild>
                    <w:div w:id="682131214">
                      <w:marLeft w:val="0"/>
                      <w:marRight w:val="0"/>
                      <w:marTop w:val="0"/>
                      <w:marBottom w:val="0"/>
                      <w:divBdr>
                        <w:top w:val="none" w:sz="0" w:space="0" w:color="auto"/>
                        <w:left w:val="none" w:sz="0" w:space="0" w:color="auto"/>
                        <w:bottom w:val="none" w:sz="0" w:space="0" w:color="auto"/>
                        <w:right w:val="none" w:sz="0" w:space="0" w:color="auto"/>
                      </w:divBdr>
                      <w:divsChild>
                        <w:div w:id="12423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0877">
      <w:bodyDiv w:val="1"/>
      <w:marLeft w:val="0"/>
      <w:marRight w:val="0"/>
      <w:marTop w:val="0"/>
      <w:marBottom w:val="0"/>
      <w:divBdr>
        <w:top w:val="none" w:sz="0" w:space="0" w:color="auto"/>
        <w:left w:val="none" w:sz="0" w:space="0" w:color="auto"/>
        <w:bottom w:val="none" w:sz="0" w:space="0" w:color="auto"/>
        <w:right w:val="none" w:sz="0" w:space="0" w:color="auto"/>
      </w:divBdr>
      <w:divsChild>
        <w:div w:id="617567225">
          <w:marLeft w:val="0"/>
          <w:marRight w:val="0"/>
          <w:marTop w:val="0"/>
          <w:marBottom w:val="0"/>
          <w:divBdr>
            <w:top w:val="none" w:sz="0" w:space="0" w:color="auto"/>
            <w:left w:val="none" w:sz="0" w:space="0" w:color="auto"/>
            <w:bottom w:val="none" w:sz="0" w:space="0" w:color="auto"/>
            <w:right w:val="none" w:sz="0" w:space="0" w:color="auto"/>
          </w:divBdr>
          <w:divsChild>
            <w:div w:id="14676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7589">
      <w:bodyDiv w:val="1"/>
      <w:marLeft w:val="0"/>
      <w:marRight w:val="0"/>
      <w:marTop w:val="0"/>
      <w:marBottom w:val="0"/>
      <w:divBdr>
        <w:top w:val="none" w:sz="0" w:space="0" w:color="auto"/>
        <w:left w:val="none" w:sz="0" w:space="0" w:color="auto"/>
        <w:bottom w:val="none" w:sz="0" w:space="0" w:color="auto"/>
        <w:right w:val="none" w:sz="0" w:space="0" w:color="auto"/>
      </w:divBdr>
      <w:divsChild>
        <w:div w:id="702705910">
          <w:marLeft w:val="0"/>
          <w:marRight w:val="0"/>
          <w:marTop w:val="0"/>
          <w:marBottom w:val="0"/>
          <w:divBdr>
            <w:top w:val="none" w:sz="0" w:space="0" w:color="auto"/>
            <w:left w:val="none" w:sz="0" w:space="0" w:color="auto"/>
            <w:bottom w:val="none" w:sz="0" w:space="0" w:color="auto"/>
            <w:right w:val="none" w:sz="0" w:space="0" w:color="auto"/>
          </w:divBdr>
          <w:divsChild>
            <w:div w:id="1337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0579">
      <w:bodyDiv w:val="1"/>
      <w:marLeft w:val="0"/>
      <w:marRight w:val="0"/>
      <w:marTop w:val="0"/>
      <w:marBottom w:val="0"/>
      <w:divBdr>
        <w:top w:val="none" w:sz="0" w:space="0" w:color="auto"/>
        <w:left w:val="none" w:sz="0" w:space="0" w:color="auto"/>
        <w:bottom w:val="none" w:sz="0" w:space="0" w:color="auto"/>
        <w:right w:val="none" w:sz="0" w:space="0" w:color="auto"/>
      </w:divBdr>
      <w:divsChild>
        <w:div w:id="2050451685">
          <w:marLeft w:val="0"/>
          <w:marRight w:val="0"/>
          <w:marTop w:val="0"/>
          <w:marBottom w:val="0"/>
          <w:divBdr>
            <w:top w:val="none" w:sz="0" w:space="0" w:color="auto"/>
            <w:left w:val="none" w:sz="0" w:space="0" w:color="auto"/>
            <w:bottom w:val="none" w:sz="0" w:space="0" w:color="auto"/>
            <w:right w:val="none" w:sz="0" w:space="0" w:color="auto"/>
          </w:divBdr>
          <w:divsChild>
            <w:div w:id="6350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3574">
      <w:bodyDiv w:val="1"/>
      <w:marLeft w:val="0"/>
      <w:marRight w:val="0"/>
      <w:marTop w:val="0"/>
      <w:marBottom w:val="0"/>
      <w:divBdr>
        <w:top w:val="none" w:sz="0" w:space="0" w:color="auto"/>
        <w:left w:val="none" w:sz="0" w:space="0" w:color="auto"/>
        <w:bottom w:val="none" w:sz="0" w:space="0" w:color="auto"/>
        <w:right w:val="none" w:sz="0" w:space="0" w:color="auto"/>
      </w:divBdr>
      <w:divsChild>
        <w:div w:id="635766776">
          <w:marLeft w:val="0"/>
          <w:marRight w:val="0"/>
          <w:marTop w:val="0"/>
          <w:marBottom w:val="0"/>
          <w:divBdr>
            <w:top w:val="none" w:sz="0" w:space="0" w:color="auto"/>
            <w:left w:val="none" w:sz="0" w:space="0" w:color="auto"/>
            <w:bottom w:val="none" w:sz="0" w:space="0" w:color="auto"/>
            <w:right w:val="none" w:sz="0" w:space="0" w:color="auto"/>
          </w:divBdr>
          <w:divsChild>
            <w:div w:id="1975716412">
              <w:marLeft w:val="0"/>
              <w:marRight w:val="0"/>
              <w:marTop w:val="0"/>
              <w:marBottom w:val="0"/>
              <w:divBdr>
                <w:top w:val="none" w:sz="0" w:space="0" w:color="auto"/>
                <w:left w:val="none" w:sz="0" w:space="0" w:color="auto"/>
                <w:bottom w:val="none" w:sz="0" w:space="0" w:color="auto"/>
                <w:right w:val="none" w:sz="0" w:space="0" w:color="auto"/>
              </w:divBdr>
              <w:divsChild>
                <w:div w:id="740908592">
                  <w:marLeft w:val="0"/>
                  <w:marRight w:val="0"/>
                  <w:marTop w:val="0"/>
                  <w:marBottom w:val="0"/>
                  <w:divBdr>
                    <w:top w:val="none" w:sz="0" w:space="0" w:color="auto"/>
                    <w:left w:val="none" w:sz="0" w:space="0" w:color="auto"/>
                    <w:bottom w:val="none" w:sz="0" w:space="0" w:color="auto"/>
                    <w:right w:val="none" w:sz="0" w:space="0" w:color="auto"/>
                  </w:divBdr>
                  <w:divsChild>
                    <w:div w:id="8102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78732">
      <w:bodyDiv w:val="1"/>
      <w:marLeft w:val="0"/>
      <w:marRight w:val="0"/>
      <w:marTop w:val="0"/>
      <w:marBottom w:val="0"/>
      <w:divBdr>
        <w:top w:val="none" w:sz="0" w:space="0" w:color="auto"/>
        <w:left w:val="none" w:sz="0" w:space="0" w:color="auto"/>
        <w:bottom w:val="none" w:sz="0" w:space="0" w:color="auto"/>
        <w:right w:val="none" w:sz="0" w:space="0" w:color="auto"/>
      </w:divBdr>
      <w:divsChild>
        <w:div w:id="825784173">
          <w:marLeft w:val="0"/>
          <w:marRight w:val="0"/>
          <w:marTop w:val="0"/>
          <w:marBottom w:val="0"/>
          <w:divBdr>
            <w:top w:val="none" w:sz="0" w:space="0" w:color="auto"/>
            <w:left w:val="none" w:sz="0" w:space="0" w:color="auto"/>
            <w:bottom w:val="none" w:sz="0" w:space="0" w:color="auto"/>
            <w:right w:val="none" w:sz="0" w:space="0" w:color="auto"/>
          </w:divBdr>
          <w:divsChild>
            <w:div w:id="3574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99045">
      <w:bodyDiv w:val="1"/>
      <w:marLeft w:val="0"/>
      <w:marRight w:val="0"/>
      <w:marTop w:val="0"/>
      <w:marBottom w:val="0"/>
      <w:divBdr>
        <w:top w:val="none" w:sz="0" w:space="0" w:color="auto"/>
        <w:left w:val="none" w:sz="0" w:space="0" w:color="auto"/>
        <w:bottom w:val="none" w:sz="0" w:space="0" w:color="auto"/>
        <w:right w:val="none" w:sz="0" w:space="0" w:color="auto"/>
      </w:divBdr>
      <w:divsChild>
        <w:div w:id="1383669820">
          <w:marLeft w:val="0"/>
          <w:marRight w:val="0"/>
          <w:marTop w:val="0"/>
          <w:marBottom w:val="0"/>
          <w:divBdr>
            <w:top w:val="none" w:sz="0" w:space="0" w:color="auto"/>
            <w:left w:val="none" w:sz="0" w:space="0" w:color="auto"/>
            <w:bottom w:val="none" w:sz="0" w:space="0" w:color="auto"/>
            <w:right w:val="none" w:sz="0" w:space="0" w:color="auto"/>
          </w:divBdr>
          <w:divsChild>
            <w:div w:id="1351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4072">
      <w:bodyDiv w:val="1"/>
      <w:marLeft w:val="0"/>
      <w:marRight w:val="0"/>
      <w:marTop w:val="0"/>
      <w:marBottom w:val="0"/>
      <w:divBdr>
        <w:top w:val="none" w:sz="0" w:space="0" w:color="auto"/>
        <w:left w:val="none" w:sz="0" w:space="0" w:color="auto"/>
        <w:bottom w:val="none" w:sz="0" w:space="0" w:color="auto"/>
        <w:right w:val="none" w:sz="0" w:space="0" w:color="auto"/>
      </w:divBdr>
      <w:divsChild>
        <w:div w:id="1235361131">
          <w:marLeft w:val="0"/>
          <w:marRight w:val="0"/>
          <w:marTop w:val="0"/>
          <w:marBottom w:val="0"/>
          <w:divBdr>
            <w:top w:val="none" w:sz="0" w:space="0" w:color="auto"/>
            <w:left w:val="none" w:sz="0" w:space="0" w:color="auto"/>
            <w:bottom w:val="none" w:sz="0" w:space="0" w:color="auto"/>
            <w:right w:val="none" w:sz="0" w:space="0" w:color="auto"/>
          </w:divBdr>
          <w:divsChild>
            <w:div w:id="1921519232">
              <w:marLeft w:val="0"/>
              <w:marRight w:val="0"/>
              <w:marTop w:val="0"/>
              <w:marBottom w:val="0"/>
              <w:divBdr>
                <w:top w:val="none" w:sz="0" w:space="0" w:color="auto"/>
                <w:left w:val="none" w:sz="0" w:space="0" w:color="auto"/>
                <w:bottom w:val="none" w:sz="0" w:space="0" w:color="auto"/>
                <w:right w:val="none" w:sz="0" w:space="0" w:color="auto"/>
              </w:divBdr>
              <w:divsChild>
                <w:div w:id="11170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2005">
      <w:bodyDiv w:val="1"/>
      <w:marLeft w:val="0"/>
      <w:marRight w:val="0"/>
      <w:marTop w:val="0"/>
      <w:marBottom w:val="0"/>
      <w:divBdr>
        <w:top w:val="none" w:sz="0" w:space="0" w:color="auto"/>
        <w:left w:val="none" w:sz="0" w:space="0" w:color="auto"/>
        <w:bottom w:val="none" w:sz="0" w:space="0" w:color="auto"/>
        <w:right w:val="none" w:sz="0" w:space="0" w:color="auto"/>
      </w:divBdr>
      <w:divsChild>
        <w:div w:id="1595480461">
          <w:marLeft w:val="0"/>
          <w:marRight w:val="0"/>
          <w:marTop w:val="0"/>
          <w:marBottom w:val="0"/>
          <w:divBdr>
            <w:top w:val="none" w:sz="0" w:space="0" w:color="auto"/>
            <w:left w:val="none" w:sz="0" w:space="0" w:color="auto"/>
            <w:bottom w:val="none" w:sz="0" w:space="0" w:color="auto"/>
            <w:right w:val="none" w:sz="0" w:space="0" w:color="auto"/>
          </w:divBdr>
          <w:divsChild>
            <w:div w:id="1663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8103">
      <w:bodyDiv w:val="1"/>
      <w:marLeft w:val="0"/>
      <w:marRight w:val="0"/>
      <w:marTop w:val="0"/>
      <w:marBottom w:val="0"/>
      <w:divBdr>
        <w:top w:val="none" w:sz="0" w:space="0" w:color="auto"/>
        <w:left w:val="none" w:sz="0" w:space="0" w:color="auto"/>
        <w:bottom w:val="none" w:sz="0" w:space="0" w:color="auto"/>
        <w:right w:val="none" w:sz="0" w:space="0" w:color="auto"/>
      </w:divBdr>
      <w:divsChild>
        <w:div w:id="932282315">
          <w:marLeft w:val="0"/>
          <w:marRight w:val="0"/>
          <w:marTop w:val="0"/>
          <w:marBottom w:val="0"/>
          <w:divBdr>
            <w:top w:val="none" w:sz="0" w:space="0" w:color="auto"/>
            <w:left w:val="none" w:sz="0" w:space="0" w:color="auto"/>
            <w:bottom w:val="none" w:sz="0" w:space="0" w:color="auto"/>
            <w:right w:val="none" w:sz="0" w:space="0" w:color="auto"/>
          </w:divBdr>
          <w:divsChild>
            <w:div w:id="57097805">
              <w:marLeft w:val="0"/>
              <w:marRight w:val="0"/>
              <w:marTop w:val="0"/>
              <w:marBottom w:val="0"/>
              <w:divBdr>
                <w:top w:val="none" w:sz="0" w:space="0" w:color="auto"/>
                <w:left w:val="none" w:sz="0" w:space="0" w:color="auto"/>
                <w:bottom w:val="none" w:sz="0" w:space="0" w:color="auto"/>
                <w:right w:val="none" w:sz="0" w:space="0" w:color="auto"/>
              </w:divBdr>
              <w:divsChild>
                <w:div w:id="1637494350">
                  <w:marLeft w:val="0"/>
                  <w:marRight w:val="0"/>
                  <w:marTop w:val="0"/>
                  <w:marBottom w:val="0"/>
                  <w:divBdr>
                    <w:top w:val="none" w:sz="0" w:space="0" w:color="auto"/>
                    <w:left w:val="none" w:sz="0" w:space="0" w:color="auto"/>
                    <w:bottom w:val="none" w:sz="0" w:space="0" w:color="auto"/>
                    <w:right w:val="none" w:sz="0" w:space="0" w:color="auto"/>
                  </w:divBdr>
                  <w:divsChild>
                    <w:div w:id="15206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44710">
      <w:bodyDiv w:val="1"/>
      <w:marLeft w:val="0"/>
      <w:marRight w:val="0"/>
      <w:marTop w:val="0"/>
      <w:marBottom w:val="0"/>
      <w:divBdr>
        <w:top w:val="none" w:sz="0" w:space="0" w:color="auto"/>
        <w:left w:val="none" w:sz="0" w:space="0" w:color="auto"/>
        <w:bottom w:val="none" w:sz="0" w:space="0" w:color="auto"/>
        <w:right w:val="none" w:sz="0" w:space="0" w:color="auto"/>
      </w:divBdr>
      <w:divsChild>
        <w:div w:id="2019690718">
          <w:marLeft w:val="0"/>
          <w:marRight w:val="0"/>
          <w:marTop w:val="0"/>
          <w:marBottom w:val="0"/>
          <w:divBdr>
            <w:top w:val="none" w:sz="0" w:space="0" w:color="auto"/>
            <w:left w:val="none" w:sz="0" w:space="0" w:color="auto"/>
            <w:bottom w:val="none" w:sz="0" w:space="0" w:color="auto"/>
            <w:right w:val="none" w:sz="0" w:space="0" w:color="auto"/>
          </w:divBdr>
          <w:divsChild>
            <w:div w:id="19812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7012">
      <w:bodyDiv w:val="1"/>
      <w:marLeft w:val="0"/>
      <w:marRight w:val="0"/>
      <w:marTop w:val="0"/>
      <w:marBottom w:val="0"/>
      <w:divBdr>
        <w:top w:val="none" w:sz="0" w:space="0" w:color="auto"/>
        <w:left w:val="none" w:sz="0" w:space="0" w:color="auto"/>
        <w:bottom w:val="none" w:sz="0" w:space="0" w:color="auto"/>
        <w:right w:val="none" w:sz="0" w:space="0" w:color="auto"/>
      </w:divBdr>
      <w:divsChild>
        <w:div w:id="1930962468">
          <w:marLeft w:val="0"/>
          <w:marRight w:val="0"/>
          <w:marTop w:val="0"/>
          <w:marBottom w:val="0"/>
          <w:divBdr>
            <w:top w:val="none" w:sz="0" w:space="0" w:color="auto"/>
            <w:left w:val="none" w:sz="0" w:space="0" w:color="auto"/>
            <w:bottom w:val="none" w:sz="0" w:space="0" w:color="auto"/>
            <w:right w:val="none" w:sz="0" w:space="0" w:color="auto"/>
          </w:divBdr>
          <w:divsChild>
            <w:div w:id="640695533">
              <w:marLeft w:val="0"/>
              <w:marRight w:val="0"/>
              <w:marTop w:val="0"/>
              <w:marBottom w:val="0"/>
              <w:divBdr>
                <w:top w:val="none" w:sz="0" w:space="0" w:color="auto"/>
                <w:left w:val="none" w:sz="0" w:space="0" w:color="auto"/>
                <w:bottom w:val="none" w:sz="0" w:space="0" w:color="auto"/>
                <w:right w:val="none" w:sz="0" w:space="0" w:color="auto"/>
              </w:divBdr>
              <w:divsChild>
                <w:div w:id="1128859799">
                  <w:marLeft w:val="0"/>
                  <w:marRight w:val="0"/>
                  <w:marTop w:val="0"/>
                  <w:marBottom w:val="0"/>
                  <w:divBdr>
                    <w:top w:val="none" w:sz="0" w:space="0" w:color="auto"/>
                    <w:left w:val="none" w:sz="0" w:space="0" w:color="auto"/>
                    <w:bottom w:val="none" w:sz="0" w:space="0" w:color="auto"/>
                    <w:right w:val="none" w:sz="0" w:space="0" w:color="auto"/>
                  </w:divBdr>
                  <w:divsChild>
                    <w:div w:id="2094038510">
                      <w:marLeft w:val="0"/>
                      <w:marRight w:val="0"/>
                      <w:marTop w:val="0"/>
                      <w:marBottom w:val="0"/>
                      <w:divBdr>
                        <w:top w:val="none" w:sz="0" w:space="0" w:color="auto"/>
                        <w:left w:val="none" w:sz="0" w:space="0" w:color="auto"/>
                        <w:bottom w:val="none" w:sz="0" w:space="0" w:color="auto"/>
                        <w:right w:val="none" w:sz="0" w:space="0" w:color="auto"/>
                      </w:divBdr>
                      <w:divsChild>
                        <w:div w:id="1892420822">
                          <w:marLeft w:val="0"/>
                          <w:marRight w:val="0"/>
                          <w:marTop w:val="0"/>
                          <w:marBottom w:val="0"/>
                          <w:divBdr>
                            <w:top w:val="none" w:sz="0" w:space="0" w:color="auto"/>
                            <w:left w:val="none" w:sz="0" w:space="0" w:color="auto"/>
                            <w:bottom w:val="none" w:sz="0" w:space="0" w:color="auto"/>
                            <w:right w:val="none" w:sz="0" w:space="0" w:color="auto"/>
                          </w:divBdr>
                          <w:divsChild>
                            <w:div w:id="1820028041">
                              <w:marLeft w:val="0"/>
                              <w:marRight w:val="0"/>
                              <w:marTop w:val="0"/>
                              <w:marBottom w:val="0"/>
                              <w:divBdr>
                                <w:top w:val="none" w:sz="0" w:space="0" w:color="auto"/>
                                <w:left w:val="none" w:sz="0" w:space="0" w:color="auto"/>
                                <w:bottom w:val="none" w:sz="0" w:space="0" w:color="auto"/>
                                <w:right w:val="none" w:sz="0" w:space="0" w:color="auto"/>
                              </w:divBdr>
                              <w:divsChild>
                                <w:div w:id="354235669">
                                  <w:marLeft w:val="0"/>
                                  <w:marRight w:val="0"/>
                                  <w:marTop w:val="0"/>
                                  <w:marBottom w:val="0"/>
                                  <w:divBdr>
                                    <w:top w:val="none" w:sz="0" w:space="0" w:color="auto"/>
                                    <w:left w:val="none" w:sz="0" w:space="0" w:color="auto"/>
                                    <w:bottom w:val="none" w:sz="0" w:space="0" w:color="auto"/>
                                    <w:right w:val="none" w:sz="0" w:space="0" w:color="auto"/>
                                  </w:divBdr>
                                  <w:divsChild>
                                    <w:div w:id="233665745">
                                      <w:marLeft w:val="0"/>
                                      <w:marRight w:val="0"/>
                                      <w:marTop w:val="0"/>
                                      <w:marBottom w:val="0"/>
                                      <w:divBdr>
                                        <w:top w:val="none" w:sz="0" w:space="0" w:color="auto"/>
                                        <w:left w:val="none" w:sz="0" w:space="0" w:color="auto"/>
                                        <w:bottom w:val="none" w:sz="0" w:space="0" w:color="auto"/>
                                        <w:right w:val="none" w:sz="0" w:space="0" w:color="auto"/>
                                      </w:divBdr>
                                      <w:divsChild>
                                        <w:div w:id="888372313">
                                          <w:marLeft w:val="0"/>
                                          <w:marRight w:val="0"/>
                                          <w:marTop w:val="0"/>
                                          <w:marBottom w:val="0"/>
                                          <w:divBdr>
                                            <w:top w:val="none" w:sz="0" w:space="0" w:color="auto"/>
                                            <w:left w:val="none" w:sz="0" w:space="0" w:color="auto"/>
                                            <w:bottom w:val="none" w:sz="0" w:space="0" w:color="auto"/>
                                            <w:right w:val="none" w:sz="0" w:space="0" w:color="auto"/>
                                          </w:divBdr>
                                          <w:divsChild>
                                            <w:div w:id="602415691">
                                              <w:marLeft w:val="0"/>
                                              <w:marRight w:val="0"/>
                                              <w:marTop w:val="0"/>
                                              <w:marBottom w:val="0"/>
                                              <w:divBdr>
                                                <w:top w:val="none" w:sz="0" w:space="0" w:color="auto"/>
                                                <w:left w:val="none" w:sz="0" w:space="0" w:color="auto"/>
                                                <w:bottom w:val="none" w:sz="0" w:space="0" w:color="auto"/>
                                                <w:right w:val="none" w:sz="0" w:space="0" w:color="auto"/>
                                              </w:divBdr>
                                              <w:divsChild>
                                                <w:div w:id="1329401311">
                                                  <w:marLeft w:val="0"/>
                                                  <w:marRight w:val="0"/>
                                                  <w:marTop w:val="0"/>
                                                  <w:marBottom w:val="0"/>
                                                  <w:divBdr>
                                                    <w:top w:val="none" w:sz="0" w:space="0" w:color="auto"/>
                                                    <w:left w:val="none" w:sz="0" w:space="0" w:color="auto"/>
                                                    <w:bottom w:val="none" w:sz="0" w:space="0" w:color="auto"/>
                                                    <w:right w:val="none" w:sz="0" w:space="0" w:color="auto"/>
                                                  </w:divBdr>
                                                  <w:divsChild>
                                                    <w:div w:id="1128160168">
                                                      <w:marLeft w:val="0"/>
                                                      <w:marRight w:val="0"/>
                                                      <w:marTop w:val="0"/>
                                                      <w:marBottom w:val="0"/>
                                                      <w:divBdr>
                                                        <w:top w:val="none" w:sz="0" w:space="0" w:color="auto"/>
                                                        <w:left w:val="none" w:sz="0" w:space="0" w:color="auto"/>
                                                        <w:bottom w:val="none" w:sz="0" w:space="0" w:color="auto"/>
                                                        <w:right w:val="none" w:sz="0" w:space="0" w:color="auto"/>
                                                      </w:divBdr>
                                                      <w:divsChild>
                                                        <w:div w:id="532688611">
                                                          <w:marLeft w:val="0"/>
                                                          <w:marRight w:val="0"/>
                                                          <w:marTop w:val="0"/>
                                                          <w:marBottom w:val="0"/>
                                                          <w:divBdr>
                                                            <w:top w:val="none" w:sz="0" w:space="0" w:color="auto"/>
                                                            <w:left w:val="none" w:sz="0" w:space="0" w:color="auto"/>
                                                            <w:bottom w:val="none" w:sz="0" w:space="0" w:color="auto"/>
                                                            <w:right w:val="none" w:sz="0" w:space="0" w:color="auto"/>
                                                          </w:divBdr>
                                                          <w:divsChild>
                                                            <w:div w:id="1152215081">
                                                              <w:marLeft w:val="0"/>
                                                              <w:marRight w:val="0"/>
                                                              <w:marTop w:val="0"/>
                                                              <w:marBottom w:val="0"/>
                                                              <w:divBdr>
                                                                <w:top w:val="none" w:sz="0" w:space="0" w:color="auto"/>
                                                                <w:left w:val="none" w:sz="0" w:space="0" w:color="auto"/>
                                                                <w:bottom w:val="none" w:sz="0" w:space="0" w:color="auto"/>
                                                                <w:right w:val="none" w:sz="0" w:space="0" w:color="auto"/>
                                                              </w:divBdr>
                                                              <w:divsChild>
                                                                <w:div w:id="1643999955">
                                                                  <w:marLeft w:val="0"/>
                                                                  <w:marRight w:val="0"/>
                                                                  <w:marTop w:val="0"/>
                                                                  <w:marBottom w:val="0"/>
                                                                  <w:divBdr>
                                                                    <w:top w:val="none" w:sz="0" w:space="0" w:color="auto"/>
                                                                    <w:left w:val="none" w:sz="0" w:space="0" w:color="auto"/>
                                                                    <w:bottom w:val="none" w:sz="0" w:space="0" w:color="auto"/>
                                                                    <w:right w:val="none" w:sz="0" w:space="0" w:color="auto"/>
                                                                  </w:divBdr>
                                                                  <w:divsChild>
                                                                    <w:div w:id="1783725140">
                                                                      <w:marLeft w:val="0"/>
                                                                      <w:marRight w:val="0"/>
                                                                      <w:marTop w:val="0"/>
                                                                      <w:marBottom w:val="0"/>
                                                                      <w:divBdr>
                                                                        <w:top w:val="none" w:sz="0" w:space="0" w:color="auto"/>
                                                                        <w:left w:val="none" w:sz="0" w:space="0" w:color="auto"/>
                                                                        <w:bottom w:val="none" w:sz="0" w:space="0" w:color="auto"/>
                                                                        <w:right w:val="none" w:sz="0" w:space="0" w:color="auto"/>
                                                                      </w:divBdr>
                                                                      <w:divsChild>
                                                                        <w:div w:id="11699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539659">
      <w:bodyDiv w:val="1"/>
      <w:marLeft w:val="0"/>
      <w:marRight w:val="0"/>
      <w:marTop w:val="0"/>
      <w:marBottom w:val="0"/>
      <w:divBdr>
        <w:top w:val="none" w:sz="0" w:space="0" w:color="auto"/>
        <w:left w:val="none" w:sz="0" w:space="0" w:color="auto"/>
        <w:bottom w:val="none" w:sz="0" w:space="0" w:color="auto"/>
        <w:right w:val="none" w:sz="0" w:space="0" w:color="auto"/>
      </w:divBdr>
      <w:divsChild>
        <w:div w:id="1735616124">
          <w:marLeft w:val="0"/>
          <w:marRight w:val="0"/>
          <w:marTop w:val="0"/>
          <w:marBottom w:val="0"/>
          <w:divBdr>
            <w:top w:val="none" w:sz="0" w:space="0" w:color="auto"/>
            <w:left w:val="none" w:sz="0" w:space="0" w:color="auto"/>
            <w:bottom w:val="none" w:sz="0" w:space="0" w:color="auto"/>
            <w:right w:val="none" w:sz="0" w:space="0" w:color="auto"/>
          </w:divBdr>
          <w:divsChild>
            <w:div w:id="19943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5168">
      <w:bodyDiv w:val="1"/>
      <w:marLeft w:val="0"/>
      <w:marRight w:val="0"/>
      <w:marTop w:val="0"/>
      <w:marBottom w:val="0"/>
      <w:divBdr>
        <w:top w:val="none" w:sz="0" w:space="0" w:color="auto"/>
        <w:left w:val="none" w:sz="0" w:space="0" w:color="auto"/>
        <w:bottom w:val="none" w:sz="0" w:space="0" w:color="auto"/>
        <w:right w:val="none" w:sz="0" w:space="0" w:color="auto"/>
      </w:divBdr>
      <w:divsChild>
        <w:div w:id="2029981252">
          <w:marLeft w:val="0"/>
          <w:marRight w:val="0"/>
          <w:marTop w:val="0"/>
          <w:marBottom w:val="0"/>
          <w:divBdr>
            <w:top w:val="none" w:sz="0" w:space="0" w:color="auto"/>
            <w:left w:val="none" w:sz="0" w:space="0" w:color="auto"/>
            <w:bottom w:val="none" w:sz="0" w:space="0" w:color="auto"/>
            <w:right w:val="none" w:sz="0" w:space="0" w:color="auto"/>
          </w:divBdr>
          <w:divsChild>
            <w:div w:id="2115512469">
              <w:marLeft w:val="0"/>
              <w:marRight w:val="0"/>
              <w:marTop w:val="0"/>
              <w:marBottom w:val="0"/>
              <w:divBdr>
                <w:top w:val="none" w:sz="0" w:space="0" w:color="auto"/>
                <w:left w:val="none" w:sz="0" w:space="0" w:color="auto"/>
                <w:bottom w:val="none" w:sz="0" w:space="0" w:color="auto"/>
                <w:right w:val="none" w:sz="0" w:space="0" w:color="auto"/>
              </w:divBdr>
              <w:divsChild>
                <w:div w:id="1639146973">
                  <w:marLeft w:val="0"/>
                  <w:marRight w:val="0"/>
                  <w:marTop w:val="0"/>
                  <w:marBottom w:val="0"/>
                  <w:divBdr>
                    <w:top w:val="none" w:sz="0" w:space="0" w:color="auto"/>
                    <w:left w:val="none" w:sz="0" w:space="0" w:color="auto"/>
                    <w:bottom w:val="none" w:sz="0" w:space="0" w:color="auto"/>
                    <w:right w:val="none" w:sz="0" w:space="0" w:color="auto"/>
                  </w:divBdr>
                  <w:divsChild>
                    <w:div w:id="732697440">
                      <w:marLeft w:val="0"/>
                      <w:marRight w:val="0"/>
                      <w:marTop w:val="0"/>
                      <w:marBottom w:val="0"/>
                      <w:divBdr>
                        <w:top w:val="none" w:sz="0" w:space="0" w:color="auto"/>
                        <w:left w:val="none" w:sz="0" w:space="0" w:color="auto"/>
                        <w:bottom w:val="none" w:sz="0" w:space="0" w:color="auto"/>
                        <w:right w:val="none" w:sz="0" w:space="0" w:color="auto"/>
                      </w:divBdr>
                      <w:divsChild>
                        <w:div w:id="1130978665">
                          <w:marLeft w:val="0"/>
                          <w:marRight w:val="0"/>
                          <w:marTop w:val="0"/>
                          <w:marBottom w:val="0"/>
                          <w:divBdr>
                            <w:top w:val="none" w:sz="0" w:space="0" w:color="auto"/>
                            <w:left w:val="none" w:sz="0" w:space="0" w:color="auto"/>
                            <w:bottom w:val="none" w:sz="0" w:space="0" w:color="auto"/>
                            <w:right w:val="none" w:sz="0" w:space="0" w:color="auto"/>
                          </w:divBdr>
                          <w:divsChild>
                            <w:div w:id="1631203997">
                              <w:marLeft w:val="0"/>
                              <w:marRight w:val="0"/>
                              <w:marTop w:val="0"/>
                              <w:marBottom w:val="0"/>
                              <w:divBdr>
                                <w:top w:val="none" w:sz="0" w:space="0" w:color="auto"/>
                                <w:left w:val="none" w:sz="0" w:space="0" w:color="auto"/>
                                <w:bottom w:val="none" w:sz="0" w:space="0" w:color="auto"/>
                                <w:right w:val="none" w:sz="0" w:space="0" w:color="auto"/>
                              </w:divBdr>
                              <w:divsChild>
                                <w:div w:id="605774364">
                                  <w:marLeft w:val="0"/>
                                  <w:marRight w:val="0"/>
                                  <w:marTop w:val="0"/>
                                  <w:marBottom w:val="0"/>
                                  <w:divBdr>
                                    <w:top w:val="none" w:sz="0" w:space="0" w:color="auto"/>
                                    <w:left w:val="none" w:sz="0" w:space="0" w:color="auto"/>
                                    <w:bottom w:val="none" w:sz="0" w:space="0" w:color="auto"/>
                                    <w:right w:val="none" w:sz="0" w:space="0" w:color="auto"/>
                                  </w:divBdr>
                                  <w:divsChild>
                                    <w:div w:id="182405306">
                                      <w:marLeft w:val="0"/>
                                      <w:marRight w:val="0"/>
                                      <w:marTop w:val="0"/>
                                      <w:marBottom w:val="0"/>
                                      <w:divBdr>
                                        <w:top w:val="none" w:sz="0" w:space="0" w:color="auto"/>
                                        <w:left w:val="none" w:sz="0" w:space="0" w:color="auto"/>
                                        <w:bottom w:val="none" w:sz="0" w:space="0" w:color="auto"/>
                                        <w:right w:val="none" w:sz="0" w:space="0" w:color="auto"/>
                                      </w:divBdr>
                                      <w:divsChild>
                                        <w:div w:id="208882190">
                                          <w:marLeft w:val="0"/>
                                          <w:marRight w:val="0"/>
                                          <w:marTop w:val="0"/>
                                          <w:marBottom w:val="0"/>
                                          <w:divBdr>
                                            <w:top w:val="none" w:sz="0" w:space="0" w:color="auto"/>
                                            <w:left w:val="none" w:sz="0" w:space="0" w:color="auto"/>
                                            <w:bottom w:val="none" w:sz="0" w:space="0" w:color="auto"/>
                                            <w:right w:val="none" w:sz="0" w:space="0" w:color="auto"/>
                                          </w:divBdr>
                                          <w:divsChild>
                                            <w:div w:id="197010271">
                                              <w:marLeft w:val="0"/>
                                              <w:marRight w:val="0"/>
                                              <w:marTop w:val="0"/>
                                              <w:marBottom w:val="0"/>
                                              <w:divBdr>
                                                <w:top w:val="none" w:sz="0" w:space="0" w:color="auto"/>
                                                <w:left w:val="none" w:sz="0" w:space="0" w:color="auto"/>
                                                <w:bottom w:val="none" w:sz="0" w:space="0" w:color="auto"/>
                                                <w:right w:val="none" w:sz="0" w:space="0" w:color="auto"/>
                                              </w:divBdr>
                                              <w:divsChild>
                                                <w:div w:id="450246460">
                                                  <w:marLeft w:val="0"/>
                                                  <w:marRight w:val="0"/>
                                                  <w:marTop w:val="0"/>
                                                  <w:marBottom w:val="0"/>
                                                  <w:divBdr>
                                                    <w:top w:val="none" w:sz="0" w:space="0" w:color="auto"/>
                                                    <w:left w:val="none" w:sz="0" w:space="0" w:color="auto"/>
                                                    <w:bottom w:val="none" w:sz="0" w:space="0" w:color="auto"/>
                                                    <w:right w:val="none" w:sz="0" w:space="0" w:color="auto"/>
                                                  </w:divBdr>
                                                  <w:divsChild>
                                                    <w:div w:id="262569290">
                                                      <w:marLeft w:val="0"/>
                                                      <w:marRight w:val="0"/>
                                                      <w:marTop w:val="0"/>
                                                      <w:marBottom w:val="0"/>
                                                      <w:divBdr>
                                                        <w:top w:val="none" w:sz="0" w:space="0" w:color="auto"/>
                                                        <w:left w:val="none" w:sz="0" w:space="0" w:color="auto"/>
                                                        <w:bottom w:val="none" w:sz="0" w:space="0" w:color="auto"/>
                                                        <w:right w:val="none" w:sz="0" w:space="0" w:color="auto"/>
                                                      </w:divBdr>
                                                      <w:divsChild>
                                                        <w:div w:id="982269630">
                                                          <w:marLeft w:val="0"/>
                                                          <w:marRight w:val="0"/>
                                                          <w:marTop w:val="0"/>
                                                          <w:marBottom w:val="0"/>
                                                          <w:divBdr>
                                                            <w:top w:val="none" w:sz="0" w:space="0" w:color="auto"/>
                                                            <w:left w:val="none" w:sz="0" w:space="0" w:color="auto"/>
                                                            <w:bottom w:val="none" w:sz="0" w:space="0" w:color="auto"/>
                                                            <w:right w:val="none" w:sz="0" w:space="0" w:color="auto"/>
                                                          </w:divBdr>
                                                          <w:divsChild>
                                                            <w:div w:id="15789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4073020">
      <w:bodyDiv w:val="1"/>
      <w:marLeft w:val="0"/>
      <w:marRight w:val="0"/>
      <w:marTop w:val="0"/>
      <w:marBottom w:val="0"/>
      <w:divBdr>
        <w:top w:val="none" w:sz="0" w:space="0" w:color="auto"/>
        <w:left w:val="none" w:sz="0" w:space="0" w:color="auto"/>
        <w:bottom w:val="none" w:sz="0" w:space="0" w:color="auto"/>
        <w:right w:val="none" w:sz="0" w:space="0" w:color="auto"/>
      </w:divBdr>
      <w:divsChild>
        <w:div w:id="1960866856">
          <w:marLeft w:val="0"/>
          <w:marRight w:val="0"/>
          <w:marTop w:val="0"/>
          <w:marBottom w:val="0"/>
          <w:divBdr>
            <w:top w:val="none" w:sz="0" w:space="0" w:color="auto"/>
            <w:left w:val="none" w:sz="0" w:space="0" w:color="auto"/>
            <w:bottom w:val="none" w:sz="0" w:space="0" w:color="auto"/>
            <w:right w:val="none" w:sz="0" w:space="0" w:color="auto"/>
          </w:divBdr>
          <w:divsChild>
            <w:div w:id="16002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2494">
      <w:bodyDiv w:val="1"/>
      <w:marLeft w:val="0"/>
      <w:marRight w:val="0"/>
      <w:marTop w:val="0"/>
      <w:marBottom w:val="0"/>
      <w:divBdr>
        <w:top w:val="none" w:sz="0" w:space="0" w:color="auto"/>
        <w:left w:val="none" w:sz="0" w:space="0" w:color="auto"/>
        <w:bottom w:val="none" w:sz="0" w:space="0" w:color="auto"/>
        <w:right w:val="none" w:sz="0" w:space="0" w:color="auto"/>
      </w:divBdr>
      <w:divsChild>
        <w:div w:id="1809319899">
          <w:marLeft w:val="0"/>
          <w:marRight w:val="0"/>
          <w:marTop w:val="0"/>
          <w:marBottom w:val="0"/>
          <w:divBdr>
            <w:top w:val="none" w:sz="0" w:space="0" w:color="auto"/>
            <w:left w:val="none" w:sz="0" w:space="0" w:color="auto"/>
            <w:bottom w:val="none" w:sz="0" w:space="0" w:color="auto"/>
            <w:right w:val="none" w:sz="0" w:space="0" w:color="auto"/>
          </w:divBdr>
          <w:divsChild>
            <w:div w:id="491290469">
              <w:marLeft w:val="0"/>
              <w:marRight w:val="0"/>
              <w:marTop w:val="0"/>
              <w:marBottom w:val="0"/>
              <w:divBdr>
                <w:top w:val="none" w:sz="0" w:space="0" w:color="auto"/>
                <w:left w:val="none" w:sz="0" w:space="0" w:color="auto"/>
                <w:bottom w:val="none" w:sz="0" w:space="0" w:color="auto"/>
                <w:right w:val="none" w:sz="0" w:space="0" w:color="auto"/>
              </w:divBdr>
              <w:divsChild>
                <w:div w:id="1750544455">
                  <w:marLeft w:val="0"/>
                  <w:marRight w:val="0"/>
                  <w:marTop w:val="0"/>
                  <w:marBottom w:val="0"/>
                  <w:divBdr>
                    <w:top w:val="none" w:sz="0" w:space="0" w:color="auto"/>
                    <w:left w:val="none" w:sz="0" w:space="0" w:color="auto"/>
                    <w:bottom w:val="none" w:sz="0" w:space="0" w:color="auto"/>
                    <w:right w:val="none" w:sz="0" w:space="0" w:color="auto"/>
                  </w:divBdr>
                  <w:divsChild>
                    <w:div w:id="1716925299">
                      <w:marLeft w:val="0"/>
                      <w:marRight w:val="0"/>
                      <w:marTop w:val="0"/>
                      <w:marBottom w:val="0"/>
                      <w:divBdr>
                        <w:top w:val="none" w:sz="0" w:space="0" w:color="auto"/>
                        <w:left w:val="none" w:sz="0" w:space="0" w:color="auto"/>
                        <w:bottom w:val="none" w:sz="0" w:space="0" w:color="auto"/>
                        <w:right w:val="none" w:sz="0" w:space="0" w:color="auto"/>
                      </w:divBdr>
                      <w:divsChild>
                        <w:div w:id="1765761300">
                          <w:marLeft w:val="0"/>
                          <w:marRight w:val="0"/>
                          <w:marTop w:val="0"/>
                          <w:marBottom w:val="0"/>
                          <w:divBdr>
                            <w:top w:val="none" w:sz="0" w:space="0" w:color="auto"/>
                            <w:left w:val="none" w:sz="0" w:space="0" w:color="auto"/>
                            <w:bottom w:val="none" w:sz="0" w:space="0" w:color="auto"/>
                            <w:right w:val="none" w:sz="0" w:space="0" w:color="auto"/>
                          </w:divBdr>
                          <w:divsChild>
                            <w:div w:id="1030493445">
                              <w:marLeft w:val="0"/>
                              <w:marRight w:val="0"/>
                              <w:marTop w:val="0"/>
                              <w:marBottom w:val="0"/>
                              <w:divBdr>
                                <w:top w:val="none" w:sz="0" w:space="0" w:color="auto"/>
                                <w:left w:val="none" w:sz="0" w:space="0" w:color="auto"/>
                                <w:bottom w:val="none" w:sz="0" w:space="0" w:color="auto"/>
                                <w:right w:val="none" w:sz="0" w:space="0" w:color="auto"/>
                              </w:divBdr>
                              <w:divsChild>
                                <w:div w:id="1404181581">
                                  <w:marLeft w:val="0"/>
                                  <w:marRight w:val="0"/>
                                  <w:marTop w:val="0"/>
                                  <w:marBottom w:val="0"/>
                                  <w:divBdr>
                                    <w:top w:val="none" w:sz="0" w:space="0" w:color="auto"/>
                                    <w:left w:val="none" w:sz="0" w:space="0" w:color="auto"/>
                                    <w:bottom w:val="none" w:sz="0" w:space="0" w:color="auto"/>
                                    <w:right w:val="none" w:sz="0" w:space="0" w:color="auto"/>
                                  </w:divBdr>
                                  <w:divsChild>
                                    <w:div w:id="1095440915">
                                      <w:marLeft w:val="0"/>
                                      <w:marRight w:val="0"/>
                                      <w:marTop w:val="0"/>
                                      <w:marBottom w:val="0"/>
                                      <w:divBdr>
                                        <w:top w:val="none" w:sz="0" w:space="0" w:color="auto"/>
                                        <w:left w:val="none" w:sz="0" w:space="0" w:color="auto"/>
                                        <w:bottom w:val="none" w:sz="0" w:space="0" w:color="auto"/>
                                        <w:right w:val="none" w:sz="0" w:space="0" w:color="auto"/>
                                      </w:divBdr>
                                      <w:divsChild>
                                        <w:div w:id="1776442029">
                                          <w:marLeft w:val="0"/>
                                          <w:marRight w:val="0"/>
                                          <w:marTop w:val="0"/>
                                          <w:marBottom w:val="0"/>
                                          <w:divBdr>
                                            <w:top w:val="none" w:sz="0" w:space="0" w:color="auto"/>
                                            <w:left w:val="none" w:sz="0" w:space="0" w:color="auto"/>
                                            <w:bottom w:val="none" w:sz="0" w:space="0" w:color="auto"/>
                                            <w:right w:val="none" w:sz="0" w:space="0" w:color="auto"/>
                                          </w:divBdr>
                                          <w:divsChild>
                                            <w:div w:id="1303652848">
                                              <w:marLeft w:val="0"/>
                                              <w:marRight w:val="0"/>
                                              <w:marTop w:val="0"/>
                                              <w:marBottom w:val="0"/>
                                              <w:divBdr>
                                                <w:top w:val="none" w:sz="0" w:space="0" w:color="auto"/>
                                                <w:left w:val="none" w:sz="0" w:space="0" w:color="auto"/>
                                                <w:bottom w:val="none" w:sz="0" w:space="0" w:color="auto"/>
                                                <w:right w:val="none" w:sz="0" w:space="0" w:color="auto"/>
                                              </w:divBdr>
                                              <w:divsChild>
                                                <w:div w:id="339160216">
                                                  <w:marLeft w:val="0"/>
                                                  <w:marRight w:val="0"/>
                                                  <w:marTop w:val="0"/>
                                                  <w:marBottom w:val="0"/>
                                                  <w:divBdr>
                                                    <w:top w:val="none" w:sz="0" w:space="0" w:color="auto"/>
                                                    <w:left w:val="none" w:sz="0" w:space="0" w:color="auto"/>
                                                    <w:bottom w:val="none" w:sz="0" w:space="0" w:color="auto"/>
                                                    <w:right w:val="none" w:sz="0" w:space="0" w:color="auto"/>
                                                  </w:divBdr>
                                                  <w:divsChild>
                                                    <w:div w:id="2146466021">
                                                      <w:marLeft w:val="0"/>
                                                      <w:marRight w:val="0"/>
                                                      <w:marTop w:val="0"/>
                                                      <w:marBottom w:val="0"/>
                                                      <w:divBdr>
                                                        <w:top w:val="none" w:sz="0" w:space="0" w:color="auto"/>
                                                        <w:left w:val="none" w:sz="0" w:space="0" w:color="auto"/>
                                                        <w:bottom w:val="none" w:sz="0" w:space="0" w:color="auto"/>
                                                        <w:right w:val="none" w:sz="0" w:space="0" w:color="auto"/>
                                                      </w:divBdr>
                                                      <w:divsChild>
                                                        <w:div w:id="416369903">
                                                          <w:marLeft w:val="0"/>
                                                          <w:marRight w:val="0"/>
                                                          <w:marTop w:val="0"/>
                                                          <w:marBottom w:val="0"/>
                                                          <w:divBdr>
                                                            <w:top w:val="none" w:sz="0" w:space="0" w:color="auto"/>
                                                            <w:left w:val="none" w:sz="0" w:space="0" w:color="auto"/>
                                                            <w:bottom w:val="none" w:sz="0" w:space="0" w:color="auto"/>
                                                            <w:right w:val="none" w:sz="0" w:space="0" w:color="auto"/>
                                                          </w:divBdr>
                                                          <w:divsChild>
                                                            <w:div w:id="1564944247">
                                                              <w:marLeft w:val="0"/>
                                                              <w:marRight w:val="0"/>
                                                              <w:marTop w:val="0"/>
                                                              <w:marBottom w:val="0"/>
                                                              <w:divBdr>
                                                                <w:top w:val="none" w:sz="0" w:space="0" w:color="auto"/>
                                                                <w:left w:val="none" w:sz="0" w:space="0" w:color="auto"/>
                                                                <w:bottom w:val="none" w:sz="0" w:space="0" w:color="auto"/>
                                                                <w:right w:val="none" w:sz="0" w:space="0" w:color="auto"/>
                                                              </w:divBdr>
                                                              <w:divsChild>
                                                                <w:div w:id="1141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9899079">
      <w:bodyDiv w:val="1"/>
      <w:marLeft w:val="0"/>
      <w:marRight w:val="0"/>
      <w:marTop w:val="0"/>
      <w:marBottom w:val="0"/>
      <w:divBdr>
        <w:top w:val="none" w:sz="0" w:space="0" w:color="auto"/>
        <w:left w:val="none" w:sz="0" w:space="0" w:color="auto"/>
        <w:bottom w:val="none" w:sz="0" w:space="0" w:color="auto"/>
        <w:right w:val="none" w:sz="0" w:space="0" w:color="auto"/>
      </w:divBdr>
      <w:divsChild>
        <w:div w:id="1932276692">
          <w:marLeft w:val="0"/>
          <w:marRight w:val="0"/>
          <w:marTop w:val="0"/>
          <w:marBottom w:val="0"/>
          <w:divBdr>
            <w:top w:val="none" w:sz="0" w:space="0" w:color="auto"/>
            <w:left w:val="none" w:sz="0" w:space="0" w:color="auto"/>
            <w:bottom w:val="none" w:sz="0" w:space="0" w:color="auto"/>
            <w:right w:val="none" w:sz="0" w:space="0" w:color="auto"/>
          </w:divBdr>
          <w:divsChild>
            <w:div w:id="1936131312">
              <w:marLeft w:val="0"/>
              <w:marRight w:val="0"/>
              <w:marTop w:val="0"/>
              <w:marBottom w:val="0"/>
              <w:divBdr>
                <w:top w:val="none" w:sz="0" w:space="0" w:color="auto"/>
                <w:left w:val="none" w:sz="0" w:space="0" w:color="auto"/>
                <w:bottom w:val="none" w:sz="0" w:space="0" w:color="auto"/>
                <w:right w:val="none" w:sz="0" w:space="0" w:color="auto"/>
              </w:divBdr>
              <w:divsChild>
                <w:div w:id="229923696">
                  <w:marLeft w:val="0"/>
                  <w:marRight w:val="0"/>
                  <w:marTop w:val="0"/>
                  <w:marBottom w:val="0"/>
                  <w:divBdr>
                    <w:top w:val="none" w:sz="0" w:space="0" w:color="auto"/>
                    <w:left w:val="none" w:sz="0" w:space="0" w:color="auto"/>
                    <w:bottom w:val="none" w:sz="0" w:space="0" w:color="auto"/>
                    <w:right w:val="none" w:sz="0" w:space="0" w:color="auto"/>
                  </w:divBdr>
                  <w:divsChild>
                    <w:div w:id="4102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834203">
      <w:bodyDiv w:val="1"/>
      <w:marLeft w:val="0"/>
      <w:marRight w:val="0"/>
      <w:marTop w:val="0"/>
      <w:marBottom w:val="0"/>
      <w:divBdr>
        <w:top w:val="none" w:sz="0" w:space="0" w:color="auto"/>
        <w:left w:val="none" w:sz="0" w:space="0" w:color="auto"/>
        <w:bottom w:val="none" w:sz="0" w:space="0" w:color="auto"/>
        <w:right w:val="none" w:sz="0" w:space="0" w:color="auto"/>
      </w:divBdr>
      <w:divsChild>
        <w:div w:id="533153606">
          <w:marLeft w:val="0"/>
          <w:marRight w:val="0"/>
          <w:marTop w:val="0"/>
          <w:marBottom w:val="0"/>
          <w:divBdr>
            <w:top w:val="none" w:sz="0" w:space="0" w:color="auto"/>
            <w:left w:val="none" w:sz="0" w:space="0" w:color="auto"/>
            <w:bottom w:val="none" w:sz="0" w:space="0" w:color="auto"/>
            <w:right w:val="none" w:sz="0" w:space="0" w:color="auto"/>
          </w:divBdr>
          <w:divsChild>
            <w:div w:id="9684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1592">
      <w:bodyDiv w:val="1"/>
      <w:marLeft w:val="0"/>
      <w:marRight w:val="0"/>
      <w:marTop w:val="0"/>
      <w:marBottom w:val="0"/>
      <w:divBdr>
        <w:top w:val="none" w:sz="0" w:space="0" w:color="auto"/>
        <w:left w:val="none" w:sz="0" w:space="0" w:color="auto"/>
        <w:bottom w:val="none" w:sz="0" w:space="0" w:color="auto"/>
        <w:right w:val="none" w:sz="0" w:space="0" w:color="auto"/>
      </w:divBdr>
      <w:divsChild>
        <w:div w:id="1113137374">
          <w:marLeft w:val="0"/>
          <w:marRight w:val="0"/>
          <w:marTop w:val="0"/>
          <w:marBottom w:val="0"/>
          <w:divBdr>
            <w:top w:val="none" w:sz="0" w:space="0" w:color="auto"/>
            <w:left w:val="none" w:sz="0" w:space="0" w:color="auto"/>
            <w:bottom w:val="none" w:sz="0" w:space="0" w:color="auto"/>
            <w:right w:val="none" w:sz="0" w:space="0" w:color="auto"/>
          </w:divBdr>
          <w:divsChild>
            <w:div w:id="1324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2751">
      <w:bodyDiv w:val="1"/>
      <w:marLeft w:val="0"/>
      <w:marRight w:val="0"/>
      <w:marTop w:val="0"/>
      <w:marBottom w:val="0"/>
      <w:divBdr>
        <w:top w:val="none" w:sz="0" w:space="0" w:color="auto"/>
        <w:left w:val="none" w:sz="0" w:space="0" w:color="auto"/>
        <w:bottom w:val="none" w:sz="0" w:space="0" w:color="auto"/>
        <w:right w:val="none" w:sz="0" w:space="0" w:color="auto"/>
      </w:divBdr>
    </w:div>
    <w:div w:id="1935354542">
      <w:bodyDiv w:val="1"/>
      <w:marLeft w:val="0"/>
      <w:marRight w:val="0"/>
      <w:marTop w:val="0"/>
      <w:marBottom w:val="0"/>
      <w:divBdr>
        <w:top w:val="none" w:sz="0" w:space="0" w:color="auto"/>
        <w:left w:val="none" w:sz="0" w:space="0" w:color="auto"/>
        <w:bottom w:val="none" w:sz="0" w:space="0" w:color="auto"/>
        <w:right w:val="none" w:sz="0" w:space="0" w:color="auto"/>
      </w:divBdr>
      <w:divsChild>
        <w:div w:id="2975604">
          <w:marLeft w:val="0"/>
          <w:marRight w:val="0"/>
          <w:marTop w:val="0"/>
          <w:marBottom w:val="0"/>
          <w:divBdr>
            <w:top w:val="none" w:sz="0" w:space="0" w:color="auto"/>
            <w:left w:val="none" w:sz="0" w:space="0" w:color="auto"/>
            <w:bottom w:val="none" w:sz="0" w:space="0" w:color="auto"/>
            <w:right w:val="none" w:sz="0" w:space="0" w:color="auto"/>
          </w:divBdr>
          <w:divsChild>
            <w:div w:id="11545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580">
      <w:bodyDiv w:val="1"/>
      <w:marLeft w:val="0"/>
      <w:marRight w:val="0"/>
      <w:marTop w:val="0"/>
      <w:marBottom w:val="0"/>
      <w:divBdr>
        <w:top w:val="none" w:sz="0" w:space="0" w:color="auto"/>
        <w:left w:val="none" w:sz="0" w:space="0" w:color="auto"/>
        <w:bottom w:val="none" w:sz="0" w:space="0" w:color="auto"/>
        <w:right w:val="none" w:sz="0" w:space="0" w:color="auto"/>
      </w:divBdr>
      <w:divsChild>
        <w:div w:id="1623729761">
          <w:marLeft w:val="0"/>
          <w:marRight w:val="0"/>
          <w:marTop w:val="0"/>
          <w:marBottom w:val="0"/>
          <w:divBdr>
            <w:top w:val="none" w:sz="0" w:space="0" w:color="auto"/>
            <w:left w:val="none" w:sz="0" w:space="0" w:color="auto"/>
            <w:bottom w:val="none" w:sz="0" w:space="0" w:color="auto"/>
            <w:right w:val="none" w:sz="0" w:space="0" w:color="auto"/>
          </w:divBdr>
          <w:divsChild>
            <w:div w:id="898519181">
              <w:marLeft w:val="0"/>
              <w:marRight w:val="0"/>
              <w:marTop w:val="0"/>
              <w:marBottom w:val="0"/>
              <w:divBdr>
                <w:top w:val="none" w:sz="0" w:space="0" w:color="auto"/>
                <w:left w:val="none" w:sz="0" w:space="0" w:color="auto"/>
                <w:bottom w:val="none" w:sz="0" w:space="0" w:color="auto"/>
                <w:right w:val="none" w:sz="0" w:space="0" w:color="auto"/>
              </w:divBdr>
              <w:divsChild>
                <w:div w:id="1167673544">
                  <w:marLeft w:val="0"/>
                  <w:marRight w:val="0"/>
                  <w:marTop w:val="0"/>
                  <w:marBottom w:val="0"/>
                  <w:divBdr>
                    <w:top w:val="none" w:sz="0" w:space="0" w:color="auto"/>
                    <w:left w:val="none" w:sz="0" w:space="0" w:color="auto"/>
                    <w:bottom w:val="none" w:sz="0" w:space="0" w:color="auto"/>
                    <w:right w:val="none" w:sz="0" w:space="0" w:color="auto"/>
                  </w:divBdr>
                  <w:divsChild>
                    <w:div w:id="748355996">
                      <w:marLeft w:val="0"/>
                      <w:marRight w:val="0"/>
                      <w:marTop w:val="0"/>
                      <w:marBottom w:val="0"/>
                      <w:divBdr>
                        <w:top w:val="none" w:sz="0" w:space="0" w:color="auto"/>
                        <w:left w:val="none" w:sz="0" w:space="0" w:color="auto"/>
                        <w:bottom w:val="none" w:sz="0" w:space="0" w:color="auto"/>
                        <w:right w:val="none" w:sz="0" w:space="0" w:color="auto"/>
                      </w:divBdr>
                      <w:divsChild>
                        <w:div w:id="390541029">
                          <w:marLeft w:val="0"/>
                          <w:marRight w:val="0"/>
                          <w:marTop w:val="0"/>
                          <w:marBottom w:val="0"/>
                          <w:divBdr>
                            <w:top w:val="none" w:sz="0" w:space="0" w:color="auto"/>
                            <w:left w:val="none" w:sz="0" w:space="0" w:color="auto"/>
                            <w:bottom w:val="none" w:sz="0" w:space="0" w:color="auto"/>
                            <w:right w:val="none" w:sz="0" w:space="0" w:color="auto"/>
                          </w:divBdr>
                          <w:divsChild>
                            <w:div w:id="455833512">
                              <w:marLeft w:val="0"/>
                              <w:marRight w:val="0"/>
                              <w:marTop w:val="0"/>
                              <w:marBottom w:val="0"/>
                              <w:divBdr>
                                <w:top w:val="none" w:sz="0" w:space="0" w:color="auto"/>
                                <w:left w:val="none" w:sz="0" w:space="0" w:color="auto"/>
                                <w:bottom w:val="none" w:sz="0" w:space="0" w:color="auto"/>
                                <w:right w:val="none" w:sz="0" w:space="0" w:color="auto"/>
                              </w:divBdr>
                              <w:divsChild>
                                <w:div w:id="61678498">
                                  <w:marLeft w:val="0"/>
                                  <w:marRight w:val="0"/>
                                  <w:marTop w:val="0"/>
                                  <w:marBottom w:val="0"/>
                                  <w:divBdr>
                                    <w:top w:val="none" w:sz="0" w:space="0" w:color="auto"/>
                                    <w:left w:val="none" w:sz="0" w:space="0" w:color="auto"/>
                                    <w:bottom w:val="none" w:sz="0" w:space="0" w:color="auto"/>
                                    <w:right w:val="none" w:sz="0" w:space="0" w:color="auto"/>
                                  </w:divBdr>
                                  <w:divsChild>
                                    <w:div w:id="1294947147">
                                      <w:marLeft w:val="0"/>
                                      <w:marRight w:val="0"/>
                                      <w:marTop w:val="0"/>
                                      <w:marBottom w:val="0"/>
                                      <w:divBdr>
                                        <w:top w:val="none" w:sz="0" w:space="0" w:color="auto"/>
                                        <w:left w:val="none" w:sz="0" w:space="0" w:color="auto"/>
                                        <w:bottom w:val="none" w:sz="0" w:space="0" w:color="auto"/>
                                        <w:right w:val="none" w:sz="0" w:space="0" w:color="auto"/>
                                      </w:divBdr>
                                      <w:divsChild>
                                        <w:div w:id="1880971826">
                                          <w:marLeft w:val="0"/>
                                          <w:marRight w:val="0"/>
                                          <w:marTop w:val="0"/>
                                          <w:marBottom w:val="0"/>
                                          <w:divBdr>
                                            <w:top w:val="none" w:sz="0" w:space="0" w:color="auto"/>
                                            <w:left w:val="none" w:sz="0" w:space="0" w:color="auto"/>
                                            <w:bottom w:val="none" w:sz="0" w:space="0" w:color="auto"/>
                                            <w:right w:val="none" w:sz="0" w:space="0" w:color="auto"/>
                                          </w:divBdr>
                                          <w:divsChild>
                                            <w:div w:id="33623721">
                                              <w:marLeft w:val="0"/>
                                              <w:marRight w:val="0"/>
                                              <w:marTop w:val="0"/>
                                              <w:marBottom w:val="0"/>
                                              <w:divBdr>
                                                <w:top w:val="none" w:sz="0" w:space="0" w:color="auto"/>
                                                <w:left w:val="none" w:sz="0" w:space="0" w:color="auto"/>
                                                <w:bottom w:val="none" w:sz="0" w:space="0" w:color="auto"/>
                                                <w:right w:val="none" w:sz="0" w:space="0" w:color="auto"/>
                                              </w:divBdr>
                                              <w:divsChild>
                                                <w:div w:id="1737050938">
                                                  <w:marLeft w:val="0"/>
                                                  <w:marRight w:val="0"/>
                                                  <w:marTop w:val="0"/>
                                                  <w:marBottom w:val="0"/>
                                                  <w:divBdr>
                                                    <w:top w:val="none" w:sz="0" w:space="0" w:color="auto"/>
                                                    <w:left w:val="none" w:sz="0" w:space="0" w:color="auto"/>
                                                    <w:bottom w:val="none" w:sz="0" w:space="0" w:color="auto"/>
                                                    <w:right w:val="none" w:sz="0" w:space="0" w:color="auto"/>
                                                  </w:divBdr>
                                                  <w:divsChild>
                                                    <w:div w:id="1805997935">
                                                      <w:marLeft w:val="0"/>
                                                      <w:marRight w:val="0"/>
                                                      <w:marTop w:val="0"/>
                                                      <w:marBottom w:val="0"/>
                                                      <w:divBdr>
                                                        <w:top w:val="none" w:sz="0" w:space="0" w:color="auto"/>
                                                        <w:left w:val="none" w:sz="0" w:space="0" w:color="auto"/>
                                                        <w:bottom w:val="none" w:sz="0" w:space="0" w:color="auto"/>
                                                        <w:right w:val="none" w:sz="0" w:space="0" w:color="auto"/>
                                                      </w:divBdr>
                                                      <w:divsChild>
                                                        <w:div w:id="1933204159">
                                                          <w:marLeft w:val="0"/>
                                                          <w:marRight w:val="0"/>
                                                          <w:marTop w:val="0"/>
                                                          <w:marBottom w:val="0"/>
                                                          <w:divBdr>
                                                            <w:top w:val="none" w:sz="0" w:space="0" w:color="auto"/>
                                                            <w:left w:val="none" w:sz="0" w:space="0" w:color="auto"/>
                                                            <w:bottom w:val="none" w:sz="0" w:space="0" w:color="auto"/>
                                                            <w:right w:val="none" w:sz="0" w:space="0" w:color="auto"/>
                                                          </w:divBdr>
                                                          <w:divsChild>
                                                            <w:div w:id="1253317043">
                                                              <w:marLeft w:val="0"/>
                                                              <w:marRight w:val="0"/>
                                                              <w:marTop w:val="0"/>
                                                              <w:marBottom w:val="0"/>
                                                              <w:divBdr>
                                                                <w:top w:val="none" w:sz="0" w:space="0" w:color="auto"/>
                                                                <w:left w:val="none" w:sz="0" w:space="0" w:color="auto"/>
                                                                <w:bottom w:val="none" w:sz="0" w:space="0" w:color="auto"/>
                                                                <w:right w:val="none" w:sz="0" w:space="0" w:color="auto"/>
                                                              </w:divBdr>
                                                              <w:divsChild>
                                                                <w:div w:id="1955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285055">
      <w:bodyDiv w:val="1"/>
      <w:marLeft w:val="0"/>
      <w:marRight w:val="0"/>
      <w:marTop w:val="0"/>
      <w:marBottom w:val="0"/>
      <w:divBdr>
        <w:top w:val="none" w:sz="0" w:space="0" w:color="auto"/>
        <w:left w:val="none" w:sz="0" w:space="0" w:color="auto"/>
        <w:bottom w:val="none" w:sz="0" w:space="0" w:color="auto"/>
        <w:right w:val="none" w:sz="0" w:space="0" w:color="auto"/>
      </w:divBdr>
      <w:divsChild>
        <w:div w:id="57479759">
          <w:marLeft w:val="0"/>
          <w:marRight w:val="0"/>
          <w:marTop w:val="150"/>
          <w:marBottom w:val="0"/>
          <w:divBdr>
            <w:top w:val="none" w:sz="0" w:space="0" w:color="auto"/>
            <w:left w:val="none" w:sz="0" w:space="0" w:color="auto"/>
            <w:bottom w:val="none" w:sz="0" w:space="0" w:color="auto"/>
            <w:right w:val="none" w:sz="0" w:space="0" w:color="auto"/>
          </w:divBdr>
          <w:divsChild>
            <w:div w:id="401296833">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 w:id="2051027301">
      <w:bodyDiv w:val="1"/>
      <w:marLeft w:val="0"/>
      <w:marRight w:val="0"/>
      <w:marTop w:val="0"/>
      <w:marBottom w:val="0"/>
      <w:divBdr>
        <w:top w:val="none" w:sz="0" w:space="0" w:color="auto"/>
        <w:left w:val="none" w:sz="0" w:space="0" w:color="auto"/>
        <w:bottom w:val="none" w:sz="0" w:space="0" w:color="auto"/>
        <w:right w:val="none" w:sz="0" w:space="0" w:color="auto"/>
      </w:divBdr>
      <w:divsChild>
        <w:div w:id="477723336">
          <w:marLeft w:val="0"/>
          <w:marRight w:val="0"/>
          <w:marTop w:val="0"/>
          <w:marBottom w:val="0"/>
          <w:divBdr>
            <w:top w:val="none" w:sz="0" w:space="0" w:color="auto"/>
            <w:left w:val="none" w:sz="0" w:space="0" w:color="auto"/>
            <w:bottom w:val="none" w:sz="0" w:space="0" w:color="auto"/>
            <w:right w:val="none" w:sz="0" w:space="0" w:color="auto"/>
          </w:divBdr>
          <w:divsChild>
            <w:div w:id="31656251">
              <w:marLeft w:val="0"/>
              <w:marRight w:val="0"/>
              <w:marTop w:val="0"/>
              <w:marBottom w:val="0"/>
              <w:divBdr>
                <w:top w:val="none" w:sz="0" w:space="0" w:color="auto"/>
                <w:left w:val="none" w:sz="0" w:space="0" w:color="auto"/>
                <w:bottom w:val="none" w:sz="0" w:space="0" w:color="auto"/>
                <w:right w:val="none" w:sz="0" w:space="0" w:color="auto"/>
              </w:divBdr>
              <w:divsChild>
                <w:div w:id="917711645">
                  <w:marLeft w:val="0"/>
                  <w:marRight w:val="0"/>
                  <w:marTop w:val="0"/>
                  <w:marBottom w:val="0"/>
                  <w:divBdr>
                    <w:top w:val="none" w:sz="0" w:space="0" w:color="auto"/>
                    <w:left w:val="none" w:sz="0" w:space="0" w:color="auto"/>
                    <w:bottom w:val="none" w:sz="0" w:space="0" w:color="auto"/>
                    <w:right w:val="none" w:sz="0" w:space="0" w:color="auto"/>
                  </w:divBdr>
                  <w:divsChild>
                    <w:div w:id="11218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69010">
      <w:bodyDiv w:val="1"/>
      <w:marLeft w:val="0"/>
      <w:marRight w:val="0"/>
      <w:marTop w:val="0"/>
      <w:marBottom w:val="0"/>
      <w:divBdr>
        <w:top w:val="none" w:sz="0" w:space="0" w:color="auto"/>
        <w:left w:val="none" w:sz="0" w:space="0" w:color="auto"/>
        <w:bottom w:val="none" w:sz="0" w:space="0" w:color="auto"/>
        <w:right w:val="none" w:sz="0" w:space="0" w:color="auto"/>
      </w:divBdr>
      <w:divsChild>
        <w:div w:id="437021553">
          <w:marLeft w:val="0"/>
          <w:marRight w:val="0"/>
          <w:marTop w:val="0"/>
          <w:marBottom w:val="0"/>
          <w:divBdr>
            <w:top w:val="none" w:sz="0" w:space="0" w:color="auto"/>
            <w:left w:val="none" w:sz="0" w:space="0" w:color="auto"/>
            <w:bottom w:val="none" w:sz="0" w:space="0" w:color="auto"/>
            <w:right w:val="none" w:sz="0" w:space="0" w:color="auto"/>
          </w:divBdr>
          <w:divsChild>
            <w:div w:id="924146368">
              <w:marLeft w:val="0"/>
              <w:marRight w:val="0"/>
              <w:marTop w:val="0"/>
              <w:marBottom w:val="0"/>
              <w:divBdr>
                <w:top w:val="none" w:sz="0" w:space="0" w:color="auto"/>
                <w:left w:val="none" w:sz="0" w:space="0" w:color="auto"/>
                <w:bottom w:val="none" w:sz="0" w:space="0" w:color="auto"/>
                <w:right w:val="none" w:sz="0" w:space="0" w:color="auto"/>
              </w:divBdr>
              <w:divsChild>
                <w:div w:id="487019918">
                  <w:marLeft w:val="0"/>
                  <w:marRight w:val="0"/>
                  <w:marTop w:val="0"/>
                  <w:marBottom w:val="0"/>
                  <w:divBdr>
                    <w:top w:val="none" w:sz="0" w:space="0" w:color="auto"/>
                    <w:left w:val="none" w:sz="0" w:space="0" w:color="auto"/>
                    <w:bottom w:val="none" w:sz="0" w:space="0" w:color="auto"/>
                    <w:right w:val="none" w:sz="0" w:space="0" w:color="auto"/>
                  </w:divBdr>
                  <w:divsChild>
                    <w:div w:id="1228228881">
                      <w:marLeft w:val="0"/>
                      <w:marRight w:val="0"/>
                      <w:marTop w:val="0"/>
                      <w:marBottom w:val="0"/>
                      <w:divBdr>
                        <w:top w:val="none" w:sz="0" w:space="0" w:color="auto"/>
                        <w:left w:val="none" w:sz="0" w:space="0" w:color="auto"/>
                        <w:bottom w:val="none" w:sz="0" w:space="0" w:color="auto"/>
                        <w:right w:val="none" w:sz="0" w:space="0" w:color="auto"/>
                      </w:divBdr>
                      <w:divsChild>
                        <w:div w:id="2077589158">
                          <w:marLeft w:val="0"/>
                          <w:marRight w:val="0"/>
                          <w:marTop w:val="0"/>
                          <w:marBottom w:val="0"/>
                          <w:divBdr>
                            <w:top w:val="none" w:sz="0" w:space="0" w:color="auto"/>
                            <w:left w:val="none" w:sz="0" w:space="0" w:color="auto"/>
                            <w:bottom w:val="none" w:sz="0" w:space="0" w:color="auto"/>
                            <w:right w:val="none" w:sz="0" w:space="0" w:color="auto"/>
                          </w:divBdr>
                          <w:divsChild>
                            <w:div w:id="399983210">
                              <w:marLeft w:val="0"/>
                              <w:marRight w:val="0"/>
                              <w:marTop w:val="0"/>
                              <w:marBottom w:val="0"/>
                              <w:divBdr>
                                <w:top w:val="none" w:sz="0" w:space="0" w:color="auto"/>
                                <w:left w:val="none" w:sz="0" w:space="0" w:color="auto"/>
                                <w:bottom w:val="none" w:sz="0" w:space="0" w:color="auto"/>
                                <w:right w:val="none" w:sz="0" w:space="0" w:color="auto"/>
                              </w:divBdr>
                              <w:divsChild>
                                <w:div w:id="987200331">
                                  <w:marLeft w:val="0"/>
                                  <w:marRight w:val="0"/>
                                  <w:marTop w:val="0"/>
                                  <w:marBottom w:val="0"/>
                                  <w:divBdr>
                                    <w:top w:val="none" w:sz="0" w:space="0" w:color="auto"/>
                                    <w:left w:val="none" w:sz="0" w:space="0" w:color="auto"/>
                                    <w:bottom w:val="none" w:sz="0" w:space="0" w:color="auto"/>
                                    <w:right w:val="none" w:sz="0" w:space="0" w:color="auto"/>
                                  </w:divBdr>
                                  <w:divsChild>
                                    <w:div w:id="2127650664">
                                      <w:marLeft w:val="0"/>
                                      <w:marRight w:val="0"/>
                                      <w:marTop w:val="0"/>
                                      <w:marBottom w:val="0"/>
                                      <w:divBdr>
                                        <w:top w:val="none" w:sz="0" w:space="0" w:color="auto"/>
                                        <w:left w:val="none" w:sz="0" w:space="0" w:color="auto"/>
                                        <w:bottom w:val="none" w:sz="0" w:space="0" w:color="auto"/>
                                        <w:right w:val="none" w:sz="0" w:space="0" w:color="auto"/>
                                      </w:divBdr>
                                      <w:divsChild>
                                        <w:div w:id="327901137">
                                          <w:marLeft w:val="0"/>
                                          <w:marRight w:val="0"/>
                                          <w:marTop w:val="0"/>
                                          <w:marBottom w:val="0"/>
                                          <w:divBdr>
                                            <w:top w:val="none" w:sz="0" w:space="0" w:color="auto"/>
                                            <w:left w:val="none" w:sz="0" w:space="0" w:color="auto"/>
                                            <w:bottom w:val="none" w:sz="0" w:space="0" w:color="auto"/>
                                            <w:right w:val="none" w:sz="0" w:space="0" w:color="auto"/>
                                          </w:divBdr>
                                          <w:divsChild>
                                            <w:div w:id="1437671837">
                                              <w:marLeft w:val="0"/>
                                              <w:marRight w:val="0"/>
                                              <w:marTop w:val="0"/>
                                              <w:marBottom w:val="0"/>
                                              <w:divBdr>
                                                <w:top w:val="none" w:sz="0" w:space="0" w:color="auto"/>
                                                <w:left w:val="none" w:sz="0" w:space="0" w:color="auto"/>
                                                <w:bottom w:val="none" w:sz="0" w:space="0" w:color="auto"/>
                                                <w:right w:val="none" w:sz="0" w:space="0" w:color="auto"/>
                                              </w:divBdr>
                                              <w:divsChild>
                                                <w:div w:id="820346701">
                                                  <w:marLeft w:val="0"/>
                                                  <w:marRight w:val="0"/>
                                                  <w:marTop w:val="0"/>
                                                  <w:marBottom w:val="0"/>
                                                  <w:divBdr>
                                                    <w:top w:val="none" w:sz="0" w:space="0" w:color="auto"/>
                                                    <w:left w:val="none" w:sz="0" w:space="0" w:color="auto"/>
                                                    <w:bottom w:val="none" w:sz="0" w:space="0" w:color="auto"/>
                                                    <w:right w:val="none" w:sz="0" w:space="0" w:color="auto"/>
                                                  </w:divBdr>
                                                  <w:divsChild>
                                                    <w:div w:id="2135831457">
                                                      <w:marLeft w:val="0"/>
                                                      <w:marRight w:val="0"/>
                                                      <w:marTop w:val="0"/>
                                                      <w:marBottom w:val="0"/>
                                                      <w:divBdr>
                                                        <w:top w:val="none" w:sz="0" w:space="0" w:color="auto"/>
                                                        <w:left w:val="none" w:sz="0" w:space="0" w:color="auto"/>
                                                        <w:bottom w:val="none" w:sz="0" w:space="0" w:color="auto"/>
                                                        <w:right w:val="none" w:sz="0" w:space="0" w:color="auto"/>
                                                      </w:divBdr>
                                                      <w:divsChild>
                                                        <w:div w:id="993025571">
                                                          <w:marLeft w:val="0"/>
                                                          <w:marRight w:val="0"/>
                                                          <w:marTop w:val="0"/>
                                                          <w:marBottom w:val="0"/>
                                                          <w:divBdr>
                                                            <w:top w:val="none" w:sz="0" w:space="0" w:color="auto"/>
                                                            <w:left w:val="none" w:sz="0" w:space="0" w:color="auto"/>
                                                            <w:bottom w:val="none" w:sz="0" w:space="0" w:color="auto"/>
                                                            <w:right w:val="none" w:sz="0" w:space="0" w:color="auto"/>
                                                          </w:divBdr>
                                                          <w:divsChild>
                                                            <w:div w:id="800458113">
                                                              <w:marLeft w:val="0"/>
                                                              <w:marRight w:val="0"/>
                                                              <w:marTop w:val="0"/>
                                                              <w:marBottom w:val="0"/>
                                                              <w:divBdr>
                                                                <w:top w:val="none" w:sz="0" w:space="0" w:color="auto"/>
                                                                <w:left w:val="none" w:sz="0" w:space="0" w:color="auto"/>
                                                                <w:bottom w:val="none" w:sz="0" w:space="0" w:color="auto"/>
                                                                <w:right w:val="none" w:sz="0" w:space="0" w:color="auto"/>
                                                              </w:divBdr>
                                                              <w:divsChild>
                                                                <w:div w:id="3982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5331554">
      <w:bodyDiv w:val="1"/>
      <w:marLeft w:val="0"/>
      <w:marRight w:val="0"/>
      <w:marTop w:val="0"/>
      <w:marBottom w:val="0"/>
      <w:divBdr>
        <w:top w:val="none" w:sz="0" w:space="0" w:color="auto"/>
        <w:left w:val="none" w:sz="0" w:space="0" w:color="auto"/>
        <w:bottom w:val="none" w:sz="0" w:space="0" w:color="auto"/>
        <w:right w:val="none" w:sz="0" w:space="0" w:color="auto"/>
      </w:divBdr>
      <w:divsChild>
        <w:div w:id="831795166">
          <w:marLeft w:val="0"/>
          <w:marRight w:val="0"/>
          <w:marTop w:val="0"/>
          <w:marBottom w:val="0"/>
          <w:divBdr>
            <w:top w:val="none" w:sz="0" w:space="0" w:color="auto"/>
            <w:left w:val="none" w:sz="0" w:space="0" w:color="auto"/>
            <w:bottom w:val="none" w:sz="0" w:space="0" w:color="auto"/>
            <w:right w:val="none" w:sz="0" w:space="0" w:color="auto"/>
          </w:divBdr>
          <w:divsChild>
            <w:div w:id="9915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9583">
      <w:bodyDiv w:val="1"/>
      <w:marLeft w:val="0"/>
      <w:marRight w:val="0"/>
      <w:marTop w:val="0"/>
      <w:marBottom w:val="0"/>
      <w:divBdr>
        <w:top w:val="none" w:sz="0" w:space="0" w:color="auto"/>
        <w:left w:val="none" w:sz="0" w:space="0" w:color="auto"/>
        <w:bottom w:val="none" w:sz="0" w:space="0" w:color="auto"/>
        <w:right w:val="none" w:sz="0" w:space="0" w:color="auto"/>
      </w:divBdr>
      <w:divsChild>
        <w:div w:id="203101509">
          <w:marLeft w:val="0"/>
          <w:marRight w:val="0"/>
          <w:marTop w:val="0"/>
          <w:marBottom w:val="0"/>
          <w:divBdr>
            <w:top w:val="none" w:sz="0" w:space="0" w:color="auto"/>
            <w:left w:val="none" w:sz="0" w:space="0" w:color="auto"/>
            <w:bottom w:val="none" w:sz="0" w:space="0" w:color="auto"/>
            <w:right w:val="none" w:sz="0" w:space="0" w:color="auto"/>
          </w:divBdr>
          <w:divsChild>
            <w:div w:id="326831762">
              <w:marLeft w:val="0"/>
              <w:marRight w:val="0"/>
              <w:marTop w:val="0"/>
              <w:marBottom w:val="0"/>
              <w:divBdr>
                <w:top w:val="none" w:sz="0" w:space="0" w:color="auto"/>
                <w:left w:val="none" w:sz="0" w:space="0" w:color="auto"/>
                <w:bottom w:val="none" w:sz="0" w:space="0" w:color="auto"/>
                <w:right w:val="none" w:sz="0" w:space="0" w:color="auto"/>
              </w:divBdr>
              <w:divsChild>
                <w:div w:id="1028994806">
                  <w:marLeft w:val="0"/>
                  <w:marRight w:val="0"/>
                  <w:marTop w:val="0"/>
                  <w:marBottom w:val="0"/>
                  <w:divBdr>
                    <w:top w:val="none" w:sz="0" w:space="0" w:color="auto"/>
                    <w:left w:val="none" w:sz="0" w:space="0" w:color="auto"/>
                    <w:bottom w:val="none" w:sz="0" w:space="0" w:color="auto"/>
                    <w:right w:val="none" w:sz="0" w:space="0" w:color="auto"/>
                  </w:divBdr>
                  <w:divsChild>
                    <w:div w:id="1214581722">
                      <w:marLeft w:val="0"/>
                      <w:marRight w:val="0"/>
                      <w:marTop w:val="0"/>
                      <w:marBottom w:val="0"/>
                      <w:divBdr>
                        <w:top w:val="none" w:sz="0" w:space="0" w:color="auto"/>
                        <w:left w:val="none" w:sz="0" w:space="0" w:color="auto"/>
                        <w:bottom w:val="none" w:sz="0" w:space="0" w:color="auto"/>
                        <w:right w:val="none" w:sz="0" w:space="0" w:color="auto"/>
                      </w:divBdr>
                      <w:divsChild>
                        <w:div w:id="1024943213">
                          <w:marLeft w:val="0"/>
                          <w:marRight w:val="0"/>
                          <w:marTop w:val="0"/>
                          <w:marBottom w:val="0"/>
                          <w:divBdr>
                            <w:top w:val="none" w:sz="0" w:space="0" w:color="auto"/>
                            <w:left w:val="none" w:sz="0" w:space="0" w:color="auto"/>
                            <w:bottom w:val="none" w:sz="0" w:space="0" w:color="auto"/>
                            <w:right w:val="none" w:sz="0" w:space="0" w:color="auto"/>
                          </w:divBdr>
                          <w:divsChild>
                            <w:div w:id="1159425163">
                              <w:marLeft w:val="0"/>
                              <w:marRight w:val="0"/>
                              <w:marTop w:val="0"/>
                              <w:marBottom w:val="0"/>
                              <w:divBdr>
                                <w:top w:val="none" w:sz="0" w:space="0" w:color="auto"/>
                                <w:left w:val="none" w:sz="0" w:space="0" w:color="auto"/>
                                <w:bottom w:val="none" w:sz="0" w:space="0" w:color="auto"/>
                                <w:right w:val="none" w:sz="0" w:space="0" w:color="auto"/>
                              </w:divBdr>
                              <w:divsChild>
                                <w:div w:id="1794639427">
                                  <w:marLeft w:val="0"/>
                                  <w:marRight w:val="0"/>
                                  <w:marTop w:val="0"/>
                                  <w:marBottom w:val="0"/>
                                  <w:divBdr>
                                    <w:top w:val="none" w:sz="0" w:space="0" w:color="auto"/>
                                    <w:left w:val="none" w:sz="0" w:space="0" w:color="auto"/>
                                    <w:bottom w:val="none" w:sz="0" w:space="0" w:color="auto"/>
                                    <w:right w:val="none" w:sz="0" w:space="0" w:color="auto"/>
                                  </w:divBdr>
                                  <w:divsChild>
                                    <w:div w:id="841161739">
                                      <w:marLeft w:val="0"/>
                                      <w:marRight w:val="0"/>
                                      <w:marTop w:val="0"/>
                                      <w:marBottom w:val="0"/>
                                      <w:divBdr>
                                        <w:top w:val="none" w:sz="0" w:space="0" w:color="auto"/>
                                        <w:left w:val="none" w:sz="0" w:space="0" w:color="auto"/>
                                        <w:bottom w:val="none" w:sz="0" w:space="0" w:color="auto"/>
                                        <w:right w:val="none" w:sz="0" w:space="0" w:color="auto"/>
                                      </w:divBdr>
                                      <w:divsChild>
                                        <w:div w:id="1696888184">
                                          <w:marLeft w:val="0"/>
                                          <w:marRight w:val="0"/>
                                          <w:marTop w:val="0"/>
                                          <w:marBottom w:val="0"/>
                                          <w:divBdr>
                                            <w:top w:val="none" w:sz="0" w:space="0" w:color="auto"/>
                                            <w:left w:val="none" w:sz="0" w:space="0" w:color="auto"/>
                                            <w:bottom w:val="none" w:sz="0" w:space="0" w:color="auto"/>
                                            <w:right w:val="none" w:sz="0" w:space="0" w:color="auto"/>
                                          </w:divBdr>
                                          <w:divsChild>
                                            <w:div w:id="1235972407">
                                              <w:marLeft w:val="0"/>
                                              <w:marRight w:val="0"/>
                                              <w:marTop w:val="0"/>
                                              <w:marBottom w:val="0"/>
                                              <w:divBdr>
                                                <w:top w:val="none" w:sz="0" w:space="0" w:color="auto"/>
                                                <w:left w:val="none" w:sz="0" w:space="0" w:color="auto"/>
                                                <w:bottom w:val="none" w:sz="0" w:space="0" w:color="auto"/>
                                                <w:right w:val="none" w:sz="0" w:space="0" w:color="auto"/>
                                              </w:divBdr>
                                              <w:divsChild>
                                                <w:div w:id="1547140690">
                                                  <w:marLeft w:val="0"/>
                                                  <w:marRight w:val="0"/>
                                                  <w:marTop w:val="0"/>
                                                  <w:marBottom w:val="0"/>
                                                  <w:divBdr>
                                                    <w:top w:val="none" w:sz="0" w:space="0" w:color="auto"/>
                                                    <w:left w:val="none" w:sz="0" w:space="0" w:color="auto"/>
                                                    <w:bottom w:val="none" w:sz="0" w:space="0" w:color="auto"/>
                                                    <w:right w:val="none" w:sz="0" w:space="0" w:color="auto"/>
                                                  </w:divBdr>
                                                  <w:divsChild>
                                                    <w:div w:id="520314055">
                                                      <w:marLeft w:val="0"/>
                                                      <w:marRight w:val="0"/>
                                                      <w:marTop w:val="0"/>
                                                      <w:marBottom w:val="0"/>
                                                      <w:divBdr>
                                                        <w:top w:val="none" w:sz="0" w:space="0" w:color="auto"/>
                                                        <w:left w:val="none" w:sz="0" w:space="0" w:color="auto"/>
                                                        <w:bottom w:val="none" w:sz="0" w:space="0" w:color="auto"/>
                                                        <w:right w:val="none" w:sz="0" w:space="0" w:color="auto"/>
                                                      </w:divBdr>
                                                      <w:divsChild>
                                                        <w:div w:id="364643242">
                                                          <w:marLeft w:val="0"/>
                                                          <w:marRight w:val="0"/>
                                                          <w:marTop w:val="0"/>
                                                          <w:marBottom w:val="0"/>
                                                          <w:divBdr>
                                                            <w:top w:val="none" w:sz="0" w:space="0" w:color="auto"/>
                                                            <w:left w:val="none" w:sz="0" w:space="0" w:color="auto"/>
                                                            <w:bottom w:val="none" w:sz="0" w:space="0" w:color="auto"/>
                                                            <w:right w:val="none" w:sz="0" w:space="0" w:color="auto"/>
                                                          </w:divBdr>
                                                          <w:divsChild>
                                                            <w:div w:id="5642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8548424">
      <w:bodyDiv w:val="1"/>
      <w:marLeft w:val="0"/>
      <w:marRight w:val="0"/>
      <w:marTop w:val="0"/>
      <w:marBottom w:val="0"/>
      <w:divBdr>
        <w:top w:val="none" w:sz="0" w:space="0" w:color="auto"/>
        <w:left w:val="none" w:sz="0" w:space="0" w:color="auto"/>
        <w:bottom w:val="none" w:sz="0" w:space="0" w:color="auto"/>
        <w:right w:val="none" w:sz="0" w:space="0" w:color="auto"/>
      </w:divBdr>
      <w:divsChild>
        <w:div w:id="942035820">
          <w:marLeft w:val="0"/>
          <w:marRight w:val="0"/>
          <w:marTop w:val="0"/>
          <w:marBottom w:val="0"/>
          <w:divBdr>
            <w:top w:val="none" w:sz="0" w:space="0" w:color="auto"/>
            <w:left w:val="none" w:sz="0" w:space="0" w:color="auto"/>
            <w:bottom w:val="none" w:sz="0" w:space="0" w:color="auto"/>
            <w:right w:val="none" w:sz="0" w:space="0" w:color="auto"/>
          </w:divBdr>
          <w:divsChild>
            <w:div w:id="176696892">
              <w:marLeft w:val="0"/>
              <w:marRight w:val="0"/>
              <w:marTop w:val="0"/>
              <w:marBottom w:val="0"/>
              <w:divBdr>
                <w:top w:val="none" w:sz="0" w:space="0" w:color="auto"/>
                <w:left w:val="none" w:sz="0" w:space="0" w:color="auto"/>
                <w:bottom w:val="none" w:sz="0" w:space="0" w:color="auto"/>
                <w:right w:val="none" w:sz="0" w:space="0" w:color="auto"/>
              </w:divBdr>
              <w:divsChild>
                <w:div w:id="445465191">
                  <w:marLeft w:val="0"/>
                  <w:marRight w:val="0"/>
                  <w:marTop w:val="0"/>
                  <w:marBottom w:val="0"/>
                  <w:divBdr>
                    <w:top w:val="none" w:sz="0" w:space="0" w:color="auto"/>
                    <w:left w:val="none" w:sz="0" w:space="0" w:color="auto"/>
                    <w:bottom w:val="none" w:sz="0" w:space="0" w:color="auto"/>
                    <w:right w:val="none" w:sz="0" w:space="0" w:color="auto"/>
                  </w:divBdr>
                  <w:divsChild>
                    <w:div w:id="603078628">
                      <w:marLeft w:val="0"/>
                      <w:marRight w:val="0"/>
                      <w:marTop w:val="0"/>
                      <w:marBottom w:val="0"/>
                      <w:divBdr>
                        <w:top w:val="none" w:sz="0" w:space="0" w:color="auto"/>
                        <w:left w:val="none" w:sz="0" w:space="0" w:color="auto"/>
                        <w:bottom w:val="none" w:sz="0" w:space="0" w:color="auto"/>
                        <w:right w:val="none" w:sz="0" w:space="0" w:color="auto"/>
                      </w:divBdr>
                      <w:divsChild>
                        <w:div w:id="1745956608">
                          <w:marLeft w:val="0"/>
                          <w:marRight w:val="0"/>
                          <w:marTop w:val="0"/>
                          <w:marBottom w:val="0"/>
                          <w:divBdr>
                            <w:top w:val="none" w:sz="0" w:space="0" w:color="auto"/>
                            <w:left w:val="none" w:sz="0" w:space="0" w:color="auto"/>
                            <w:bottom w:val="none" w:sz="0" w:space="0" w:color="auto"/>
                            <w:right w:val="none" w:sz="0" w:space="0" w:color="auto"/>
                          </w:divBdr>
                          <w:divsChild>
                            <w:div w:id="1821534214">
                              <w:marLeft w:val="0"/>
                              <w:marRight w:val="0"/>
                              <w:marTop w:val="0"/>
                              <w:marBottom w:val="0"/>
                              <w:divBdr>
                                <w:top w:val="none" w:sz="0" w:space="0" w:color="auto"/>
                                <w:left w:val="none" w:sz="0" w:space="0" w:color="auto"/>
                                <w:bottom w:val="none" w:sz="0" w:space="0" w:color="auto"/>
                                <w:right w:val="none" w:sz="0" w:space="0" w:color="auto"/>
                              </w:divBdr>
                              <w:divsChild>
                                <w:div w:id="2002389372">
                                  <w:marLeft w:val="0"/>
                                  <w:marRight w:val="0"/>
                                  <w:marTop w:val="0"/>
                                  <w:marBottom w:val="0"/>
                                  <w:divBdr>
                                    <w:top w:val="none" w:sz="0" w:space="0" w:color="auto"/>
                                    <w:left w:val="none" w:sz="0" w:space="0" w:color="auto"/>
                                    <w:bottom w:val="none" w:sz="0" w:space="0" w:color="auto"/>
                                    <w:right w:val="none" w:sz="0" w:space="0" w:color="auto"/>
                                  </w:divBdr>
                                  <w:divsChild>
                                    <w:div w:id="985746931">
                                      <w:marLeft w:val="0"/>
                                      <w:marRight w:val="0"/>
                                      <w:marTop w:val="0"/>
                                      <w:marBottom w:val="0"/>
                                      <w:divBdr>
                                        <w:top w:val="none" w:sz="0" w:space="0" w:color="auto"/>
                                        <w:left w:val="none" w:sz="0" w:space="0" w:color="auto"/>
                                        <w:bottom w:val="none" w:sz="0" w:space="0" w:color="auto"/>
                                        <w:right w:val="none" w:sz="0" w:space="0" w:color="auto"/>
                                      </w:divBdr>
                                      <w:divsChild>
                                        <w:div w:id="1212041189">
                                          <w:marLeft w:val="0"/>
                                          <w:marRight w:val="0"/>
                                          <w:marTop w:val="0"/>
                                          <w:marBottom w:val="0"/>
                                          <w:divBdr>
                                            <w:top w:val="none" w:sz="0" w:space="0" w:color="auto"/>
                                            <w:left w:val="none" w:sz="0" w:space="0" w:color="auto"/>
                                            <w:bottom w:val="none" w:sz="0" w:space="0" w:color="auto"/>
                                            <w:right w:val="none" w:sz="0" w:space="0" w:color="auto"/>
                                          </w:divBdr>
                                          <w:divsChild>
                                            <w:div w:id="97458460">
                                              <w:marLeft w:val="0"/>
                                              <w:marRight w:val="0"/>
                                              <w:marTop w:val="0"/>
                                              <w:marBottom w:val="0"/>
                                              <w:divBdr>
                                                <w:top w:val="none" w:sz="0" w:space="0" w:color="auto"/>
                                                <w:left w:val="none" w:sz="0" w:space="0" w:color="auto"/>
                                                <w:bottom w:val="none" w:sz="0" w:space="0" w:color="auto"/>
                                                <w:right w:val="none" w:sz="0" w:space="0" w:color="auto"/>
                                              </w:divBdr>
                                              <w:divsChild>
                                                <w:div w:id="141820291">
                                                  <w:marLeft w:val="0"/>
                                                  <w:marRight w:val="0"/>
                                                  <w:marTop w:val="0"/>
                                                  <w:marBottom w:val="0"/>
                                                  <w:divBdr>
                                                    <w:top w:val="none" w:sz="0" w:space="0" w:color="auto"/>
                                                    <w:left w:val="none" w:sz="0" w:space="0" w:color="auto"/>
                                                    <w:bottom w:val="none" w:sz="0" w:space="0" w:color="auto"/>
                                                    <w:right w:val="none" w:sz="0" w:space="0" w:color="auto"/>
                                                  </w:divBdr>
                                                  <w:divsChild>
                                                    <w:div w:id="199124746">
                                                      <w:marLeft w:val="0"/>
                                                      <w:marRight w:val="0"/>
                                                      <w:marTop w:val="0"/>
                                                      <w:marBottom w:val="0"/>
                                                      <w:divBdr>
                                                        <w:top w:val="none" w:sz="0" w:space="0" w:color="auto"/>
                                                        <w:left w:val="none" w:sz="0" w:space="0" w:color="auto"/>
                                                        <w:bottom w:val="none" w:sz="0" w:space="0" w:color="auto"/>
                                                        <w:right w:val="none" w:sz="0" w:space="0" w:color="auto"/>
                                                      </w:divBdr>
                                                      <w:divsChild>
                                                        <w:div w:id="787309895">
                                                          <w:marLeft w:val="0"/>
                                                          <w:marRight w:val="0"/>
                                                          <w:marTop w:val="0"/>
                                                          <w:marBottom w:val="0"/>
                                                          <w:divBdr>
                                                            <w:top w:val="none" w:sz="0" w:space="0" w:color="auto"/>
                                                            <w:left w:val="none" w:sz="0" w:space="0" w:color="auto"/>
                                                            <w:bottom w:val="none" w:sz="0" w:space="0" w:color="auto"/>
                                                            <w:right w:val="none" w:sz="0" w:space="0" w:color="auto"/>
                                                          </w:divBdr>
                                                          <w:divsChild>
                                                            <w:div w:id="931164239">
                                                              <w:marLeft w:val="0"/>
                                                              <w:marRight w:val="0"/>
                                                              <w:marTop w:val="0"/>
                                                              <w:marBottom w:val="0"/>
                                                              <w:divBdr>
                                                                <w:top w:val="none" w:sz="0" w:space="0" w:color="auto"/>
                                                                <w:left w:val="none" w:sz="0" w:space="0" w:color="auto"/>
                                                                <w:bottom w:val="none" w:sz="0" w:space="0" w:color="auto"/>
                                                                <w:right w:val="none" w:sz="0" w:space="0" w:color="auto"/>
                                                              </w:divBdr>
                                                              <w:divsChild>
                                                                <w:div w:id="296644103">
                                                                  <w:marLeft w:val="0"/>
                                                                  <w:marRight w:val="0"/>
                                                                  <w:marTop w:val="0"/>
                                                                  <w:marBottom w:val="0"/>
                                                                  <w:divBdr>
                                                                    <w:top w:val="none" w:sz="0" w:space="0" w:color="auto"/>
                                                                    <w:left w:val="none" w:sz="0" w:space="0" w:color="auto"/>
                                                                    <w:bottom w:val="none" w:sz="0" w:space="0" w:color="auto"/>
                                                                    <w:right w:val="none" w:sz="0" w:space="0" w:color="auto"/>
                                                                  </w:divBdr>
                                                                  <w:divsChild>
                                                                    <w:div w:id="1811440157">
                                                                      <w:marLeft w:val="0"/>
                                                                      <w:marRight w:val="0"/>
                                                                      <w:marTop w:val="0"/>
                                                                      <w:marBottom w:val="0"/>
                                                                      <w:divBdr>
                                                                        <w:top w:val="none" w:sz="0" w:space="0" w:color="auto"/>
                                                                        <w:left w:val="none" w:sz="0" w:space="0" w:color="auto"/>
                                                                        <w:bottom w:val="none" w:sz="0" w:space="0" w:color="auto"/>
                                                                        <w:right w:val="none" w:sz="0" w:space="0" w:color="auto"/>
                                                                      </w:divBdr>
                                                                      <w:divsChild>
                                                                        <w:div w:id="7362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451136">
      <w:bodyDiv w:val="1"/>
      <w:marLeft w:val="0"/>
      <w:marRight w:val="0"/>
      <w:marTop w:val="0"/>
      <w:marBottom w:val="0"/>
      <w:divBdr>
        <w:top w:val="none" w:sz="0" w:space="0" w:color="auto"/>
        <w:left w:val="none" w:sz="0" w:space="0" w:color="auto"/>
        <w:bottom w:val="none" w:sz="0" w:space="0" w:color="auto"/>
        <w:right w:val="none" w:sz="0" w:space="0" w:color="auto"/>
      </w:divBdr>
      <w:divsChild>
        <w:div w:id="2064013895">
          <w:marLeft w:val="0"/>
          <w:marRight w:val="0"/>
          <w:marTop w:val="0"/>
          <w:marBottom w:val="0"/>
          <w:divBdr>
            <w:top w:val="none" w:sz="0" w:space="0" w:color="auto"/>
            <w:left w:val="none" w:sz="0" w:space="0" w:color="auto"/>
            <w:bottom w:val="none" w:sz="0" w:space="0" w:color="auto"/>
            <w:right w:val="none" w:sz="0" w:space="0" w:color="auto"/>
          </w:divBdr>
          <w:divsChild>
            <w:div w:id="1319580252">
              <w:marLeft w:val="0"/>
              <w:marRight w:val="0"/>
              <w:marTop w:val="0"/>
              <w:marBottom w:val="0"/>
              <w:divBdr>
                <w:top w:val="none" w:sz="0" w:space="0" w:color="auto"/>
                <w:left w:val="none" w:sz="0" w:space="0" w:color="auto"/>
                <w:bottom w:val="none" w:sz="0" w:space="0" w:color="auto"/>
                <w:right w:val="none" w:sz="0" w:space="0" w:color="auto"/>
              </w:divBdr>
              <w:divsChild>
                <w:div w:id="360858637">
                  <w:marLeft w:val="0"/>
                  <w:marRight w:val="0"/>
                  <w:marTop w:val="0"/>
                  <w:marBottom w:val="0"/>
                  <w:divBdr>
                    <w:top w:val="none" w:sz="0" w:space="0" w:color="auto"/>
                    <w:left w:val="none" w:sz="0" w:space="0" w:color="auto"/>
                    <w:bottom w:val="none" w:sz="0" w:space="0" w:color="auto"/>
                    <w:right w:val="none" w:sz="0" w:space="0" w:color="auto"/>
                  </w:divBdr>
                  <w:divsChild>
                    <w:div w:id="1330870094">
                      <w:marLeft w:val="0"/>
                      <w:marRight w:val="0"/>
                      <w:marTop w:val="0"/>
                      <w:marBottom w:val="0"/>
                      <w:divBdr>
                        <w:top w:val="none" w:sz="0" w:space="0" w:color="auto"/>
                        <w:left w:val="none" w:sz="0" w:space="0" w:color="auto"/>
                        <w:bottom w:val="none" w:sz="0" w:space="0" w:color="auto"/>
                        <w:right w:val="none" w:sz="0" w:space="0" w:color="auto"/>
                      </w:divBdr>
                      <w:divsChild>
                        <w:div w:id="2096200231">
                          <w:marLeft w:val="0"/>
                          <w:marRight w:val="0"/>
                          <w:marTop w:val="0"/>
                          <w:marBottom w:val="0"/>
                          <w:divBdr>
                            <w:top w:val="none" w:sz="0" w:space="0" w:color="auto"/>
                            <w:left w:val="none" w:sz="0" w:space="0" w:color="auto"/>
                            <w:bottom w:val="none" w:sz="0" w:space="0" w:color="auto"/>
                            <w:right w:val="none" w:sz="0" w:space="0" w:color="auto"/>
                          </w:divBdr>
                          <w:divsChild>
                            <w:div w:id="1315917102">
                              <w:marLeft w:val="0"/>
                              <w:marRight w:val="0"/>
                              <w:marTop w:val="0"/>
                              <w:marBottom w:val="0"/>
                              <w:divBdr>
                                <w:top w:val="none" w:sz="0" w:space="0" w:color="auto"/>
                                <w:left w:val="none" w:sz="0" w:space="0" w:color="auto"/>
                                <w:bottom w:val="none" w:sz="0" w:space="0" w:color="auto"/>
                                <w:right w:val="none" w:sz="0" w:space="0" w:color="auto"/>
                              </w:divBdr>
                              <w:divsChild>
                                <w:div w:id="617880737">
                                  <w:marLeft w:val="0"/>
                                  <w:marRight w:val="0"/>
                                  <w:marTop w:val="0"/>
                                  <w:marBottom w:val="0"/>
                                  <w:divBdr>
                                    <w:top w:val="none" w:sz="0" w:space="0" w:color="auto"/>
                                    <w:left w:val="none" w:sz="0" w:space="0" w:color="auto"/>
                                    <w:bottom w:val="none" w:sz="0" w:space="0" w:color="auto"/>
                                    <w:right w:val="none" w:sz="0" w:space="0" w:color="auto"/>
                                  </w:divBdr>
                                  <w:divsChild>
                                    <w:div w:id="251932713">
                                      <w:marLeft w:val="0"/>
                                      <w:marRight w:val="0"/>
                                      <w:marTop w:val="0"/>
                                      <w:marBottom w:val="0"/>
                                      <w:divBdr>
                                        <w:top w:val="none" w:sz="0" w:space="0" w:color="auto"/>
                                        <w:left w:val="none" w:sz="0" w:space="0" w:color="auto"/>
                                        <w:bottom w:val="none" w:sz="0" w:space="0" w:color="auto"/>
                                        <w:right w:val="none" w:sz="0" w:space="0" w:color="auto"/>
                                      </w:divBdr>
                                      <w:divsChild>
                                        <w:div w:id="380642263">
                                          <w:marLeft w:val="0"/>
                                          <w:marRight w:val="0"/>
                                          <w:marTop w:val="0"/>
                                          <w:marBottom w:val="0"/>
                                          <w:divBdr>
                                            <w:top w:val="none" w:sz="0" w:space="0" w:color="auto"/>
                                            <w:left w:val="none" w:sz="0" w:space="0" w:color="auto"/>
                                            <w:bottom w:val="none" w:sz="0" w:space="0" w:color="auto"/>
                                            <w:right w:val="none" w:sz="0" w:space="0" w:color="auto"/>
                                          </w:divBdr>
                                          <w:divsChild>
                                            <w:div w:id="866142887">
                                              <w:marLeft w:val="0"/>
                                              <w:marRight w:val="0"/>
                                              <w:marTop w:val="0"/>
                                              <w:marBottom w:val="0"/>
                                              <w:divBdr>
                                                <w:top w:val="none" w:sz="0" w:space="0" w:color="auto"/>
                                                <w:left w:val="none" w:sz="0" w:space="0" w:color="auto"/>
                                                <w:bottom w:val="none" w:sz="0" w:space="0" w:color="auto"/>
                                                <w:right w:val="none" w:sz="0" w:space="0" w:color="auto"/>
                                              </w:divBdr>
                                              <w:divsChild>
                                                <w:div w:id="1780880577">
                                                  <w:marLeft w:val="0"/>
                                                  <w:marRight w:val="0"/>
                                                  <w:marTop w:val="0"/>
                                                  <w:marBottom w:val="0"/>
                                                  <w:divBdr>
                                                    <w:top w:val="none" w:sz="0" w:space="0" w:color="auto"/>
                                                    <w:left w:val="none" w:sz="0" w:space="0" w:color="auto"/>
                                                    <w:bottom w:val="none" w:sz="0" w:space="0" w:color="auto"/>
                                                    <w:right w:val="none" w:sz="0" w:space="0" w:color="auto"/>
                                                  </w:divBdr>
                                                  <w:divsChild>
                                                    <w:div w:id="979918580">
                                                      <w:marLeft w:val="0"/>
                                                      <w:marRight w:val="0"/>
                                                      <w:marTop w:val="0"/>
                                                      <w:marBottom w:val="0"/>
                                                      <w:divBdr>
                                                        <w:top w:val="none" w:sz="0" w:space="0" w:color="auto"/>
                                                        <w:left w:val="none" w:sz="0" w:space="0" w:color="auto"/>
                                                        <w:bottom w:val="none" w:sz="0" w:space="0" w:color="auto"/>
                                                        <w:right w:val="none" w:sz="0" w:space="0" w:color="auto"/>
                                                      </w:divBdr>
                                                      <w:divsChild>
                                                        <w:div w:id="3626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947139">
      <w:bodyDiv w:val="1"/>
      <w:marLeft w:val="0"/>
      <w:marRight w:val="0"/>
      <w:marTop w:val="0"/>
      <w:marBottom w:val="0"/>
      <w:divBdr>
        <w:top w:val="none" w:sz="0" w:space="0" w:color="auto"/>
        <w:left w:val="none" w:sz="0" w:space="0" w:color="auto"/>
        <w:bottom w:val="none" w:sz="0" w:space="0" w:color="auto"/>
        <w:right w:val="none" w:sz="0" w:space="0" w:color="auto"/>
      </w:divBdr>
      <w:divsChild>
        <w:div w:id="393354645">
          <w:marLeft w:val="0"/>
          <w:marRight w:val="0"/>
          <w:marTop w:val="0"/>
          <w:marBottom w:val="0"/>
          <w:divBdr>
            <w:top w:val="none" w:sz="0" w:space="0" w:color="auto"/>
            <w:left w:val="none" w:sz="0" w:space="0" w:color="auto"/>
            <w:bottom w:val="none" w:sz="0" w:space="0" w:color="auto"/>
            <w:right w:val="none" w:sz="0" w:space="0" w:color="auto"/>
          </w:divBdr>
          <w:divsChild>
            <w:div w:id="522743396">
              <w:marLeft w:val="0"/>
              <w:marRight w:val="0"/>
              <w:marTop w:val="0"/>
              <w:marBottom w:val="0"/>
              <w:divBdr>
                <w:top w:val="none" w:sz="0" w:space="0" w:color="auto"/>
                <w:left w:val="none" w:sz="0" w:space="0" w:color="auto"/>
                <w:bottom w:val="none" w:sz="0" w:space="0" w:color="auto"/>
                <w:right w:val="none" w:sz="0" w:space="0" w:color="auto"/>
              </w:divBdr>
              <w:divsChild>
                <w:div w:id="1690326486">
                  <w:marLeft w:val="0"/>
                  <w:marRight w:val="0"/>
                  <w:marTop w:val="0"/>
                  <w:marBottom w:val="0"/>
                  <w:divBdr>
                    <w:top w:val="none" w:sz="0" w:space="0" w:color="auto"/>
                    <w:left w:val="none" w:sz="0" w:space="0" w:color="auto"/>
                    <w:bottom w:val="none" w:sz="0" w:space="0" w:color="auto"/>
                    <w:right w:val="none" w:sz="0" w:space="0" w:color="auto"/>
                  </w:divBdr>
                  <w:divsChild>
                    <w:div w:id="1313488983">
                      <w:marLeft w:val="0"/>
                      <w:marRight w:val="0"/>
                      <w:marTop w:val="0"/>
                      <w:marBottom w:val="0"/>
                      <w:divBdr>
                        <w:top w:val="none" w:sz="0" w:space="0" w:color="auto"/>
                        <w:left w:val="none" w:sz="0" w:space="0" w:color="auto"/>
                        <w:bottom w:val="none" w:sz="0" w:space="0" w:color="auto"/>
                        <w:right w:val="none" w:sz="0" w:space="0" w:color="auto"/>
                      </w:divBdr>
                      <w:divsChild>
                        <w:div w:id="2048404705">
                          <w:marLeft w:val="0"/>
                          <w:marRight w:val="0"/>
                          <w:marTop w:val="0"/>
                          <w:marBottom w:val="0"/>
                          <w:divBdr>
                            <w:top w:val="none" w:sz="0" w:space="0" w:color="auto"/>
                            <w:left w:val="none" w:sz="0" w:space="0" w:color="auto"/>
                            <w:bottom w:val="none" w:sz="0" w:space="0" w:color="auto"/>
                            <w:right w:val="none" w:sz="0" w:space="0" w:color="auto"/>
                          </w:divBdr>
                          <w:divsChild>
                            <w:div w:id="853570061">
                              <w:marLeft w:val="0"/>
                              <w:marRight w:val="0"/>
                              <w:marTop w:val="0"/>
                              <w:marBottom w:val="0"/>
                              <w:divBdr>
                                <w:top w:val="none" w:sz="0" w:space="0" w:color="auto"/>
                                <w:left w:val="none" w:sz="0" w:space="0" w:color="auto"/>
                                <w:bottom w:val="none" w:sz="0" w:space="0" w:color="auto"/>
                                <w:right w:val="none" w:sz="0" w:space="0" w:color="auto"/>
                              </w:divBdr>
                              <w:divsChild>
                                <w:div w:id="1182816774">
                                  <w:marLeft w:val="0"/>
                                  <w:marRight w:val="0"/>
                                  <w:marTop w:val="0"/>
                                  <w:marBottom w:val="0"/>
                                  <w:divBdr>
                                    <w:top w:val="none" w:sz="0" w:space="0" w:color="auto"/>
                                    <w:left w:val="none" w:sz="0" w:space="0" w:color="auto"/>
                                    <w:bottom w:val="none" w:sz="0" w:space="0" w:color="auto"/>
                                    <w:right w:val="none" w:sz="0" w:space="0" w:color="auto"/>
                                  </w:divBdr>
                                  <w:divsChild>
                                    <w:div w:id="1330522053">
                                      <w:marLeft w:val="0"/>
                                      <w:marRight w:val="0"/>
                                      <w:marTop w:val="0"/>
                                      <w:marBottom w:val="0"/>
                                      <w:divBdr>
                                        <w:top w:val="none" w:sz="0" w:space="0" w:color="auto"/>
                                        <w:left w:val="none" w:sz="0" w:space="0" w:color="auto"/>
                                        <w:bottom w:val="none" w:sz="0" w:space="0" w:color="auto"/>
                                        <w:right w:val="none" w:sz="0" w:space="0" w:color="auto"/>
                                      </w:divBdr>
                                      <w:divsChild>
                                        <w:div w:id="1692605988">
                                          <w:marLeft w:val="0"/>
                                          <w:marRight w:val="0"/>
                                          <w:marTop w:val="0"/>
                                          <w:marBottom w:val="0"/>
                                          <w:divBdr>
                                            <w:top w:val="none" w:sz="0" w:space="0" w:color="auto"/>
                                            <w:left w:val="none" w:sz="0" w:space="0" w:color="auto"/>
                                            <w:bottom w:val="none" w:sz="0" w:space="0" w:color="auto"/>
                                            <w:right w:val="none" w:sz="0" w:space="0" w:color="auto"/>
                                          </w:divBdr>
                                          <w:divsChild>
                                            <w:div w:id="265581135">
                                              <w:marLeft w:val="0"/>
                                              <w:marRight w:val="0"/>
                                              <w:marTop w:val="0"/>
                                              <w:marBottom w:val="0"/>
                                              <w:divBdr>
                                                <w:top w:val="none" w:sz="0" w:space="0" w:color="auto"/>
                                                <w:left w:val="none" w:sz="0" w:space="0" w:color="auto"/>
                                                <w:bottom w:val="none" w:sz="0" w:space="0" w:color="auto"/>
                                                <w:right w:val="none" w:sz="0" w:space="0" w:color="auto"/>
                                              </w:divBdr>
                                              <w:divsChild>
                                                <w:div w:id="150143230">
                                                  <w:marLeft w:val="0"/>
                                                  <w:marRight w:val="0"/>
                                                  <w:marTop w:val="0"/>
                                                  <w:marBottom w:val="0"/>
                                                  <w:divBdr>
                                                    <w:top w:val="none" w:sz="0" w:space="0" w:color="auto"/>
                                                    <w:left w:val="none" w:sz="0" w:space="0" w:color="auto"/>
                                                    <w:bottom w:val="none" w:sz="0" w:space="0" w:color="auto"/>
                                                    <w:right w:val="none" w:sz="0" w:space="0" w:color="auto"/>
                                                  </w:divBdr>
                                                  <w:divsChild>
                                                    <w:div w:id="8798593">
                                                      <w:marLeft w:val="0"/>
                                                      <w:marRight w:val="0"/>
                                                      <w:marTop w:val="0"/>
                                                      <w:marBottom w:val="0"/>
                                                      <w:divBdr>
                                                        <w:top w:val="none" w:sz="0" w:space="0" w:color="auto"/>
                                                        <w:left w:val="none" w:sz="0" w:space="0" w:color="auto"/>
                                                        <w:bottom w:val="none" w:sz="0" w:space="0" w:color="auto"/>
                                                        <w:right w:val="none" w:sz="0" w:space="0" w:color="auto"/>
                                                      </w:divBdr>
                                                      <w:divsChild>
                                                        <w:div w:id="243225426">
                                                          <w:marLeft w:val="0"/>
                                                          <w:marRight w:val="0"/>
                                                          <w:marTop w:val="0"/>
                                                          <w:marBottom w:val="0"/>
                                                          <w:divBdr>
                                                            <w:top w:val="none" w:sz="0" w:space="0" w:color="auto"/>
                                                            <w:left w:val="none" w:sz="0" w:space="0" w:color="auto"/>
                                                            <w:bottom w:val="none" w:sz="0" w:space="0" w:color="auto"/>
                                                            <w:right w:val="none" w:sz="0" w:space="0" w:color="auto"/>
                                                          </w:divBdr>
                                                          <w:divsChild>
                                                            <w:div w:id="1551460476">
                                                              <w:marLeft w:val="0"/>
                                                              <w:marRight w:val="0"/>
                                                              <w:marTop w:val="0"/>
                                                              <w:marBottom w:val="0"/>
                                                              <w:divBdr>
                                                                <w:top w:val="none" w:sz="0" w:space="0" w:color="auto"/>
                                                                <w:left w:val="none" w:sz="0" w:space="0" w:color="auto"/>
                                                                <w:bottom w:val="none" w:sz="0" w:space="0" w:color="auto"/>
                                                                <w:right w:val="none" w:sz="0" w:space="0" w:color="auto"/>
                                                              </w:divBdr>
                                                              <w:divsChild>
                                                                <w:div w:id="624191424">
                                                                  <w:marLeft w:val="0"/>
                                                                  <w:marRight w:val="0"/>
                                                                  <w:marTop w:val="0"/>
                                                                  <w:marBottom w:val="0"/>
                                                                  <w:divBdr>
                                                                    <w:top w:val="none" w:sz="0" w:space="0" w:color="auto"/>
                                                                    <w:left w:val="none" w:sz="0" w:space="0" w:color="auto"/>
                                                                    <w:bottom w:val="none" w:sz="0" w:space="0" w:color="auto"/>
                                                                    <w:right w:val="none" w:sz="0" w:space="0" w:color="auto"/>
                                                                  </w:divBdr>
                                                                  <w:divsChild>
                                                                    <w:div w:id="15091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hyperlink" Target="https://hu.wikipedia.org/wiki/T%C3%B6megk%C3%B6zleked%C3%A9s" TargetMode="External"/><Relationship Id="rId42" Type="http://schemas.openxmlformats.org/officeDocument/2006/relationships/image" Target="media/image10.jpeg"/><Relationship Id="rId63" Type="http://schemas.openxmlformats.org/officeDocument/2006/relationships/hyperlink" Target="https://hu.wikipedia.org/wiki/Jog" TargetMode="External"/><Relationship Id="rId84" Type="http://schemas.openxmlformats.org/officeDocument/2006/relationships/hyperlink" Target="https://hu.wikipedia.org/wiki/1936" TargetMode="External"/><Relationship Id="rId138" Type="http://schemas.microsoft.com/office/2007/relationships/hdphoto" Target="media/hdphoto18.wdp"/><Relationship Id="rId159" Type="http://schemas.microsoft.com/office/2007/relationships/hdphoto" Target="media/hdphoto21.wdp"/><Relationship Id="rId170" Type="http://schemas.openxmlformats.org/officeDocument/2006/relationships/hyperlink" Target="https://hu.wikipedia.org/wiki/Poroszok" TargetMode="External"/><Relationship Id="rId191" Type="http://schemas.openxmlformats.org/officeDocument/2006/relationships/hyperlink" Target="https://hu.wikipedia.org/wiki/Poroszok" TargetMode="External"/><Relationship Id="rId205" Type="http://schemas.openxmlformats.org/officeDocument/2006/relationships/hyperlink" Target="https://hu.wikipedia.org/wiki/1871" TargetMode="External"/><Relationship Id="rId226" Type="http://schemas.openxmlformats.org/officeDocument/2006/relationships/image" Target="media/image59.jpeg"/><Relationship Id="rId107" Type="http://schemas.openxmlformats.org/officeDocument/2006/relationships/image" Target="media/image33.png"/><Relationship Id="rId11" Type="http://schemas.openxmlformats.org/officeDocument/2006/relationships/image" Target="media/image2.jpeg"/><Relationship Id="rId32" Type="http://schemas.openxmlformats.org/officeDocument/2006/relationships/hyperlink" Target="https://hu.wikipedia.org/wiki/Hadsereg" TargetMode="External"/><Relationship Id="rId53" Type="http://schemas.openxmlformats.org/officeDocument/2006/relationships/hyperlink" Target="http://www.google.hu/url?url=http://www.parlament.hu/pairhelp/ogy_magyar.htm&amp;rct=j&amp;frm=1&amp;q=&amp;esrc=s&amp;sa=U&amp;ved=0ahUKEwj964qNzY3MAhXKvBoKHSC8BBwQwW4IFTAA&amp;usg=AFQjCNH0LbobPDTJ6Z-wMSQ7So4FPzlxWQ" TargetMode="External"/><Relationship Id="rId74" Type="http://schemas.openxmlformats.org/officeDocument/2006/relationships/hyperlink" Target="https://hu.wikipedia.org/w/index.php?title=Kisebbs%C3%A9gi_%C3%B6nkorm%C3%A1nyzat&amp;action=edit&amp;redlink=1" TargetMode="External"/><Relationship Id="rId128" Type="http://schemas.microsoft.com/office/2007/relationships/hdphoto" Target="media/hdphoto13.wdp"/><Relationship Id="rId149" Type="http://schemas.openxmlformats.org/officeDocument/2006/relationships/hyperlink" Target="https://hu.wikipedia.org/wiki/T%C3%B6rv%C3%A9ny_(jogszab%C3%A1ly)" TargetMode="External"/><Relationship Id="rId5" Type="http://schemas.openxmlformats.org/officeDocument/2006/relationships/settings" Target="settings.xml"/><Relationship Id="rId95" Type="http://schemas.openxmlformats.org/officeDocument/2006/relationships/hyperlink" Target="http://www.google.com/url?url=http://www.kriminalexpo.hu/hu/koszonto/a+rendezveny+vednokei/kriminalexpo+2014+-+koszonto+-+a+rendezveny+vednokei.html&amp;rct=j&amp;frm=1&amp;q=&amp;esrc=s&amp;sa=U&amp;ved=0ahUKEwj2uKab0I3MAhXIWhoKHUMsCu0QwW4IGjAC&amp;usg=AFQjCNHQU1JQsSjWVdf8GgTprXa3nGbjcA" TargetMode="External"/><Relationship Id="rId160" Type="http://schemas.openxmlformats.org/officeDocument/2006/relationships/image" Target="media/image54.png"/><Relationship Id="rId181" Type="http://schemas.openxmlformats.org/officeDocument/2006/relationships/hyperlink" Target="https://hu.wikipedia.org/wiki/Porosz%E2%80%93francia_h%C3%A1bor%C3%BA" TargetMode="External"/><Relationship Id="rId216" Type="http://schemas.openxmlformats.org/officeDocument/2006/relationships/hyperlink" Target="https://hu.wikipedia.org/wiki/1738" TargetMode="External"/><Relationship Id="rId237" Type="http://schemas.openxmlformats.org/officeDocument/2006/relationships/hyperlink" Target="http://www.google.hu/url?url=http://hu.123rf.com/stock-foto/let%C3%A9t.html&amp;rct=j&amp;frm=1&amp;q=&amp;esrc=s&amp;sa=U&amp;ved=0ahUKEwjbpuaRvLTPAhUJ1xoKHRkoD5kQwW4IFzAB&amp;usg=AFQjCNEG0JaAU8G0C8VlPzepIQEr650VEw" TargetMode="External"/><Relationship Id="rId22" Type="http://schemas.openxmlformats.org/officeDocument/2006/relationships/hyperlink" Target="https://hu.wikipedia.org/wiki/T%C3%B6rv%C3%A9ny_(jogszab%C3%A1ly)" TargetMode="External"/><Relationship Id="rId43" Type="http://schemas.openxmlformats.org/officeDocument/2006/relationships/image" Target="media/image11.jpeg"/><Relationship Id="rId64" Type="http://schemas.openxmlformats.org/officeDocument/2006/relationships/hyperlink" Target="https://hu.wikipedia.org/wiki/Szem%C3%A9lyes_szabads%C3%A1g" TargetMode="External"/><Relationship Id="rId118" Type="http://schemas.microsoft.com/office/2007/relationships/hdphoto" Target="media/hdphoto8.wdp"/><Relationship Id="rId139" Type="http://schemas.openxmlformats.org/officeDocument/2006/relationships/image" Target="media/image49.jpeg"/><Relationship Id="rId85" Type="http://schemas.openxmlformats.org/officeDocument/2006/relationships/hyperlink" Target="https://hu.wikipedia.org/wiki/P%C3%A9cs" TargetMode="External"/><Relationship Id="rId150" Type="http://schemas.openxmlformats.org/officeDocument/2006/relationships/hyperlink" Target="https://hu.wikipedia.org/w/index.php?title=B%C3%BCntet%C3%A9si_nem&amp;action=edit&amp;redlink=1" TargetMode="External"/><Relationship Id="rId171" Type="http://schemas.openxmlformats.org/officeDocument/2006/relationships/hyperlink" Target="https://hu.wikipedia.org/wiki/1858" TargetMode="External"/><Relationship Id="rId192" Type="http://schemas.openxmlformats.org/officeDocument/2006/relationships/hyperlink" Target="https://hu.wikipedia.org/wiki/1858" TargetMode="External"/><Relationship Id="rId206" Type="http://schemas.openxmlformats.org/officeDocument/2006/relationships/hyperlink" Target="http://www.google.hu/url?url=http://likesuccess.com/author/helmuth-von-moltke&amp;rct=j&amp;frm=1&amp;q=&amp;esrc=s&amp;sa=U&amp;ved=0ahUKEwjKrIKVq7TPAhVCDxoKHVb4AA4QwW4ILTAM&amp;usg=AFQjCNGwuKcWbpbJplEznzEmNG1vIUkJ1Q" TargetMode="External"/><Relationship Id="rId227" Type="http://schemas.openxmlformats.org/officeDocument/2006/relationships/hyperlink" Target="http://www.google.hu/url?url=http://www.zmne.hu/Forum/05harmadik/gyujto_.htm&amp;rct=j&amp;frm=1&amp;q=&amp;esrc=s&amp;sa=U&amp;ved=0ahUKEwjevsygtLTPAhXCrRoKHYB5A_4QwW4IITAG&amp;usg=AFQjCNHIrb1E4EMt3jPpZt1Q8Q2L8qkrxQ" TargetMode="External"/><Relationship Id="rId201" Type="http://schemas.openxmlformats.org/officeDocument/2006/relationships/hyperlink" Target="https://hu.wikipedia.org/wiki/1871" TargetMode="External"/><Relationship Id="rId222" Type="http://schemas.openxmlformats.org/officeDocument/2006/relationships/hyperlink" Target="http://www.google.hu/url?url=http://www.wpclipart.com/famous/philosophy/Beccaria/Cesare_Beccaria_3.jpg.html&amp;rct=j&amp;frm=1&amp;q=&amp;esrc=s&amp;sa=U&amp;ved=0ahUKEwjIzuyDr7TPAhWFlxoKHZ5XBioQwW4IJTAG&amp;usg=AFQjCNFx6AtMhpv6BMFU0oJRvOufxWlddg" TargetMode="External"/><Relationship Id="rId12" Type="http://schemas.openxmlformats.org/officeDocument/2006/relationships/hyperlink" Target="http://www.google.hu/url?url=http://www.divecenter.hu/keptar/foto/15475&amp;rct=j&amp;frm=1&amp;q=&amp;esrc=s&amp;sa=U&amp;ved=0ahUKEwjXjJ_cxo3MAhXCtBoKHd-sD3UQwW4IGzAD&amp;usg=AFQjCNEJjy-_YiLPSvpQLSLeKxHjnIOhsw" TargetMode="External"/><Relationship Id="rId17" Type="http://schemas.openxmlformats.org/officeDocument/2006/relationships/hyperlink" Target="https://hu.wikipedia.org/wiki/Hatalom" TargetMode="External"/><Relationship Id="rId33" Type="http://schemas.openxmlformats.org/officeDocument/2006/relationships/hyperlink" Target="https://hu.wikipedia.org/wiki/2011" TargetMode="External"/><Relationship Id="rId38" Type="http://schemas.openxmlformats.org/officeDocument/2006/relationships/image" Target="media/image6.jpeg"/><Relationship Id="rId59" Type="http://schemas.openxmlformats.org/officeDocument/2006/relationships/hyperlink" Target="https://hu.wikipedia.org/wiki/F%C3%A1jl:Eleanor_Roosevelt_and_Human_Rights_Declaration.jpg" TargetMode="External"/><Relationship Id="rId103" Type="http://schemas.openxmlformats.org/officeDocument/2006/relationships/image" Target="media/image31.jpeg"/><Relationship Id="rId108" Type="http://schemas.microsoft.com/office/2007/relationships/hdphoto" Target="media/hdphoto3.wdp"/><Relationship Id="rId124" Type="http://schemas.microsoft.com/office/2007/relationships/hdphoto" Target="media/hdphoto11.wdp"/><Relationship Id="rId129" Type="http://schemas.openxmlformats.org/officeDocument/2006/relationships/image" Target="media/image44.png"/><Relationship Id="rId54" Type="http://schemas.openxmlformats.org/officeDocument/2006/relationships/image" Target="media/image21.jpeg"/><Relationship Id="rId70" Type="http://schemas.openxmlformats.org/officeDocument/2006/relationships/hyperlink" Target="https://hu.wikipedia.org/wiki/Eur%C3%B3pa" TargetMode="External"/><Relationship Id="rId75" Type="http://schemas.openxmlformats.org/officeDocument/2006/relationships/hyperlink" Target="https://hu.wikipedia.org/wiki/Magyar_t%C3%B6rt%C3%A9nelem" TargetMode="External"/><Relationship Id="rId91" Type="http://schemas.openxmlformats.org/officeDocument/2006/relationships/image" Target="media/image23.png"/><Relationship Id="rId96" Type="http://schemas.openxmlformats.org/officeDocument/2006/relationships/image" Target="media/image26.png"/><Relationship Id="rId140" Type="http://schemas.microsoft.com/office/2007/relationships/hdphoto" Target="media/hdphoto19.wdp"/><Relationship Id="rId145" Type="http://schemas.openxmlformats.org/officeDocument/2006/relationships/hyperlink" Target="https://hu.wikipedia.org/wiki/B%C5%B1ncselekm%C3%A9ny" TargetMode="External"/><Relationship Id="rId161" Type="http://schemas.microsoft.com/office/2007/relationships/hdphoto" Target="media/hdphoto22.wdp"/><Relationship Id="rId166" Type="http://schemas.openxmlformats.org/officeDocument/2006/relationships/hyperlink" Target="https://hu.wikipedia.org/wiki/Okt%C3%B3ber_26." TargetMode="External"/><Relationship Id="rId182" Type="http://schemas.openxmlformats.org/officeDocument/2006/relationships/hyperlink" Target="https://hu.wikipedia.org/wiki/Otto_von_Bismarck" TargetMode="External"/><Relationship Id="rId187" Type="http://schemas.openxmlformats.org/officeDocument/2006/relationships/hyperlink" Target="https://hu.wikipedia.org/wiki/Okt%C3%B3ber_26." TargetMode="External"/><Relationship Id="rId217" Type="http://schemas.openxmlformats.org/officeDocument/2006/relationships/hyperlink" Target="https://hu.wikipedia.org/wiki/M%C3%A1rcius_1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hu.wikipedia.org/wiki/November_28." TargetMode="External"/><Relationship Id="rId233" Type="http://schemas.microsoft.com/office/2007/relationships/hdphoto" Target="media/hdphoto24.wdp"/><Relationship Id="rId238" Type="http://schemas.openxmlformats.org/officeDocument/2006/relationships/image" Target="media/image64.jpeg"/><Relationship Id="rId23" Type="http://schemas.openxmlformats.org/officeDocument/2006/relationships/hyperlink" Target="https://hu.wikipedia.org/wiki/B%C3%ADr%C3%B3s%C3%A1g_(int%C3%A9zm%C3%A9ny)" TargetMode="External"/><Relationship Id="rId28" Type="http://schemas.openxmlformats.org/officeDocument/2006/relationships/hyperlink" Target="https://hu.wikipedia.org/w/index.php?title=J%C3%A1rul%C3%A9k&amp;action=edit&amp;redlink=1" TargetMode="External"/><Relationship Id="rId49" Type="http://schemas.openxmlformats.org/officeDocument/2006/relationships/image" Target="media/image17.jpeg"/><Relationship Id="rId114" Type="http://schemas.microsoft.com/office/2007/relationships/hdphoto" Target="media/hdphoto6.wdp"/><Relationship Id="rId119" Type="http://schemas.openxmlformats.org/officeDocument/2006/relationships/image" Target="media/image39.png"/><Relationship Id="rId44" Type="http://schemas.openxmlformats.org/officeDocument/2006/relationships/image" Target="media/image12.jpeg"/><Relationship Id="rId60" Type="http://schemas.openxmlformats.org/officeDocument/2006/relationships/image" Target="media/image22.jpeg"/><Relationship Id="rId65" Type="http://schemas.openxmlformats.org/officeDocument/2006/relationships/hyperlink" Target="https://hu.wikipedia.org/wiki/Ember" TargetMode="External"/><Relationship Id="rId81" Type="http://schemas.openxmlformats.org/officeDocument/2006/relationships/hyperlink" Target="https://hu.wikipedia.org/wiki/Magyarorsz%C3%A1g_nemzetis%C3%A9gei" TargetMode="External"/><Relationship Id="rId86" Type="http://schemas.openxmlformats.org/officeDocument/2006/relationships/hyperlink" Target="https://hu.wikipedia.org/wiki/Erzs%C3%A9bet_Tudom%C3%A1nyegyetem" TargetMode="External"/><Relationship Id="rId130" Type="http://schemas.microsoft.com/office/2007/relationships/hdphoto" Target="media/hdphoto14.wdp"/><Relationship Id="rId135" Type="http://schemas.openxmlformats.org/officeDocument/2006/relationships/image" Target="media/image47.jpeg"/><Relationship Id="rId151" Type="http://schemas.openxmlformats.org/officeDocument/2006/relationships/hyperlink" Target="https://hu.wikipedia.org/w/index.php?title=F%C5%91b%C3%BCntet%C3%A9s&amp;action=edit&amp;redlink=1" TargetMode="External"/><Relationship Id="rId156" Type="http://schemas.openxmlformats.org/officeDocument/2006/relationships/image" Target="media/image52.jpeg"/><Relationship Id="rId177" Type="http://schemas.openxmlformats.org/officeDocument/2006/relationships/hyperlink" Target="https://hu.wikipedia.org/wiki/1866" TargetMode="External"/><Relationship Id="rId198" Type="http://schemas.openxmlformats.org/officeDocument/2006/relationships/hyperlink" Target="https://hu.wikipedia.org/wiki/1866" TargetMode="External"/><Relationship Id="rId172" Type="http://schemas.openxmlformats.org/officeDocument/2006/relationships/hyperlink" Target="https://hu.wikipedia.org/wiki/1871" TargetMode="External"/><Relationship Id="rId193" Type="http://schemas.openxmlformats.org/officeDocument/2006/relationships/hyperlink" Target="https://hu.wikipedia.org/wiki/1871" TargetMode="External"/><Relationship Id="rId202" Type="http://schemas.openxmlformats.org/officeDocument/2006/relationships/hyperlink" Target="https://hu.wikipedia.org/wiki/Porosz%E2%80%93francia_h%C3%A1bor%C3%BA" TargetMode="External"/><Relationship Id="rId207" Type="http://schemas.openxmlformats.org/officeDocument/2006/relationships/image" Target="media/image56.jpeg"/><Relationship Id="rId223" Type="http://schemas.openxmlformats.org/officeDocument/2006/relationships/image" Target="media/image57.jpeg"/><Relationship Id="rId228" Type="http://schemas.openxmlformats.org/officeDocument/2006/relationships/image" Target="media/image60.jpeg"/><Relationship Id="rId13" Type="http://schemas.openxmlformats.org/officeDocument/2006/relationships/image" Target="media/image3.jpeg"/><Relationship Id="rId18" Type="http://schemas.openxmlformats.org/officeDocument/2006/relationships/hyperlink" Target="https://hu.wikipedia.org/wiki/K%C3%B6zigazgat%C3%A1s" TargetMode="External"/><Relationship Id="rId39" Type="http://schemas.openxmlformats.org/officeDocument/2006/relationships/image" Target="media/image7.jpeg"/><Relationship Id="rId109" Type="http://schemas.openxmlformats.org/officeDocument/2006/relationships/image" Target="media/image34.jpeg"/><Relationship Id="rId34" Type="http://schemas.openxmlformats.org/officeDocument/2006/relationships/hyperlink" Target="https://hu.wikipedia.org/wiki/%C3%81prilis_18." TargetMode="External"/><Relationship Id="rId50" Type="http://schemas.openxmlformats.org/officeDocument/2006/relationships/image" Target="media/image18.jpeg"/><Relationship Id="rId55" Type="http://schemas.openxmlformats.org/officeDocument/2006/relationships/hyperlink" Target="https://hu.wikipedia.org/wiki/Jog" TargetMode="External"/><Relationship Id="rId76" Type="http://schemas.openxmlformats.org/officeDocument/2006/relationships/hyperlink" Target="https://hu.wikipedia.org/wiki/Betelep%C3%BCl%C3%A9sek_%C3%A9s_betelep%C3%ADt%C3%A9sek_Magyarorsz%C3%A1gra" TargetMode="External"/><Relationship Id="rId97" Type="http://schemas.openxmlformats.org/officeDocument/2006/relationships/image" Target="media/image27.emf"/><Relationship Id="rId104" Type="http://schemas.microsoft.com/office/2007/relationships/hdphoto" Target="media/hdphoto1.wdp"/><Relationship Id="rId120" Type="http://schemas.microsoft.com/office/2007/relationships/hdphoto" Target="media/hdphoto9.wdp"/><Relationship Id="rId125" Type="http://schemas.openxmlformats.org/officeDocument/2006/relationships/image" Target="media/image42.png"/><Relationship Id="rId141" Type="http://schemas.openxmlformats.org/officeDocument/2006/relationships/hyperlink" Target="http://majt.elte.hu/Tanszekek/Majt/Magyar%20JogtorteNET/kepek/97_zrinyi_es_frangepan.jpg" TargetMode="External"/><Relationship Id="rId146" Type="http://schemas.openxmlformats.org/officeDocument/2006/relationships/hyperlink" Target="https://hu.wikipedia.org/wiki/Elk%C3%B6vet%C5%91" TargetMode="External"/><Relationship Id="rId167" Type="http://schemas.openxmlformats.org/officeDocument/2006/relationships/hyperlink" Target="https://hu.wikipedia.org/wiki/Berlin" TargetMode="External"/><Relationship Id="rId188" Type="http://schemas.openxmlformats.org/officeDocument/2006/relationships/hyperlink" Target="https://hu.wikipedia.org/wiki/Berlin" TargetMode="External"/><Relationship Id="rId7" Type="http://schemas.openxmlformats.org/officeDocument/2006/relationships/footnotes" Target="footnotes.xml"/><Relationship Id="rId71" Type="http://schemas.openxmlformats.org/officeDocument/2006/relationships/hyperlink" Target="https://hu.wikipedia.org/wiki/P%C3%A1rt" TargetMode="External"/><Relationship Id="rId92" Type="http://schemas.openxmlformats.org/officeDocument/2006/relationships/image" Target="media/image24.jpeg"/><Relationship Id="rId162" Type="http://schemas.openxmlformats.org/officeDocument/2006/relationships/image" Target="media/image55.png"/><Relationship Id="rId183" Type="http://schemas.openxmlformats.org/officeDocument/2006/relationships/hyperlink" Target="https://hu.wikipedia.org/wiki/N%C3%A9met_Birodalom" TargetMode="External"/><Relationship Id="rId213" Type="http://schemas.openxmlformats.org/officeDocument/2006/relationships/hyperlink" Target="https://hu.wikipedia.org/w/index.php?title=Jogtud%C3%B3s&amp;action=edit&amp;redlink=1" TargetMode="External"/><Relationship Id="rId218" Type="http://schemas.openxmlformats.org/officeDocument/2006/relationships/hyperlink" Target="https://hu.wikipedia.org/wiki/1794" TargetMode="External"/><Relationship Id="rId234" Type="http://schemas.openxmlformats.org/officeDocument/2006/relationships/hyperlink" Target="http://www.google.hu/url?url=http://badog.blogstar.hu/2016/03/12/egeszsegugy/25813/&amp;rct=j&amp;frm=1&amp;q=&amp;esrc=s&amp;sa=U&amp;ved=0ahUKEwixkpvmu7TPAhVLuBoKHRn0CFkQwW4IFTAA&amp;usg=AFQjCNHpPC9MT_7mPDZ93meh2RVR3GPEyg" TargetMode="External"/><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hu.wikipedia.org/wiki/Oktat%C3%A1s" TargetMode="External"/><Relationship Id="rId24" Type="http://schemas.openxmlformats.org/officeDocument/2006/relationships/hyperlink" Target="https://hu.wikipedia.org/wiki/Rend%C5%91rs%C3%A9g"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hyperlink" Target="https://hu.wikipedia.org/wiki/Nemzeti_kisebbs%C3%A9g" TargetMode="External"/><Relationship Id="rId87" Type="http://schemas.openxmlformats.org/officeDocument/2006/relationships/hyperlink" Target="https://hu.wikipedia.org/wiki/K%C3%B6zigazgat%C3%A1s" TargetMode="External"/><Relationship Id="rId110" Type="http://schemas.microsoft.com/office/2007/relationships/hdphoto" Target="media/hdphoto4.wdp"/><Relationship Id="rId115" Type="http://schemas.openxmlformats.org/officeDocument/2006/relationships/image" Target="media/image37.png"/><Relationship Id="rId131" Type="http://schemas.openxmlformats.org/officeDocument/2006/relationships/image" Target="media/image45.jpeg"/><Relationship Id="rId136" Type="http://schemas.microsoft.com/office/2007/relationships/hdphoto" Target="media/hdphoto17.wdp"/><Relationship Id="rId157" Type="http://schemas.microsoft.com/office/2007/relationships/hdphoto" Target="media/hdphoto20.wdp"/><Relationship Id="rId178" Type="http://schemas.openxmlformats.org/officeDocument/2006/relationships/hyperlink" Target="https://hu.wikipedia.org/wiki/Porosz%E2%80%93osztr%C3%A1k%E2%80%93olasz_h%C3%A1bor%C3%BA" TargetMode="External"/><Relationship Id="rId61" Type="http://schemas.openxmlformats.org/officeDocument/2006/relationships/hyperlink" Target="https://hu.wikipedia.org/wiki/1992" TargetMode="External"/><Relationship Id="rId82" Type="http://schemas.openxmlformats.org/officeDocument/2006/relationships/hyperlink" Target="https://hu.wikipedia.org/wiki/Magyarorsz%C3%A1gi_rom%C3%A1k" TargetMode="External"/><Relationship Id="rId152" Type="http://schemas.openxmlformats.org/officeDocument/2006/relationships/hyperlink" Target="https://hu.wikipedia.org/wiki/Szankci%C3%B3" TargetMode="External"/><Relationship Id="rId173" Type="http://schemas.openxmlformats.org/officeDocument/2006/relationships/hyperlink" Target="https://hu.wikipedia.org/wiki/Porosz_Kir%C3%A1lys%C3%A1g" TargetMode="External"/><Relationship Id="rId194" Type="http://schemas.openxmlformats.org/officeDocument/2006/relationships/hyperlink" Target="https://hu.wikipedia.org/wiki/Porosz_Kir%C3%A1lys%C3%A1g" TargetMode="External"/><Relationship Id="rId199" Type="http://schemas.openxmlformats.org/officeDocument/2006/relationships/hyperlink" Target="https://hu.wikipedia.org/wiki/Porosz%E2%80%93osztr%C3%A1k%E2%80%93olasz_h%C3%A1bor%C3%BA" TargetMode="External"/><Relationship Id="rId203" Type="http://schemas.openxmlformats.org/officeDocument/2006/relationships/hyperlink" Target="https://hu.wikipedia.org/wiki/Otto_von_Bismarck" TargetMode="External"/><Relationship Id="rId208" Type="http://schemas.openxmlformats.org/officeDocument/2006/relationships/hyperlink" Target="https://hu.wikipedia.org/wiki/Mil%C3%A1n%C3%B3" TargetMode="External"/><Relationship Id="rId229" Type="http://schemas.openxmlformats.org/officeDocument/2006/relationships/hyperlink" Target="http://www.google.hu/url?url=http://kettosmerce.blog.hu/2016/02/10/embertelen_tortenetek_a_magyar_bortonokrol&amp;rct=j&amp;frm=1&amp;q=&amp;esrc=s&amp;sa=U&amp;ved=0ahUKEwiVvOWNtLTPAhXBWBoKHRzyAqYQwW4IMzAP&amp;usg=AFQjCNEDb8KH90Z7wcL2VQfr3-scF1qS1Q" TargetMode="External"/><Relationship Id="rId19" Type="http://schemas.openxmlformats.org/officeDocument/2006/relationships/hyperlink" Target="https://hu.wikipedia.org/wiki/Gazdas%C3%A1gi_rendszer" TargetMode="External"/><Relationship Id="rId224" Type="http://schemas.openxmlformats.org/officeDocument/2006/relationships/image" Target="media/image58.jpeg"/><Relationship Id="rId240" Type="http://schemas.openxmlformats.org/officeDocument/2006/relationships/fontTable" Target="fontTable.xml"/><Relationship Id="rId14" Type="http://schemas.openxmlformats.org/officeDocument/2006/relationships/hyperlink" Target="https://www.google.hu/imgres?imgurl=x-raw-image:///e5b30dea886f374115782e23a7f52963ab64b3cad72f14def0204909b09efd09&amp;imgrefurl=http://www.etk.pte.hu/files/tiny_mce/File/oktatas/OktatasiAnyagok/!Palyazati/Lassu_tevekenysegek_gyors_beavatkozasok.pdf&amp;h=432&amp;w=728&amp;tbnid=QTdviOoNs-V2VM:&amp;docid=CbLJnXsa0AlqPM&amp;ei=lQCrVsfBD4HzUMTsiJAF&amp;tbm=isch&amp;ved=0ahUKEwiH4JXNrM7KAhWBORQKHUQ2AlIQMwhBKBwwHA" TargetMode="External"/><Relationship Id="rId30" Type="http://schemas.openxmlformats.org/officeDocument/2006/relationships/hyperlink" Target="https://hu.wikipedia.org/wiki/Eg%C3%A9szs%C3%A9g%C3%BCgy" TargetMode="External"/><Relationship Id="rId35" Type="http://schemas.openxmlformats.org/officeDocument/2006/relationships/hyperlink" Target="https://hu.wikipedia.org/wiki/Orsz%C3%A1ggy%C5%B1l%C3%A9s" TargetMode="External"/><Relationship Id="rId56" Type="http://schemas.openxmlformats.org/officeDocument/2006/relationships/hyperlink" Target="https://hu.wikipedia.org/wiki/Szem%C3%A9lyes_szabads%C3%A1g" TargetMode="External"/><Relationship Id="rId77" Type="http://schemas.openxmlformats.org/officeDocument/2006/relationships/hyperlink" Target="https://hu.wikipedia.org/wiki/Kunok" TargetMode="External"/><Relationship Id="rId100" Type="http://schemas.openxmlformats.org/officeDocument/2006/relationships/hyperlink" Target="http://jogasz.cafeblog.hu/files/2014/09/Csemegi_K&#225;roly.jpg" TargetMode="External"/><Relationship Id="rId105" Type="http://schemas.openxmlformats.org/officeDocument/2006/relationships/image" Target="media/image32.png"/><Relationship Id="rId126" Type="http://schemas.microsoft.com/office/2007/relationships/hdphoto" Target="media/hdphoto12.wdp"/><Relationship Id="rId147" Type="http://schemas.openxmlformats.org/officeDocument/2006/relationships/hyperlink" Target="https://hu.wikipedia.org/wiki/Jogrendszer" TargetMode="External"/><Relationship Id="rId168" Type="http://schemas.openxmlformats.org/officeDocument/2006/relationships/hyperlink" Target="https://hu.wikipedia.org/wiki/1891" TargetMode="Externa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hyperlink" Target="https://hu.wikipedia.org/wiki/Eur%C3%B3pai_Uni%C3%B3" TargetMode="External"/><Relationship Id="rId93" Type="http://schemas.openxmlformats.org/officeDocument/2006/relationships/hyperlink" Target="http://www.google.com/url?url=http://www.katasztrofavedelem.hu/index2.php?pageid=monitor_tuzgyujtasi_tilalom&amp;rct=j&amp;frm=1&amp;q=&amp;esrc=s&amp;sa=U&amp;ved=0ahUKEwiRhKWB0I3MAhXIXBoKHZj_COsQwW4IFjAA&amp;usg=AFQjCNF0RZrHGQbRV88zEIimdUZQRoAunQ" TargetMode="External"/><Relationship Id="rId98" Type="http://schemas.openxmlformats.org/officeDocument/2006/relationships/image" Target="media/image28.png"/><Relationship Id="rId121" Type="http://schemas.openxmlformats.org/officeDocument/2006/relationships/image" Target="media/image40.png"/><Relationship Id="rId142" Type="http://schemas.openxmlformats.org/officeDocument/2006/relationships/image" Target="media/image50.jpeg"/><Relationship Id="rId163" Type="http://schemas.microsoft.com/office/2007/relationships/hdphoto" Target="media/hdphoto23.wdp"/><Relationship Id="rId184" Type="http://schemas.openxmlformats.org/officeDocument/2006/relationships/hyperlink" Target="https://hu.wikipedia.org/wiki/1871" TargetMode="External"/><Relationship Id="rId189" Type="http://schemas.openxmlformats.org/officeDocument/2006/relationships/hyperlink" Target="https://hu.wikipedia.org/wiki/1891" TargetMode="External"/><Relationship Id="rId219" Type="http://schemas.openxmlformats.org/officeDocument/2006/relationships/hyperlink" Target="https://hu.wikipedia.org/wiki/November_28." TargetMode="External"/><Relationship Id="rId3" Type="http://schemas.openxmlformats.org/officeDocument/2006/relationships/styles" Target="styles.xml"/><Relationship Id="rId214" Type="http://schemas.openxmlformats.org/officeDocument/2006/relationships/hyperlink" Target="https://hu.wikipedia.org/wiki/Felvil%C3%A1gosod%C3%A1s" TargetMode="External"/><Relationship Id="rId230" Type="http://schemas.openxmlformats.org/officeDocument/2006/relationships/image" Target="media/image61.jpeg"/><Relationship Id="rId235" Type="http://schemas.openxmlformats.org/officeDocument/2006/relationships/image" Target="media/image63.jpeg"/><Relationship Id="rId25" Type="http://schemas.openxmlformats.org/officeDocument/2006/relationships/hyperlink" Target="https://hu.wikipedia.org/wiki/Jog" TargetMode="External"/><Relationship Id="rId46" Type="http://schemas.openxmlformats.org/officeDocument/2006/relationships/image" Target="media/image14.jpeg"/><Relationship Id="rId67" Type="http://schemas.openxmlformats.org/officeDocument/2006/relationships/hyperlink" Target="https://hu.wikipedia.org/w/index.php?title=Etnikai_kisebbs%C3%A9g&amp;action=edit&amp;redlink=1" TargetMode="External"/><Relationship Id="rId116" Type="http://schemas.microsoft.com/office/2007/relationships/hdphoto" Target="media/hdphoto7.wdp"/><Relationship Id="rId137" Type="http://schemas.openxmlformats.org/officeDocument/2006/relationships/image" Target="media/image48.jpeg"/><Relationship Id="rId158" Type="http://schemas.openxmlformats.org/officeDocument/2006/relationships/image" Target="media/image53.png"/><Relationship Id="rId20" Type="http://schemas.openxmlformats.org/officeDocument/2006/relationships/hyperlink" Target="https://hu.wikipedia.org/wiki/Piac" TargetMode="External"/><Relationship Id="rId41" Type="http://schemas.openxmlformats.org/officeDocument/2006/relationships/image" Target="media/image9.jpeg"/><Relationship Id="rId62" Type="http://schemas.openxmlformats.org/officeDocument/2006/relationships/hyperlink" Target="https://hu.wikipedia.org/wiki/November_5." TargetMode="External"/><Relationship Id="rId83" Type="http://schemas.openxmlformats.org/officeDocument/2006/relationships/hyperlink" Target="https://hu.wikipedia.org/wiki/Faluhelyi_Ferenc" TargetMode="External"/><Relationship Id="rId88" Type="http://schemas.openxmlformats.org/officeDocument/2006/relationships/hyperlink" Target="https://hu.wikipedia.org/wiki/K%C3%B6ztest%C3%BClet" TargetMode="External"/><Relationship Id="rId111" Type="http://schemas.openxmlformats.org/officeDocument/2006/relationships/image" Target="media/image35.png"/><Relationship Id="rId132" Type="http://schemas.microsoft.com/office/2007/relationships/hdphoto" Target="media/hdphoto15.wdp"/><Relationship Id="rId153" Type="http://schemas.openxmlformats.org/officeDocument/2006/relationships/hyperlink" Target="https://hu.wikipedia.org/wiki/Halmazat" TargetMode="External"/><Relationship Id="rId174" Type="http://schemas.openxmlformats.org/officeDocument/2006/relationships/hyperlink" Target="https://hu.wikipedia.org/wiki/1888" TargetMode="External"/><Relationship Id="rId179" Type="http://schemas.openxmlformats.org/officeDocument/2006/relationships/hyperlink" Target="https://hu.wikipedia.org/wiki/1870" TargetMode="External"/><Relationship Id="rId195" Type="http://schemas.openxmlformats.org/officeDocument/2006/relationships/hyperlink" Target="https://hu.wikipedia.org/wiki/1888" TargetMode="External"/><Relationship Id="rId209" Type="http://schemas.openxmlformats.org/officeDocument/2006/relationships/hyperlink" Target="https://hu.wikipedia.org/wiki/1738" TargetMode="External"/><Relationship Id="rId190" Type="http://schemas.openxmlformats.org/officeDocument/2006/relationships/hyperlink" Target="https://hu.wikipedia.org/wiki/%C3%81prilis_24." TargetMode="External"/><Relationship Id="rId204" Type="http://schemas.openxmlformats.org/officeDocument/2006/relationships/hyperlink" Target="https://hu.wikipedia.org/wiki/N%C3%A9met_Birodalom" TargetMode="External"/><Relationship Id="rId220" Type="http://schemas.openxmlformats.org/officeDocument/2006/relationships/hyperlink" Target="https://hu.wikipedia.org/w/index.php?title=Jogtud%C3%B3s&amp;action=edit&amp;redlink=1" TargetMode="External"/><Relationship Id="rId225" Type="http://schemas.openxmlformats.org/officeDocument/2006/relationships/hyperlink" Target="http://www.google.hu/url?url=http://paranormalblog.blog.hu/2012/06/25/az_eastern_state_fegyhaz&amp;rct=j&amp;frm=1&amp;q=&amp;esrc=s&amp;sa=U&amp;ved=0ahUKEwj-gPz7s7TPAhXLuhoKHeDqCHgQwW4IITAG&amp;usg=AFQjCNGlso4wmnPdM3FJwhau-T4wiUm5Bw" TargetMode="External"/><Relationship Id="rId241"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yperlink" Target="https://hu.wikipedia.org/wiki/Orsz%C3%A1ggy%C5%B1l%C3%A9s" TargetMode="External"/><Relationship Id="rId57" Type="http://schemas.openxmlformats.org/officeDocument/2006/relationships/hyperlink" Target="https://hu.wikipedia.org/wiki/Ember" TargetMode="External"/><Relationship Id="rId106" Type="http://schemas.microsoft.com/office/2007/relationships/hdphoto" Target="media/hdphoto2.wdp"/><Relationship Id="rId127" Type="http://schemas.openxmlformats.org/officeDocument/2006/relationships/image" Target="media/image43.jpeg"/><Relationship Id="rId10" Type="http://schemas.openxmlformats.org/officeDocument/2006/relationships/hyperlink" Target="http://www.google.hu/url?url=http://www.panoramio.com/photo/122740649&amp;rct=j&amp;frm=1&amp;q=&amp;esrc=s&amp;sa=U&amp;ved=0ahUKEwjXjJ_cxo3MAhXCtBoKHd-sD3UQwW4IHzAF&amp;usg=AFQjCNGkTFygnix3euHV354dPbW9-W3wKg" TargetMode="External"/><Relationship Id="rId31" Type="http://schemas.openxmlformats.org/officeDocument/2006/relationships/hyperlink" Target="https://hu.wikipedia.org/wiki/Nyugd%C3%ADj" TargetMode="External"/><Relationship Id="rId52" Type="http://schemas.openxmlformats.org/officeDocument/2006/relationships/image" Target="media/image20.jpeg"/><Relationship Id="rId73" Type="http://schemas.openxmlformats.org/officeDocument/2006/relationships/hyperlink" Target="https://hu.wikipedia.org/wiki/Ombudsman" TargetMode="External"/><Relationship Id="rId78" Type="http://schemas.openxmlformats.org/officeDocument/2006/relationships/hyperlink" Target="https://hu.wikipedia.org/wiki/Erd%C3%A9lyi_sz%C3%A1szok" TargetMode="External"/><Relationship Id="rId94" Type="http://schemas.openxmlformats.org/officeDocument/2006/relationships/image" Target="media/image25.jpeg"/><Relationship Id="rId99" Type="http://schemas.openxmlformats.org/officeDocument/2006/relationships/hyperlink" Target="https://hu.wikipedia.org/wiki/Csemegi-k%C3%B3dex" TargetMode="External"/><Relationship Id="rId101" Type="http://schemas.openxmlformats.org/officeDocument/2006/relationships/image" Target="media/image29.jpeg"/><Relationship Id="rId122" Type="http://schemas.microsoft.com/office/2007/relationships/hdphoto" Target="media/hdphoto10.wdp"/><Relationship Id="rId143" Type="http://schemas.openxmlformats.org/officeDocument/2006/relationships/image" Target="media/image51.png"/><Relationship Id="rId148" Type="http://schemas.openxmlformats.org/officeDocument/2006/relationships/hyperlink" Target="https://hu.wikipedia.org/wiki/B%C3%BCntet%C5%91_t%C3%B6rv%C3%A9nyk%C3%B6nyv" TargetMode="External"/><Relationship Id="rId164" Type="http://schemas.openxmlformats.org/officeDocument/2006/relationships/hyperlink" Target="https://hu.wikipedia.org/wiki/Parchim" TargetMode="External"/><Relationship Id="rId169" Type="http://schemas.openxmlformats.org/officeDocument/2006/relationships/hyperlink" Target="https://hu.wikipedia.org/wiki/%C3%81prilis_24." TargetMode="External"/><Relationship Id="rId185" Type="http://schemas.openxmlformats.org/officeDocument/2006/relationships/hyperlink" Target="https://hu.wikipedia.org/wiki/Parchim"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hu.wikipedia.org/wiki/1871" TargetMode="External"/><Relationship Id="rId210" Type="http://schemas.openxmlformats.org/officeDocument/2006/relationships/hyperlink" Target="https://hu.wikipedia.org/wiki/M%C3%A1rcius_15." TargetMode="External"/><Relationship Id="rId215" Type="http://schemas.openxmlformats.org/officeDocument/2006/relationships/hyperlink" Target="https://hu.wikipedia.org/wiki/Mil%C3%A1n%C3%B3" TargetMode="External"/><Relationship Id="rId236" Type="http://schemas.microsoft.com/office/2007/relationships/hdphoto" Target="media/hdphoto25.wdp"/><Relationship Id="rId26" Type="http://schemas.openxmlformats.org/officeDocument/2006/relationships/hyperlink" Target="https://hu.wikipedia.org/wiki/Ad%C3%B3" TargetMode="External"/><Relationship Id="rId231" Type="http://schemas.openxmlformats.org/officeDocument/2006/relationships/hyperlink" Target="https://www.google.hu/url?url=https://budapest.cylex.hu/ceg-info/documaster-iratkezel%C5%91-%C3%A9s-iratt%C3%A1ri-szolg%C3%A1ltat%C3%B3-kft--811087.html&amp;rct=j&amp;frm=1&amp;q=&amp;esrc=s&amp;sa=U&amp;ved=0ahUKEwiU_Zu2u7TPAhWDMhoKHeZlAlEQwW4IHTAE&amp;usg=AFQjCNHKMby0LJDg2I_mZfukJ_AGiRN_SQ" TargetMode="External"/><Relationship Id="rId47" Type="http://schemas.openxmlformats.org/officeDocument/2006/relationships/image" Target="media/image15.jpeg"/><Relationship Id="rId68" Type="http://schemas.openxmlformats.org/officeDocument/2006/relationships/hyperlink" Target="https://hu.wikipedia.org/wiki/Rom%C3%A1k" TargetMode="External"/><Relationship Id="rId89" Type="http://schemas.openxmlformats.org/officeDocument/2006/relationships/hyperlink" Target="https://hu.wikipedia.org/wiki/K%C3%B6ztisztvisel%C5%91" TargetMode="External"/><Relationship Id="rId112" Type="http://schemas.microsoft.com/office/2007/relationships/hdphoto" Target="media/hdphoto5.wdp"/><Relationship Id="rId133" Type="http://schemas.openxmlformats.org/officeDocument/2006/relationships/image" Target="media/image46.jpeg"/><Relationship Id="rId154" Type="http://schemas.openxmlformats.org/officeDocument/2006/relationships/hyperlink" Target="https://hu.wikipedia.org/wiki/%C3%96sszb%C3%BCntet%C3%A9s" TargetMode="External"/><Relationship Id="rId175" Type="http://schemas.openxmlformats.org/officeDocument/2006/relationships/hyperlink" Target="https://hu.wikipedia.org/wiki/1864" TargetMode="External"/><Relationship Id="rId196" Type="http://schemas.openxmlformats.org/officeDocument/2006/relationships/hyperlink" Target="https://hu.wikipedia.org/wiki/1864" TargetMode="External"/><Relationship Id="rId200" Type="http://schemas.openxmlformats.org/officeDocument/2006/relationships/hyperlink" Target="https://hu.wikipedia.org/wiki/1870" TargetMode="External"/><Relationship Id="rId16" Type="http://schemas.openxmlformats.org/officeDocument/2006/relationships/hyperlink" Target="https://hu.wikipedia.org/wiki/Hatalom" TargetMode="External"/><Relationship Id="rId221" Type="http://schemas.openxmlformats.org/officeDocument/2006/relationships/hyperlink" Target="https://hu.wikipedia.org/wiki/Felvil%C3%A1gosod%C3%A1s" TargetMode="External"/><Relationship Id="rId37" Type="http://schemas.openxmlformats.org/officeDocument/2006/relationships/image" Target="media/image5.jpeg"/><Relationship Id="rId58" Type="http://schemas.openxmlformats.org/officeDocument/2006/relationships/hyperlink" Target="https://hu.wikipedia.org/wiki/Egyes%C3%BClt_Nemzetek_Szervezete" TargetMode="External"/><Relationship Id="rId79" Type="http://schemas.openxmlformats.org/officeDocument/2006/relationships/hyperlink" Target="https://hu.wikipedia.org/wiki/Dunai_sv%C3%A1bok" TargetMode="External"/><Relationship Id="rId102" Type="http://schemas.openxmlformats.org/officeDocument/2006/relationships/image" Target="media/image30.png"/><Relationship Id="rId123" Type="http://schemas.openxmlformats.org/officeDocument/2006/relationships/image" Target="media/image41.png"/><Relationship Id="rId144" Type="http://schemas.openxmlformats.org/officeDocument/2006/relationships/hyperlink" Target="https://hu.wikipedia.org/wiki/Jog" TargetMode="External"/><Relationship Id="rId90" Type="http://schemas.openxmlformats.org/officeDocument/2006/relationships/hyperlink" Target="https://www.google.com/url?url=https://hu.wikipedia.org/wiki/Rend%C5%91rs%C3%A9g&amp;rct=j&amp;frm=1&amp;q=&amp;esrc=s&amp;sa=U&amp;ved=0ahUKEwiE1Zmw0I3MAhXJlxoKHT0rCroQwW4IGDAB&amp;usg=AFQjCNGW8WcoMXiwAIiYo3WYq6rJfw5gOA" TargetMode="External"/><Relationship Id="rId165" Type="http://schemas.openxmlformats.org/officeDocument/2006/relationships/hyperlink" Target="https://hu.wikipedia.org/wiki/1800" TargetMode="External"/><Relationship Id="rId186" Type="http://schemas.openxmlformats.org/officeDocument/2006/relationships/hyperlink" Target="https://hu.wikipedia.org/wiki/1800" TargetMode="External"/><Relationship Id="rId211" Type="http://schemas.openxmlformats.org/officeDocument/2006/relationships/hyperlink" Target="https://hu.wikipedia.org/wiki/1794" TargetMode="External"/><Relationship Id="rId232" Type="http://schemas.openxmlformats.org/officeDocument/2006/relationships/image" Target="media/image62.jpeg"/><Relationship Id="rId27" Type="http://schemas.openxmlformats.org/officeDocument/2006/relationships/hyperlink" Target="https://hu.wikipedia.org/wiki/Illet%C3%A9k" TargetMode="External"/><Relationship Id="rId48" Type="http://schemas.openxmlformats.org/officeDocument/2006/relationships/image" Target="media/image16.jpeg"/><Relationship Id="rId69" Type="http://schemas.openxmlformats.org/officeDocument/2006/relationships/hyperlink" Target="https://hu.wikipedia.org/wiki/Zsid%C3%B3k" TargetMode="External"/><Relationship Id="rId113" Type="http://schemas.openxmlformats.org/officeDocument/2006/relationships/image" Target="media/image36.png"/><Relationship Id="rId134" Type="http://schemas.microsoft.com/office/2007/relationships/hdphoto" Target="media/hdphoto16.wdp"/><Relationship Id="rId80" Type="http://schemas.openxmlformats.org/officeDocument/2006/relationships/hyperlink" Target="https://hu.wikipedia.org/wiki/Rom%C3%A1k" TargetMode="External"/><Relationship Id="rId155" Type="http://schemas.openxmlformats.org/officeDocument/2006/relationships/hyperlink" Target="https://hu.wikipedia.org/wiki/B%C5%B1nszervezetben_r%C3%A9szv%C3%A9tel" TargetMode="External"/><Relationship Id="rId176" Type="http://schemas.openxmlformats.org/officeDocument/2006/relationships/hyperlink" Target="https://hu.wikipedia.org/wiki/Porosz%E2%80%93osztr%C3%A1k%E2%80%93d%C3%A1n_h%C3%A1bor%C3%BA" TargetMode="External"/><Relationship Id="rId197" Type="http://schemas.openxmlformats.org/officeDocument/2006/relationships/hyperlink" Target="https://hu.wikipedia.org/wiki/Porosz%E2%80%93osztr%C3%A1k%E2%80%93d%C3%A1n_h%C3%A1bor%C3%B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buntetojog.info/ujbtk/az-uj-btk-szankciorendszere-buntetesek-intezkedesek/a-szankciorendszer-abrakkal/" TargetMode="External"/><Relationship Id="rId1" Type="http://schemas.openxmlformats.org/officeDocument/2006/relationships/hyperlink" Target="http://net.jogtar.hu/jr/gen/hjegy_doc.cgi?docid=A1100425.ATV" TargetMode="External"/></Relationships>
</file>

<file path=word/theme/theme1.xml><?xml version="1.0" encoding="utf-8"?>
<a:theme xmlns:a="http://schemas.openxmlformats.org/drawingml/2006/main" name="Office-téma">
  <a:themeElements>
    <a:clrScheme name="Hegycsúcs">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F4BC7-F0C5-458C-9EE3-811B7F4AC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C2FB1126</Template>
  <TotalTime>1</TotalTime>
  <Pages>163</Pages>
  <Words>44638</Words>
  <Characters>308009</Characters>
  <Application>Microsoft Office Word</Application>
  <DocSecurity>0</DocSecurity>
  <Lines>2566</Lines>
  <Paragraphs>703</Paragraphs>
  <ScaleCrop>false</ScaleCrop>
  <HeadingPairs>
    <vt:vector size="2" baseType="variant">
      <vt:variant>
        <vt:lpstr>Cím</vt:lpstr>
      </vt:variant>
      <vt:variant>
        <vt:i4>1</vt:i4>
      </vt:variant>
    </vt:vector>
  </HeadingPairs>
  <TitlesOfParts>
    <vt:vector size="1" baseType="lpstr">
      <vt:lpstr/>
    </vt:vector>
  </TitlesOfParts>
  <Company>BV</Company>
  <LinksUpToDate>false</LinksUpToDate>
  <CharactersWithSpaces>351944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bozane.erika</dc:creator>
  <cp:lastModifiedBy>veres.laszlo</cp:lastModifiedBy>
  <cp:revision>2</cp:revision>
  <cp:lastPrinted>2018-02-07T07:15:00Z</cp:lastPrinted>
  <dcterms:created xsi:type="dcterms:W3CDTF">2018-12-14T08:29:00Z</dcterms:created>
  <dcterms:modified xsi:type="dcterms:W3CDTF">2018-12-14T08:29:00Z</dcterms:modified>
</cp:coreProperties>
</file>