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3" w:rsidRDefault="009A5E03" w:rsidP="009A5E03">
      <w:pPr>
        <w:pStyle w:val="NormlWeb"/>
      </w:pPr>
      <w:r>
        <w:rPr>
          <w:b/>
          <w:i/>
          <w:sz w:val="32"/>
          <w:szCs w:val="32"/>
        </w:rPr>
        <w:t xml:space="preserve">Kalocsai Fegyház </w:t>
      </w:r>
      <w:proofErr w:type="gramStart"/>
      <w:r>
        <w:rPr>
          <w:b/>
          <w:i/>
          <w:sz w:val="32"/>
          <w:szCs w:val="32"/>
        </w:rPr>
        <w:t>És</w:t>
      </w:r>
      <w:proofErr w:type="gramEnd"/>
      <w:r>
        <w:rPr>
          <w:b/>
          <w:i/>
          <w:sz w:val="32"/>
          <w:szCs w:val="32"/>
        </w:rPr>
        <w:t xml:space="preserve"> Börtön</w:t>
      </w:r>
    </w:p>
    <w:p w:rsidR="009A5E03" w:rsidRPr="000B5741" w:rsidRDefault="009A5E03" w:rsidP="009A5E03">
      <w:pPr>
        <w:pStyle w:val="NormlWeb"/>
        <w:jc w:val="center"/>
        <w:rPr>
          <w:b/>
          <w:i/>
          <w:sz w:val="28"/>
          <w:szCs w:val="28"/>
        </w:rPr>
      </w:pPr>
      <w:r w:rsidRPr="000B5741">
        <w:rPr>
          <w:b/>
          <w:i/>
          <w:sz w:val="28"/>
          <w:szCs w:val="28"/>
        </w:rPr>
        <w:t>Látogatással kapcsolatos általános szabályok: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rezsimszabályokhoz igazodóan az elítélt havonta legalább egyszer, alkalmanként 60 percben, de legfeljebb 120 percben, egyidejűleg négy fő látogatót fogadhat.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Gyermekkorú látogató csak felnőtt korú személy kíséretében léphet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. intézetbe.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Ha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>. intézet biztonsága indokolja az intézet elrendelheti, hogy biztonsági fülkében beszéljen hozzátartozóival.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kapcsolattartók látogatása az intézet által meghatározott napokon és időpontban tö</w:t>
      </w:r>
      <w:r>
        <w:rPr>
          <w:rFonts w:ascii="Times New Roman" w:hAnsi="Times New Roman" w:cs="Times New Roman"/>
          <w:sz w:val="24"/>
          <w:szCs w:val="24"/>
        </w:rPr>
        <w:t>rténhet. (hétfőtől – péntekig).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Az azonos időpontban érkező látogatók a beszélő helyiséget egyszerre hagyhatják el (kivétel hirtelen rosszullét).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fogvatartottnak kell megjelölni a látogatáson fogadni kívánt személyeket olyan időpontban, hogy az engedélyeket a látogatás esedékessége előtt legkésőbb 10 nappal postázhassa az intézet. A postaköltségek a fogvatartottat terhelik.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Ha nem a kiértesített személy érkezik látogatás céljából, azt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tisztnek jelezze, Amennyiben a kapcsolattartók között szerepel, és nincs tiltás a látogatást illetően, továbbá a fogvatartott azzal a személlyel kéri a látogatás engedélyezését, a beléptetését csak biztonsági szempontból lehet megtiltani.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Amennyiben a fogvatartott hibáján kívül a látogatás elmarad (pl. szállítás, betegség, más intézeti ok) és a látogatás öt napon belül esedékes, a hozzátartozókat az intézet saját költségén értesíti.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a látogatás a fogvatartottnak felróható okból marad el, az intézetet felelősség nem terheli.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látogatásra az erre kijelölt helyiségben kerül sor, asztalnál ülve történik, a látogatás alatt élelmiszer nem fogyasztható.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látogatók az intézet területére érvényes látogatási engedéllyel, érvényes személyi igazolvánnyal vagy útlevéllel, szeszes italtól és bódítószertől mentes állapotban léphetnek be. Az intézet területén a látogató köteles betartani az intézet parancsnoka által meghatározott szabályokat.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olyan személy érkezik látogatási céllal, akinek neve az értesítésen nem szerepel, de az elítélt kapcsolattartói között nyilvántartott, abban az esetben a látogatás végrehajtásának irányításával megbízott vez</w:t>
      </w:r>
      <w:r>
        <w:rPr>
          <w:rFonts w:ascii="Times New Roman" w:hAnsi="Times New Roman" w:cs="Times New Roman"/>
          <w:sz w:val="24"/>
          <w:szCs w:val="24"/>
        </w:rPr>
        <w:t xml:space="preserve">ető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 </w:t>
      </w:r>
      <w:r w:rsidRPr="00EB14C8">
        <w:rPr>
          <w:rFonts w:ascii="Times New Roman" w:hAnsi="Times New Roman" w:cs="Times New Roman"/>
          <w:sz w:val="24"/>
          <w:szCs w:val="24"/>
        </w:rPr>
        <w:t>- az elítélt kérelme alapján - engedélyezheti a látogatást.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hozzátartozók igazoltatása a látogatás megkezdése előtt 30 perccel kezdődik. A késve érkezők intézeten belüli beléptetésére csak abban az esetben van lehetősége a kapcsolattartónak, ha a következő turnusban van szabad férőhely, egyebekben a látogatásra történő belépésre nincs lehetőség.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 helyiségbe történő belépés előtt a látogatók fémkereső készülékkel ellenőrizhetők. Amennyiben a látogató az ellenőrzésnek nem veti magát alá, illetve veszélyezteti az intézet rendjét és biztonságát, úgy a látogatásból kizárható. A látogató személy csomagja és ruházata átvizsgálható.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Látogatás közben kizárólag az intézet által kihelyezett ivóvíz fogyasztható.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Amennyiben a látogatás rendjét a fogvatartott vagy látogatója megzavarja, és azt felszólításra sem hagyja abba, a látogatást megszakítjuk. Ilyen esetben a látogatónak az intézet területét azonnal el kell hagynia. A fogvatartottat a körletre kísérik, indokolt esetben elkülönítik, vétkes magatartása esetén fegyelmi eljárást indít az intézet.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látogatóhelyiséget el kell hagyni, ha azt az arra jogosult személyi állomány tagja egyéb büntetés-végrehajtási okból elrendeli.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lastRenderedPageBreak/>
        <w:t>A látogatás előtt és után a fogvatartottat személymotozásnak vetik alá.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látogatófogadás során a fogvatartott kisebb ajándékokat, kézimunkákat akkor adhat át a látogatójának, ha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 írásos engedélyével rendelkezik. Ebben az esetben az ajándékot a távozáskor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 adja át a látogatónak.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beszélőn kizárólag a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 engedélyével lehet átvenni karórát, szemüveget, elemes rádiót, 37 cm-nél nem nagyobb (26 col) képátmérőjű hordozható tv-t,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 xml:space="preserve"> tiszt által ellenőrzött és engedélyezett hivatalos iratot, előzetes fogvatartott esetében teljes alsó- és felső ruházatot.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látogató fogadása alkalmával a fogvatartottak részére az üdvözlés és búcsúzás kivételével a fizikai érintkezés semmilyen formában nem engedélyezett.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Másik </w:t>
      </w:r>
      <w:proofErr w:type="spellStart"/>
      <w:r w:rsidRPr="00EB14C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B14C8">
        <w:rPr>
          <w:rFonts w:ascii="Times New Roman" w:hAnsi="Times New Roman" w:cs="Times New Roman"/>
          <w:sz w:val="24"/>
          <w:szCs w:val="24"/>
        </w:rPr>
        <w:t>. intézetben tartózkodó engedélyezett kapcsolattartójának látogatását kérelmi lapon, az intézet parancsnokától kell kérnie.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védő, jogi képviselő látogatása (ügyvédi beszélő) munkanap</w:t>
      </w:r>
      <w:r>
        <w:rPr>
          <w:rFonts w:ascii="Times New Roman" w:hAnsi="Times New Roman" w:cs="Times New Roman"/>
          <w:sz w:val="24"/>
          <w:szCs w:val="24"/>
        </w:rPr>
        <w:t>okon hivatali időben történhet.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01"/>
        <w:gridCol w:w="1651"/>
      </w:tblGrid>
      <w:tr w:rsidR="009A5E03" w:rsidRPr="0027490F" w:rsidTr="00C435AF">
        <w:trPr>
          <w:tblHeader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végrehajtási fokozat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látogatófogadás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előzetesen letartóztatott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+ 30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1x60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havonta 2x90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1x75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p.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elzárás, szabálysértési elzárás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rendbírság helyébe lépő elzárás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3x90 perc</w:t>
            </w:r>
          </w:p>
        </w:tc>
      </w:tr>
      <w:tr w:rsidR="009A5E03" w:rsidRPr="0027490F" w:rsidTr="00C435AF">
        <w:trPr>
          <w:trHeight w:val="482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közérdekű munka, pénzbüntetés helyébe lépő szabadságvesztés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HSR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1x60 perc</w:t>
            </w:r>
          </w:p>
        </w:tc>
      </w:tr>
      <w:tr w:rsidR="009A5E03" w:rsidRPr="0027490F" w:rsidTr="00C435AF">
        <w:trPr>
          <w:trHeight w:val="482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biztonsági zárka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biztonsági fülkében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vagy technikai eszközön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drogprevenciós</w:t>
            </w:r>
            <w:proofErr w:type="spellEnd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börtön általános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enyhébb végrehajtási szabályok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  <w:tr w:rsidR="009A5E03" w:rsidRPr="0027490F" w:rsidTr="00C435AF">
        <w:trPr>
          <w:trHeight w:val="482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társadalmi kötődés program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vagy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2x75 perc</w:t>
            </w:r>
          </w:p>
        </w:tc>
      </w:tr>
      <w:tr w:rsidR="009A5E03" w:rsidRPr="0027490F" w:rsidTr="00C435AF">
        <w:trPr>
          <w:trHeight w:val="482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átmeneti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havonta 2x90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gyógyító-terápiás r.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pszichoszociális</w:t>
            </w:r>
            <w:proofErr w:type="spellEnd"/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C435AF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alacsony biztonsági kockázatú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C435A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</w:tbl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6A4" w:rsidRDefault="00CE76A4"/>
    <w:sectPr w:rsidR="00CE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3"/>
    <w:rsid w:val="009A5E03"/>
    <w:rsid w:val="00C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E0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A5E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E0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A5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cselik.beatrix</cp:lastModifiedBy>
  <cp:revision>1</cp:revision>
  <dcterms:created xsi:type="dcterms:W3CDTF">2017-03-09T09:44:00Z</dcterms:created>
  <dcterms:modified xsi:type="dcterms:W3CDTF">2017-03-09T09:45:00Z</dcterms:modified>
</cp:coreProperties>
</file>