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9B" w:rsidRDefault="00743CF6" w:rsidP="00942A9B">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p w:rsidR="00FB5DFC" w:rsidRDefault="00FB5DFC" w:rsidP="00666F72">
      <w:pPr>
        <w:spacing w:after="0" w:line="240" w:lineRule="auto"/>
        <w:jc w:val="center"/>
        <w:rPr>
          <w:rFonts w:cs="Times New Roman"/>
          <w:b/>
          <w:sz w:val="28"/>
          <w:szCs w:val="28"/>
        </w:rPr>
      </w:pPr>
    </w:p>
    <w:tbl>
      <w:tblPr>
        <w:tblStyle w:val="Rcsostblzat"/>
        <w:tblW w:w="0" w:type="auto"/>
        <w:tblLook w:val="04A0" w:firstRow="1" w:lastRow="0" w:firstColumn="1" w:lastColumn="0" w:noHBand="0" w:noVBand="1"/>
      </w:tblPr>
      <w:tblGrid>
        <w:gridCol w:w="4606"/>
        <w:gridCol w:w="4606"/>
      </w:tblGrid>
      <w:tr w:rsidR="00DF625A" w:rsidTr="00DF625A">
        <w:trPr>
          <w:trHeight w:val="454"/>
        </w:trPr>
        <w:tc>
          <w:tcPr>
            <w:tcW w:w="4606" w:type="dxa"/>
            <w:hideMark/>
          </w:tcPr>
          <w:p w:rsidR="00DF625A" w:rsidRDefault="00DF625A">
            <w:pPr>
              <w:rPr>
                <w:rFonts w:cs="Times New Roman"/>
                <w:sz w:val="20"/>
                <w:szCs w:val="20"/>
              </w:rPr>
            </w:pPr>
            <w:bookmarkStart w:id="0" w:name="_GoBack"/>
            <w:bookmarkEnd w:id="0"/>
            <w:r>
              <w:rPr>
                <w:rFonts w:cs="Times New Roman"/>
                <w:sz w:val="20"/>
                <w:szCs w:val="20"/>
              </w:rPr>
              <w:t xml:space="preserve">Nyilvántartási szám: </w:t>
            </w:r>
          </w:p>
        </w:tc>
        <w:tc>
          <w:tcPr>
            <w:tcW w:w="4606" w:type="dxa"/>
          </w:tcPr>
          <w:p w:rsidR="00DF625A" w:rsidRDefault="00DF625A">
            <w:pPr>
              <w:jc w:val="both"/>
              <w:rPr>
                <w:rFonts w:cs="Times New Roman"/>
                <w:sz w:val="20"/>
                <w:szCs w:val="20"/>
              </w:rPr>
            </w:pPr>
          </w:p>
        </w:tc>
      </w:tr>
      <w:tr w:rsidR="00666F72" w:rsidTr="00BE23CC">
        <w:trPr>
          <w:trHeight w:val="454"/>
        </w:trPr>
        <w:tc>
          <w:tcPr>
            <w:tcW w:w="4606" w:type="dxa"/>
            <w:tcBorders>
              <w:bottom w:val="single" w:sz="4" w:space="0" w:color="auto"/>
            </w:tcBorders>
            <w:vAlign w:val="center"/>
          </w:tcPr>
          <w:p w:rsidR="00666F72" w:rsidRPr="008F0216" w:rsidRDefault="00666F72" w:rsidP="00BE23CC">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666F72" w:rsidRPr="00BA08DE" w:rsidRDefault="00666F72" w:rsidP="00BE23CC">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Mozgáskorlátozó eszközök alkalmazásának</w:t>
            </w:r>
            <w:r w:rsidRPr="00B86247">
              <w:rPr>
                <w:rFonts w:eastAsia="Times New Roman" w:cs="Times New Roman"/>
                <w:b/>
                <w:bCs/>
                <w:iCs/>
                <w:sz w:val="20"/>
                <w:szCs w:val="20"/>
                <w:lang w:eastAsia="hu-HU"/>
              </w:rPr>
              <w:t xml:space="preserve"> nyilvántartása</w:t>
            </w:r>
            <w:r>
              <w:rPr>
                <w:rFonts w:eastAsia="Times New Roman" w:cs="Times New Roman"/>
                <w:b/>
                <w:bCs/>
                <w:iCs/>
                <w:sz w:val="20"/>
                <w:szCs w:val="20"/>
                <w:lang w:eastAsia="hu-HU"/>
              </w:rPr>
              <w:t xml:space="preserve"> (biztonsági osztály) </w:t>
            </w:r>
          </w:p>
        </w:tc>
      </w:tr>
      <w:tr w:rsidR="00666F72" w:rsidTr="00BE23CC">
        <w:trPr>
          <w:trHeight w:val="454"/>
        </w:trPr>
        <w:tc>
          <w:tcPr>
            <w:tcW w:w="4606" w:type="dxa"/>
            <w:tcBorders>
              <w:bottom w:val="single" w:sz="4" w:space="0" w:color="auto"/>
            </w:tcBorders>
            <w:vAlign w:val="center"/>
          </w:tcPr>
          <w:p w:rsidR="00666F72" w:rsidRPr="008F0216" w:rsidRDefault="00666F72" w:rsidP="00BE23CC">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666F72" w:rsidRPr="00B86247" w:rsidRDefault="00666F72" w:rsidP="00BE23CC">
            <w:pPr>
              <w:spacing w:before="100" w:beforeAutospacing="1" w:after="100" w:afterAutospacing="1"/>
              <w:jc w:val="both"/>
              <w:outlineLvl w:val="2"/>
              <w:rPr>
                <w:rFonts w:cs="Times New Roman"/>
                <w:sz w:val="20"/>
                <w:szCs w:val="20"/>
              </w:rPr>
            </w:pPr>
            <w:r>
              <w:rPr>
                <w:rFonts w:cs="Times New Roman"/>
                <w:sz w:val="20"/>
                <w:szCs w:val="20"/>
              </w:rPr>
              <w:t>mozgáskorlátozó eszközök alkalmazásának dokumentálása</w:t>
            </w:r>
          </w:p>
        </w:tc>
      </w:tr>
      <w:tr w:rsidR="00666F72" w:rsidTr="00BE23CC">
        <w:trPr>
          <w:trHeight w:val="454"/>
        </w:trPr>
        <w:tc>
          <w:tcPr>
            <w:tcW w:w="4606" w:type="dxa"/>
            <w:tcBorders>
              <w:top w:val="single" w:sz="4" w:space="0" w:color="auto"/>
            </w:tcBorders>
            <w:vAlign w:val="center"/>
          </w:tcPr>
          <w:p w:rsidR="00666F72" w:rsidRPr="008F0216" w:rsidRDefault="00666F72" w:rsidP="00BE23CC">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666F72" w:rsidRPr="00F314F8" w:rsidRDefault="00666F72" w:rsidP="00666F72">
            <w:pPr>
              <w:pStyle w:val="Listaszerbekezds"/>
              <w:numPr>
                <w:ilvl w:val="0"/>
                <w:numId w:val="1"/>
              </w:numPr>
              <w:ind w:left="72" w:hanging="72"/>
              <w:jc w:val="both"/>
              <w:rPr>
                <w:rFonts w:ascii="Times New Roman" w:hAnsi="Times New Roman" w:cs="Times New Roman"/>
                <w:sz w:val="20"/>
                <w:szCs w:val="20"/>
              </w:rPr>
            </w:pPr>
            <w:r w:rsidRPr="00F314F8">
              <w:rPr>
                <w:rFonts w:ascii="Times New Roman" w:hAnsi="Times New Roman" w:cs="Times New Roman"/>
                <w:sz w:val="20"/>
                <w:szCs w:val="20"/>
              </w:rPr>
              <w:t xml:space="preserve">a 16/2014. IM Rendelet „a szabadságvesztés, az elzárás, az előzetes letartóztatás és a rendbírság helyébe lépő elzárás végrehajtásának részletes szabályairól” </w:t>
            </w:r>
          </w:p>
          <w:p w:rsidR="00666F72" w:rsidRPr="00BD5128" w:rsidRDefault="00666F72" w:rsidP="00666F72">
            <w:pPr>
              <w:pStyle w:val="Listaszerbekezds"/>
              <w:numPr>
                <w:ilvl w:val="0"/>
                <w:numId w:val="1"/>
              </w:numPr>
              <w:ind w:left="72" w:hanging="72"/>
              <w:jc w:val="both"/>
              <w:rPr>
                <w:rFonts w:ascii="Times New Roman" w:hAnsi="Times New Roman" w:cs="Times New Roman"/>
                <w:sz w:val="20"/>
                <w:szCs w:val="20"/>
              </w:rPr>
            </w:pPr>
            <w:r w:rsidRPr="00F314F8">
              <w:rPr>
                <w:rFonts w:ascii="Times New Roman" w:hAnsi="Times New Roman" w:cs="Times New Roman"/>
                <w:sz w:val="20"/>
                <w:szCs w:val="20"/>
              </w:rPr>
              <w:t>26/2015. (III. 31.) OP szakutasítássa</w:t>
            </w:r>
            <w:r>
              <w:rPr>
                <w:rFonts w:ascii="Times New Roman" w:hAnsi="Times New Roman" w:cs="Times New Roman"/>
                <w:sz w:val="20"/>
                <w:szCs w:val="20"/>
              </w:rPr>
              <w:t>l kiadott Biztonsági Szabályzat</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adatok fajtája</w:t>
            </w:r>
          </w:p>
        </w:tc>
        <w:tc>
          <w:tcPr>
            <w:tcW w:w="4606" w:type="dxa"/>
            <w:vAlign w:val="center"/>
          </w:tcPr>
          <w:p w:rsidR="00666F72" w:rsidRPr="008F0216" w:rsidRDefault="00666F72" w:rsidP="00BE23CC">
            <w:pPr>
              <w:jc w:val="both"/>
              <w:rPr>
                <w:rFonts w:cs="Times New Roman"/>
                <w:sz w:val="20"/>
                <w:szCs w:val="20"/>
              </w:rPr>
            </w:pPr>
            <w:r>
              <w:rPr>
                <w:rFonts w:cs="Times New Roman"/>
                <w:sz w:val="20"/>
                <w:szCs w:val="20"/>
              </w:rPr>
              <w:t>Fogvatartott személyes ás bűnügyi személyes adatai</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érintettek köre</w:t>
            </w:r>
          </w:p>
        </w:tc>
        <w:tc>
          <w:tcPr>
            <w:tcW w:w="4606" w:type="dxa"/>
            <w:vAlign w:val="center"/>
          </w:tcPr>
          <w:p w:rsidR="00666F72" w:rsidRPr="008F0216" w:rsidRDefault="00666F72" w:rsidP="00BE23CC">
            <w:pPr>
              <w:rPr>
                <w:rFonts w:cs="Times New Roman"/>
                <w:sz w:val="20"/>
                <w:szCs w:val="20"/>
              </w:rPr>
            </w:pPr>
            <w:r>
              <w:rPr>
                <w:rFonts w:cs="Times New Roman"/>
                <w:sz w:val="20"/>
                <w:szCs w:val="20"/>
              </w:rPr>
              <w:t>Fogvatartotti állomány</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adatok forrása</w:t>
            </w:r>
          </w:p>
        </w:tc>
        <w:tc>
          <w:tcPr>
            <w:tcW w:w="4606" w:type="dxa"/>
            <w:vAlign w:val="center"/>
          </w:tcPr>
          <w:p w:rsidR="00666F72" w:rsidRPr="008F0216" w:rsidRDefault="00666F72" w:rsidP="00BE23CC">
            <w:pPr>
              <w:rPr>
                <w:rFonts w:cs="Times New Roman"/>
                <w:sz w:val="20"/>
                <w:szCs w:val="20"/>
              </w:rPr>
            </w:pPr>
            <w:r>
              <w:rPr>
                <w:rFonts w:cs="Times New Roman"/>
                <w:sz w:val="20"/>
                <w:szCs w:val="20"/>
              </w:rPr>
              <w:t xml:space="preserve">Főnix </w:t>
            </w:r>
            <w:proofErr w:type="spellStart"/>
            <w:r>
              <w:rPr>
                <w:rFonts w:cs="Times New Roman"/>
                <w:sz w:val="20"/>
                <w:szCs w:val="20"/>
              </w:rPr>
              <w:t>Fany</w:t>
            </w:r>
            <w:proofErr w:type="spellEnd"/>
            <w:r>
              <w:rPr>
                <w:rFonts w:cs="Times New Roman"/>
                <w:sz w:val="20"/>
                <w:szCs w:val="20"/>
              </w:rPr>
              <w:t xml:space="preserve"> fogvatartotti nyilvántartói rendszer, előállítási utasítás</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 továbbított adatok fajtája</w:t>
            </w:r>
          </w:p>
        </w:tc>
        <w:tc>
          <w:tcPr>
            <w:tcW w:w="4606" w:type="dxa"/>
            <w:vAlign w:val="center"/>
          </w:tcPr>
          <w:p w:rsidR="00666F72" w:rsidRPr="008F0216" w:rsidRDefault="00666F72" w:rsidP="00BE23CC">
            <w:pPr>
              <w:rPr>
                <w:rFonts w:cs="Times New Roman"/>
                <w:sz w:val="20"/>
                <w:szCs w:val="20"/>
              </w:rPr>
            </w:pP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 továbbított adatok címzettje</w:t>
            </w:r>
          </w:p>
        </w:tc>
        <w:tc>
          <w:tcPr>
            <w:tcW w:w="4606" w:type="dxa"/>
            <w:vAlign w:val="center"/>
          </w:tcPr>
          <w:p w:rsidR="00666F72" w:rsidRPr="008F0216" w:rsidRDefault="00666F72" w:rsidP="00BE23CC">
            <w:pPr>
              <w:rPr>
                <w:rFonts w:cs="Times New Roman"/>
                <w:sz w:val="20"/>
                <w:szCs w:val="20"/>
              </w:rPr>
            </w:pPr>
            <w:r>
              <w:rPr>
                <w:rFonts w:cs="Times New Roman"/>
                <w:sz w:val="20"/>
                <w:szCs w:val="20"/>
              </w:rPr>
              <w:t>Miniszter, bíróság, ügyészség, rendőrség és egyéb nyomozóhatóságok, nemzetbiztonsági szolgálatok, Nemzeti Adatvédelmi és Információszabadság Hatóság</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adattovábbítás jogalapja</w:t>
            </w:r>
          </w:p>
        </w:tc>
        <w:tc>
          <w:tcPr>
            <w:tcW w:w="4606" w:type="dxa"/>
            <w:vAlign w:val="center"/>
          </w:tcPr>
          <w:p w:rsidR="00666F72" w:rsidRPr="008F0216" w:rsidRDefault="00666F72" w:rsidP="00BE23CC">
            <w:pPr>
              <w:rPr>
                <w:rFonts w:cs="Times New Roman"/>
                <w:sz w:val="20"/>
                <w:szCs w:val="20"/>
              </w:rPr>
            </w:pPr>
            <w:r>
              <w:rPr>
                <w:rFonts w:cs="Times New Roman"/>
                <w:sz w:val="20"/>
                <w:szCs w:val="20"/>
              </w:rPr>
              <w:t>A büntetés-végrehajtási szervezetről szóló 1995. évi CVII. tv. 29.§ (1) (2) bekezdés</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egyes adatfajták törlési határideje</w:t>
            </w:r>
          </w:p>
        </w:tc>
        <w:tc>
          <w:tcPr>
            <w:tcW w:w="4606" w:type="dxa"/>
            <w:vAlign w:val="center"/>
          </w:tcPr>
          <w:p w:rsidR="00666F72" w:rsidRPr="008F0216" w:rsidRDefault="00666F72" w:rsidP="00BE23CC">
            <w:pPr>
              <w:rPr>
                <w:rFonts w:cs="Times New Roman"/>
                <w:sz w:val="20"/>
                <w:szCs w:val="20"/>
              </w:rPr>
            </w:pPr>
            <w:r>
              <w:rPr>
                <w:rFonts w:cs="Times New Roman"/>
                <w:sz w:val="20"/>
                <w:szCs w:val="20"/>
              </w:rPr>
              <w:t xml:space="preserve">1995. évi CVII. tv. 32.§. </w:t>
            </w:r>
            <w:proofErr w:type="gramStart"/>
            <w:r>
              <w:rPr>
                <w:rFonts w:cs="Times New Roman"/>
                <w:sz w:val="20"/>
                <w:szCs w:val="20"/>
              </w:rPr>
              <w:t>alapján  25</w:t>
            </w:r>
            <w:proofErr w:type="gramEnd"/>
            <w:r>
              <w:rPr>
                <w:rFonts w:cs="Times New Roman"/>
                <w:sz w:val="20"/>
                <w:szCs w:val="20"/>
              </w:rPr>
              <w:t xml:space="preserve"> év </w:t>
            </w:r>
          </w:p>
        </w:tc>
      </w:tr>
      <w:tr w:rsidR="00666F72" w:rsidTr="00BE23CC">
        <w:trPr>
          <w:trHeight w:val="454"/>
        </w:trPr>
        <w:tc>
          <w:tcPr>
            <w:tcW w:w="4606" w:type="dxa"/>
            <w:vAlign w:val="center"/>
          </w:tcPr>
          <w:p w:rsidR="00666F72" w:rsidRPr="008F0216" w:rsidRDefault="00666F72" w:rsidP="00BE23CC">
            <w:pPr>
              <w:rPr>
                <w:rFonts w:cs="Times New Roman"/>
                <w:sz w:val="20"/>
                <w:szCs w:val="20"/>
              </w:rPr>
            </w:pPr>
            <w:r>
              <w:rPr>
                <w:rFonts w:cs="Times New Roman"/>
                <w:sz w:val="20"/>
                <w:szCs w:val="20"/>
              </w:rPr>
              <w:t>Az adatkezelő neve és címe (székhelye)</w:t>
            </w:r>
          </w:p>
        </w:tc>
        <w:tc>
          <w:tcPr>
            <w:tcW w:w="4606" w:type="dxa"/>
            <w:vAlign w:val="center"/>
          </w:tcPr>
          <w:p w:rsidR="00666F72" w:rsidRPr="008F0216" w:rsidRDefault="00666F72" w:rsidP="00BE23CC">
            <w:pPr>
              <w:rPr>
                <w:rFonts w:cs="Times New Roman"/>
                <w:sz w:val="20"/>
                <w:szCs w:val="20"/>
              </w:rPr>
            </w:pPr>
            <w:r>
              <w:rPr>
                <w:rFonts w:cs="Times New Roman"/>
                <w:sz w:val="20"/>
                <w:szCs w:val="20"/>
              </w:rPr>
              <w:t>Tököli Országos Büntetés-végrehajtási Intézet 2316 Tököl, Ráckevei út 6.</w:t>
            </w:r>
          </w:p>
        </w:tc>
      </w:tr>
      <w:tr w:rsidR="00666F72" w:rsidTr="00BE23CC">
        <w:trPr>
          <w:trHeight w:val="567"/>
        </w:trPr>
        <w:tc>
          <w:tcPr>
            <w:tcW w:w="4606" w:type="dxa"/>
            <w:vAlign w:val="center"/>
          </w:tcPr>
          <w:p w:rsidR="00666F72" w:rsidRDefault="00666F72" w:rsidP="00BE23CC">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666F72" w:rsidRPr="008F0216" w:rsidRDefault="00666F72" w:rsidP="00BE23CC">
            <w:pPr>
              <w:rPr>
                <w:rFonts w:cs="Times New Roman"/>
                <w:sz w:val="20"/>
                <w:szCs w:val="20"/>
              </w:rPr>
            </w:pPr>
          </w:p>
        </w:tc>
      </w:tr>
      <w:tr w:rsidR="00AB0F7E" w:rsidTr="00AB0F7E">
        <w:trPr>
          <w:trHeight w:val="567"/>
        </w:trPr>
        <w:tc>
          <w:tcPr>
            <w:tcW w:w="4606" w:type="dxa"/>
            <w:hideMark/>
          </w:tcPr>
          <w:p w:rsidR="00AB0F7E" w:rsidRDefault="00AB0F7E">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AB0F7E" w:rsidRDefault="00AB0F7E">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666F72" w:rsidRDefault="00666F72" w:rsidP="00666F72">
      <w:pPr>
        <w:spacing w:after="0" w:line="240" w:lineRule="auto"/>
        <w:jc w:val="both"/>
        <w:rPr>
          <w:rFonts w:cs="Times New Roman"/>
          <w:szCs w:val="24"/>
        </w:rPr>
      </w:pPr>
    </w:p>
    <w:p w:rsidR="00666F72" w:rsidRDefault="00666F72" w:rsidP="00666F72">
      <w:pPr>
        <w:rPr>
          <w:rFonts w:cs="Times New Roman"/>
          <w:szCs w:val="24"/>
        </w:rPr>
      </w:pPr>
    </w:p>
    <w:p w:rsidR="00743CF6" w:rsidRDefault="00743CF6" w:rsidP="00743CF6">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743CF6" w:rsidRDefault="00743CF6" w:rsidP="00743CF6">
      <w:pPr>
        <w:spacing w:after="0" w:line="240" w:lineRule="auto"/>
        <w:jc w:val="both"/>
        <w:rPr>
          <w:rFonts w:cs="Times New Roman"/>
          <w:sz w:val="20"/>
          <w:szCs w:val="24"/>
        </w:rPr>
      </w:pPr>
    </w:p>
    <w:p w:rsidR="00743CF6" w:rsidRDefault="00743CF6" w:rsidP="00743CF6">
      <w:pPr>
        <w:spacing w:after="0" w:line="240" w:lineRule="auto"/>
        <w:jc w:val="both"/>
        <w:rPr>
          <w:rFonts w:cs="Times New Roman"/>
          <w:sz w:val="20"/>
          <w:szCs w:val="20"/>
        </w:rPr>
      </w:pPr>
      <w:r>
        <w:rPr>
          <w:rFonts w:cs="Times New Roman"/>
          <w:sz w:val="20"/>
          <w:szCs w:val="20"/>
        </w:rPr>
        <w:t>Az adatkezeléssel kapcsolatos jogok és jogorvoslati lehetőségek</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43CF6" w:rsidRDefault="00743CF6" w:rsidP="00743CF6">
      <w:pPr>
        <w:spacing w:after="0" w:line="240" w:lineRule="auto"/>
        <w:ind w:left="360"/>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43CF6" w:rsidRDefault="00743CF6" w:rsidP="00743CF6">
      <w:pPr>
        <w:pStyle w:val="Listaszerbekezds"/>
        <w:spacing w:after="0" w:line="240" w:lineRule="auto"/>
        <w:jc w:val="both"/>
        <w:rPr>
          <w:rFonts w:ascii="Times New Roman" w:hAnsi="Times New Roman"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743CF6" w:rsidRDefault="00743CF6" w:rsidP="00743CF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43CF6" w:rsidRDefault="00743CF6" w:rsidP="00743CF6">
      <w:pPr>
        <w:spacing w:after="0" w:line="240" w:lineRule="auto"/>
        <w:ind w:left="360"/>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43CF6" w:rsidRDefault="00743CF6" w:rsidP="00743CF6">
      <w:pPr>
        <w:spacing w:after="0" w:line="240" w:lineRule="auto"/>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743CF6" w:rsidRDefault="00743CF6" w:rsidP="00743CF6">
      <w:pPr>
        <w:spacing w:after="0" w:line="240" w:lineRule="auto"/>
        <w:ind w:left="720"/>
        <w:jc w:val="both"/>
        <w:rPr>
          <w:rFonts w:cs="Times New Roman"/>
          <w:sz w:val="20"/>
          <w:szCs w:val="20"/>
        </w:rPr>
      </w:pPr>
    </w:p>
    <w:p w:rsidR="00743CF6" w:rsidRDefault="00743CF6" w:rsidP="00743CF6">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743CF6" w:rsidRDefault="00743CF6" w:rsidP="00743CF6">
      <w:pPr>
        <w:spacing w:after="0" w:line="240" w:lineRule="auto"/>
        <w:jc w:val="both"/>
        <w:rPr>
          <w:rFonts w:cs="Times New Roman"/>
          <w:sz w:val="20"/>
          <w:szCs w:val="20"/>
        </w:rPr>
      </w:pPr>
    </w:p>
    <w:p w:rsidR="00743CF6" w:rsidRDefault="00743CF6" w:rsidP="00743CF6">
      <w:pPr>
        <w:tabs>
          <w:tab w:val="left" w:pos="960"/>
        </w:tabs>
        <w:rPr>
          <w:rFonts w:cs="Times New Roman"/>
          <w:szCs w:val="24"/>
        </w:rPr>
      </w:pPr>
    </w:p>
    <w:p w:rsidR="00666F72" w:rsidRDefault="00666F72" w:rsidP="00666F72">
      <w:pPr>
        <w:rPr>
          <w:rFonts w:cs="Times New Roman"/>
          <w:szCs w:val="24"/>
        </w:rPr>
      </w:pPr>
    </w:p>
    <w:p w:rsidR="00477331" w:rsidRDefault="00477331"/>
    <w:sectPr w:rsidR="004773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FC" w:rsidRDefault="00FB5DFC" w:rsidP="00FB5DFC">
      <w:pPr>
        <w:spacing w:after="0" w:line="240" w:lineRule="auto"/>
      </w:pPr>
      <w:r>
        <w:separator/>
      </w:r>
    </w:p>
  </w:endnote>
  <w:endnote w:type="continuationSeparator" w:id="0">
    <w:p w:rsidR="00FB5DFC" w:rsidRDefault="00FB5DFC" w:rsidP="00F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FC" w:rsidRDefault="00FB5DFC" w:rsidP="00FB5DFC">
      <w:pPr>
        <w:spacing w:after="0" w:line="240" w:lineRule="auto"/>
      </w:pPr>
      <w:r>
        <w:separator/>
      </w:r>
    </w:p>
  </w:footnote>
  <w:footnote w:type="continuationSeparator" w:id="0">
    <w:p w:rsidR="00FB5DFC" w:rsidRDefault="00FB5DFC" w:rsidP="00FB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rsidP="00FB5DFC">
    <w:pPr>
      <w:pStyle w:val="lfej"/>
      <w:jc w:val="center"/>
      <w:rPr>
        <w:rFonts w:cs="Times New Roman"/>
      </w:rPr>
    </w:pPr>
    <w:r>
      <w:rPr>
        <w:rFonts w:cs="Times New Roman"/>
        <w:noProof/>
        <w:lang w:eastAsia="hu-HU"/>
      </w:rPr>
      <w:drawing>
        <wp:inline distT="0" distB="0" distL="0" distR="0">
          <wp:extent cx="462915" cy="8432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843280"/>
                  </a:xfrm>
                  <a:prstGeom prst="rect">
                    <a:avLst/>
                  </a:prstGeom>
                  <a:noFill/>
                  <a:ln>
                    <a:noFill/>
                  </a:ln>
                </pic:spPr>
              </pic:pic>
            </a:graphicData>
          </a:graphic>
        </wp:inline>
      </w:drawing>
    </w:r>
  </w:p>
  <w:p w:rsidR="00FB5DFC" w:rsidRDefault="00FB5DFC" w:rsidP="00FB5DFC">
    <w:pPr>
      <w:pStyle w:val="lfej"/>
      <w:jc w:val="center"/>
      <w:rPr>
        <w:rFonts w:cs="Times New Roman"/>
        <w:sz w:val="22"/>
      </w:rPr>
    </w:pPr>
    <w:r>
      <w:rPr>
        <w:rFonts w:cs="Times New Roman"/>
      </w:rPr>
      <w:t>T</w:t>
    </w:r>
    <w:r>
      <w:rPr>
        <w:rFonts w:cs="Times New Roman"/>
        <w:sz w:val="22"/>
      </w:rPr>
      <w:t>ÖKÖLI</w:t>
    </w:r>
    <w:r>
      <w:rPr>
        <w:rFonts w:cs="Times New Roman"/>
      </w:rPr>
      <w:t xml:space="preserve"> O</w:t>
    </w:r>
    <w:r>
      <w:rPr>
        <w:rFonts w:cs="Times New Roman"/>
        <w:sz w:val="22"/>
      </w:rPr>
      <w:t>RSZÁGOS</w:t>
    </w:r>
    <w:r>
      <w:rPr>
        <w:rFonts w:cs="Times New Roman"/>
      </w:rPr>
      <w:t xml:space="preserve"> B</w:t>
    </w:r>
    <w:r>
      <w:rPr>
        <w:rFonts w:cs="Times New Roman"/>
        <w:sz w:val="22"/>
      </w:rPr>
      <w:t>ÜNTETÉS-VÉGREHAJTÁSI</w:t>
    </w:r>
    <w:r>
      <w:rPr>
        <w:rFonts w:cs="Times New Roman"/>
        <w:szCs w:val="24"/>
      </w:rPr>
      <w:t xml:space="preserve"> I</w:t>
    </w:r>
    <w:r>
      <w:rPr>
        <w:rFonts w:cs="Times New Roman"/>
        <w:sz w:val="22"/>
      </w:rPr>
      <w:t>NTÉZET</w:t>
    </w:r>
  </w:p>
  <w:p w:rsidR="00FB5DFC" w:rsidRDefault="00FB5DFC" w:rsidP="00FB5DFC">
    <w:pPr>
      <w:pStyle w:val="lfej"/>
      <w:jc w:val="center"/>
      <w:rPr>
        <w:rFonts w:cs="Times New Roman"/>
      </w:rPr>
    </w:pPr>
    <w:r>
      <w:rPr>
        <w:rFonts w:cs="Times New Roman"/>
        <w:sz w:val="22"/>
      </w:rPr>
      <w:t xml:space="preserve">FIATALKORÚAK BÜNTETÉS-VÉGREHAJTÁSI INTÉZETE </w:t>
    </w:r>
  </w:p>
  <w:p w:rsidR="00FB5DFC" w:rsidRDefault="00FB5DF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FC" w:rsidRDefault="00FB5DF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77AD0B1C"/>
    <w:multiLevelType w:val="hybridMultilevel"/>
    <w:tmpl w:val="3550BE8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72"/>
    <w:rsid w:val="00477331"/>
    <w:rsid w:val="00666F72"/>
    <w:rsid w:val="00743CF6"/>
    <w:rsid w:val="00942A9B"/>
    <w:rsid w:val="00AB0F7E"/>
    <w:rsid w:val="00DF625A"/>
    <w:rsid w:val="00FB5D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F7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6F72"/>
    <w:pPr>
      <w:ind w:left="720"/>
      <w:contextualSpacing/>
    </w:pPr>
    <w:rPr>
      <w:rFonts w:asciiTheme="minorHAnsi" w:hAnsiTheme="minorHAnsi"/>
      <w:sz w:val="22"/>
    </w:rPr>
  </w:style>
  <w:style w:type="table" w:styleId="Rcsostblzat">
    <w:name w:val="Table Grid"/>
    <w:basedOn w:val="Normltblzat"/>
    <w:uiPriority w:val="59"/>
    <w:rsid w:val="0066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FB5DFC"/>
    <w:pPr>
      <w:tabs>
        <w:tab w:val="center" w:pos="4536"/>
        <w:tab w:val="right" w:pos="9072"/>
      </w:tabs>
      <w:spacing w:after="0" w:line="240" w:lineRule="auto"/>
    </w:pPr>
  </w:style>
  <w:style w:type="character" w:customStyle="1" w:styleId="lfejChar">
    <w:name w:val="Élőfej Char"/>
    <w:basedOn w:val="Bekezdsalapbettpusa"/>
    <w:link w:val="lfej"/>
    <w:uiPriority w:val="99"/>
    <w:rsid w:val="00FB5DFC"/>
    <w:rPr>
      <w:rFonts w:ascii="Times New Roman" w:hAnsi="Times New Roman"/>
      <w:sz w:val="24"/>
    </w:rPr>
  </w:style>
  <w:style w:type="paragraph" w:styleId="llb">
    <w:name w:val="footer"/>
    <w:basedOn w:val="Norml"/>
    <w:link w:val="llbChar"/>
    <w:uiPriority w:val="99"/>
    <w:unhideWhenUsed/>
    <w:rsid w:val="00FB5DFC"/>
    <w:pPr>
      <w:tabs>
        <w:tab w:val="center" w:pos="4536"/>
        <w:tab w:val="right" w:pos="9072"/>
      </w:tabs>
      <w:spacing w:after="0" w:line="240" w:lineRule="auto"/>
    </w:pPr>
  </w:style>
  <w:style w:type="character" w:customStyle="1" w:styleId="llbChar">
    <w:name w:val="Élőláb Char"/>
    <w:basedOn w:val="Bekezdsalapbettpusa"/>
    <w:link w:val="llb"/>
    <w:uiPriority w:val="99"/>
    <w:rsid w:val="00FB5DFC"/>
    <w:rPr>
      <w:rFonts w:ascii="Times New Roman" w:hAnsi="Times New Roman"/>
      <w:sz w:val="24"/>
    </w:rPr>
  </w:style>
  <w:style w:type="paragraph" w:styleId="Buborkszveg">
    <w:name w:val="Balloon Text"/>
    <w:basedOn w:val="Norml"/>
    <w:link w:val="BuborkszvegChar"/>
    <w:uiPriority w:val="99"/>
    <w:semiHidden/>
    <w:unhideWhenUsed/>
    <w:rsid w:val="00FB5D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5DFC"/>
    <w:rPr>
      <w:rFonts w:ascii="Tahoma" w:hAnsi="Tahoma" w:cs="Tahoma"/>
      <w:sz w:val="16"/>
      <w:szCs w:val="16"/>
    </w:rPr>
  </w:style>
  <w:style w:type="character" w:styleId="Hiperhivatkozs">
    <w:name w:val="Hyperlink"/>
    <w:uiPriority w:val="99"/>
    <w:semiHidden/>
    <w:unhideWhenUsed/>
    <w:rsid w:val="00743CF6"/>
    <w:rPr>
      <w:color w:val="0000FF"/>
      <w:u w:val="single"/>
    </w:rPr>
  </w:style>
  <w:style w:type="paragraph" w:styleId="Lbjegyzetszveg">
    <w:name w:val="footnote text"/>
    <w:basedOn w:val="Norml"/>
    <w:link w:val="LbjegyzetszvegChar"/>
    <w:uiPriority w:val="99"/>
    <w:semiHidden/>
    <w:unhideWhenUsed/>
    <w:rsid w:val="00DF625A"/>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DF625A"/>
    <w:rPr>
      <w:sz w:val="20"/>
      <w:szCs w:val="20"/>
    </w:rPr>
  </w:style>
  <w:style w:type="character" w:styleId="Lbjegyzet-hivatkozs">
    <w:name w:val="footnote reference"/>
    <w:basedOn w:val="Bekezdsalapbettpusa"/>
    <w:uiPriority w:val="99"/>
    <w:semiHidden/>
    <w:unhideWhenUsed/>
    <w:rsid w:val="00DF62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F7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6F72"/>
    <w:pPr>
      <w:ind w:left="720"/>
      <w:contextualSpacing/>
    </w:pPr>
    <w:rPr>
      <w:rFonts w:asciiTheme="minorHAnsi" w:hAnsiTheme="minorHAnsi"/>
      <w:sz w:val="22"/>
    </w:rPr>
  </w:style>
  <w:style w:type="table" w:styleId="Rcsostblzat">
    <w:name w:val="Table Grid"/>
    <w:basedOn w:val="Normltblzat"/>
    <w:uiPriority w:val="59"/>
    <w:rsid w:val="0066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FB5DFC"/>
    <w:pPr>
      <w:tabs>
        <w:tab w:val="center" w:pos="4536"/>
        <w:tab w:val="right" w:pos="9072"/>
      </w:tabs>
      <w:spacing w:after="0" w:line="240" w:lineRule="auto"/>
    </w:pPr>
  </w:style>
  <w:style w:type="character" w:customStyle="1" w:styleId="lfejChar">
    <w:name w:val="Élőfej Char"/>
    <w:basedOn w:val="Bekezdsalapbettpusa"/>
    <w:link w:val="lfej"/>
    <w:uiPriority w:val="99"/>
    <w:rsid w:val="00FB5DFC"/>
    <w:rPr>
      <w:rFonts w:ascii="Times New Roman" w:hAnsi="Times New Roman"/>
      <w:sz w:val="24"/>
    </w:rPr>
  </w:style>
  <w:style w:type="paragraph" w:styleId="llb">
    <w:name w:val="footer"/>
    <w:basedOn w:val="Norml"/>
    <w:link w:val="llbChar"/>
    <w:uiPriority w:val="99"/>
    <w:unhideWhenUsed/>
    <w:rsid w:val="00FB5DFC"/>
    <w:pPr>
      <w:tabs>
        <w:tab w:val="center" w:pos="4536"/>
        <w:tab w:val="right" w:pos="9072"/>
      </w:tabs>
      <w:spacing w:after="0" w:line="240" w:lineRule="auto"/>
    </w:pPr>
  </w:style>
  <w:style w:type="character" w:customStyle="1" w:styleId="llbChar">
    <w:name w:val="Élőláb Char"/>
    <w:basedOn w:val="Bekezdsalapbettpusa"/>
    <w:link w:val="llb"/>
    <w:uiPriority w:val="99"/>
    <w:rsid w:val="00FB5DFC"/>
    <w:rPr>
      <w:rFonts w:ascii="Times New Roman" w:hAnsi="Times New Roman"/>
      <w:sz w:val="24"/>
    </w:rPr>
  </w:style>
  <w:style w:type="paragraph" w:styleId="Buborkszveg">
    <w:name w:val="Balloon Text"/>
    <w:basedOn w:val="Norml"/>
    <w:link w:val="BuborkszvegChar"/>
    <w:uiPriority w:val="99"/>
    <w:semiHidden/>
    <w:unhideWhenUsed/>
    <w:rsid w:val="00FB5D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5DFC"/>
    <w:rPr>
      <w:rFonts w:ascii="Tahoma" w:hAnsi="Tahoma" w:cs="Tahoma"/>
      <w:sz w:val="16"/>
      <w:szCs w:val="16"/>
    </w:rPr>
  </w:style>
  <w:style w:type="character" w:styleId="Hiperhivatkozs">
    <w:name w:val="Hyperlink"/>
    <w:uiPriority w:val="99"/>
    <w:semiHidden/>
    <w:unhideWhenUsed/>
    <w:rsid w:val="00743CF6"/>
    <w:rPr>
      <w:color w:val="0000FF"/>
      <w:u w:val="single"/>
    </w:rPr>
  </w:style>
  <w:style w:type="paragraph" w:styleId="Lbjegyzetszveg">
    <w:name w:val="footnote text"/>
    <w:basedOn w:val="Norml"/>
    <w:link w:val="LbjegyzetszvegChar"/>
    <w:uiPriority w:val="99"/>
    <w:semiHidden/>
    <w:unhideWhenUsed/>
    <w:rsid w:val="00DF625A"/>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DF625A"/>
    <w:rPr>
      <w:sz w:val="20"/>
      <w:szCs w:val="20"/>
    </w:rPr>
  </w:style>
  <w:style w:type="character" w:styleId="Lbjegyzet-hivatkozs">
    <w:name w:val="footnote reference"/>
    <w:basedOn w:val="Bekezdsalapbettpusa"/>
    <w:uiPriority w:val="99"/>
    <w:semiHidden/>
    <w:unhideWhenUsed/>
    <w:rsid w:val="00DF6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5658">
      <w:bodyDiv w:val="1"/>
      <w:marLeft w:val="0"/>
      <w:marRight w:val="0"/>
      <w:marTop w:val="0"/>
      <w:marBottom w:val="0"/>
      <w:divBdr>
        <w:top w:val="none" w:sz="0" w:space="0" w:color="auto"/>
        <w:left w:val="none" w:sz="0" w:space="0" w:color="auto"/>
        <w:bottom w:val="none" w:sz="0" w:space="0" w:color="auto"/>
        <w:right w:val="none" w:sz="0" w:space="0" w:color="auto"/>
      </w:divBdr>
    </w:div>
    <w:div w:id="535197134">
      <w:bodyDiv w:val="1"/>
      <w:marLeft w:val="0"/>
      <w:marRight w:val="0"/>
      <w:marTop w:val="0"/>
      <w:marBottom w:val="0"/>
      <w:divBdr>
        <w:top w:val="none" w:sz="0" w:space="0" w:color="auto"/>
        <w:left w:val="none" w:sz="0" w:space="0" w:color="auto"/>
        <w:bottom w:val="none" w:sz="0" w:space="0" w:color="auto"/>
        <w:right w:val="none" w:sz="0" w:space="0" w:color="auto"/>
      </w:divBdr>
    </w:div>
    <w:div w:id="905337985">
      <w:bodyDiv w:val="1"/>
      <w:marLeft w:val="0"/>
      <w:marRight w:val="0"/>
      <w:marTop w:val="0"/>
      <w:marBottom w:val="0"/>
      <w:divBdr>
        <w:top w:val="none" w:sz="0" w:space="0" w:color="auto"/>
        <w:left w:val="none" w:sz="0" w:space="0" w:color="auto"/>
        <w:bottom w:val="none" w:sz="0" w:space="0" w:color="auto"/>
        <w:right w:val="none" w:sz="0" w:space="0" w:color="auto"/>
      </w:divBdr>
    </w:div>
    <w:div w:id="1060130368">
      <w:bodyDiv w:val="1"/>
      <w:marLeft w:val="0"/>
      <w:marRight w:val="0"/>
      <w:marTop w:val="0"/>
      <w:marBottom w:val="0"/>
      <w:divBdr>
        <w:top w:val="none" w:sz="0" w:space="0" w:color="auto"/>
        <w:left w:val="none" w:sz="0" w:space="0" w:color="auto"/>
        <w:bottom w:val="none" w:sz="0" w:space="0" w:color="auto"/>
        <w:right w:val="none" w:sz="0" w:space="0" w:color="auto"/>
      </w:divBdr>
    </w:div>
    <w:div w:id="17184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7186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2020-04-01T06:50:00Z</dcterms:created>
  <dcterms:modified xsi:type="dcterms:W3CDTF">2020-04-01T07:09:00Z</dcterms:modified>
</cp:coreProperties>
</file>