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8071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alapján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égzett egyéb kereső tevékenysége engedélyezése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GDPR 6. cikk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XLII. 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>törvény 108-110. §, 288/O.§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7A5" w:rsidRPr="006127A5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80711" w:rsidRPr="006127A5">
              <w:rPr>
                <w:rFonts w:ascii="Times New Roman" w:hAnsi="Times New Roman" w:cs="Times New Roman"/>
                <w:sz w:val="20"/>
                <w:szCs w:val="20"/>
              </w:rPr>
              <w:t>, elérhetőségek, egyéb kereső tevékenység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helye, címe, foglalkoztató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Hivatásos állományú, valamint rendvédelmi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alkalmazott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 nyilatkozata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8071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80711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6807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0711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807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807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68071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1" w:rsidRDefault="00680711" w:rsidP="00680711">
      <w:pPr>
        <w:spacing w:after="0" w:line="240" w:lineRule="auto"/>
      </w:pPr>
      <w:r>
        <w:separator/>
      </w:r>
    </w:p>
  </w:endnote>
  <w:endnote w:type="continuationSeparator" w:id="0">
    <w:p w:rsidR="00680711" w:rsidRDefault="00680711" w:rsidP="006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20674"/>
      <w:docPartObj>
        <w:docPartGallery w:val="Page Numbers (Bottom of Page)"/>
        <w:docPartUnique/>
      </w:docPartObj>
    </w:sdtPr>
    <w:sdtContent>
      <w:p w:rsidR="00680711" w:rsidRDefault="006807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0711" w:rsidRDefault="006807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1" w:rsidRDefault="00680711" w:rsidP="00680711">
      <w:pPr>
        <w:spacing w:after="0" w:line="240" w:lineRule="auto"/>
      </w:pPr>
      <w:r>
        <w:separator/>
      </w:r>
    </w:p>
  </w:footnote>
  <w:footnote w:type="continuationSeparator" w:id="0">
    <w:p w:rsidR="00680711" w:rsidRDefault="00680711" w:rsidP="0068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80711"/>
    <w:rsid w:val="006A7634"/>
    <w:rsid w:val="006F717E"/>
    <w:rsid w:val="007C3037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2020-11-04T12:41:00Z</dcterms:created>
  <dcterms:modified xsi:type="dcterms:W3CDTF">2020-11-04T12:41:00Z</dcterms:modified>
</cp:coreProperties>
</file>