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A" w:rsidRPr="00C730D4" w:rsidRDefault="008D16FA" w:rsidP="008D16FA">
      <w:pPr>
        <w:spacing w:before="3" w:after="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ÉRINTETTI TÁJÉKOZTATÓ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903"/>
        <w:gridCol w:w="6159"/>
      </w:tblGrid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pStyle w:val="Cmsor1"/>
              <w:spacing w:after="0"/>
              <w:outlineLvl w:val="0"/>
              <w:rPr>
                <w:szCs w:val="20"/>
                <w:highlight w:val="yellow"/>
              </w:rPr>
            </w:pPr>
            <w:bookmarkStart w:id="0" w:name="_Toc26352026"/>
            <w:bookmarkStart w:id="1" w:name="_Toc65328362"/>
            <w:r w:rsidRPr="00C730D4">
              <w:rPr>
                <w:szCs w:val="20"/>
              </w:rPr>
              <w:t>27. Az illetmény és egyéb juttatások számfejtése, az illetményt terhelő levonások és letiltások elszámolása</w:t>
            </w:r>
            <w:bookmarkEnd w:id="0"/>
            <w:bookmarkEnd w:id="1"/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számfejtendő járandóságokról nyilvántartások vezetése, illetve továbbítása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341. § (1) bekezdés 21. pont;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belügyminiszter irányítása alá tartozó rendvédelmi feladatokat ellátó szervek hivatásos szolgálati viszonyban álló tagjai illetményének és egyéb juttatásainak megállapításáról, valamint a folyósítás szabályairól szóló 33/2015. (VI. 16.) BM rendelet 5. §;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munkaerővel és személyi juttatással történő gazdálkodásról, valamint a személyi juttatások kifizetésével kapcsolatos adatszolgáltatásról szóló büntetés-végrehajtás országos parancsnokának 45/2017. (IV.7.) OP szakutasítása 37-38. pont;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adóazonosító jel, bankszámlaszám, TAJ szám; 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gyermek családi és utóneve, TAJ száma, születési ideje (Országos Egészségbiztosítási Pénztár);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intézet személyi állománya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személyügyi nyilvántartás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név, adóazonosító jel, bankszámlaszám, TAJ szám; 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gyermek családi és utóneve, TAJ száma, születési ideje (Országos Egészségbiztosítási Pénztár);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Büntetés-végrehajtás Országos Parancsnoksága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általános adatvédelmi rendelet 6. cikk (1) bekezdés c) pont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rendvédelmi feladatokat ellátó szervek hivatásos állományának szolgálati jogviszonyáról szóló 2015. évi XLII. törvény 341. § (1) bekezdés 21. pont;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belügyminiszter irányítása alá tartozó rendvédelmi feladatokat ellátó szervek hivatásos szolgálati viszonyban álló tagjai illetményének és egyéb juttatásainak megállapításáról, valamint a folyósítás szabályairól szóló 33/2015. (VI. 16.) BM rendelet 5. §;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munkaerővel és személyi juttatással történő gazdálkodásról, valamint a személyi juttatások kifizetésével kapcsolatos adatszolgáltatásról szóló büntetés-végrehajtás országos parancsnokának 45/2017. (IV.7.) OP szakutasítása 37-38. pont;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illetménnyel kapcsolatos irat: 75 év;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adózással kapcsolatos irat: 10 év;</w:t>
            </w:r>
          </w:p>
        </w:tc>
      </w:tr>
      <w:tr w:rsidR="008D16FA" w:rsidRPr="00C730D4" w:rsidTr="00CE719D">
        <w:trPr>
          <w:trHeight w:val="454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680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6">
              <w:r w:rsidRPr="007B4680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8D16FA" w:rsidRPr="00C730D4" w:rsidTr="00CE719D">
        <w:trPr>
          <w:trHeight w:val="567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6724 Szeged, Mars tér 13. ; 6728 Szeged Dorozsmai út 25-27.; 6750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Algyő-Nagyfa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, 01624/4-6 hrsz.</w:t>
            </w:r>
          </w:p>
        </w:tc>
      </w:tr>
      <w:tr w:rsidR="008D16FA" w:rsidRPr="00C730D4" w:rsidTr="00CE719D">
        <w:trPr>
          <w:trHeight w:val="567"/>
        </w:trPr>
        <w:tc>
          <w:tcPr>
            <w:tcW w:w="2903" w:type="dxa"/>
          </w:tcPr>
          <w:p w:rsidR="008D16FA" w:rsidRPr="00C730D4" w:rsidRDefault="008D16FA" w:rsidP="00CE719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Az adatkezelés jogszerűsége és a személyes adatok megfelelő szintű biztonsága érdekében végrehajtott műszaki és szervezési intézkedések általános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leírása</w:t>
            </w:r>
          </w:p>
        </w:tc>
        <w:tc>
          <w:tcPr>
            <w:tcW w:w="6158" w:type="dxa"/>
          </w:tcPr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 Büntetés-végrehajtás Országos Parancsnoksága részére az iratok a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BvOrg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/KDBV/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Illetmeny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zárolt mappa használatával kerülnek továbbításra.</w:t>
            </w:r>
          </w:p>
          <w:p w:rsidR="008D16FA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Kapcsolódó adatvédelmi nyilvántartás: 26</w:t>
            </w:r>
            <w:proofErr w:type="gram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28., 33., 35., 36., 72., 90., 91., 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93., 95., 96.</w:t>
            </w:r>
          </w:p>
          <w:p w:rsidR="008D16FA" w:rsidRPr="00C730D4" w:rsidRDefault="008D16FA" w:rsidP="00CE719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</w:p>
        </w:tc>
      </w:tr>
    </w:tbl>
    <w:p w:rsidR="00832CDB" w:rsidRDefault="008D16FA"/>
    <w:p w:rsidR="008D16FA" w:rsidRPr="00A47E17" w:rsidRDefault="008D16FA" w:rsidP="008D16FA">
      <w:pPr>
        <w:rPr>
          <w:rFonts w:ascii="Times New Roman" w:hAnsi="Times New Roman" w:cs="Times New Roman"/>
          <w:sz w:val="20"/>
          <w:szCs w:val="20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 II/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.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fejezetében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foglaltaknak megfelelően az adatkezeléssel összefüggésben az adatkezelő adatvédelmi tisztviselőjén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8D16FA" w:rsidRPr="000D0744" w:rsidRDefault="008D16FA" w:rsidP="008D16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8D16FA" w:rsidRPr="000D0744" w:rsidRDefault="008D16FA" w:rsidP="008D16F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törléshez való jog érvényesülése érdekében kérni a hozzájárulás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8D16FA" w:rsidRPr="000A33E6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8D16FA" w:rsidRPr="000A33E6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8D16FA" w:rsidRPr="000A33E6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8D16FA" w:rsidRPr="000A33E6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érintett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8D16FA" w:rsidRPr="000A33E6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8D16FA" w:rsidRPr="000D0744" w:rsidRDefault="008D16FA" w:rsidP="008D16FA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8D16FA" w:rsidRPr="000D0744" w:rsidRDefault="008D16FA" w:rsidP="008D16FA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8D16FA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levelezési cím: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8D16FA" w:rsidRPr="000D0744" w:rsidRDefault="008D16FA" w:rsidP="008D16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8D16FA" w:rsidRPr="000A33E6" w:rsidRDefault="008D16FA" w:rsidP="008D16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6FA" w:rsidRPr="00DE4817" w:rsidRDefault="008D16FA" w:rsidP="008D16FA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8D16FA" w:rsidRDefault="008D16FA">
      <w:bookmarkStart w:id="2" w:name="_GoBack"/>
      <w:bookmarkEnd w:id="2"/>
    </w:p>
    <w:sectPr w:rsidR="008D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77"/>
    <w:rsid w:val="002E7B77"/>
    <w:rsid w:val="005F6030"/>
    <w:rsid w:val="008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6F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8D16F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D16F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D16F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D16F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D16FA"/>
    <w:pPr>
      <w:suppressAutoHyphens w:val="0"/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16FA"/>
    <w:pPr>
      <w:suppressAutoHyphens/>
      <w:spacing w:after="160" w:line="259" w:lineRule="auto"/>
    </w:pPr>
  </w:style>
  <w:style w:type="paragraph" w:styleId="Cmsor1">
    <w:name w:val="heading 1"/>
    <w:basedOn w:val="Norml"/>
    <w:link w:val="Cmsor1Char"/>
    <w:uiPriority w:val="9"/>
    <w:qFormat/>
    <w:rsid w:val="008D16F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qFormat/>
    <w:rsid w:val="008D16FA"/>
    <w:rPr>
      <w:rFonts w:ascii="Times New Roman" w:eastAsia="Times New Roman" w:hAnsi="Times New Roman" w:cs="Times New Roman"/>
      <w:b/>
      <w:bCs/>
      <w:kern w:val="2"/>
      <w:sz w:val="20"/>
      <w:szCs w:val="48"/>
      <w:lang w:eastAsia="hu-HU"/>
    </w:rPr>
  </w:style>
  <w:style w:type="character" w:customStyle="1" w:styleId="Internet-hivatkozs">
    <w:name w:val="Internet-hivatkozás"/>
    <w:basedOn w:val="Bekezdsalapbettpusa"/>
    <w:uiPriority w:val="99"/>
    <w:unhideWhenUsed/>
    <w:rsid w:val="008D16F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D16FA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D16FA"/>
    <w:pPr>
      <w:suppressAutoHyphens w:val="0"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i.zsofi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8156</Characters>
  <Application>Microsoft Office Word</Application>
  <DocSecurity>0</DocSecurity>
  <Lines>67</Lines>
  <Paragraphs>18</Paragraphs>
  <ScaleCrop>false</ScaleCrop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lekics.tamas</dc:creator>
  <cp:keywords/>
  <dc:description/>
  <cp:lastModifiedBy>lekics.tamas</cp:lastModifiedBy>
  <cp:revision>2</cp:revision>
  <dcterms:created xsi:type="dcterms:W3CDTF">2021-10-12T15:56:00Z</dcterms:created>
  <dcterms:modified xsi:type="dcterms:W3CDTF">2021-10-12T15:57:00Z</dcterms:modified>
</cp:coreProperties>
</file>