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D05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0285">
              <w:rPr>
                <w:rFonts w:ascii="Times New Roman" w:hAnsi="Times New Roman" w:cs="Times New Roman"/>
                <w:sz w:val="20"/>
              </w:rPr>
              <w:t>2</w:t>
            </w:r>
            <w:r w:rsidR="00D05A6D">
              <w:rPr>
                <w:rFonts w:ascii="Times New Roman" w:hAnsi="Times New Roman" w:cs="Times New Roman"/>
                <w:sz w:val="20"/>
              </w:rPr>
              <w:t>4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 xml:space="preserve">Kapcsolattartók nyilvántartása – a büntetés-végrehajtási szervezetről szóló 1995. évi CVII. tv.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28/A. § (1) bekezdése szerint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tv. alapján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Kapcsolattartói adatok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Kapcsolattartók nyilvántartásában rögzített személyek köre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D05A6D" w:rsidRPr="00D9150F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Kapcsolattartói nyilatkozatok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05A6D" w:rsidRPr="008F0216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05A6D" w:rsidRPr="004D4175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05A6D" w:rsidRPr="004D4175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D05A6D" w:rsidTr="000A33E6">
        <w:trPr>
          <w:trHeight w:val="454"/>
        </w:trPr>
        <w:tc>
          <w:tcPr>
            <w:tcW w:w="4606" w:type="dxa"/>
          </w:tcPr>
          <w:p w:rsidR="00D05A6D" w:rsidRPr="003A1469" w:rsidRDefault="00D05A6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05A6D" w:rsidRPr="004D4175" w:rsidRDefault="00D05A6D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17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. szerve</w:t>
            </w:r>
            <w:bookmarkStart w:id="0" w:name="_GoBack"/>
            <w:bookmarkEnd w:id="0"/>
            <w:r w:rsidRPr="004D4175">
              <w:rPr>
                <w:rFonts w:ascii="Times New Roman" w:hAnsi="Times New Roman" w:cs="Times New Roman"/>
                <w:sz w:val="20"/>
                <w:szCs w:val="20"/>
              </w:rPr>
              <w:t xml:space="preserve">zet FŐNIX rendszer archiválási rendjéről szóló 12/2018. (III.5.) OP szakutasítás alapján, valamint a </w:t>
            </w:r>
            <w:proofErr w:type="spellStart"/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4D4175">
              <w:rPr>
                <w:rFonts w:ascii="Times New Roman" w:hAnsi="Times New Roman" w:cs="Times New Roman"/>
                <w:sz w:val="20"/>
                <w:szCs w:val="20"/>
              </w:rPr>
              <w:t>. szervezet Egységes Iratkezelési Szabályzatról szóló 6/2018. (XII.21.) BVOP szakutasítás alapján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sz w:val="20"/>
                <w:szCs w:val="20"/>
              </w:rPr>
              <w:t>Állampusztai Országos Büntetés-végrehajtási Intézet/Büntetés-végrehajtási Osztály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bCs/>
                <w:sz w:val="20"/>
                <w:szCs w:val="20"/>
              </w:rPr>
              <w:t>Fogvatartottak nyilvántartására és egyes ügyeinek intézésére vonatkozó eljárása 35/2017. (III.9.) OP: szakutasítás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B78A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7F028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05A6D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2020-03-19T14:02:00Z</dcterms:created>
  <dcterms:modified xsi:type="dcterms:W3CDTF">2020-03-19T14:02:00Z</dcterms:modified>
</cp:coreProperties>
</file>