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A05181">
      <w:pPr>
        <w:spacing w:after="0" w:line="240" w:lineRule="auto"/>
        <w:jc w:val="center"/>
        <w:rPr>
          <w:rFonts w:ascii="Times New Roman" w:hAnsi="Times New Roman" w:cs="Times New Roman"/>
          <w:sz w:val="24"/>
          <w:szCs w:val="24"/>
        </w:rPr>
      </w:pPr>
    </w:p>
    <w:p w:rsidR="00A05181" w:rsidRPr="00270603" w:rsidRDefault="00A05181" w:rsidP="00A05181">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F1742" w:rsidRDefault="00430901" w:rsidP="0012185E">
            <w:pPr>
              <w:jc w:val="both"/>
              <w:rPr>
                <w:rFonts w:ascii="Times New Roman" w:hAnsi="Times New Roman" w:cs="Times New Roman"/>
                <w:sz w:val="20"/>
                <w:szCs w:val="20"/>
              </w:rPr>
            </w:pPr>
            <w:r>
              <w:rPr>
                <w:rFonts w:ascii="Times New Roman" w:hAnsi="Times New Roman" w:cs="Times New Roman"/>
                <w:bCs/>
                <w:iCs/>
                <w:sz w:val="20"/>
                <w:szCs w:val="20"/>
              </w:rPr>
              <w:t>EDR forgalmazás</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430901" w:rsidRDefault="00430901" w:rsidP="00430901">
            <w:pPr>
              <w:jc w:val="both"/>
              <w:rPr>
                <w:rFonts w:ascii="Times New Roman" w:hAnsi="Times New Roman" w:cs="Times New Roman"/>
                <w:bCs/>
                <w:iCs/>
                <w:sz w:val="20"/>
                <w:szCs w:val="20"/>
              </w:rPr>
            </w:pPr>
            <w:r>
              <w:rPr>
                <w:rFonts w:ascii="Times New Roman" w:hAnsi="Times New Roman" w:cs="Times New Roman"/>
                <w:bCs/>
                <w:iCs/>
                <w:sz w:val="20"/>
                <w:szCs w:val="20"/>
              </w:rPr>
              <w:t>A rádióforgalmazás</w:t>
            </w:r>
            <w:r w:rsidRPr="00430901">
              <w:rPr>
                <w:rFonts w:ascii="Times New Roman" w:hAnsi="Times New Roman" w:cs="Times New Roman"/>
                <w:bCs/>
                <w:iCs/>
                <w:sz w:val="20"/>
                <w:szCs w:val="20"/>
              </w:rPr>
              <w:t xml:space="preserve"> techni</w:t>
            </w:r>
            <w:r>
              <w:rPr>
                <w:rFonts w:ascii="Times New Roman" w:hAnsi="Times New Roman" w:cs="Times New Roman"/>
                <w:bCs/>
                <w:iCs/>
                <w:sz w:val="20"/>
                <w:szCs w:val="20"/>
              </w:rPr>
              <w:t xml:space="preserve">kai ellenőrzése kizárólag a szolgálatteljesítés ideje </w:t>
            </w:r>
            <w:r w:rsidRPr="00430901">
              <w:rPr>
                <w:rFonts w:ascii="Times New Roman" w:hAnsi="Times New Roman" w:cs="Times New Roman"/>
                <w:bCs/>
                <w:iCs/>
                <w:sz w:val="20"/>
                <w:szCs w:val="20"/>
              </w:rPr>
              <w:t>al</w:t>
            </w:r>
            <w:r>
              <w:rPr>
                <w:rFonts w:ascii="Times New Roman" w:hAnsi="Times New Roman" w:cs="Times New Roman"/>
                <w:bCs/>
                <w:iCs/>
                <w:sz w:val="20"/>
                <w:szCs w:val="20"/>
              </w:rPr>
              <w:t xml:space="preserve">att, a szolgálatteljesítésre </w:t>
            </w:r>
            <w:r w:rsidRPr="00430901">
              <w:rPr>
                <w:rFonts w:ascii="Times New Roman" w:hAnsi="Times New Roman" w:cs="Times New Roman"/>
                <w:bCs/>
                <w:iCs/>
                <w:sz w:val="20"/>
                <w:szCs w:val="20"/>
              </w:rPr>
              <w:t>vonatkozó szabályok betartásának ellenőrzése céljából</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CF1742" w:rsidRDefault="00430901" w:rsidP="00430901">
            <w:pPr>
              <w:jc w:val="both"/>
              <w:rPr>
                <w:rFonts w:ascii="Times New Roman" w:hAnsi="Times New Roman" w:cs="Times New Roman"/>
                <w:sz w:val="20"/>
                <w:szCs w:val="20"/>
              </w:rPr>
            </w:pPr>
            <w:r w:rsidRPr="00430901">
              <w:rPr>
                <w:rFonts w:ascii="Times New Roman" w:hAnsi="Times New Roman" w:cs="Times New Roman"/>
                <w:sz w:val="20"/>
                <w:szCs w:val="20"/>
              </w:rPr>
              <w:t>GDPR 6.</w:t>
            </w:r>
            <w:r>
              <w:rPr>
                <w:rFonts w:ascii="Times New Roman" w:hAnsi="Times New Roman" w:cs="Times New Roman"/>
                <w:sz w:val="20"/>
                <w:szCs w:val="20"/>
              </w:rPr>
              <w:t xml:space="preserve"> cikk (1) bekezdés e) pontja, a Hszt. 104. § </w:t>
            </w:r>
            <w:r w:rsidRPr="00430901">
              <w:rPr>
                <w:rFonts w:ascii="Times New Roman" w:hAnsi="Times New Roman" w:cs="Times New Roman"/>
                <w:sz w:val="20"/>
                <w:szCs w:val="20"/>
              </w:rPr>
              <w:t>(1) bekezdése</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CF1742" w:rsidRDefault="00430901" w:rsidP="00430901">
            <w:pPr>
              <w:jc w:val="both"/>
              <w:rPr>
                <w:rFonts w:ascii="Times New Roman" w:hAnsi="Times New Roman" w:cs="Times New Roman"/>
                <w:sz w:val="20"/>
                <w:szCs w:val="20"/>
              </w:rPr>
            </w:pPr>
            <w:r>
              <w:rPr>
                <w:rFonts w:ascii="Times New Roman" w:hAnsi="Times New Roman" w:cs="Times New Roman"/>
                <w:sz w:val="20"/>
                <w:szCs w:val="20"/>
              </w:rPr>
              <w:t xml:space="preserve">A forgalmazók EDR rádióinak száma, GPS  alapú </w:t>
            </w:r>
            <w:r w:rsidRPr="00430901">
              <w:rPr>
                <w:rFonts w:ascii="Times New Roman" w:hAnsi="Times New Roman" w:cs="Times New Roman"/>
                <w:sz w:val="20"/>
                <w:szCs w:val="20"/>
              </w:rPr>
              <w:t>helye, az elhangzott adatok és információk</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372E29" w:rsidRPr="00CF1742" w:rsidRDefault="007D61C5" w:rsidP="00430901">
            <w:pPr>
              <w:jc w:val="both"/>
              <w:rPr>
                <w:rFonts w:ascii="Times New Roman" w:hAnsi="Times New Roman" w:cs="Times New Roman"/>
                <w:sz w:val="20"/>
                <w:szCs w:val="20"/>
              </w:rPr>
            </w:pPr>
            <w:r>
              <w:rPr>
                <w:rFonts w:ascii="Times New Roman" w:hAnsi="Times New Roman" w:cs="Times New Roman"/>
                <w:sz w:val="20"/>
                <w:szCs w:val="20"/>
              </w:rPr>
              <w:t>A Veszprém Várm</w:t>
            </w:r>
            <w:r w:rsidR="00372E29" w:rsidRPr="00CF1742">
              <w:rPr>
                <w:rFonts w:ascii="Times New Roman" w:hAnsi="Times New Roman" w:cs="Times New Roman"/>
                <w:sz w:val="20"/>
                <w:szCs w:val="20"/>
              </w:rPr>
              <w:t xml:space="preserve">egyei Büntetés-végrehajtási Intézetben </w:t>
            </w:r>
            <w:r w:rsidR="00430901">
              <w:rPr>
                <w:rFonts w:ascii="Times New Roman" w:hAnsi="Times New Roman" w:cs="Times New Roman"/>
                <w:sz w:val="20"/>
                <w:szCs w:val="20"/>
              </w:rPr>
              <w:t>EDR rádiókon kapcsolatot tartó</w:t>
            </w:r>
            <w:r w:rsidR="00430901" w:rsidRPr="00430901">
              <w:rPr>
                <w:rFonts w:ascii="Times New Roman" w:hAnsi="Times New Roman" w:cs="Times New Roman"/>
                <w:sz w:val="20"/>
                <w:szCs w:val="20"/>
              </w:rPr>
              <w:t xml:space="preserve"> sz</w:t>
            </w:r>
            <w:r w:rsidR="00430901">
              <w:rPr>
                <w:rFonts w:ascii="Times New Roman" w:hAnsi="Times New Roman" w:cs="Times New Roman"/>
                <w:sz w:val="20"/>
                <w:szCs w:val="20"/>
              </w:rPr>
              <w:t xml:space="preserve">olgálati </w:t>
            </w:r>
            <w:r w:rsidR="00430901" w:rsidRPr="00430901">
              <w:rPr>
                <w:rFonts w:ascii="Times New Roman" w:hAnsi="Times New Roman" w:cs="Times New Roman"/>
                <w:sz w:val="20"/>
                <w:szCs w:val="20"/>
              </w:rPr>
              <w:t>személyek</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372E29" w:rsidRPr="00CF1742" w:rsidRDefault="00430901" w:rsidP="008F0216">
            <w:pPr>
              <w:jc w:val="both"/>
              <w:rPr>
                <w:rFonts w:ascii="Times New Roman" w:hAnsi="Times New Roman" w:cs="Times New Roman"/>
                <w:sz w:val="20"/>
                <w:szCs w:val="20"/>
              </w:rPr>
            </w:pPr>
            <w:r w:rsidRPr="00430901">
              <w:rPr>
                <w:rFonts w:ascii="Times New Roman" w:hAnsi="Times New Roman" w:cs="Times New Roman"/>
                <w:sz w:val="20"/>
                <w:szCs w:val="20"/>
              </w:rPr>
              <w:t>Elektronikus úton rögzített hangfelvétel</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372E29" w:rsidRPr="00CF1742" w:rsidRDefault="00372E29" w:rsidP="008F0216">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372E29" w:rsidRPr="00CF1742" w:rsidRDefault="00252DBC"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3B7A68" w:rsidRPr="00CF1742" w:rsidRDefault="00252DBC" w:rsidP="003B7A68">
            <w:pPr>
              <w:jc w:val="both"/>
              <w:rPr>
                <w:rFonts w:ascii="Times New Roman" w:hAnsi="Times New Roman" w:cs="Times New Roman"/>
                <w:sz w:val="20"/>
                <w:szCs w:val="20"/>
              </w:rPr>
            </w:pPr>
            <w:r>
              <w:rPr>
                <w:rFonts w:ascii="Times New Roman" w:hAnsi="Times New Roman" w:cs="Times New Roman"/>
                <w:sz w:val="20"/>
                <w:szCs w:val="20"/>
              </w:rPr>
              <w:t>-</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B7A68" w:rsidRPr="00CF1742" w:rsidRDefault="00430901" w:rsidP="00430901">
            <w:pPr>
              <w:jc w:val="both"/>
              <w:rPr>
                <w:rFonts w:ascii="Times New Roman" w:hAnsi="Times New Roman" w:cs="Times New Roman"/>
                <w:sz w:val="20"/>
                <w:szCs w:val="20"/>
              </w:rPr>
            </w:pPr>
            <w:r>
              <w:rPr>
                <w:rFonts w:ascii="Times New Roman" w:hAnsi="Times New Roman" w:cs="Times New Roman"/>
                <w:sz w:val="20"/>
                <w:szCs w:val="20"/>
              </w:rPr>
              <w:t xml:space="preserve">Hszt. 104. § (6) bekezdése alapján a technikai </w:t>
            </w:r>
            <w:r w:rsidRPr="00430901">
              <w:rPr>
                <w:rFonts w:ascii="Times New Roman" w:hAnsi="Times New Roman" w:cs="Times New Roman"/>
                <w:sz w:val="20"/>
                <w:szCs w:val="20"/>
              </w:rPr>
              <w:t>ellenőrzés során rögzített</w:t>
            </w:r>
            <w:r>
              <w:rPr>
                <w:rFonts w:ascii="Times New Roman" w:hAnsi="Times New Roman" w:cs="Times New Roman"/>
                <w:sz w:val="20"/>
                <w:szCs w:val="20"/>
              </w:rPr>
              <w:t xml:space="preserve"> adatok legfeljebb a rögzítést </w:t>
            </w:r>
            <w:r w:rsidRPr="00430901">
              <w:rPr>
                <w:rFonts w:ascii="Times New Roman" w:hAnsi="Times New Roman" w:cs="Times New Roman"/>
                <w:sz w:val="20"/>
                <w:szCs w:val="20"/>
              </w:rPr>
              <w:t>követő harminc napig kezelhetőek, ezt követő</w:t>
            </w:r>
            <w:r>
              <w:rPr>
                <w:rFonts w:ascii="Times New Roman" w:hAnsi="Times New Roman" w:cs="Times New Roman"/>
                <w:sz w:val="20"/>
                <w:szCs w:val="20"/>
              </w:rPr>
              <w:t xml:space="preserve">en – ha nem indul azok </w:t>
            </w:r>
            <w:r w:rsidRPr="00430901">
              <w:rPr>
                <w:rFonts w:ascii="Times New Roman" w:hAnsi="Times New Roman" w:cs="Times New Roman"/>
                <w:sz w:val="20"/>
                <w:szCs w:val="20"/>
              </w:rPr>
              <w:t>f</w:t>
            </w:r>
            <w:r>
              <w:rPr>
                <w:rFonts w:ascii="Times New Roman" w:hAnsi="Times New Roman" w:cs="Times New Roman"/>
                <w:sz w:val="20"/>
                <w:szCs w:val="20"/>
              </w:rPr>
              <w:t xml:space="preserve">elhasználásával a törvényben </w:t>
            </w:r>
            <w:r w:rsidRPr="00430901">
              <w:rPr>
                <w:rFonts w:ascii="Times New Roman" w:hAnsi="Times New Roman" w:cs="Times New Roman"/>
                <w:sz w:val="20"/>
                <w:szCs w:val="20"/>
              </w:rPr>
              <w:t>meghatározott eljárás - azokat törölni kell</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52DBC" w:rsidRDefault="0059741B" w:rsidP="00252DBC">
            <w:pPr>
              <w:jc w:val="both"/>
              <w:rPr>
                <w:rFonts w:ascii="Times New Roman" w:hAnsi="Times New Roman" w:cs="Times New Roman"/>
                <w:sz w:val="20"/>
                <w:szCs w:val="20"/>
              </w:rPr>
            </w:pPr>
            <w:r>
              <w:rPr>
                <w:rFonts w:ascii="Times New Roman" w:hAnsi="Times New Roman" w:cs="Times New Roman"/>
                <w:sz w:val="20"/>
                <w:szCs w:val="20"/>
              </w:rPr>
              <w:t>Veszprém Várm</w:t>
            </w:r>
            <w:r w:rsidR="00252DBC">
              <w:rPr>
                <w:rFonts w:ascii="Times New Roman" w:hAnsi="Times New Roman" w:cs="Times New Roman"/>
                <w:sz w:val="20"/>
                <w:szCs w:val="20"/>
              </w:rPr>
              <w:t>egyei Büntetés-végrehajt</w:t>
            </w:r>
            <w:r>
              <w:rPr>
                <w:rFonts w:ascii="Times New Roman" w:hAnsi="Times New Roman" w:cs="Times New Roman"/>
                <w:sz w:val="20"/>
                <w:szCs w:val="20"/>
              </w:rPr>
              <w:t>ási Intézet</w:t>
            </w:r>
            <w:r w:rsidR="00252DBC">
              <w:rPr>
                <w:rFonts w:ascii="Times New Roman" w:hAnsi="Times New Roman" w:cs="Times New Roman"/>
                <w:sz w:val="20"/>
                <w:szCs w:val="20"/>
              </w:rPr>
              <w:t>, 8200 Veszprém Külső-Kádártai u. 12. Tel.: 06-88-591-570.</w:t>
            </w:r>
          </w:p>
          <w:p w:rsidR="003B7A68" w:rsidRPr="00CF1742" w:rsidRDefault="00252DBC" w:rsidP="0059741B">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59741B">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3B7A68" w:rsidRPr="00CF1742" w:rsidRDefault="003B7A68" w:rsidP="003B7A68">
            <w:pPr>
              <w:jc w:val="both"/>
              <w:rPr>
                <w:rFonts w:ascii="Times New Roman" w:hAnsi="Times New Roman" w:cs="Times New Roman"/>
                <w:sz w:val="20"/>
                <w:szCs w:val="20"/>
              </w:rPr>
            </w:pPr>
            <w:r w:rsidRPr="00CF1742">
              <w:rPr>
                <w:rFonts w:ascii="Times New Roman" w:hAnsi="Times New Roman" w:cs="Times New Roman"/>
                <w:sz w:val="20"/>
                <w:szCs w:val="20"/>
              </w:rPr>
              <w:t>-</w:t>
            </w:r>
            <w:bookmarkStart w:id="0" w:name="_GoBack"/>
            <w:bookmarkEnd w:id="0"/>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B7A68" w:rsidRPr="00CF1742" w:rsidRDefault="00252DBC" w:rsidP="00BA355A">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59741B">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3E1219" w:rsidRDefault="003E1219"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adatkezelő szervek a</w:t>
      </w:r>
      <w:r>
        <w:rPr>
          <w:rFonts w:ascii="Times New Roman" w:eastAsia="Calibri" w:hAnsi="Times New Roman" w:cs="Times New Roman"/>
          <w:bCs/>
          <w:iCs/>
        </w:rPr>
        <w:t xml:space="preserve"> </w:t>
      </w:r>
      <w:r w:rsidRPr="003E1219">
        <w:rPr>
          <w:rFonts w:ascii="Times New Roman" w:eastAsia="Calibri" w:hAnsi="Times New Roman" w:cs="Times New Roman"/>
          <w:bCs/>
          <w:iCs/>
        </w:rPr>
        <w:t>GDPR</w:t>
      </w:r>
      <w:r>
        <w:rPr>
          <w:rFonts w:ascii="Times New Roman" w:eastAsia="Calibri" w:hAnsi="Times New Roman" w:cs="Times New Roman"/>
          <w:bCs/>
          <w:iCs/>
        </w:rPr>
        <w:t xml:space="preserve"> </w:t>
      </w:r>
      <w:r w:rsidRPr="003E1219">
        <w:rPr>
          <w:rFonts w:ascii="Times New Roman" w:eastAsia="Calibri" w:hAnsi="Times New Roman" w:cs="Times New Roman"/>
          <w:bCs/>
          <w:iCs/>
        </w:rPr>
        <w:t>6.</w:t>
      </w:r>
      <w:r>
        <w:rPr>
          <w:rFonts w:ascii="Times New Roman" w:eastAsia="Calibri" w:hAnsi="Times New Roman" w:cs="Times New Roman"/>
          <w:bCs/>
          <w:iCs/>
        </w:rPr>
        <w:t xml:space="preserve"> </w:t>
      </w:r>
      <w:r w:rsidRPr="003E1219">
        <w:rPr>
          <w:rFonts w:ascii="Times New Roman" w:eastAsia="Calibri" w:hAnsi="Times New Roman" w:cs="Times New Roman"/>
          <w:bCs/>
          <w:iCs/>
        </w:rPr>
        <w:t xml:space="preserve">cikk (1) bekezdése) pontjában foglalt kötelezettség teljesítése érdekében nyilvántartja </w:t>
      </w:r>
      <w:r>
        <w:rPr>
          <w:rFonts w:ascii="Times New Roman" w:eastAsia="Calibri" w:hAnsi="Times New Roman" w:cs="Times New Roman"/>
          <w:bCs/>
          <w:iCs/>
        </w:rPr>
        <w:t>a</w:t>
      </w:r>
      <w:r w:rsidRPr="003E1219">
        <w:rPr>
          <w:rFonts w:ascii="Times New Roman" w:eastAsia="Calibri" w:hAnsi="Times New Roman" w:cs="Times New Roman"/>
          <w:bCs/>
          <w:iCs/>
        </w:rPr>
        <w:t xml:space="preserve"> fogvatartottak munkáltatásához kapcsolódó adatokat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adatkezeléssel összefüggésben a közös adatkezeléssel érintett szerv adatvédelmi tisztviselőjén keresztül bármikor:</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tájékoztatást kérhet az adatkezelésre vonatkozóan és hozzáférést kérhet a rá vonatkozóan kezeltadatokhoz,</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pontatlan adatok esetén helyesbítést vagy a hiányos adatok kiegészítését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hozzájárulása alapján kezelt adatok törlését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adatai kezelése ellen tiltakozhat,</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szervek adatkezelései tekintetében az adathordozhatósághoz való jog nem gyakorolható.</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célból kezeli,</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 jogosítja fel az adatok kezelésére</w:t>
      </w:r>
      <w:r>
        <w:rPr>
          <w:rFonts w:ascii="Times New Roman" w:eastAsia="Calibri" w:hAnsi="Times New Roman" w:cs="Times New Roman"/>
          <w:bCs/>
          <w:iCs/>
        </w:rPr>
        <w:t xml:space="preserve"> </w:t>
      </w:r>
      <w:r w:rsidRPr="003E1219">
        <w:rPr>
          <w:rFonts w:ascii="Times New Roman" w:eastAsia="Calibri" w:hAnsi="Times New Roman" w:cs="Times New Roman"/>
          <w:bCs/>
          <w:iCs/>
        </w:rPr>
        <w:t>(jogalapjáról),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mikortól és meddig kezeli az adataikat</w:t>
      </w:r>
      <w:r>
        <w:rPr>
          <w:rFonts w:ascii="Times New Roman" w:eastAsia="Calibri" w:hAnsi="Times New Roman" w:cs="Times New Roman"/>
          <w:bCs/>
          <w:iCs/>
        </w:rPr>
        <w:t xml:space="preserve"> </w:t>
      </w:r>
      <w:r w:rsidRPr="003E1219">
        <w:rPr>
          <w:rFonts w:ascii="Times New Roman" w:eastAsia="Calibri" w:hAnsi="Times New Roman" w:cs="Times New Roman"/>
          <w:bCs/>
          <w:iCs/>
        </w:rPr>
        <w:t>(időtartamáról),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adatokat kezel, és azok másolatát az érintett rendelkezésére bocsátja,</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 címzettjeiről, illetve a címzettek kategóriáiról,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harmadik országba vagy nemzetközi szervezet részére történő továbbításról,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amennyiben azokat nem az érintettől gyűjtötte, akkor az adatok forrásáról,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automatizált döntéshozatal jellemzőiről, ha ilyet alkalmaz az adatkezelő,</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adatkezeléssel kapcsolatos </w:t>
      </w:r>
      <w:proofErr w:type="spellStart"/>
      <w:r w:rsidRPr="003E1219">
        <w:rPr>
          <w:rFonts w:ascii="Times New Roman" w:eastAsia="Calibri" w:hAnsi="Times New Roman" w:cs="Times New Roman"/>
          <w:bCs/>
          <w:iCs/>
        </w:rPr>
        <w:t>érintetti</w:t>
      </w:r>
      <w:proofErr w:type="spellEnd"/>
      <w:r w:rsidRPr="003E1219">
        <w:rPr>
          <w:rFonts w:ascii="Times New Roman" w:eastAsia="Calibri" w:hAnsi="Times New Roman" w:cs="Times New Roman"/>
          <w:bCs/>
          <w:iCs/>
        </w:rPr>
        <w:t xml:space="preserve"> jogairól,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jogorvoslati lehetőségeiről.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új adat valós-e, és ha igen, akkor módosíthatja-e a régit.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adatokat jogellenesen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adatokra már nincs szükség abból a célból, amiért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 amelynek az adatkezelő akkor tesz eleget, ha az alábbiak valamelyike teljesül:</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 jogellenes, és az érintett ellenzi az adatok törlését, és ehelyett kéri azok felhasználásának korlátozását,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adatkezelőnek már nincs szüksége a személyes adatokra adatkezelés céljából, de az érintett igényli azokat jogi igények előterjesztéséhez, érvényesítéséhez vagy védelméhez; vagyis a rá vonatkozó adat kezelés ellen.</w:t>
      </w: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Ha az adat korlátozás alá esik, az ilyen személyes adatokat a tárolás kivételével csak az érintett hozzájárulásával,</w:t>
      </w:r>
      <w:r>
        <w:rPr>
          <w:rFonts w:ascii="Times New Roman" w:eastAsia="Calibri" w:hAnsi="Times New Roman" w:cs="Times New Roman"/>
          <w:bCs/>
          <w:iCs/>
        </w:rPr>
        <w:t xml:space="preserve"> </w:t>
      </w:r>
      <w:r w:rsidRPr="003E1219">
        <w:rPr>
          <w:rFonts w:ascii="Times New Roman" w:eastAsia="Calibri" w:hAnsi="Times New Roman" w:cs="Times New Roman"/>
          <w:bCs/>
          <w:iCs/>
        </w:rPr>
        <w:t>vagy jogi igények előterjesztéséhez, érvényesítéséhez vagy védelméhez,vagy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Amennyiben az érintett úgy ítéli meg, hogy az adatkezelés a GDPR vagy az </w:t>
      </w:r>
      <w:proofErr w:type="spellStart"/>
      <w:r w:rsidRPr="003E1219">
        <w:rPr>
          <w:rFonts w:ascii="Times New Roman" w:eastAsia="Calibri" w:hAnsi="Times New Roman" w:cs="Times New Roman"/>
          <w:bCs/>
          <w:iCs/>
        </w:rPr>
        <w:t>Infotv</w:t>
      </w:r>
      <w:proofErr w:type="spellEnd"/>
      <w:r w:rsidRPr="003E1219">
        <w:rPr>
          <w:rFonts w:ascii="Times New Roman" w:eastAsia="Calibri" w:hAnsi="Times New Roman" w:cs="Times New Roman"/>
          <w:bCs/>
          <w:iCs/>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3E1219">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Pr="003E1219">
          <w:rPr>
            <w:rFonts w:ascii="Times New Roman" w:eastAsia="Times New Roman" w:hAnsi="Times New Roman" w:cs="Times New Roman"/>
            <w:color w:val="0000FF"/>
            <w:u w:val="single"/>
            <w:lang w:eastAsia="hu-HU"/>
          </w:rPr>
          <w:t>ugyfelszolgalat@naih.hu</w:t>
        </w:r>
      </w:hyperlink>
      <w:r w:rsidRPr="003E1219">
        <w:rPr>
          <w:rFonts w:ascii="Times New Roman" w:eastAsia="Times New Roman" w:hAnsi="Times New Roman" w:cs="Times New Roman"/>
          <w:lang w:eastAsia="hu-HU"/>
        </w:rPr>
        <w: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81" w:rsidRDefault="00A05181" w:rsidP="008F1075">
      <w:pPr>
        <w:spacing w:after="0" w:line="240" w:lineRule="auto"/>
      </w:pPr>
      <w:r>
        <w:separator/>
      </w:r>
    </w:p>
  </w:endnote>
  <w:endnote w:type="continuationSeparator" w:id="0">
    <w:p w:rsidR="00A05181" w:rsidRDefault="00A0518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81" w:rsidRDefault="00A05181" w:rsidP="008F1075">
      <w:pPr>
        <w:spacing w:after="0" w:line="240" w:lineRule="auto"/>
      </w:pPr>
      <w:r>
        <w:separator/>
      </w:r>
    </w:p>
  </w:footnote>
  <w:footnote w:type="continuationSeparator" w:id="0">
    <w:p w:rsidR="00A05181" w:rsidRDefault="00A0518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81" w:rsidRDefault="00A05181" w:rsidP="008F1075">
    <w:pPr>
      <w:pStyle w:val="lfej"/>
      <w:jc w:val="center"/>
      <w:rPr>
        <w:rFonts w:ascii="Times New Roman" w:hAnsi="Times New Roman" w:cs="Times New Roman"/>
        <w:sz w:val="24"/>
      </w:rPr>
    </w:pPr>
  </w:p>
  <w:p w:rsidR="00A05181" w:rsidRDefault="00A05181"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05181" w:rsidRDefault="00A05181"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A05181" w:rsidRPr="00DF4A1D" w:rsidRDefault="00A05181"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2185E"/>
    <w:rsid w:val="00136E4F"/>
    <w:rsid w:val="001605E2"/>
    <w:rsid w:val="00177728"/>
    <w:rsid w:val="00187EEB"/>
    <w:rsid w:val="00196445"/>
    <w:rsid w:val="001D17D2"/>
    <w:rsid w:val="001E3240"/>
    <w:rsid w:val="00236BAB"/>
    <w:rsid w:val="00252DBC"/>
    <w:rsid w:val="00254F85"/>
    <w:rsid w:val="00262B9C"/>
    <w:rsid w:val="00270603"/>
    <w:rsid w:val="002E12BE"/>
    <w:rsid w:val="002E3A07"/>
    <w:rsid w:val="002E5D07"/>
    <w:rsid w:val="0033053F"/>
    <w:rsid w:val="00335F15"/>
    <w:rsid w:val="00345259"/>
    <w:rsid w:val="00351F7E"/>
    <w:rsid w:val="00357BB2"/>
    <w:rsid w:val="00362841"/>
    <w:rsid w:val="00372E29"/>
    <w:rsid w:val="00394272"/>
    <w:rsid w:val="003942B6"/>
    <w:rsid w:val="003B7A68"/>
    <w:rsid w:val="003C5DF2"/>
    <w:rsid w:val="003C6E55"/>
    <w:rsid w:val="003C7ACD"/>
    <w:rsid w:val="003D19AC"/>
    <w:rsid w:val="003D4F17"/>
    <w:rsid w:val="003D5EBE"/>
    <w:rsid w:val="003E1219"/>
    <w:rsid w:val="00430901"/>
    <w:rsid w:val="00436DD3"/>
    <w:rsid w:val="00490F28"/>
    <w:rsid w:val="004A471F"/>
    <w:rsid w:val="004B57C7"/>
    <w:rsid w:val="004D50B5"/>
    <w:rsid w:val="004E301B"/>
    <w:rsid w:val="0053417A"/>
    <w:rsid w:val="0053688B"/>
    <w:rsid w:val="0057409A"/>
    <w:rsid w:val="0059741B"/>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B7DAF"/>
    <w:rsid w:val="006C3EF7"/>
    <w:rsid w:val="006F4A7A"/>
    <w:rsid w:val="00707308"/>
    <w:rsid w:val="00710BB4"/>
    <w:rsid w:val="0071238A"/>
    <w:rsid w:val="007141FD"/>
    <w:rsid w:val="007156D3"/>
    <w:rsid w:val="007162B9"/>
    <w:rsid w:val="0075492F"/>
    <w:rsid w:val="00770F17"/>
    <w:rsid w:val="00787FC1"/>
    <w:rsid w:val="007D61C5"/>
    <w:rsid w:val="008127D0"/>
    <w:rsid w:val="00817D95"/>
    <w:rsid w:val="0086461C"/>
    <w:rsid w:val="00886EC1"/>
    <w:rsid w:val="008A5F0B"/>
    <w:rsid w:val="008A6FD0"/>
    <w:rsid w:val="008A7520"/>
    <w:rsid w:val="008B2594"/>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05181"/>
    <w:rsid w:val="00A515FE"/>
    <w:rsid w:val="00A6214C"/>
    <w:rsid w:val="00A6512E"/>
    <w:rsid w:val="00A76CB9"/>
    <w:rsid w:val="00A9339B"/>
    <w:rsid w:val="00AF3C93"/>
    <w:rsid w:val="00BA355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CF1742"/>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67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CD38-4DF0-4806-9493-F57C1E08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1208</Words>
  <Characters>8336</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3</cp:revision>
  <cp:lastPrinted>2019-03-13T10:13:00Z</cp:lastPrinted>
  <dcterms:created xsi:type="dcterms:W3CDTF">2025-07-16T12:10:00Z</dcterms:created>
  <dcterms:modified xsi:type="dcterms:W3CDTF">2025-07-16T12:14:00Z</dcterms:modified>
</cp:coreProperties>
</file>