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0555" w14:textId="77777777" w:rsidR="00951D7B" w:rsidRPr="00270603" w:rsidRDefault="00270603" w:rsidP="00270603">
      <w:pPr>
        <w:spacing w:after="0" w:line="240" w:lineRule="auto"/>
        <w:jc w:val="right"/>
        <w:rPr>
          <w:rFonts w:ascii="Times New Roman" w:hAnsi="Times New Roman" w:cs="Times New Roman"/>
          <w:sz w:val="24"/>
          <w:szCs w:val="24"/>
        </w:rPr>
      </w:pPr>
      <w:r w:rsidRPr="00270603">
        <w:rPr>
          <w:rFonts w:ascii="Times New Roman" w:hAnsi="Times New Roman" w:cs="Times New Roman"/>
          <w:sz w:val="24"/>
          <w:szCs w:val="24"/>
        </w:rPr>
        <w:t>1. melléklet</w:t>
      </w:r>
    </w:p>
    <w:p w14:paraId="17F66CF7" w14:textId="77777777" w:rsidR="00F97273" w:rsidRDefault="008F0216" w:rsidP="008F0216">
      <w:pPr>
        <w:spacing w:after="0" w:line="240" w:lineRule="auto"/>
        <w:jc w:val="center"/>
        <w:rPr>
          <w:rFonts w:ascii="Times New Roman" w:hAnsi="Times New Roman" w:cs="Times New Roman"/>
          <w:b/>
          <w:sz w:val="28"/>
          <w:szCs w:val="28"/>
        </w:rPr>
      </w:pPr>
      <w:r w:rsidRPr="008F0216">
        <w:rPr>
          <w:rFonts w:ascii="Times New Roman" w:hAnsi="Times New Roman" w:cs="Times New Roman"/>
          <w:b/>
          <w:sz w:val="28"/>
          <w:szCs w:val="28"/>
        </w:rPr>
        <w:t>Adat</w:t>
      </w:r>
      <w:r w:rsidR="00F97273">
        <w:rPr>
          <w:rFonts w:ascii="Times New Roman" w:hAnsi="Times New Roman" w:cs="Times New Roman"/>
          <w:b/>
          <w:sz w:val="28"/>
          <w:szCs w:val="28"/>
        </w:rPr>
        <w:t>lap</w:t>
      </w:r>
    </w:p>
    <w:p w14:paraId="63BF0676" w14:textId="77777777" w:rsidR="00886EC1" w:rsidRPr="008F0216" w:rsidRDefault="00F97273" w:rsidP="008F02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adatvédelmi nyilvántartásba vételhez</w:t>
      </w:r>
    </w:p>
    <w:p w14:paraId="3267C8B1" w14:textId="77777777" w:rsidR="008F0216" w:rsidRPr="00A515FE" w:rsidRDefault="008F0216" w:rsidP="008F0216">
      <w:pPr>
        <w:spacing w:after="0" w:line="240" w:lineRule="auto"/>
        <w:jc w:val="center"/>
        <w:rPr>
          <w:rFonts w:ascii="Times New Roman" w:hAnsi="Times New Roman" w:cs="Times New Roman"/>
          <w:b/>
          <w:sz w:val="20"/>
          <w:szCs w:val="20"/>
        </w:rPr>
      </w:pPr>
    </w:p>
    <w:tbl>
      <w:tblPr>
        <w:tblStyle w:val="Rcsostblzat"/>
        <w:tblW w:w="0" w:type="auto"/>
        <w:tblLook w:val="04A0" w:firstRow="1" w:lastRow="0" w:firstColumn="1" w:lastColumn="0" w:noHBand="0" w:noVBand="1"/>
      </w:tblPr>
      <w:tblGrid>
        <w:gridCol w:w="4606"/>
        <w:gridCol w:w="4606"/>
      </w:tblGrid>
      <w:tr w:rsidR="008F0216" w:rsidRPr="00B15706" w14:paraId="03AB65CE" w14:textId="77777777" w:rsidTr="00A515FE">
        <w:trPr>
          <w:trHeight w:val="454"/>
        </w:trPr>
        <w:tc>
          <w:tcPr>
            <w:tcW w:w="4606" w:type="dxa"/>
          </w:tcPr>
          <w:p w14:paraId="528AF063" w14:textId="77777777" w:rsidR="008F0216" w:rsidRPr="00B15706" w:rsidRDefault="00C319A3" w:rsidP="0016453E">
            <w:pPr>
              <w:rPr>
                <w:rFonts w:ascii="Times New Roman" w:hAnsi="Times New Roman" w:cs="Times New Roman"/>
                <w:sz w:val="20"/>
                <w:szCs w:val="20"/>
              </w:rPr>
            </w:pPr>
            <w:r w:rsidRPr="00B15706">
              <w:rPr>
                <w:rFonts w:ascii="Times New Roman" w:hAnsi="Times New Roman" w:cs="Times New Roman"/>
                <w:sz w:val="20"/>
                <w:szCs w:val="20"/>
              </w:rPr>
              <w:t>Az adatkezelés megnevezése</w:t>
            </w:r>
          </w:p>
        </w:tc>
        <w:tc>
          <w:tcPr>
            <w:tcW w:w="4606" w:type="dxa"/>
          </w:tcPr>
          <w:p w14:paraId="3734E7BF" w14:textId="77777777" w:rsidR="00007131" w:rsidRPr="00B15706" w:rsidRDefault="00381360" w:rsidP="00007131">
            <w:pPr>
              <w:jc w:val="both"/>
              <w:rPr>
                <w:rFonts w:ascii="Times New Roman" w:hAnsi="Times New Roman" w:cs="Times New Roman"/>
                <w:sz w:val="20"/>
                <w:szCs w:val="20"/>
              </w:rPr>
            </w:pPr>
            <w:r w:rsidRPr="00B15706">
              <w:rPr>
                <w:rFonts w:ascii="Times New Roman" w:hAnsi="Times New Roman" w:cs="Times New Roman"/>
                <w:sz w:val="20"/>
                <w:szCs w:val="20"/>
              </w:rPr>
              <w:t>Kapcsolattartók nyilvántartása</w:t>
            </w:r>
          </w:p>
        </w:tc>
      </w:tr>
      <w:tr w:rsidR="008F0216" w:rsidRPr="00B15706" w14:paraId="67E414FD" w14:textId="77777777" w:rsidTr="00A515FE">
        <w:trPr>
          <w:trHeight w:val="454"/>
        </w:trPr>
        <w:tc>
          <w:tcPr>
            <w:tcW w:w="4606" w:type="dxa"/>
          </w:tcPr>
          <w:p w14:paraId="616D3406" w14:textId="77777777" w:rsidR="008F0216" w:rsidRPr="00B15706" w:rsidRDefault="00C319A3" w:rsidP="0016453E">
            <w:pPr>
              <w:rPr>
                <w:rFonts w:ascii="Times New Roman" w:hAnsi="Times New Roman" w:cs="Times New Roman"/>
                <w:sz w:val="20"/>
                <w:szCs w:val="20"/>
              </w:rPr>
            </w:pPr>
            <w:r w:rsidRPr="00B15706">
              <w:rPr>
                <w:rFonts w:ascii="Times New Roman" w:hAnsi="Times New Roman" w:cs="Times New Roman"/>
                <w:sz w:val="20"/>
                <w:szCs w:val="20"/>
              </w:rPr>
              <w:t>Az adatkezelés célja</w:t>
            </w:r>
          </w:p>
        </w:tc>
        <w:tc>
          <w:tcPr>
            <w:tcW w:w="4606" w:type="dxa"/>
          </w:tcPr>
          <w:p w14:paraId="3571C01E" w14:textId="77777777" w:rsidR="008F0216" w:rsidRPr="00B15706" w:rsidRDefault="00515803" w:rsidP="00515803">
            <w:pPr>
              <w:jc w:val="both"/>
              <w:rPr>
                <w:rFonts w:ascii="Times New Roman" w:hAnsi="Times New Roman" w:cs="Times New Roman"/>
                <w:sz w:val="20"/>
                <w:szCs w:val="20"/>
              </w:rPr>
            </w:pPr>
            <w:r w:rsidRPr="00B15706">
              <w:rPr>
                <w:rFonts w:ascii="Times New Roman" w:hAnsi="Times New Roman" w:cs="Times New Roman"/>
                <w:sz w:val="20"/>
                <w:szCs w:val="20"/>
              </w:rPr>
              <w:t>A kapcsolattartási jog biztosítása és látogatáskor a kapcsolattartó személyazonosságának megállapítása</w:t>
            </w:r>
          </w:p>
        </w:tc>
      </w:tr>
      <w:tr w:rsidR="008F0216" w:rsidRPr="00B15706" w14:paraId="1A367B8D" w14:textId="77777777" w:rsidTr="00A515FE">
        <w:trPr>
          <w:trHeight w:val="454"/>
        </w:trPr>
        <w:tc>
          <w:tcPr>
            <w:tcW w:w="4606" w:type="dxa"/>
          </w:tcPr>
          <w:p w14:paraId="340622CD" w14:textId="77777777" w:rsidR="008F0216" w:rsidRPr="00B15706" w:rsidRDefault="00C319A3" w:rsidP="0016453E">
            <w:pPr>
              <w:rPr>
                <w:rFonts w:ascii="Times New Roman" w:hAnsi="Times New Roman" w:cs="Times New Roman"/>
                <w:sz w:val="20"/>
                <w:szCs w:val="20"/>
              </w:rPr>
            </w:pPr>
            <w:r w:rsidRPr="00B15706">
              <w:rPr>
                <w:rFonts w:ascii="Times New Roman" w:hAnsi="Times New Roman" w:cs="Times New Roman"/>
                <w:sz w:val="20"/>
                <w:szCs w:val="20"/>
              </w:rPr>
              <w:t>Az adatkeze</w:t>
            </w:r>
            <w:r w:rsidR="0016453E" w:rsidRPr="00B15706">
              <w:rPr>
                <w:rFonts w:ascii="Times New Roman" w:hAnsi="Times New Roman" w:cs="Times New Roman"/>
                <w:sz w:val="20"/>
                <w:szCs w:val="20"/>
              </w:rPr>
              <w:t>lés jogalapja</w:t>
            </w:r>
          </w:p>
        </w:tc>
        <w:tc>
          <w:tcPr>
            <w:tcW w:w="4606" w:type="dxa"/>
          </w:tcPr>
          <w:p w14:paraId="6A71D3BC" w14:textId="77777777" w:rsidR="00313811" w:rsidRPr="00313811" w:rsidRDefault="00313811" w:rsidP="00381360">
            <w:pPr>
              <w:jc w:val="both"/>
              <w:rPr>
                <w:rFonts w:ascii="Times New Roman" w:hAnsi="Times New Roman" w:cs="Times New Roman"/>
                <w:sz w:val="20"/>
                <w:szCs w:val="20"/>
              </w:rPr>
            </w:pPr>
            <w:r>
              <w:rPr>
                <w:rFonts w:ascii="Times New Roman" w:hAnsi="Times New Roman" w:cs="Times New Roman"/>
                <w:sz w:val="20"/>
                <w:szCs w:val="20"/>
              </w:rPr>
              <w:t xml:space="preserve">2011. évi CXII. törvény 5. § </w:t>
            </w:r>
            <w:r w:rsidRPr="00313811">
              <w:rPr>
                <w:rFonts w:ascii="Times New Roman" w:hAnsi="Times New Roman"/>
                <w:sz w:val="20"/>
                <w:szCs w:val="20"/>
              </w:rPr>
              <w:t>(1) a) pont;</w:t>
            </w:r>
          </w:p>
          <w:p w14:paraId="2BD4B528" w14:textId="77777777" w:rsidR="008F0216" w:rsidRPr="00B15706" w:rsidRDefault="00381360" w:rsidP="00381360">
            <w:pPr>
              <w:jc w:val="both"/>
              <w:rPr>
                <w:rFonts w:ascii="Times New Roman" w:hAnsi="Times New Roman" w:cs="Times New Roman"/>
                <w:sz w:val="20"/>
                <w:szCs w:val="20"/>
              </w:rPr>
            </w:pPr>
            <w:r w:rsidRPr="00B15706">
              <w:rPr>
                <w:rFonts w:ascii="Times New Roman" w:hAnsi="Times New Roman" w:cs="Times New Roman"/>
                <w:sz w:val="20"/>
                <w:szCs w:val="20"/>
              </w:rPr>
              <w:t>1995. évi CVII</w:t>
            </w:r>
            <w:r w:rsidR="00515803" w:rsidRPr="00B15706">
              <w:rPr>
                <w:rFonts w:ascii="Times New Roman" w:hAnsi="Times New Roman" w:cs="Times New Roman"/>
                <w:sz w:val="20"/>
                <w:szCs w:val="20"/>
              </w:rPr>
              <w:t>. törvény 28/A. §. (1) bekezdés;</w:t>
            </w:r>
            <w:r w:rsidRPr="00B15706">
              <w:rPr>
                <w:rFonts w:ascii="Times New Roman" w:hAnsi="Times New Roman" w:cs="Times New Roman"/>
                <w:sz w:val="20"/>
                <w:szCs w:val="20"/>
              </w:rPr>
              <w:t xml:space="preserve"> 16/2014. IM rendelet 24. §.</w:t>
            </w:r>
          </w:p>
        </w:tc>
      </w:tr>
      <w:tr w:rsidR="008F0216" w:rsidRPr="00B15706" w14:paraId="3DB8C1C1" w14:textId="77777777" w:rsidTr="00A515FE">
        <w:trPr>
          <w:trHeight w:val="454"/>
        </w:trPr>
        <w:tc>
          <w:tcPr>
            <w:tcW w:w="4606" w:type="dxa"/>
          </w:tcPr>
          <w:p w14:paraId="372E96A8" w14:textId="77777777" w:rsidR="008F0216" w:rsidRPr="00B15706" w:rsidRDefault="00C319A3" w:rsidP="0016453E">
            <w:pPr>
              <w:rPr>
                <w:rFonts w:ascii="Times New Roman" w:hAnsi="Times New Roman" w:cs="Times New Roman"/>
                <w:sz w:val="20"/>
                <w:szCs w:val="20"/>
              </w:rPr>
            </w:pPr>
            <w:r w:rsidRPr="00B15706">
              <w:rPr>
                <w:rFonts w:ascii="Times New Roman" w:hAnsi="Times New Roman" w:cs="Times New Roman"/>
                <w:sz w:val="20"/>
                <w:szCs w:val="20"/>
              </w:rPr>
              <w:t>Az adatok fajtája</w:t>
            </w:r>
          </w:p>
        </w:tc>
        <w:tc>
          <w:tcPr>
            <w:tcW w:w="4606" w:type="dxa"/>
          </w:tcPr>
          <w:p w14:paraId="11567AFC" w14:textId="77777777" w:rsidR="008F0216" w:rsidRPr="00B15706" w:rsidRDefault="00515803" w:rsidP="00515803">
            <w:pPr>
              <w:jc w:val="both"/>
              <w:rPr>
                <w:rFonts w:ascii="Times New Roman" w:hAnsi="Times New Roman" w:cs="Times New Roman"/>
                <w:sz w:val="20"/>
                <w:szCs w:val="20"/>
              </w:rPr>
            </w:pPr>
            <w:r w:rsidRPr="00B15706">
              <w:rPr>
                <w:rFonts w:ascii="Times New Roman" w:hAnsi="Times New Roman" w:cs="Times New Roman"/>
                <w:sz w:val="20"/>
                <w:szCs w:val="20"/>
              </w:rPr>
              <w:t>Név, lakcím, telefonszám, kapcsolattartói minőség, születési hely és idő, hivatalos kapcsolatot megalapozó okmány</w:t>
            </w:r>
          </w:p>
        </w:tc>
      </w:tr>
      <w:tr w:rsidR="008F0216" w:rsidRPr="00B15706" w14:paraId="1FDD750D" w14:textId="77777777" w:rsidTr="00A515FE">
        <w:trPr>
          <w:trHeight w:val="454"/>
        </w:trPr>
        <w:tc>
          <w:tcPr>
            <w:tcW w:w="4606" w:type="dxa"/>
          </w:tcPr>
          <w:p w14:paraId="73EDE965" w14:textId="77777777" w:rsidR="008F0216" w:rsidRPr="00B15706" w:rsidRDefault="00981C22" w:rsidP="0016453E">
            <w:pPr>
              <w:rPr>
                <w:rFonts w:ascii="Times New Roman" w:hAnsi="Times New Roman" w:cs="Times New Roman"/>
                <w:sz w:val="20"/>
                <w:szCs w:val="20"/>
              </w:rPr>
            </w:pPr>
            <w:r w:rsidRPr="00B15706">
              <w:rPr>
                <w:rFonts w:ascii="Times New Roman" w:hAnsi="Times New Roman" w:cs="Times New Roman"/>
                <w:sz w:val="20"/>
                <w:szCs w:val="20"/>
              </w:rPr>
              <w:t>Az érintettek köre</w:t>
            </w:r>
          </w:p>
        </w:tc>
        <w:tc>
          <w:tcPr>
            <w:tcW w:w="4606" w:type="dxa"/>
          </w:tcPr>
          <w:p w14:paraId="091FB132" w14:textId="77777777" w:rsidR="008F0216" w:rsidRPr="00B15706" w:rsidRDefault="00515803" w:rsidP="00515803">
            <w:pPr>
              <w:jc w:val="both"/>
              <w:rPr>
                <w:rFonts w:ascii="Times New Roman" w:hAnsi="Times New Roman" w:cs="Times New Roman"/>
                <w:sz w:val="20"/>
                <w:szCs w:val="20"/>
              </w:rPr>
            </w:pPr>
            <w:r w:rsidRPr="00B15706">
              <w:rPr>
                <w:rFonts w:ascii="Times New Roman" w:hAnsi="Times New Roman" w:cs="Times New Roman"/>
                <w:sz w:val="20"/>
                <w:szCs w:val="20"/>
              </w:rPr>
              <w:t>Fogvatartottak kapcsolattartói</w:t>
            </w:r>
          </w:p>
        </w:tc>
      </w:tr>
      <w:tr w:rsidR="008F0216" w:rsidRPr="00B15706" w14:paraId="6B74BAD9" w14:textId="77777777" w:rsidTr="00A515FE">
        <w:trPr>
          <w:trHeight w:val="454"/>
        </w:trPr>
        <w:tc>
          <w:tcPr>
            <w:tcW w:w="4606" w:type="dxa"/>
          </w:tcPr>
          <w:p w14:paraId="0DE03BCF" w14:textId="77777777" w:rsidR="008F0216" w:rsidRPr="00B15706" w:rsidRDefault="00981C22" w:rsidP="0016453E">
            <w:pPr>
              <w:rPr>
                <w:rFonts w:ascii="Times New Roman" w:hAnsi="Times New Roman" w:cs="Times New Roman"/>
                <w:sz w:val="20"/>
                <w:szCs w:val="20"/>
              </w:rPr>
            </w:pPr>
            <w:r w:rsidRPr="00B15706">
              <w:rPr>
                <w:rFonts w:ascii="Times New Roman" w:hAnsi="Times New Roman" w:cs="Times New Roman"/>
                <w:sz w:val="20"/>
                <w:szCs w:val="20"/>
              </w:rPr>
              <w:t>Az adatok forrása</w:t>
            </w:r>
          </w:p>
        </w:tc>
        <w:tc>
          <w:tcPr>
            <w:tcW w:w="4606" w:type="dxa"/>
          </w:tcPr>
          <w:p w14:paraId="6E631DA2" w14:textId="77777777" w:rsidR="008F0216" w:rsidRPr="00B15706" w:rsidRDefault="00381360" w:rsidP="008F0216">
            <w:pPr>
              <w:jc w:val="both"/>
              <w:rPr>
                <w:rFonts w:ascii="Times New Roman" w:hAnsi="Times New Roman" w:cs="Times New Roman"/>
                <w:sz w:val="20"/>
                <w:szCs w:val="20"/>
              </w:rPr>
            </w:pPr>
            <w:r w:rsidRPr="00B15706">
              <w:rPr>
                <w:rFonts w:ascii="Times New Roman" w:hAnsi="Times New Roman" w:cs="Times New Roman"/>
                <w:sz w:val="20"/>
                <w:szCs w:val="20"/>
              </w:rPr>
              <w:t>kapcsolattartói nyilatkozatok</w:t>
            </w:r>
            <w:r w:rsidR="00515803" w:rsidRPr="00B15706">
              <w:rPr>
                <w:rFonts w:ascii="Times New Roman" w:hAnsi="Times New Roman" w:cs="Times New Roman"/>
                <w:sz w:val="20"/>
                <w:szCs w:val="20"/>
              </w:rPr>
              <w:t>, személyazonosító igazolvány</w:t>
            </w:r>
          </w:p>
        </w:tc>
      </w:tr>
      <w:tr w:rsidR="008F0216" w:rsidRPr="00B15706" w14:paraId="30307270" w14:textId="77777777" w:rsidTr="00A515FE">
        <w:trPr>
          <w:trHeight w:val="454"/>
        </w:trPr>
        <w:tc>
          <w:tcPr>
            <w:tcW w:w="4606" w:type="dxa"/>
          </w:tcPr>
          <w:p w14:paraId="7830FF5B" w14:textId="77777777" w:rsidR="008F0216" w:rsidRPr="00B15706" w:rsidRDefault="00981C22" w:rsidP="0016453E">
            <w:pPr>
              <w:rPr>
                <w:rFonts w:ascii="Times New Roman" w:hAnsi="Times New Roman" w:cs="Times New Roman"/>
                <w:sz w:val="20"/>
                <w:szCs w:val="20"/>
              </w:rPr>
            </w:pPr>
            <w:r w:rsidRPr="00B15706">
              <w:rPr>
                <w:rFonts w:ascii="Times New Roman" w:hAnsi="Times New Roman" w:cs="Times New Roman"/>
                <w:sz w:val="20"/>
                <w:szCs w:val="20"/>
              </w:rPr>
              <w:t>A továbbított adatok fajtája</w:t>
            </w:r>
          </w:p>
        </w:tc>
        <w:tc>
          <w:tcPr>
            <w:tcW w:w="4606" w:type="dxa"/>
          </w:tcPr>
          <w:p w14:paraId="0AC12EE3" w14:textId="77777777" w:rsidR="008F0216" w:rsidRPr="00B15706" w:rsidRDefault="00515803" w:rsidP="008F0216">
            <w:pPr>
              <w:jc w:val="both"/>
              <w:rPr>
                <w:rFonts w:ascii="Times New Roman" w:hAnsi="Times New Roman" w:cs="Times New Roman"/>
                <w:sz w:val="20"/>
                <w:szCs w:val="20"/>
              </w:rPr>
            </w:pPr>
            <w:r w:rsidRPr="00B15706">
              <w:rPr>
                <w:rFonts w:ascii="Times New Roman" w:hAnsi="Times New Roman" w:cs="Times New Roman"/>
                <w:sz w:val="20"/>
                <w:szCs w:val="20"/>
              </w:rPr>
              <w:t>Név, lakcím, telefonszám, kapcsolattartói minőség, születési hely és idő, hivatalos kapcsolatot megalapozó okmány</w:t>
            </w:r>
          </w:p>
        </w:tc>
      </w:tr>
      <w:tr w:rsidR="008F0216" w:rsidRPr="00B15706" w14:paraId="4C897579" w14:textId="77777777" w:rsidTr="00A515FE">
        <w:trPr>
          <w:trHeight w:val="454"/>
        </w:trPr>
        <w:tc>
          <w:tcPr>
            <w:tcW w:w="4606" w:type="dxa"/>
          </w:tcPr>
          <w:p w14:paraId="4DA30076" w14:textId="77777777" w:rsidR="008F0216" w:rsidRPr="00B15706" w:rsidRDefault="00981C22" w:rsidP="0016453E">
            <w:pPr>
              <w:rPr>
                <w:rFonts w:ascii="Times New Roman" w:hAnsi="Times New Roman" w:cs="Times New Roman"/>
                <w:sz w:val="20"/>
                <w:szCs w:val="20"/>
              </w:rPr>
            </w:pPr>
            <w:r w:rsidRPr="00B15706">
              <w:rPr>
                <w:rFonts w:ascii="Times New Roman" w:hAnsi="Times New Roman" w:cs="Times New Roman"/>
                <w:sz w:val="20"/>
                <w:szCs w:val="20"/>
              </w:rPr>
              <w:t>A továbbított adatok címzettje</w:t>
            </w:r>
          </w:p>
        </w:tc>
        <w:tc>
          <w:tcPr>
            <w:tcW w:w="4606" w:type="dxa"/>
          </w:tcPr>
          <w:p w14:paraId="01559D8A" w14:textId="77777777" w:rsidR="008F0216" w:rsidRPr="00B15706" w:rsidRDefault="00515803" w:rsidP="00515803">
            <w:pPr>
              <w:jc w:val="both"/>
              <w:rPr>
                <w:rFonts w:ascii="Times New Roman" w:hAnsi="Times New Roman" w:cs="Times New Roman"/>
                <w:sz w:val="20"/>
                <w:szCs w:val="20"/>
              </w:rPr>
            </w:pPr>
            <w:r w:rsidRPr="00B15706">
              <w:rPr>
                <w:rFonts w:ascii="Times New Roman" w:hAnsi="Times New Roman" w:cs="Times New Roman"/>
                <w:sz w:val="20"/>
                <w:szCs w:val="20"/>
              </w:rPr>
              <w:t>1995. évi CVII. törvény 29. §,29/A. §-ban meghatározott személyi kör</w:t>
            </w:r>
          </w:p>
        </w:tc>
      </w:tr>
      <w:tr w:rsidR="00981C22" w:rsidRPr="00B15706" w14:paraId="3EAB6A43" w14:textId="77777777" w:rsidTr="00A515FE">
        <w:trPr>
          <w:trHeight w:val="454"/>
        </w:trPr>
        <w:tc>
          <w:tcPr>
            <w:tcW w:w="4606" w:type="dxa"/>
          </w:tcPr>
          <w:p w14:paraId="506C8198" w14:textId="77777777" w:rsidR="00981C22" w:rsidRPr="00B15706" w:rsidRDefault="00BF1696" w:rsidP="0016453E">
            <w:pPr>
              <w:rPr>
                <w:rFonts w:ascii="Times New Roman" w:hAnsi="Times New Roman" w:cs="Times New Roman"/>
                <w:sz w:val="20"/>
                <w:szCs w:val="20"/>
              </w:rPr>
            </w:pPr>
            <w:r w:rsidRPr="00B15706">
              <w:rPr>
                <w:rFonts w:ascii="Times New Roman" w:hAnsi="Times New Roman" w:cs="Times New Roman"/>
                <w:sz w:val="20"/>
                <w:szCs w:val="20"/>
              </w:rPr>
              <w:t>Az adattovábbítás jogalapja</w:t>
            </w:r>
          </w:p>
        </w:tc>
        <w:tc>
          <w:tcPr>
            <w:tcW w:w="4606" w:type="dxa"/>
          </w:tcPr>
          <w:p w14:paraId="6DB472F7" w14:textId="77777777" w:rsidR="00981C22" w:rsidRPr="00B15706" w:rsidRDefault="00381360" w:rsidP="008F0216">
            <w:pPr>
              <w:jc w:val="both"/>
              <w:rPr>
                <w:rFonts w:ascii="Times New Roman" w:hAnsi="Times New Roman" w:cs="Times New Roman"/>
                <w:sz w:val="20"/>
                <w:szCs w:val="20"/>
              </w:rPr>
            </w:pPr>
            <w:r w:rsidRPr="00B15706">
              <w:rPr>
                <w:rFonts w:ascii="Times New Roman" w:hAnsi="Times New Roman" w:cs="Times New Roman"/>
                <w:sz w:val="20"/>
                <w:szCs w:val="20"/>
              </w:rPr>
              <w:t>1995. évi CVII. törvény</w:t>
            </w:r>
            <w:r w:rsidR="00515803" w:rsidRPr="00B15706">
              <w:rPr>
                <w:rFonts w:ascii="Times New Roman" w:hAnsi="Times New Roman" w:cs="Times New Roman"/>
                <w:sz w:val="20"/>
                <w:szCs w:val="20"/>
              </w:rPr>
              <w:t xml:space="preserve"> 29. §, 29/A. §</w:t>
            </w:r>
          </w:p>
        </w:tc>
      </w:tr>
      <w:tr w:rsidR="00981C22" w:rsidRPr="00B15706" w14:paraId="0857931E" w14:textId="77777777" w:rsidTr="00A515FE">
        <w:trPr>
          <w:trHeight w:val="454"/>
        </w:trPr>
        <w:tc>
          <w:tcPr>
            <w:tcW w:w="4606" w:type="dxa"/>
          </w:tcPr>
          <w:p w14:paraId="511861FB" w14:textId="77777777" w:rsidR="00981C22" w:rsidRPr="00B15706" w:rsidRDefault="00BF1696" w:rsidP="0016453E">
            <w:pPr>
              <w:rPr>
                <w:rFonts w:ascii="Times New Roman" w:hAnsi="Times New Roman" w:cs="Times New Roman"/>
                <w:sz w:val="20"/>
                <w:szCs w:val="20"/>
              </w:rPr>
            </w:pPr>
            <w:r w:rsidRPr="00B15706">
              <w:rPr>
                <w:rFonts w:ascii="Times New Roman" w:hAnsi="Times New Roman" w:cs="Times New Roman"/>
                <w:sz w:val="20"/>
                <w:szCs w:val="20"/>
              </w:rPr>
              <w:t>Az egyes adatfajták törlési határideje</w:t>
            </w:r>
          </w:p>
        </w:tc>
        <w:tc>
          <w:tcPr>
            <w:tcW w:w="4606" w:type="dxa"/>
          </w:tcPr>
          <w:p w14:paraId="2F73CBA0" w14:textId="77777777" w:rsidR="00981C22" w:rsidRPr="00B15706" w:rsidRDefault="00515803" w:rsidP="008F0216">
            <w:pPr>
              <w:jc w:val="both"/>
              <w:rPr>
                <w:rFonts w:ascii="Times New Roman" w:hAnsi="Times New Roman" w:cs="Times New Roman"/>
                <w:sz w:val="20"/>
                <w:szCs w:val="20"/>
              </w:rPr>
            </w:pPr>
            <w:r w:rsidRPr="00B15706">
              <w:rPr>
                <w:rFonts w:ascii="Times New Roman" w:hAnsi="Times New Roman" w:cs="Times New Roman"/>
                <w:sz w:val="20"/>
                <w:szCs w:val="20"/>
              </w:rPr>
              <w:t>1995. évi CVII. törvény 32. §-a alapján</w:t>
            </w:r>
          </w:p>
        </w:tc>
      </w:tr>
      <w:tr w:rsidR="00981C22" w:rsidRPr="00B15706" w14:paraId="3B965A17" w14:textId="77777777" w:rsidTr="00A515FE">
        <w:trPr>
          <w:trHeight w:val="454"/>
        </w:trPr>
        <w:tc>
          <w:tcPr>
            <w:tcW w:w="4606" w:type="dxa"/>
          </w:tcPr>
          <w:p w14:paraId="22B39F25" w14:textId="77777777" w:rsidR="00981C22" w:rsidRPr="00B15706" w:rsidRDefault="00BF1696" w:rsidP="0016453E">
            <w:pPr>
              <w:rPr>
                <w:rFonts w:ascii="Times New Roman" w:hAnsi="Times New Roman" w:cs="Times New Roman"/>
                <w:sz w:val="20"/>
                <w:szCs w:val="20"/>
              </w:rPr>
            </w:pPr>
            <w:r w:rsidRPr="00B15706">
              <w:rPr>
                <w:rFonts w:ascii="Times New Roman" w:hAnsi="Times New Roman" w:cs="Times New Roman"/>
                <w:sz w:val="20"/>
                <w:szCs w:val="20"/>
              </w:rPr>
              <w:t>Az adatkezelő neve és címe (székhelye)</w:t>
            </w:r>
            <w:r w:rsidR="00270603" w:rsidRPr="00B15706">
              <w:rPr>
                <w:rFonts w:ascii="Times New Roman" w:hAnsi="Times New Roman" w:cs="Times New Roman"/>
                <w:sz w:val="20"/>
                <w:szCs w:val="20"/>
              </w:rPr>
              <w:t>, az adatvédelmi tisztviselő neve és elérhetősége</w:t>
            </w:r>
          </w:p>
        </w:tc>
        <w:tc>
          <w:tcPr>
            <w:tcW w:w="4606" w:type="dxa"/>
          </w:tcPr>
          <w:p w14:paraId="5FED1F96" w14:textId="730033C8" w:rsidR="003A0450" w:rsidRPr="00B15706" w:rsidRDefault="00515803" w:rsidP="008F0216">
            <w:pPr>
              <w:jc w:val="both"/>
              <w:rPr>
                <w:rFonts w:ascii="Times New Roman" w:hAnsi="Times New Roman" w:cs="Times New Roman"/>
                <w:sz w:val="20"/>
                <w:szCs w:val="20"/>
              </w:rPr>
            </w:pPr>
            <w:r w:rsidRPr="00B15706">
              <w:rPr>
                <w:rFonts w:ascii="Times New Roman" w:hAnsi="Times New Roman" w:cs="Times New Roman"/>
                <w:sz w:val="20"/>
                <w:szCs w:val="20"/>
              </w:rPr>
              <w:t xml:space="preserve">Veszprém </w:t>
            </w:r>
            <w:r w:rsidR="00A375DF">
              <w:rPr>
                <w:rFonts w:ascii="Times New Roman" w:hAnsi="Times New Roman" w:cs="Times New Roman"/>
                <w:sz w:val="20"/>
                <w:szCs w:val="20"/>
              </w:rPr>
              <w:t>Várm</w:t>
            </w:r>
            <w:r w:rsidRPr="00B15706">
              <w:rPr>
                <w:rFonts w:ascii="Times New Roman" w:hAnsi="Times New Roman" w:cs="Times New Roman"/>
                <w:sz w:val="20"/>
                <w:szCs w:val="20"/>
              </w:rPr>
              <w:t xml:space="preserve">egyei Büntetés-végrehajtási Intézet </w:t>
            </w:r>
            <w:r w:rsidR="00A375DF">
              <w:rPr>
                <w:rFonts w:ascii="Times New Roman" w:hAnsi="Times New Roman" w:cs="Times New Roman"/>
                <w:sz w:val="20"/>
                <w:szCs w:val="20"/>
              </w:rPr>
              <w:t>Fogvatartási Ügyek Alosztálya</w:t>
            </w:r>
            <w:r w:rsidR="00000DD6" w:rsidRPr="00B15706">
              <w:rPr>
                <w:rFonts w:ascii="Times New Roman" w:hAnsi="Times New Roman" w:cs="Times New Roman"/>
                <w:sz w:val="20"/>
                <w:szCs w:val="20"/>
              </w:rPr>
              <w:t>, Reintegrációs szakterület</w:t>
            </w:r>
            <w:r w:rsidRPr="00B15706">
              <w:rPr>
                <w:rFonts w:ascii="Times New Roman" w:hAnsi="Times New Roman" w:cs="Times New Roman"/>
                <w:sz w:val="20"/>
                <w:szCs w:val="20"/>
              </w:rPr>
              <w:t xml:space="preserve"> 8200</w:t>
            </w:r>
            <w:r w:rsidR="003A0450" w:rsidRPr="00B15706">
              <w:rPr>
                <w:rFonts w:ascii="Times New Roman" w:hAnsi="Times New Roman" w:cs="Times New Roman"/>
                <w:sz w:val="20"/>
                <w:szCs w:val="20"/>
              </w:rPr>
              <w:t xml:space="preserve"> Veszprém Külső-Kádártai u. 12.</w:t>
            </w:r>
          </w:p>
          <w:p w14:paraId="26E1B2D5" w14:textId="0CDAC902" w:rsidR="00355A9B" w:rsidRPr="00B15706" w:rsidRDefault="00F6688E" w:rsidP="008F0216">
            <w:pPr>
              <w:jc w:val="both"/>
              <w:rPr>
                <w:rFonts w:ascii="Times New Roman" w:hAnsi="Times New Roman" w:cs="Times New Roman"/>
                <w:sz w:val="20"/>
                <w:szCs w:val="20"/>
              </w:rPr>
            </w:pPr>
            <w:r w:rsidRPr="00F6688E">
              <w:rPr>
                <w:rFonts w:ascii="Times New Roman" w:hAnsi="Times New Roman" w:cs="Times New Roman"/>
                <w:sz w:val="20"/>
                <w:szCs w:val="20"/>
              </w:rPr>
              <w:t xml:space="preserve">Hekeli Judit bv. őrnagy (06-88-591-570) </w:t>
            </w:r>
            <w:hyperlink r:id="rId8" w:history="1">
              <w:r w:rsidR="00A375DF" w:rsidRPr="00F632A9">
                <w:rPr>
                  <w:rStyle w:val="Hiperhivatkozs"/>
                  <w:rFonts w:ascii="Times New Roman" w:hAnsi="Times New Roman" w:cs="Times New Roman"/>
                  <w:sz w:val="20"/>
                  <w:szCs w:val="20"/>
                </w:rPr>
                <w:t>hekeli.judit@bv.gov.hu</w:t>
              </w:r>
            </w:hyperlink>
          </w:p>
        </w:tc>
      </w:tr>
      <w:tr w:rsidR="00BF1696" w:rsidRPr="00B15706" w14:paraId="3018CE84" w14:textId="77777777" w:rsidTr="008F0216">
        <w:trPr>
          <w:trHeight w:val="567"/>
        </w:trPr>
        <w:tc>
          <w:tcPr>
            <w:tcW w:w="4606" w:type="dxa"/>
          </w:tcPr>
          <w:p w14:paraId="120AED7D" w14:textId="77777777" w:rsidR="00BF1696" w:rsidRPr="00B15706" w:rsidRDefault="00BF1696" w:rsidP="0016453E">
            <w:pPr>
              <w:rPr>
                <w:rFonts w:ascii="Times New Roman" w:hAnsi="Times New Roman" w:cs="Times New Roman"/>
                <w:sz w:val="20"/>
                <w:szCs w:val="20"/>
              </w:rPr>
            </w:pPr>
            <w:r w:rsidRPr="00B15706">
              <w:rPr>
                <w:rFonts w:ascii="Times New Roman" w:hAnsi="Times New Roman" w:cs="Times New Roman"/>
                <w:sz w:val="20"/>
                <w:szCs w:val="20"/>
              </w:rPr>
              <w:t>A tényleges adatkezelés helye, illetve az adatfeldolgozás helye</w:t>
            </w:r>
          </w:p>
        </w:tc>
        <w:tc>
          <w:tcPr>
            <w:tcW w:w="4606" w:type="dxa"/>
          </w:tcPr>
          <w:p w14:paraId="484592AD" w14:textId="77777777" w:rsidR="00BF1696" w:rsidRPr="00B15706" w:rsidRDefault="00515803" w:rsidP="008F0216">
            <w:pPr>
              <w:jc w:val="both"/>
              <w:rPr>
                <w:rFonts w:ascii="Times New Roman" w:hAnsi="Times New Roman" w:cs="Times New Roman"/>
                <w:sz w:val="20"/>
                <w:szCs w:val="20"/>
              </w:rPr>
            </w:pPr>
            <w:r w:rsidRPr="00B15706">
              <w:rPr>
                <w:rFonts w:ascii="Times New Roman" w:hAnsi="Times New Roman" w:cs="Times New Roman"/>
                <w:sz w:val="20"/>
                <w:szCs w:val="20"/>
              </w:rPr>
              <w:t>-</w:t>
            </w:r>
          </w:p>
        </w:tc>
      </w:tr>
      <w:tr w:rsidR="00270603" w:rsidRPr="00B15706" w14:paraId="0B1DB929" w14:textId="77777777" w:rsidTr="008F0216">
        <w:trPr>
          <w:trHeight w:val="567"/>
        </w:trPr>
        <w:tc>
          <w:tcPr>
            <w:tcW w:w="4606" w:type="dxa"/>
          </w:tcPr>
          <w:p w14:paraId="42B7655C" w14:textId="77777777" w:rsidR="00270603" w:rsidRPr="00B15706" w:rsidRDefault="00270603" w:rsidP="0016453E">
            <w:pPr>
              <w:rPr>
                <w:rFonts w:ascii="Times New Roman" w:hAnsi="Times New Roman" w:cs="Times New Roman"/>
                <w:sz w:val="20"/>
                <w:szCs w:val="20"/>
              </w:rPr>
            </w:pPr>
            <w:r w:rsidRPr="00B15706">
              <w:rPr>
                <w:rFonts w:ascii="Times New Roman" w:hAnsi="Times New Roman" w:cs="Times New Roman"/>
                <w:sz w:val="20"/>
                <w:szCs w:val="20"/>
              </w:rPr>
              <w:t>Az adatkezelés jogszerűsége és a személyes adatok megfelelő szintű biztonsága érdekében végrehajtott műszaki és szervezési biztonsági intézkedések általános leírása</w:t>
            </w:r>
          </w:p>
        </w:tc>
        <w:tc>
          <w:tcPr>
            <w:tcW w:w="4606" w:type="dxa"/>
          </w:tcPr>
          <w:p w14:paraId="10B8583C" w14:textId="4B2C5F63" w:rsidR="00270603" w:rsidRPr="00B15706" w:rsidRDefault="00A866FB" w:rsidP="00000DD6">
            <w:pPr>
              <w:jc w:val="both"/>
              <w:rPr>
                <w:rFonts w:ascii="Times New Roman" w:hAnsi="Times New Roman" w:cs="Times New Roman"/>
                <w:sz w:val="20"/>
                <w:szCs w:val="20"/>
              </w:rPr>
            </w:pPr>
            <w:r w:rsidRPr="00B15706">
              <w:rPr>
                <w:rFonts w:ascii="Times New Roman" w:hAnsi="Times New Roman" w:cs="Times New Roman"/>
                <w:sz w:val="20"/>
                <w:szCs w:val="20"/>
              </w:rPr>
              <w:t xml:space="preserve">A büntetés-végrehajtási szervezet Adatvédelmi és Adatbiztonsági Szabályzatában, Egységes Iratkezelési Szabályzatában, valamint Informatikai Biztonsági Szabályzatában, a Veszprém </w:t>
            </w:r>
            <w:r w:rsidR="00A375DF">
              <w:rPr>
                <w:rFonts w:ascii="Times New Roman" w:hAnsi="Times New Roman" w:cs="Times New Roman"/>
                <w:sz w:val="20"/>
                <w:szCs w:val="20"/>
              </w:rPr>
              <w:t>Várm</w:t>
            </w:r>
            <w:r w:rsidRPr="00B15706">
              <w:rPr>
                <w:rFonts w:ascii="Times New Roman" w:hAnsi="Times New Roman" w:cs="Times New Roman"/>
                <w:sz w:val="20"/>
                <w:szCs w:val="20"/>
              </w:rPr>
              <w:t xml:space="preserve">egyei Büntetés-végrehajtási Intézet Adatvédelmi és Adatbiztonsági Szabályzatában foglalt intézkedések. </w:t>
            </w:r>
            <w:r w:rsidR="00000DD6" w:rsidRPr="00B15706">
              <w:rPr>
                <w:rFonts w:ascii="Times New Roman" w:hAnsi="Times New Roman" w:cs="Times New Roman"/>
                <w:sz w:val="20"/>
                <w:szCs w:val="20"/>
              </w:rPr>
              <w:t>Elektronikus adatok zárt informatikai rendszeren, személyhez rendelt belépési jelszóval</w:t>
            </w:r>
            <w:r w:rsidR="00CC56FE" w:rsidRPr="00B15706">
              <w:rPr>
                <w:rFonts w:ascii="Times New Roman" w:hAnsi="Times New Roman" w:cs="Times New Roman"/>
                <w:sz w:val="20"/>
                <w:szCs w:val="20"/>
              </w:rPr>
              <w:t>.</w:t>
            </w:r>
            <w:r w:rsidRPr="00B15706">
              <w:rPr>
                <w:rFonts w:ascii="Times New Roman" w:hAnsi="Times New Roman" w:cs="Times New Roman"/>
                <w:sz w:val="20"/>
                <w:szCs w:val="20"/>
              </w:rPr>
              <w:t xml:space="preserve"> </w:t>
            </w:r>
            <w:r w:rsidR="00000DD6" w:rsidRPr="00B15706">
              <w:rPr>
                <w:rFonts w:ascii="Times New Roman" w:hAnsi="Times New Roman" w:cs="Times New Roman"/>
                <w:sz w:val="20"/>
                <w:szCs w:val="20"/>
              </w:rPr>
              <w:t>Papír alapú iratok tárolása személyhez rendelt, pecsét</w:t>
            </w:r>
            <w:r w:rsidRPr="00B15706">
              <w:rPr>
                <w:rFonts w:ascii="Times New Roman" w:hAnsi="Times New Roman" w:cs="Times New Roman"/>
                <w:sz w:val="20"/>
                <w:szCs w:val="20"/>
              </w:rPr>
              <w:t>nyomóval zárható lemezszekrény.</w:t>
            </w:r>
          </w:p>
        </w:tc>
      </w:tr>
    </w:tbl>
    <w:p w14:paraId="0E5518B0" w14:textId="77777777" w:rsidR="006F4A7A" w:rsidRDefault="006F4A7A" w:rsidP="00F97273">
      <w:pPr>
        <w:tabs>
          <w:tab w:val="left" w:pos="960"/>
        </w:tabs>
        <w:rPr>
          <w:rFonts w:ascii="Times New Roman" w:hAnsi="Times New Roman" w:cs="Times New Roman"/>
          <w:sz w:val="24"/>
          <w:szCs w:val="24"/>
        </w:rPr>
      </w:pPr>
    </w:p>
    <w:p w14:paraId="71A0D3A7" w14:textId="77777777" w:rsidR="00D51B24" w:rsidRDefault="00D51B24" w:rsidP="00F97273">
      <w:pPr>
        <w:tabs>
          <w:tab w:val="left" w:pos="960"/>
        </w:tabs>
        <w:rPr>
          <w:rFonts w:ascii="Times New Roman" w:hAnsi="Times New Roman" w:cs="Times New Roman"/>
          <w:sz w:val="24"/>
          <w:szCs w:val="24"/>
        </w:rPr>
      </w:pPr>
    </w:p>
    <w:p w14:paraId="41E4A4F4" w14:textId="77777777" w:rsidR="00D51B24" w:rsidRDefault="00D51B24" w:rsidP="00F97273">
      <w:pPr>
        <w:tabs>
          <w:tab w:val="left" w:pos="960"/>
        </w:tabs>
        <w:rPr>
          <w:rFonts w:ascii="Times New Roman" w:hAnsi="Times New Roman" w:cs="Times New Roman"/>
          <w:sz w:val="24"/>
          <w:szCs w:val="24"/>
        </w:rPr>
      </w:pPr>
    </w:p>
    <w:p w14:paraId="7B990512" w14:textId="77777777" w:rsidR="00D51B24" w:rsidRDefault="00D51B24" w:rsidP="00F97273">
      <w:pPr>
        <w:tabs>
          <w:tab w:val="left" w:pos="960"/>
        </w:tabs>
        <w:rPr>
          <w:rFonts w:ascii="Times New Roman" w:hAnsi="Times New Roman" w:cs="Times New Roman"/>
          <w:sz w:val="24"/>
          <w:szCs w:val="24"/>
        </w:rPr>
      </w:pPr>
    </w:p>
    <w:p w14:paraId="38647AFA" w14:textId="77777777" w:rsidR="00D51B24" w:rsidRDefault="00D51B24" w:rsidP="00F97273">
      <w:pPr>
        <w:tabs>
          <w:tab w:val="left" w:pos="960"/>
        </w:tabs>
        <w:rPr>
          <w:rFonts w:ascii="Times New Roman" w:hAnsi="Times New Roman" w:cs="Times New Roman"/>
          <w:sz w:val="24"/>
          <w:szCs w:val="24"/>
        </w:rPr>
      </w:pPr>
    </w:p>
    <w:p w14:paraId="01CE90FB" w14:textId="77777777" w:rsidR="00D51B24" w:rsidRDefault="00D51B24" w:rsidP="00F97273">
      <w:pPr>
        <w:tabs>
          <w:tab w:val="left" w:pos="960"/>
        </w:tabs>
        <w:rPr>
          <w:rFonts w:ascii="Times New Roman" w:hAnsi="Times New Roman" w:cs="Times New Roman"/>
          <w:sz w:val="24"/>
          <w:szCs w:val="24"/>
        </w:rPr>
      </w:pPr>
    </w:p>
    <w:p w14:paraId="6C9C9D96"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lastRenderedPageBreak/>
        <w:t>Az adatkezelő az érintett személyek személyes adatait eltérő célra nem használja fel.</w:t>
      </w:r>
    </w:p>
    <w:p w14:paraId="4F566A5F"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413B980D"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Az adatkezeléssel kapcsolatos jogok és jogorvoslati lehetőségek</w:t>
      </w:r>
    </w:p>
    <w:p w14:paraId="264506E3"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4125F5FA"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Az információs önrendelkezési jogról és az információszabadságról szóló 2011. évi CXII. törvény II/A. fejezetében foglaltaknak megfelelően az adatkezeléssel összefüggésben az adatkezelő adatvédelmi tisztviselőjén keresztül jogosult:</w:t>
      </w:r>
    </w:p>
    <w:p w14:paraId="685A448B" w14:textId="77777777" w:rsidR="00D51B24" w:rsidRPr="00D51B24" w:rsidRDefault="00D51B24" w:rsidP="00D51B24">
      <w:pPr>
        <w:numPr>
          <w:ilvl w:val="0"/>
          <w:numId w:val="7"/>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előzetes tájékoztatáshoz való jog érvényesülése érdekében az adatkezeléssel összefüggő tényekről az adatkezelést megelőzően tájékoztatást kapni,</w:t>
      </w:r>
    </w:p>
    <w:p w14:paraId="6A0488B2" w14:textId="77777777" w:rsidR="00D51B24" w:rsidRPr="00D51B24" w:rsidRDefault="00D51B24" w:rsidP="00D51B24">
      <w:pPr>
        <w:numPr>
          <w:ilvl w:val="0"/>
          <w:numId w:val="7"/>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 hozzáférési jog érvényesülése érdekében tájékoztatást kérni személyes adatai kezeléséről, valamint kérni a kezelt személyes adatok rendelkezésre bocsátását,</w:t>
      </w:r>
    </w:p>
    <w:p w14:paraId="4AFD0CB3" w14:textId="77777777" w:rsidR="00D51B24" w:rsidRPr="00D51B24" w:rsidRDefault="00D51B24" w:rsidP="00D51B24">
      <w:pPr>
        <w:numPr>
          <w:ilvl w:val="0"/>
          <w:numId w:val="7"/>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 helyesbítéshez való jog érvényesülése érdekében pontatlan adatok esetén helyesbítést vagy a hiányos adatok kiegészítését kérni,</w:t>
      </w:r>
    </w:p>
    <w:p w14:paraId="68DD086A" w14:textId="77777777" w:rsidR="00D51B24" w:rsidRPr="00D51B24" w:rsidRDefault="00D51B24" w:rsidP="00D51B24">
      <w:pPr>
        <w:numPr>
          <w:ilvl w:val="0"/>
          <w:numId w:val="7"/>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adatkezelés korlátozásához való jog érvényesülése érdekében kérni az adatkezelés korlátozását,</w:t>
      </w:r>
    </w:p>
    <w:p w14:paraId="0298BF1A" w14:textId="77777777" w:rsidR="00D51B24" w:rsidRPr="00D51B24" w:rsidRDefault="00D51B24" w:rsidP="00D51B24">
      <w:pPr>
        <w:numPr>
          <w:ilvl w:val="0"/>
          <w:numId w:val="7"/>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 törléshez való jog érvényesülése érdekében kérni a hozzájárulás alapján kezelt adatok törlését.</w:t>
      </w:r>
    </w:p>
    <w:p w14:paraId="38E7EDD6"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349BF6B9"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Hozzájáruláson alapuló adatkezelés esetén jogosult a hozzájárulás bármely időpontban történő visszavonásához, mely nem érinti a visszavonás előtt a hozzájárulás alapján végrehajtott adatkezelés jogszerűségét.</w:t>
      </w:r>
    </w:p>
    <w:p w14:paraId="5E54E8BA"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7A711962"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14:paraId="5FE7C16E"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adatkezelés céljáról,</w:t>
      </w:r>
    </w:p>
    <w:p w14:paraId="58F48A7A"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adatkezelés jogalapjáról,</w:t>
      </w:r>
    </w:p>
    <w:p w14:paraId="38714B47"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adatkezelés időtartamáról,</w:t>
      </w:r>
    </w:p>
    <w:p w14:paraId="6D61BE47"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 kezelt adatok köréről, amelyek másolatát kérelemre az érintett rendelkezésére bocsátja,</w:t>
      </w:r>
    </w:p>
    <w:p w14:paraId="59CDA1AD"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 személyes adatok címzettjeiről, illetve a címzettek kategóriáiról,</w:t>
      </w:r>
    </w:p>
    <w:p w14:paraId="40C05BAA"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harmadik országba vagy nemzetközi szervezet részére történő továbbításról,</w:t>
      </w:r>
    </w:p>
    <w:p w14:paraId="2E895F3A"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adatok forrásáról, amennyiben azokat nem az érintettől gyűjtötte,</w:t>
      </w:r>
    </w:p>
    <w:p w14:paraId="6716FF12"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automatizált döntéshozatal jellemzőiről, ha ilyet alkalmaz az adatkezelő,</w:t>
      </w:r>
    </w:p>
    <w:p w14:paraId="78444EEB"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adatkezeléssel kapcsolatos érintetti jogairól,</w:t>
      </w:r>
    </w:p>
    <w:p w14:paraId="6F949776"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jogorvoslati lehetőségeiről,</w:t>
      </w:r>
    </w:p>
    <w:p w14:paraId="32838114" w14:textId="77777777" w:rsidR="00D51B24" w:rsidRPr="00D51B24" w:rsidRDefault="00D51B24" w:rsidP="00D51B24">
      <w:pPr>
        <w:numPr>
          <w:ilvl w:val="0"/>
          <w:numId w:val="8"/>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 személyes adatai kezelésével összefüggésben felmerült adatvédelmi incidensek bekövetkezésének körülményeiről, azok hatásairól és az azok kezelésére tett intézkedésekről.</w:t>
      </w:r>
    </w:p>
    <w:p w14:paraId="79FBB5CD" w14:textId="77777777" w:rsidR="00D51B24" w:rsidRPr="00D51B24" w:rsidRDefault="00D51B24" w:rsidP="00D51B24">
      <w:pPr>
        <w:tabs>
          <w:tab w:val="left" w:pos="960"/>
        </w:tabs>
        <w:spacing w:after="0" w:line="240" w:lineRule="auto"/>
        <w:ind w:left="360"/>
        <w:jc w:val="both"/>
        <w:rPr>
          <w:rFonts w:ascii="Times New Roman" w:eastAsia="Calibri" w:hAnsi="Times New Roman" w:cs="Times New Roman"/>
        </w:rPr>
      </w:pPr>
    </w:p>
    <w:p w14:paraId="487A7BFF"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A tájékoztatás iránti és az intézkedésre irányuló kérelmek ügyintézési határideje 25 nap. A tájékoztatás és a kérelem alapján az érintetti jogok érvényesülése érdekében tett intézkedés ingyenes, azonban a folyó évben, azonos adatkörre vonatkozóan ismételten benyújtott kérelem benyújtása esetén, és amennyiben az adatkezelő az adatok helyesbítését, törlését vagy az adatkezelés korlátozását az adatkezelő jogszerűen mellőzi, az érintett jogainak ismételt és megalapozatlan érvényesítésével összefüggésben közvetlenül felmerült költségek megtérítését követelheti.</w:t>
      </w:r>
    </w:p>
    <w:p w14:paraId="1DF3CFAA"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2D72610F"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Egyes esetekben törvényi rendelkezések alapján a tájékoztatást az adatkezelő megtagadhatja, ekkor a válaszban minden esetben megjelölésre kerül, hogy mely törvényi rendelkezés alapján került megtagadásra a tájékoztatás, és az érintett milyen jogorvoslati lehetőséget vehet igénybe.</w:t>
      </w:r>
    </w:p>
    <w:p w14:paraId="18024E0D"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2B78F4C8"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Az adat helyesbítésének (módosításának) kérése esetén a módosítani kért adat valóságát az érintettnek alá kell támasztania,és igazolnia kell azt is, hogy valóban az arra jogosult személy kéri az adat módosítását.</w:t>
      </w:r>
    </w:p>
    <w:p w14:paraId="5A536F00"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4DD644BE"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Az adat törlésének, zárolásának kérése esetén az érintett kérheti adatainak törlését, amely alapján az adatkezelő köteles arra, hogy az érintettre vonatkozó adatokat indokolatlan késedelem nélkül törölje, ha:</w:t>
      </w:r>
    </w:p>
    <w:p w14:paraId="3017FC86" w14:textId="77777777" w:rsidR="00D51B24" w:rsidRPr="00D51B24" w:rsidRDefault="00D51B24" w:rsidP="00D51B24">
      <w:pPr>
        <w:numPr>
          <w:ilvl w:val="0"/>
          <w:numId w:val="9"/>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lastRenderedPageBreak/>
        <w:t>az adatkezelés jogellenes,</w:t>
      </w:r>
    </w:p>
    <w:p w14:paraId="233F6FCE" w14:textId="77777777" w:rsidR="00D51B24" w:rsidRPr="00D51B24" w:rsidRDefault="00D51B24" w:rsidP="00D51B24">
      <w:pPr>
        <w:numPr>
          <w:ilvl w:val="0"/>
          <w:numId w:val="9"/>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ha az érintett hozzájárulásán alapult az adatok kezelése és azt visszavonta, és más jogalap az adatok további kezelését nem teszi jogszerűvé,</w:t>
      </w:r>
    </w:p>
    <w:p w14:paraId="53B1047B" w14:textId="77777777" w:rsidR="00D51B24" w:rsidRPr="00D51B24" w:rsidRDefault="00D51B24" w:rsidP="00D51B24">
      <w:pPr>
        <w:numPr>
          <w:ilvl w:val="0"/>
          <w:numId w:val="9"/>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adatok törlését jogszabály, az Európai Unió jogi aktusa, a Nemzeti Adatvédelmi és Információszabadság Hatóság vagy a bíróság elrendelte,</w:t>
      </w:r>
    </w:p>
    <w:p w14:paraId="4905C9EF" w14:textId="77777777" w:rsidR="00D51B24" w:rsidRPr="00D51B24" w:rsidRDefault="00D51B24" w:rsidP="00D51B24">
      <w:pPr>
        <w:numPr>
          <w:ilvl w:val="0"/>
          <w:numId w:val="9"/>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adatkezelés korlátozásához való jog érvényesülése érdekében szükséges időtartam eltelt.</w:t>
      </w:r>
    </w:p>
    <w:p w14:paraId="7E20BB33"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48BA8A83"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Az adatkezelés korlátozására abban az esetben van lehetőség, amennyiben</w:t>
      </w:r>
    </w:p>
    <w:p w14:paraId="3760AE83" w14:textId="77777777" w:rsidR="00D51B24" w:rsidRPr="00D51B24" w:rsidRDefault="00D51B24" w:rsidP="00D51B24">
      <w:pPr>
        <w:numPr>
          <w:ilvl w:val="0"/>
          <w:numId w:val="10"/>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érintett vitatja az adatkezelő, illetve a megbízásából vagy rendelkezése alapján eljáró adatfeldolgozó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14:paraId="1313B926" w14:textId="77777777" w:rsidR="00D51B24" w:rsidRPr="00D51B24" w:rsidRDefault="00D51B24" w:rsidP="00D51B24">
      <w:pPr>
        <w:numPr>
          <w:ilvl w:val="0"/>
          <w:numId w:val="10"/>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érdek fennállásának időtartamára,</w:t>
      </w:r>
    </w:p>
    <w:p w14:paraId="76B2AD4F" w14:textId="77777777" w:rsidR="00D51B24" w:rsidRPr="00D51B24" w:rsidRDefault="00D51B24" w:rsidP="00D51B24">
      <w:pPr>
        <w:numPr>
          <w:ilvl w:val="0"/>
          <w:numId w:val="10"/>
        </w:numPr>
        <w:tabs>
          <w:tab w:val="left" w:pos="960"/>
        </w:tabs>
        <w:spacing w:after="0" w:line="240" w:lineRule="auto"/>
        <w:contextualSpacing/>
        <w:jc w:val="both"/>
        <w:rPr>
          <w:rFonts w:ascii="Times New Roman" w:eastAsia="Calibri" w:hAnsi="Times New Roman" w:cs="Times New Roman"/>
        </w:rPr>
      </w:pPr>
      <w:r w:rsidRPr="00D51B24">
        <w:rPr>
          <w:rFonts w:ascii="Times New Roman" w:eastAsia="Calibri" w:hAnsi="Times New Roman" w:cs="Times New Roman"/>
        </w:rPr>
        <w:t>az adatok törlésének lenne helye, de az adatkezelő vagy más közfeladatot ellátó szerv által vagy részvételével végzett, jogszabályban meghatározott vizsgálatok vagy eljárások –így különösen büntetőeljárás –során az adatok bizonyítékként való megőrzése szükséges, ezen vizsgálat vagy eljárás végleges, illetve jogerős lezárásáig.</w:t>
      </w:r>
    </w:p>
    <w:p w14:paraId="3FAFACFB"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518BE7A2"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Ha az adat korlátozás alá esik, az ilyen személyes adatokat a tárolás kivételével kizárólag az érintett jogos érdekének érvényesítése céljából vagy törvényben, nemzetközi szerződésben, illetve az Európai Unió kötelező jogi aktusában meghatározottak szerint végezhet.</w:t>
      </w:r>
    </w:p>
    <w:p w14:paraId="7F421281"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24CCEB35" w14:textId="77777777" w:rsidR="00D51B24" w:rsidRPr="00D51B24" w:rsidRDefault="00D51B24" w:rsidP="00D51B24">
      <w:pPr>
        <w:tabs>
          <w:tab w:val="left" w:pos="960"/>
        </w:tabs>
        <w:spacing w:after="0" w:line="240" w:lineRule="auto"/>
        <w:jc w:val="both"/>
        <w:rPr>
          <w:rFonts w:ascii="Times New Roman" w:eastAsia="Times New Roman" w:hAnsi="Times New Roman" w:cs="Times New Roman"/>
          <w:lang w:eastAsia="hu-HU"/>
        </w:rPr>
      </w:pPr>
      <w:r w:rsidRPr="00D51B24">
        <w:rPr>
          <w:rFonts w:ascii="Times New Roman" w:eastAsia="Times New Roman" w:hAnsi="Times New Roman" w:cs="Times New Roman"/>
          <w:lang w:eastAsia="hu-HU"/>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címe: 1363 Budapest Pf. 9. telefon: 06/1/391-1400, e-mail: </w:t>
      </w:r>
      <w:hyperlink r:id="rId9" w:history="1">
        <w:r w:rsidRPr="00D51B24">
          <w:rPr>
            <w:rFonts w:ascii="Times New Roman" w:eastAsia="Times New Roman" w:hAnsi="Times New Roman" w:cs="Times New Roman"/>
            <w:color w:val="0000FF"/>
            <w:u w:val="single"/>
            <w:lang w:eastAsia="hu-HU"/>
          </w:rPr>
          <w:t>ugyfelszolgalat@naih.hu</w:t>
        </w:r>
      </w:hyperlink>
      <w:r w:rsidRPr="00D51B24">
        <w:rPr>
          <w:rFonts w:ascii="Times New Roman" w:eastAsia="Times New Roman" w:hAnsi="Times New Roman" w:cs="Times New Roman"/>
          <w:lang w:eastAsia="hu-HU"/>
        </w:rPr>
        <w:t>).</w:t>
      </w:r>
    </w:p>
    <w:p w14:paraId="64680BF8"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p>
    <w:p w14:paraId="06A02062" w14:textId="77777777" w:rsidR="00D51B24" w:rsidRPr="00D51B24" w:rsidRDefault="00D51B24" w:rsidP="00D51B24">
      <w:pPr>
        <w:tabs>
          <w:tab w:val="left" w:pos="960"/>
        </w:tabs>
        <w:spacing w:after="0" w:line="240" w:lineRule="auto"/>
        <w:jc w:val="both"/>
        <w:rPr>
          <w:rFonts w:ascii="Times New Roman" w:eastAsia="Calibri" w:hAnsi="Times New Roman" w:cs="Times New Roman"/>
        </w:rPr>
      </w:pPr>
      <w:r w:rsidRPr="00D51B24">
        <w:rPr>
          <w:rFonts w:ascii="Times New Roman" w:eastAsia="Calibri" w:hAnsi="Times New Roman" w:cs="Times New Roman"/>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14:paraId="480709AC" w14:textId="77777777" w:rsidR="00D51B24" w:rsidRPr="00F97273" w:rsidRDefault="00D51B24" w:rsidP="00F97273">
      <w:pPr>
        <w:tabs>
          <w:tab w:val="left" w:pos="960"/>
        </w:tabs>
        <w:rPr>
          <w:rFonts w:ascii="Times New Roman" w:hAnsi="Times New Roman" w:cs="Times New Roman"/>
          <w:sz w:val="24"/>
          <w:szCs w:val="24"/>
        </w:rPr>
      </w:pPr>
    </w:p>
    <w:sectPr w:rsidR="00D51B24" w:rsidRPr="00F97273" w:rsidSect="00F97273">
      <w:headerReference w:type="first" r:id="rId10"/>
      <w:pgSz w:w="11907" w:h="16839" w:code="9"/>
      <w:pgMar w:top="1417" w:right="1417" w:bottom="993" w:left="1417" w:header="0" w:footer="2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7954" w14:textId="77777777" w:rsidR="00521CF9" w:rsidRDefault="00521CF9" w:rsidP="008F1075">
      <w:pPr>
        <w:spacing w:after="0" w:line="240" w:lineRule="auto"/>
      </w:pPr>
      <w:r>
        <w:separator/>
      </w:r>
    </w:p>
  </w:endnote>
  <w:endnote w:type="continuationSeparator" w:id="0">
    <w:p w14:paraId="393E27BE" w14:textId="77777777" w:rsidR="00521CF9" w:rsidRDefault="00521CF9" w:rsidP="008F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9872" w14:textId="77777777" w:rsidR="00521CF9" w:rsidRDefault="00521CF9" w:rsidP="008F1075">
      <w:pPr>
        <w:spacing w:after="0" w:line="240" w:lineRule="auto"/>
      </w:pPr>
      <w:r>
        <w:separator/>
      </w:r>
    </w:p>
  </w:footnote>
  <w:footnote w:type="continuationSeparator" w:id="0">
    <w:p w14:paraId="632C04F2" w14:textId="77777777" w:rsidR="00521CF9" w:rsidRDefault="00521CF9" w:rsidP="008F1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FF5A" w14:textId="77777777" w:rsidR="00515803" w:rsidRDefault="00515803" w:rsidP="008F1075">
    <w:pPr>
      <w:pStyle w:val="lfej"/>
      <w:jc w:val="center"/>
      <w:rPr>
        <w:rFonts w:ascii="Times New Roman" w:hAnsi="Times New Roman" w:cs="Times New Roman"/>
        <w:sz w:val="24"/>
      </w:rPr>
    </w:pPr>
  </w:p>
  <w:p w14:paraId="28F90274" w14:textId="77777777" w:rsidR="00515803" w:rsidRDefault="00515803" w:rsidP="008F1075">
    <w:pPr>
      <w:pStyle w:val="lfej"/>
      <w:jc w:val="center"/>
      <w:rPr>
        <w:rFonts w:ascii="Times New Roman" w:hAnsi="Times New Roman" w:cs="Times New Roman"/>
        <w:sz w:val="24"/>
      </w:rPr>
    </w:pPr>
    <w:r>
      <w:rPr>
        <w:rFonts w:ascii="Times New Roman" w:hAnsi="Times New Roman" w:cs="Times New Roman"/>
        <w:noProof/>
        <w:sz w:val="24"/>
        <w:lang w:eastAsia="hu-HU"/>
      </w:rPr>
      <w:drawing>
        <wp:inline distT="0" distB="0" distL="0" distR="0" wp14:anchorId="0FEE3EC0" wp14:editId="41E9FF60">
          <wp:extent cx="456772" cy="838200"/>
          <wp:effectExtent l="0" t="0" r="63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yar_cimer.gif"/>
                  <pic:cNvPicPr/>
                </pic:nvPicPr>
                <pic:blipFill>
                  <a:blip r:embed="rId1">
                    <a:extLst>
                      <a:ext uri="{28A0092B-C50C-407E-A947-70E740481C1C}">
                        <a14:useLocalDpi xmlns:a14="http://schemas.microsoft.com/office/drawing/2010/main" val="0"/>
                      </a:ext>
                    </a:extLst>
                  </a:blip>
                  <a:stretch>
                    <a:fillRect/>
                  </a:stretch>
                </pic:blipFill>
                <pic:spPr>
                  <a:xfrm>
                    <a:off x="0" y="0"/>
                    <a:ext cx="457629" cy="839773"/>
                  </a:xfrm>
                  <a:prstGeom prst="rect">
                    <a:avLst/>
                  </a:prstGeom>
                </pic:spPr>
              </pic:pic>
            </a:graphicData>
          </a:graphic>
        </wp:inline>
      </w:drawing>
    </w:r>
  </w:p>
  <w:p w14:paraId="73DFF60D" w14:textId="77777777" w:rsidR="00515803" w:rsidRDefault="00515803" w:rsidP="008A5F0B">
    <w:pPr>
      <w:pStyle w:val="lfej"/>
      <w:jc w:val="center"/>
      <w:rPr>
        <w:rFonts w:ascii="Times New Roman" w:hAnsi="Times New Roman" w:cs="Times New Roman"/>
        <w:sz w:val="24"/>
      </w:rPr>
    </w:pPr>
  </w:p>
  <w:p w14:paraId="71EF4FB9" w14:textId="793E37FD" w:rsidR="00515803" w:rsidRPr="00DF4A1D" w:rsidRDefault="00515803" w:rsidP="008A5F0B">
    <w:pPr>
      <w:pStyle w:val="lfej"/>
      <w:jc w:val="center"/>
      <w:rPr>
        <w:rFonts w:ascii="Times New Roman" w:hAnsi="Times New Roman" w:cs="Times New Roman"/>
        <w:sz w:val="28"/>
        <w:szCs w:val="28"/>
      </w:rPr>
    </w:pPr>
    <w:r w:rsidRPr="00DF4A1D">
      <w:rPr>
        <w:rFonts w:ascii="Times New Roman" w:hAnsi="Times New Roman" w:cs="Times New Roman"/>
        <w:sz w:val="28"/>
        <w:szCs w:val="28"/>
      </w:rPr>
      <w:t xml:space="preserve">Veszprém </w:t>
    </w:r>
    <w:r w:rsidR="00A375DF">
      <w:rPr>
        <w:rFonts w:ascii="Times New Roman" w:hAnsi="Times New Roman" w:cs="Times New Roman"/>
        <w:sz w:val="28"/>
        <w:szCs w:val="28"/>
      </w:rPr>
      <w:t>Várm</w:t>
    </w:r>
    <w:r w:rsidRPr="00DF4A1D">
      <w:rPr>
        <w:rFonts w:ascii="Times New Roman" w:hAnsi="Times New Roman" w:cs="Times New Roman"/>
        <w:sz w:val="28"/>
        <w:szCs w:val="28"/>
      </w:rPr>
      <w:t>egyei Büntetés-végrehajtási Intézet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135A"/>
    <w:multiLevelType w:val="hybridMultilevel"/>
    <w:tmpl w:val="4AEA7798"/>
    <w:lvl w:ilvl="0" w:tplc="5AA6118A">
      <w:start w:val="5"/>
      <w:numFmt w:val="bullet"/>
      <w:lvlText w:val="-"/>
      <w:lvlJc w:val="left"/>
      <w:pPr>
        <w:ind w:left="1068" w:hanging="360"/>
      </w:pPr>
      <w:rPr>
        <w:rFonts w:ascii="Times New Roman" w:eastAsia="Calibr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15:restartNumberingAfterBreak="0">
    <w:nsid w:val="101B13C9"/>
    <w:multiLevelType w:val="hybridMultilevel"/>
    <w:tmpl w:val="762ACE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93F3099"/>
    <w:multiLevelType w:val="hybridMultilevel"/>
    <w:tmpl w:val="52DC53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682014"/>
    <w:multiLevelType w:val="hybridMultilevel"/>
    <w:tmpl w:val="9DB0D99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472217E1"/>
    <w:multiLevelType w:val="hybridMultilevel"/>
    <w:tmpl w:val="E0F2632A"/>
    <w:lvl w:ilvl="0" w:tplc="1A9C4A4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910079C"/>
    <w:multiLevelType w:val="hybridMultilevel"/>
    <w:tmpl w:val="A3266AF0"/>
    <w:lvl w:ilvl="0" w:tplc="F7E6EE18">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0FF42EE"/>
    <w:multiLevelType w:val="hybridMultilevel"/>
    <w:tmpl w:val="D6F88C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76B14825"/>
    <w:multiLevelType w:val="hybridMultilevel"/>
    <w:tmpl w:val="06821DF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5"/>
  </w:num>
  <w:num w:numId="6">
    <w:abstractNumId w:val="2"/>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A96"/>
    <w:rsid w:val="00000DD6"/>
    <w:rsid w:val="0000307B"/>
    <w:rsid w:val="00007131"/>
    <w:rsid w:val="00017DA4"/>
    <w:rsid w:val="00022CEF"/>
    <w:rsid w:val="00035E58"/>
    <w:rsid w:val="0006427A"/>
    <w:rsid w:val="00072087"/>
    <w:rsid w:val="000729EF"/>
    <w:rsid w:val="000B6148"/>
    <w:rsid w:val="000D0C05"/>
    <w:rsid w:val="000E4251"/>
    <w:rsid w:val="000E6E92"/>
    <w:rsid w:val="000F7DC5"/>
    <w:rsid w:val="00104E20"/>
    <w:rsid w:val="00136E4F"/>
    <w:rsid w:val="001605E2"/>
    <w:rsid w:val="0016453E"/>
    <w:rsid w:val="00177728"/>
    <w:rsid w:val="00187EEB"/>
    <w:rsid w:val="00196445"/>
    <w:rsid w:val="001D17D2"/>
    <w:rsid w:val="001E31A6"/>
    <w:rsid w:val="001E3240"/>
    <w:rsid w:val="00236BAB"/>
    <w:rsid w:val="00254F85"/>
    <w:rsid w:val="00262B9C"/>
    <w:rsid w:val="00270603"/>
    <w:rsid w:val="002E12BE"/>
    <w:rsid w:val="002E3A07"/>
    <w:rsid w:val="002E5D07"/>
    <w:rsid w:val="00313811"/>
    <w:rsid w:val="0033053F"/>
    <w:rsid w:val="00335F15"/>
    <w:rsid w:val="00355A9B"/>
    <w:rsid w:val="00357BB2"/>
    <w:rsid w:val="00362841"/>
    <w:rsid w:val="00381360"/>
    <w:rsid w:val="00394272"/>
    <w:rsid w:val="003942B6"/>
    <w:rsid w:val="003A0450"/>
    <w:rsid w:val="003C0D60"/>
    <w:rsid w:val="003C5DF2"/>
    <w:rsid w:val="003C6E55"/>
    <w:rsid w:val="003C7ACD"/>
    <w:rsid w:val="003D19AC"/>
    <w:rsid w:val="003D4F17"/>
    <w:rsid w:val="003D5EBE"/>
    <w:rsid w:val="00490F28"/>
    <w:rsid w:val="004B57C7"/>
    <w:rsid w:val="004E301B"/>
    <w:rsid w:val="00515803"/>
    <w:rsid w:val="00521CF9"/>
    <w:rsid w:val="0053417A"/>
    <w:rsid w:val="0053688B"/>
    <w:rsid w:val="0057409A"/>
    <w:rsid w:val="005A09AB"/>
    <w:rsid w:val="005C1D6F"/>
    <w:rsid w:val="005C2D59"/>
    <w:rsid w:val="005E13FE"/>
    <w:rsid w:val="005E785C"/>
    <w:rsid w:val="005F551B"/>
    <w:rsid w:val="00605150"/>
    <w:rsid w:val="0061631D"/>
    <w:rsid w:val="00640E09"/>
    <w:rsid w:val="00642641"/>
    <w:rsid w:val="00645329"/>
    <w:rsid w:val="00663747"/>
    <w:rsid w:val="006A11F0"/>
    <w:rsid w:val="006A20EA"/>
    <w:rsid w:val="006A220A"/>
    <w:rsid w:val="006B598A"/>
    <w:rsid w:val="006C3EF7"/>
    <w:rsid w:val="006F4A7A"/>
    <w:rsid w:val="00707308"/>
    <w:rsid w:val="00710BB4"/>
    <w:rsid w:val="0071238A"/>
    <w:rsid w:val="007141FD"/>
    <w:rsid w:val="007156D3"/>
    <w:rsid w:val="007162B9"/>
    <w:rsid w:val="0075492F"/>
    <w:rsid w:val="00770F17"/>
    <w:rsid w:val="00787FC1"/>
    <w:rsid w:val="008127D0"/>
    <w:rsid w:val="00817D95"/>
    <w:rsid w:val="0086461C"/>
    <w:rsid w:val="00886EC1"/>
    <w:rsid w:val="008A5F0B"/>
    <w:rsid w:val="008A6FD0"/>
    <w:rsid w:val="008C4877"/>
    <w:rsid w:val="008E0D59"/>
    <w:rsid w:val="008F0216"/>
    <w:rsid w:val="008F1075"/>
    <w:rsid w:val="008F254B"/>
    <w:rsid w:val="00926F5E"/>
    <w:rsid w:val="00951A78"/>
    <w:rsid w:val="00951D7B"/>
    <w:rsid w:val="00971103"/>
    <w:rsid w:val="00981C22"/>
    <w:rsid w:val="009B1738"/>
    <w:rsid w:val="009B3287"/>
    <w:rsid w:val="009D3424"/>
    <w:rsid w:val="009D5E64"/>
    <w:rsid w:val="009E55A6"/>
    <w:rsid w:val="00A375DF"/>
    <w:rsid w:val="00A515FE"/>
    <w:rsid w:val="00A6214C"/>
    <w:rsid w:val="00A6512E"/>
    <w:rsid w:val="00A76CB9"/>
    <w:rsid w:val="00A866FB"/>
    <w:rsid w:val="00A9339B"/>
    <w:rsid w:val="00AA17CE"/>
    <w:rsid w:val="00AF3C93"/>
    <w:rsid w:val="00B15706"/>
    <w:rsid w:val="00BA58AA"/>
    <w:rsid w:val="00BB4206"/>
    <w:rsid w:val="00BC1C57"/>
    <w:rsid w:val="00BC2E19"/>
    <w:rsid w:val="00BE3C44"/>
    <w:rsid w:val="00BF1696"/>
    <w:rsid w:val="00C16BD3"/>
    <w:rsid w:val="00C23F1A"/>
    <w:rsid w:val="00C319A3"/>
    <w:rsid w:val="00C3610A"/>
    <w:rsid w:val="00C5395A"/>
    <w:rsid w:val="00C62EA8"/>
    <w:rsid w:val="00C752C7"/>
    <w:rsid w:val="00CA029C"/>
    <w:rsid w:val="00CA1941"/>
    <w:rsid w:val="00CA612E"/>
    <w:rsid w:val="00CB1A96"/>
    <w:rsid w:val="00CB6A3F"/>
    <w:rsid w:val="00CC149B"/>
    <w:rsid w:val="00CC56FE"/>
    <w:rsid w:val="00CE64A5"/>
    <w:rsid w:val="00D51B24"/>
    <w:rsid w:val="00D542DC"/>
    <w:rsid w:val="00D549EC"/>
    <w:rsid w:val="00D81464"/>
    <w:rsid w:val="00D964CC"/>
    <w:rsid w:val="00DA56A5"/>
    <w:rsid w:val="00DA58C9"/>
    <w:rsid w:val="00DB0A6D"/>
    <w:rsid w:val="00DB2E1A"/>
    <w:rsid w:val="00DB3887"/>
    <w:rsid w:val="00DC28C4"/>
    <w:rsid w:val="00DF4A1D"/>
    <w:rsid w:val="00E02105"/>
    <w:rsid w:val="00E10E14"/>
    <w:rsid w:val="00E1650A"/>
    <w:rsid w:val="00E259C3"/>
    <w:rsid w:val="00E41872"/>
    <w:rsid w:val="00E72455"/>
    <w:rsid w:val="00E92B48"/>
    <w:rsid w:val="00E93538"/>
    <w:rsid w:val="00EF646E"/>
    <w:rsid w:val="00F34E68"/>
    <w:rsid w:val="00F64B15"/>
    <w:rsid w:val="00F6688E"/>
    <w:rsid w:val="00F97273"/>
    <w:rsid w:val="00FA030A"/>
    <w:rsid w:val="00FD1A86"/>
    <w:rsid w:val="00FF22CD"/>
    <w:rsid w:val="00FF3F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E9732"/>
  <w15:docId w15:val="{98B9EF3F-E66E-4D89-8341-8DC4032F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10E1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spacing w:after="0" w:line="240" w:lineRule="auto"/>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spacing w:after="0" w:line="240" w:lineRule="auto"/>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075"/>
    <w:rPr>
      <w:rFonts w:ascii="Tahoma" w:hAnsi="Tahoma" w:cs="Tahoma"/>
      <w:sz w:val="16"/>
      <w:szCs w:val="16"/>
    </w:rPr>
  </w:style>
  <w:style w:type="character" w:styleId="Erskiemels">
    <w:name w:val="Intense Emphasis"/>
    <w:basedOn w:val="Bekezdsalapbettpusa"/>
    <w:uiPriority w:val="99"/>
    <w:qFormat/>
    <w:rsid w:val="00E259C3"/>
    <w:rPr>
      <w:b/>
      <w:bCs/>
      <w:i/>
      <w:iCs/>
      <w:color w:val="4F81BD"/>
    </w:rPr>
  </w:style>
  <w:style w:type="paragraph" w:styleId="Nincstrkz">
    <w:name w:val="No Spacing"/>
    <w:uiPriority w:val="99"/>
    <w:qFormat/>
    <w:rsid w:val="00E259C3"/>
    <w:pPr>
      <w:autoSpaceDE w:val="0"/>
      <w:autoSpaceDN w:val="0"/>
      <w:adjustRightInd w:val="0"/>
      <w:spacing w:after="0" w:line="240" w:lineRule="auto"/>
    </w:pPr>
    <w:rPr>
      <w:rFonts w:ascii="Times New Roman" w:hAnsi="Times New Roman" w:cs="Times New Roman"/>
    </w:rPr>
  </w:style>
  <w:style w:type="character" w:styleId="Hiperhivatkozs">
    <w:name w:val="Hyperlink"/>
    <w:uiPriority w:val="99"/>
    <w:unhideWhenUsed/>
    <w:rsid w:val="00FF22CD"/>
    <w:rPr>
      <w:color w:val="0000FF"/>
      <w:u w:val="single"/>
    </w:rPr>
  </w:style>
  <w:style w:type="paragraph" w:styleId="Listaszerbekezds">
    <w:name w:val="List Paragraph"/>
    <w:basedOn w:val="Norml"/>
    <w:uiPriority w:val="34"/>
    <w:qFormat/>
    <w:rsid w:val="0075492F"/>
    <w:pPr>
      <w:ind w:left="720"/>
      <w:contextualSpacing/>
    </w:pPr>
  </w:style>
  <w:style w:type="paragraph" w:styleId="NormlWeb">
    <w:name w:val="Normal (Web)"/>
    <w:basedOn w:val="Norml"/>
    <w:uiPriority w:val="99"/>
    <w:semiHidden/>
    <w:unhideWhenUsed/>
    <w:rsid w:val="008A6FD0"/>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8F0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C319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319A3"/>
    <w:rPr>
      <w:sz w:val="20"/>
      <w:szCs w:val="20"/>
    </w:rPr>
  </w:style>
  <w:style w:type="character" w:styleId="Lbjegyzet-hivatkozs">
    <w:name w:val="footnote reference"/>
    <w:basedOn w:val="Bekezdsalapbettpusa"/>
    <w:uiPriority w:val="99"/>
    <w:unhideWhenUsed/>
    <w:rsid w:val="00C319A3"/>
    <w:rPr>
      <w:vertAlign w:val="superscript"/>
    </w:rPr>
  </w:style>
  <w:style w:type="character" w:styleId="Feloldatlanmegemlts">
    <w:name w:val="Unresolved Mention"/>
    <w:basedOn w:val="Bekezdsalapbettpusa"/>
    <w:uiPriority w:val="99"/>
    <w:semiHidden/>
    <w:unhideWhenUsed/>
    <w:rsid w:val="00A37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856">
      <w:bodyDiv w:val="1"/>
      <w:marLeft w:val="0"/>
      <w:marRight w:val="0"/>
      <w:marTop w:val="0"/>
      <w:marBottom w:val="0"/>
      <w:divBdr>
        <w:top w:val="none" w:sz="0" w:space="0" w:color="auto"/>
        <w:left w:val="none" w:sz="0" w:space="0" w:color="auto"/>
        <w:bottom w:val="none" w:sz="0" w:space="0" w:color="auto"/>
        <w:right w:val="none" w:sz="0" w:space="0" w:color="auto"/>
      </w:divBdr>
    </w:div>
    <w:div w:id="197284406">
      <w:bodyDiv w:val="1"/>
      <w:marLeft w:val="0"/>
      <w:marRight w:val="0"/>
      <w:marTop w:val="0"/>
      <w:marBottom w:val="0"/>
      <w:divBdr>
        <w:top w:val="none" w:sz="0" w:space="0" w:color="auto"/>
        <w:left w:val="none" w:sz="0" w:space="0" w:color="auto"/>
        <w:bottom w:val="none" w:sz="0" w:space="0" w:color="auto"/>
        <w:right w:val="none" w:sz="0" w:space="0" w:color="auto"/>
      </w:divBdr>
    </w:div>
    <w:div w:id="518154615">
      <w:bodyDiv w:val="1"/>
      <w:marLeft w:val="0"/>
      <w:marRight w:val="0"/>
      <w:marTop w:val="0"/>
      <w:marBottom w:val="0"/>
      <w:divBdr>
        <w:top w:val="none" w:sz="0" w:space="0" w:color="auto"/>
        <w:left w:val="none" w:sz="0" w:space="0" w:color="auto"/>
        <w:bottom w:val="none" w:sz="0" w:space="0" w:color="auto"/>
        <w:right w:val="none" w:sz="0" w:space="0" w:color="auto"/>
      </w:divBdr>
    </w:div>
    <w:div w:id="648554464">
      <w:bodyDiv w:val="1"/>
      <w:marLeft w:val="0"/>
      <w:marRight w:val="0"/>
      <w:marTop w:val="0"/>
      <w:marBottom w:val="0"/>
      <w:divBdr>
        <w:top w:val="none" w:sz="0" w:space="0" w:color="auto"/>
        <w:left w:val="none" w:sz="0" w:space="0" w:color="auto"/>
        <w:bottom w:val="none" w:sz="0" w:space="0" w:color="auto"/>
        <w:right w:val="none" w:sz="0" w:space="0" w:color="auto"/>
      </w:divBdr>
    </w:div>
    <w:div w:id="1246256790">
      <w:bodyDiv w:val="1"/>
      <w:marLeft w:val="0"/>
      <w:marRight w:val="0"/>
      <w:marTop w:val="0"/>
      <w:marBottom w:val="0"/>
      <w:divBdr>
        <w:top w:val="none" w:sz="0" w:space="0" w:color="auto"/>
        <w:left w:val="none" w:sz="0" w:space="0" w:color="auto"/>
        <w:bottom w:val="none" w:sz="0" w:space="0" w:color="auto"/>
        <w:right w:val="none" w:sz="0" w:space="0" w:color="auto"/>
      </w:divBdr>
    </w:div>
    <w:div w:id="1280526443">
      <w:bodyDiv w:val="1"/>
      <w:marLeft w:val="0"/>
      <w:marRight w:val="0"/>
      <w:marTop w:val="0"/>
      <w:marBottom w:val="0"/>
      <w:divBdr>
        <w:top w:val="none" w:sz="0" w:space="0" w:color="auto"/>
        <w:left w:val="none" w:sz="0" w:space="0" w:color="auto"/>
        <w:bottom w:val="none" w:sz="0" w:space="0" w:color="auto"/>
        <w:right w:val="none" w:sz="0" w:space="0" w:color="auto"/>
      </w:divBdr>
    </w:div>
    <w:div w:id="1493526251">
      <w:bodyDiv w:val="1"/>
      <w:marLeft w:val="0"/>
      <w:marRight w:val="0"/>
      <w:marTop w:val="0"/>
      <w:marBottom w:val="0"/>
      <w:divBdr>
        <w:top w:val="none" w:sz="0" w:space="0" w:color="auto"/>
        <w:left w:val="none" w:sz="0" w:space="0" w:color="auto"/>
        <w:bottom w:val="none" w:sz="0" w:space="0" w:color="auto"/>
        <w:right w:val="none" w:sz="0" w:space="0" w:color="auto"/>
      </w:divBdr>
      <w:divsChild>
        <w:div w:id="1871914583">
          <w:marLeft w:val="0"/>
          <w:marRight w:val="0"/>
          <w:marTop w:val="0"/>
          <w:marBottom w:val="225"/>
          <w:divBdr>
            <w:top w:val="none" w:sz="0" w:space="0" w:color="auto"/>
            <w:left w:val="none" w:sz="0" w:space="0" w:color="auto"/>
            <w:bottom w:val="none" w:sz="0" w:space="0" w:color="auto"/>
            <w:right w:val="none" w:sz="0" w:space="0" w:color="auto"/>
          </w:divBdr>
          <w:divsChild>
            <w:div w:id="84613268">
              <w:marLeft w:val="0"/>
              <w:marRight w:val="0"/>
              <w:marTop w:val="0"/>
              <w:marBottom w:val="0"/>
              <w:divBdr>
                <w:top w:val="none" w:sz="0" w:space="0" w:color="auto"/>
                <w:left w:val="none" w:sz="0" w:space="0" w:color="auto"/>
                <w:bottom w:val="none" w:sz="0" w:space="0" w:color="auto"/>
                <w:right w:val="none" w:sz="0" w:space="0" w:color="auto"/>
              </w:divBdr>
              <w:divsChild>
                <w:div w:id="1689065957">
                  <w:marLeft w:val="0"/>
                  <w:marRight w:val="0"/>
                  <w:marTop w:val="0"/>
                  <w:marBottom w:val="0"/>
                  <w:divBdr>
                    <w:top w:val="none" w:sz="0" w:space="0" w:color="auto"/>
                    <w:left w:val="none" w:sz="0" w:space="0" w:color="auto"/>
                    <w:bottom w:val="none" w:sz="0" w:space="0" w:color="auto"/>
                    <w:right w:val="none" w:sz="0" w:space="0" w:color="auto"/>
                  </w:divBdr>
                  <w:divsChild>
                    <w:div w:id="263616686">
                      <w:marLeft w:val="0"/>
                      <w:marRight w:val="0"/>
                      <w:marTop w:val="0"/>
                      <w:marBottom w:val="0"/>
                      <w:divBdr>
                        <w:top w:val="none" w:sz="0" w:space="0" w:color="auto"/>
                        <w:left w:val="none" w:sz="0" w:space="0" w:color="auto"/>
                        <w:bottom w:val="none" w:sz="0" w:space="0" w:color="auto"/>
                        <w:right w:val="none" w:sz="0" w:space="0" w:color="auto"/>
                      </w:divBdr>
                      <w:divsChild>
                        <w:div w:id="1489325882">
                          <w:marLeft w:val="0"/>
                          <w:marRight w:val="0"/>
                          <w:marTop w:val="0"/>
                          <w:marBottom w:val="0"/>
                          <w:divBdr>
                            <w:top w:val="none" w:sz="0" w:space="0" w:color="auto"/>
                            <w:left w:val="none" w:sz="0" w:space="0" w:color="auto"/>
                            <w:bottom w:val="none" w:sz="0" w:space="0" w:color="auto"/>
                            <w:right w:val="none" w:sz="0" w:space="0" w:color="auto"/>
                          </w:divBdr>
                          <w:divsChild>
                            <w:div w:id="589120012">
                              <w:marLeft w:val="0"/>
                              <w:marRight w:val="0"/>
                              <w:marTop w:val="0"/>
                              <w:marBottom w:val="0"/>
                              <w:divBdr>
                                <w:top w:val="none" w:sz="0" w:space="0" w:color="auto"/>
                                <w:left w:val="none" w:sz="0" w:space="0" w:color="auto"/>
                                <w:bottom w:val="none" w:sz="0" w:space="0" w:color="auto"/>
                                <w:right w:val="none" w:sz="0" w:space="0" w:color="auto"/>
                              </w:divBdr>
                              <w:divsChild>
                                <w:div w:id="190920559">
                                  <w:marLeft w:val="0"/>
                                  <w:marRight w:val="0"/>
                                  <w:marTop w:val="0"/>
                                  <w:marBottom w:val="0"/>
                                  <w:divBdr>
                                    <w:top w:val="none" w:sz="0" w:space="0" w:color="auto"/>
                                    <w:left w:val="none" w:sz="0" w:space="0" w:color="auto"/>
                                    <w:bottom w:val="none" w:sz="0" w:space="0" w:color="auto"/>
                                    <w:right w:val="none" w:sz="0" w:space="0" w:color="auto"/>
                                  </w:divBdr>
                                  <w:divsChild>
                                    <w:div w:id="614336944">
                                      <w:marLeft w:val="75"/>
                                      <w:marRight w:val="75"/>
                                      <w:marTop w:val="45"/>
                                      <w:marBottom w:val="45"/>
                                      <w:divBdr>
                                        <w:top w:val="none" w:sz="0" w:space="0" w:color="auto"/>
                                        <w:left w:val="none" w:sz="0" w:space="0" w:color="auto"/>
                                        <w:bottom w:val="none" w:sz="0" w:space="0" w:color="auto"/>
                                        <w:right w:val="none" w:sz="0" w:space="0" w:color="auto"/>
                                      </w:divBdr>
                                    </w:div>
                                    <w:div w:id="735280477">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955198">
      <w:bodyDiv w:val="1"/>
      <w:marLeft w:val="0"/>
      <w:marRight w:val="0"/>
      <w:marTop w:val="0"/>
      <w:marBottom w:val="0"/>
      <w:divBdr>
        <w:top w:val="none" w:sz="0" w:space="0" w:color="auto"/>
        <w:left w:val="none" w:sz="0" w:space="0" w:color="auto"/>
        <w:bottom w:val="none" w:sz="0" w:space="0" w:color="auto"/>
        <w:right w:val="none" w:sz="0" w:space="0" w:color="auto"/>
      </w:divBdr>
    </w:div>
    <w:div w:id="17237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keli.judit@bv.go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8BDC-B31E-44D4-953E-C9383BDB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1028</Words>
  <Characters>7094</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pinter.tamas</dc:creator>
  <cp:lastModifiedBy>Márta</cp:lastModifiedBy>
  <cp:revision>16</cp:revision>
  <cp:lastPrinted>2019-05-28T12:48:00Z</cp:lastPrinted>
  <dcterms:created xsi:type="dcterms:W3CDTF">2019-05-28T12:36:00Z</dcterms:created>
  <dcterms:modified xsi:type="dcterms:W3CDTF">2023-01-09T18:16:00Z</dcterms:modified>
</cp:coreProperties>
</file>