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Default="00951D7B" w:rsidP="00F534F0">
      <w:pPr>
        <w:spacing w:after="0" w:line="240" w:lineRule="auto"/>
        <w:jc w:val="center"/>
        <w:rPr>
          <w:rFonts w:ascii="Times New Roman" w:hAnsi="Times New Roman" w:cs="Times New Roman"/>
          <w:sz w:val="24"/>
          <w:szCs w:val="24"/>
        </w:rPr>
      </w:pPr>
    </w:p>
    <w:p w:rsidR="00F534F0" w:rsidRPr="00270603" w:rsidRDefault="00F534F0" w:rsidP="00F534F0">
      <w:pPr>
        <w:spacing w:after="0" w:line="240" w:lineRule="auto"/>
        <w:jc w:val="center"/>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050364">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007131" w:rsidRPr="008F0216" w:rsidRDefault="00655DD1" w:rsidP="00F91EAE">
            <w:pPr>
              <w:jc w:val="both"/>
              <w:rPr>
                <w:rFonts w:ascii="Times New Roman" w:hAnsi="Times New Roman" w:cs="Times New Roman"/>
                <w:sz w:val="20"/>
                <w:szCs w:val="20"/>
              </w:rPr>
            </w:pPr>
            <w:r>
              <w:rPr>
                <w:rFonts w:ascii="Times New Roman" w:hAnsi="Times New Roman" w:cs="Times New Roman"/>
                <w:sz w:val="20"/>
                <w:szCs w:val="20"/>
              </w:rPr>
              <w:t xml:space="preserve">Fogvatartottak </w:t>
            </w:r>
            <w:r w:rsidR="00031B87">
              <w:rPr>
                <w:rFonts w:ascii="Times New Roman" w:hAnsi="Times New Roman" w:cs="Times New Roman"/>
                <w:sz w:val="20"/>
                <w:szCs w:val="20"/>
              </w:rPr>
              <w:t>nyilvántartása</w:t>
            </w:r>
            <w:r w:rsidR="00F91EAE">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050364">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2E5477" w:rsidP="002E5477">
            <w:pPr>
              <w:jc w:val="both"/>
              <w:rPr>
                <w:rFonts w:ascii="Times New Roman" w:hAnsi="Times New Roman" w:cs="Times New Roman"/>
                <w:sz w:val="20"/>
                <w:szCs w:val="20"/>
              </w:rPr>
            </w:pPr>
            <w:r w:rsidRPr="002E5477">
              <w:rPr>
                <w:rFonts w:ascii="Times New Roman" w:hAnsi="Times New Roman" w:cs="Times New Roman"/>
                <w:sz w:val="20"/>
                <w:szCs w:val="20"/>
              </w:rPr>
              <w:t xml:space="preserve">A végrehajtásért felelős </w:t>
            </w:r>
            <w:r>
              <w:rPr>
                <w:rFonts w:ascii="Times New Roman" w:hAnsi="Times New Roman" w:cs="Times New Roman"/>
                <w:sz w:val="20"/>
                <w:szCs w:val="20"/>
              </w:rPr>
              <w:t xml:space="preserve">szerv törvényben meghatározott </w:t>
            </w:r>
            <w:r w:rsidRPr="002E5477">
              <w:rPr>
                <w:rFonts w:ascii="Times New Roman" w:hAnsi="Times New Roman" w:cs="Times New Roman"/>
                <w:sz w:val="20"/>
                <w:szCs w:val="20"/>
              </w:rPr>
              <w:t>feladatai</w:t>
            </w:r>
            <w:r>
              <w:rPr>
                <w:rFonts w:ascii="Times New Roman" w:hAnsi="Times New Roman" w:cs="Times New Roman"/>
                <w:sz w:val="20"/>
                <w:szCs w:val="20"/>
              </w:rPr>
              <w:t>nak teljesítése.</w:t>
            </w:r>
          </w:p>
        </w:tc>
      </w:tr>
      <w:tr w:rsidR="008F0216" w:rsidTr="00A515FE">
        <w:trPr>
          <w:trHeight w:val="454"/>
        </w:trPr>
        <w:tc>
          <w:tcPr>
            <w:tcW w:w="4606" w:type="dxa"/>
          </w:tcPr>
          <w:p w:rsidR="008F0216" w:rsidRPr="008F0216" w:rsidRDefault="00C319A3" w:rsidP="00050364">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F91EAE" w:rsidRPr="00BF1328" w:rsidRDefault="00F91EAE" w:rsidP="00F91EAE">
            <w:pPr>
              <w:jc w:val="both"/>
              <w:rPr>
                <w:rFonts w:ascii="Times New Roman" w:hAnsi="Times New Roman" w:cs="Times New Roman"/>
                <w:sz w:val="20"/>
                <w:szCs w:val="20"/>
              </w:rPr>
            </w:pPr>
            <w:r>
              <w:rPr>
                <w:rFonts w:ascii="Times New Roman" w:hAnsi="Times New Roman" w:cs="Times New Roman"/>
                <w:sz w:val="20"/>
                <w:szCs w:val="20"/>
              </w:rPr>
              <w:t>2011. évi CXII. tv. 5. §,</w:t>
            </w:r>
            <w:r w:rsidR="00BF1328">
              <w:rPr>
                <w:rFonts w:ascii="Times New Roman" w:hAnsi="Times New Roman" w:cs="Times New Roman"/>
                <w:sz w:val="20"/>
                <w:szCs w:val="20"/>
              </w:rPr>
              <w:t xml:space="preserve"> </w:t>
            </w:r>
            <w:r w:rsidR="00BF1328" w:rsidRPr="00BF1328">
              <w:rPr>
                <w:rFonts w:ascii="Times New Roman" w:hAnsi="Times New Roman"/>
                <w:sz w:val="20"/>
                <w:szCs w:val="20"/>
              </w:rPr>
              <w:t>(1) a) pont</w:t>
            </w:r>
          </w:p>
          <w:p w:rsidR="00F91EAE" w:rsidRDefault="00F91EAE" w:rsidP="00F91EAE">
            <w:pPr>
              <w:jc w:val="both"/>
              <w:rPr>
                <w:rFonts w:ascii="Times New Roman" w:hAnsi="Times New Roman" w:cs="Times New Roman"/>
                <w:sz w:val="20"/>
                <w:szCs w:val="20"/>
              </w:rPr>
            </w:pPr>
            <w:r>
              <w:rPr>
                <w:rFonts w:ascii="Times New Roman" w:hAnsi="Times New Roman" w:cs="Times New Roman"/>
                <w:sz w:val="20"/>
                <w:szCs w:val="20"/>
              </w:rPr>
              <w:t>2015. é</w:t>
            </w:r>
            <w:r w:rsidR="00884489">
              <w:rPr>
                <w:rFonts w:ascii="Times New Roman" w:hAnsi="Times New Roman" w:cs="Times New Roman"/>
                <w:sz w:val="20"/>
                <w:szCs w:val="20"/>
              </w:rPr>
              <w:t>vi CVII. tv. 28. §</w:t>
            </w:r>
          </w:p>
          <w:p w:rsidR="008F0216" w:rsidRPr="008F0216" w:rsidRDefault="00F91EAE" w:rsidP="00655DD1">
            <w:pPr>
              <w:jc w:val="both"/>
              <w:rPr>
                <w:rFonts w:ascii="Times New Roman" w:hAnsi="Times New Roman" w:cs="Times New Roman"/>
                <w:sz w:val="20"/>
                <w:szCs w:val="20"/>
              </w:rPr>
            </w:pPr>
            <w:r w:rsidRPr="00F91EAE">
              <w:rPr>
                <w:rFonts w:ascii="Times New Roman" w:hAnsi="Times New Roman" w:cs="Times New Roman"/>
                <w:sz w:val="20"/>
                <w:szCs w:val="20"/>
              </w:rPr>
              <w:t>2013. évi CCXL tv. 76. §</w:t>
            </w:r>
          </w:p>
        </w:tc>
      </w:tr>
      <w:tr w:rsidR="008F0216" w:rsidTr="00A515FE">
        <w:trPr>
          <w:trHeight w:val="454"/>
        </w:trPr>
        <w:tc>
          <w:tcPr>
            <w:tcW w:w="4606" w:type="dxa"/>
          </w:tcPr>
          <w:p w:rsidR="008F0216" w:rsidRPr="008F0216" w:rsidRDefault="00C319A3" w:rsidP="00050364">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F91EAE" w:rsidP="00F91EAE">
            <w:pPr>
              <w:jc w:val="both"/>
              <w:rPr>
                <w:rFonts w:ascii="Times New Roman" w:hAnsi="Times New Roman" w:cs="Times New Roman"/>
                <w:sz w:val="20"/>
                <w:szCs w:val="20"/>
              </w:rPr>
            </w:pPr>
            <w:r w:rsidRPr="00F91EAE">
              <w:rPr>
                <w:rFonts w:ascii="Times New Roman" w:hAnsi="Times New Roman" w:cs="Times New Roman"/>
                <w:sz w:val="20"/>
                <w:szCs w:val="20"/>
              </w:rPr>
              <w:t>A büntetések, intézkedés</w:t>
            </w:r>
            <w:r>
              <w:rPr>
                <w:rFonts w:ascii="Times New Roman" w:hAnsi="Times New Roman" w:cs="Times New Roman"/>
                <w:sz w:val="20"/>
                <w:szCs w:val="20"/>
              </w:rPr>
              <w:t xml:space="preserve">ek, egyes kényszerintézkedések </w:t>
            </w:r>
            <w:r w:rsidRPr="00F91EAE">
              <w:rPr>
                <w:rFonts w:ascii="Times New Roman" w:hAnsi="Times New Roman" w:cs="Times New Roman"/>
                <w:sz w:val="20"/>
                <w:szCs w:val="20"/>
              </w:rPr>
              <w:t>és a szabálysértési elzárás v</w:t>
            </w:r>
            <w:r>
              <w:rPr>
                <w:rFonts w:ascii="Times New Roman" w:hAnsi="Times New Roman" w:cs="Times New Roman"/>
                <w:sz w:val="20"/>
                <w:szCs w:val="20"/>
              </w:rPr>
              <w:t xml:space="preserve">égrehajtására vonatkozó </w:t>
            </w:r>
            <w:r w:rsidRPr="00F91EAE">
              <w:rPr>
                <w:rFonts w:ascii="Times New Roman" w:hAnsi="Times New Roman" w:cs="Times New Roman"/>
                <w:sz w:val="20"/>
                <w:szCs w:val="20"/>
              </w:rPr>
              <w:t>adatok, a végrehajtással ös</w:t>
            </w:r>
            <w:r>
              <w:rPr>
                <w:rFonts w:ascii="Times New Roman" w:hAnsi="Times New Roman" w:cs="Times New Roman"/>
                <w:sz w:val="20"/>
                <w:szCs w:val="20"/>
              </w:rPr>
              <w:t xml:space="preserve">szefüggésben az elítéltre vagy </w:t>
            </w:r>
            <w:r w:rsidRPr="00F91EAE">
              <w:rPr>
                <w:rFonts w:ascii="Times New Roman" w:hAnsi="Times New Roman" w:cs="Times New Roman"/>
                <w:sz w:val="20"/>
                <w:szCs w:val="20"/>
              </w:rPr>
              <w:t>az egyéb jogcímen fogv</w:t>
            </w:r>
            <w:r>
              <w:rPr>
                <w:rFonts w:ascii="Times New Roman" w:hAnsi="Times New Roman" w:cs="Times New Roman"/>
                <w:sz w:val="20"/>
                <w:szCs w:val="20"/>
              </w:rPr>
              <w:t xml:space="preserve">atartottra vonatkozó személyes </w:t>
            </w:r>
            <w:r w:rsidRPr="00F91EAE">
              <w:rPr>
                <w:rFonts w:ascii="Times New Roman" w:hAnsi="Times New Roman" w:cs="Times New Roman"/>
                <w:sz w:val="20"/>
                <w:szCs w:val="20"/>
              </w:rPr>
              <w:t>adatok</w:t>
            </w:r>
          </w:p>
        </w:tc>
      </w:tr>
      <w:tr w:rsidR="008F0216" w:rsidTr="00A515FE">
        <w:trPr>
          <w:trHeight w:val="454"/>
        </w:trPr>
        <w:tc>
          <w:tcPr>
            <w:tcW w:w="4606" w:type="dxa"/>
          </w:tcPr>
          <w:p w:rsidR="008F0216" w:rsidRPr="008F0216" w:rsidRDefault="00981C22" w:rsidP="00050364">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F91EAE" w:rsidP="00F91EAE">
            <w:pPr>
              <w:jc w:val="both"/>
              <w:rPr>
                <w:rFonts w:ascii="Times New Roman" w:hAnsi="Times New Roman" w:cs="Times New Roman"/>
                <w:sz w:val="20"/>
                <w:szCs w:val="20"/>
              </w:rPr>
            </w:pPr>
            <w:r w:rsidRPr="00F91EAE">
              <w:rPr>
                <w:rFonts w:ascii="Times New Roman" w:hAnsi="Times New Roman" w:cs="Times New Roman"/>
                <w:sz w:val="20"/>
                <w:szCs w:val="20"/>
              </w:rPr>
              <w:t>elítéltek vag</w:t>
            </w:r>
            <w:r>
              <w:rPr>
                <w:rFonts w:ascii="Times New Roman" w:hAnsi="Times New Roman" w:cs="Times New Roman"/>
                <w:sz w:val="20"/>
                <w:szCs w:val="20"/>
              </w:rPr>
              <w:t xml:space="preserve">y egyéb jogcímen fogvatartott </w:t>
            </w:r>
            <w:r w:rsidRPr="00F91EAE">
              <w:rPr>
                <w:rFonts w:ascii="Times New Roman" w:hAnsi="Times New Roman" w:cs="Times New Roman"/>
                <w:sz w:val="20"/>
                <w:szCs w:val="20"/>
              </w:rPr>
              <w:t>fogvatartottak</w:t>
            </w:r>
          </w:p>
        </w:tc>
      </w:tr>
      <w:tr w:rsidR="008F0216" w:rsidTr="00A515FE">
        <w:trPr>
          <w:trHeight w:val="454"/>
        </w:trPr>
        <w:tc>
          <w:tcPr>
            <w:tcW w:w="4606" w:type="dxa"/>
          </w:tcPr>
          <w:p w:rsidR="008F0216" w:rsidRPr="008F0216" w:rsidRDefault="00981C22" w:rsidP="00050364">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517F23" w:rsidP="00F91EAE">
            <w:pPr>
              <w:jc w:val="both"/>
              <w:rPr>
                <w:rFonts w:ascii="Times New Roman" w:hAnsi="Times New Roman" w:cs="Times New Roman"/>
                <w:sz w:val="20"/>
                <w:szCs w:val="20"/>
              </w:rPr>
            </w:pPr>
            <w:r>
              <w:rPr>
                <w:rFonts w:ascii="Times New Roman" w:hAnsi="Times New Roman" w:cs="Times New Roman"/>
                <w:sz w:val="20"/>
                <w:szCs w:val="20"/>
              </w:rPr>
              <w:t>személyes okmányok, hatósági rendelkezések (ügyészi rendelvények, bírósági határozatok, rendőrségi intézkedések)</w:t>
            </w:r>
            <w:r w:rsidR="00F91EAE">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050364">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F91EAE" w:rsidP="00F91EAE">
            <w:pPr>
              <w:jc w:val="both"/>
              <w:rPr>
                <w:rFonts w:ascii="Times New Roman" w:hAnsi="Times New Roman" w:cs="Times New Roman"/>
                <w:sz w:val="20"/>
                <w:szCs w:val="20"/>
              </w:rPr>
            </w:pPr>
            <w:r w:rsidRPr="00F91EAE">
              <w:rPr>
                <w:rFonts w:ascii="Times New Roman" w:hAnsi="Times New Roman" w:cs="Times New Roman"/>
                <w:sz w:val="20"/>
                <w:szCs w:val="20"/>
              </w:rPr>
              <w:t>A büntetések, intézkedés</w:t>
            </w:r>
            <w:r>
              <w:rPr>
                <w:rFonts w:ascii="Times New Roman" w:hAnsi="Times New Roman" w:cs="Times New Roman"/>
                <w:sz w:val="20"/>
                <w:szCs w:val="20"/>
              </w:rPr>
              <w:t xml:space="preserve">ek, egyes kényszerintézkedések </w:t>
            </w:r>
            <w:r w:rsidRPr="00F91EAE">
              <w:rPr>
                <w:rFonts w:ascii="Times New Roman" w:hAnsi="Times New Roman" w:cs="Times New Roman"/>
                <w:sz w:val="20"/>
                <w:szCs w:val="20"/>
              </w:rPr>
              <w:t>és a szabálysértési elzárás v</w:t>
            </w:r>
            <w:r>
              <w:rPr>
                <w:rFonts w:ascii="Times New Roman" w:hAnsi="Times New Roman" w:cs="Times New Roman"/>
                <w:sz w:val="20"/>
                <w:szCs w:val="20"/>
              </w:rPr>
              <w:t xml:space="preserve">égrehajtására vonatkozó </w:t>
            </w:r>
            <w:r w:rsidRPr="00F91EAE">
              <w:rPr>
                <w:rFonts w:ascii="Times New Roman" w:hAnsi="Times New Roman" w:cs="Times New Roman"/>
                <w:sz w:val="20"/>
                <w:szCs w:val="20"/>
              </w:rPr>
              <w:t>adatok, a végrehajtással ös</w:t>
            </w:r>
            <w:r>
              <w:rPr>
                <w:rFonts w:ascii="Times New Roman" w:hAnsi="Times New Roman" w:cs="Times New Roman"/>
                <w:sz w:val="20"/>
                <w:szCs w:val="20"/>
              </w:rPr>
              <w:t xml:space="preserve">szefüggésben az elítéltre vagy </w:t>
            </w:r>
            <w:r w:rsidRPr="00F91EAE">
              <w:rPr>
                <w:rFonts w:ascii="Times New Roman" w:hAnsi="Times New Roman" w:cs="Times New Roman"/>
                <w:sz w:val="20"/>
                <w:szCs w:val="20"/>
              </w:rPr>
              <w:t>az egyéb jogcímen fogv</w:t>
            </w:r>
            <w:r>
              <w:rPr>
                <w:rFonts w:ascii="Times New Roman" w:hAnsi="Times New Roman" w:cs="Times New Roman"/>
                <w:sz w:val="20"/>
                <w:szCs w:val="20"/>
              </w:rPr>
              <w:t xml:space="preserve">atartottra vonatkozó személyes </w:t>
            </w:r>
            <w:r w:rsidRPr="00F91EAE">
              <w:rPr>
                <w:rFonts w:ascii="Times New Roman" w:hAnsi="Times New Roman" w:cs="Times New Roman"/>
                <w:sz w:val="20"/>
                <w:szCs w:val="20"/>
              </w:rPr>
              <w:t>adatok</w:t>
            </w: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050364">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BF63E3" w:rsidP="00BF63E3">
            <w:pPr>
              <w:jc w:val="both"/>
              <w:rPr>
                <w:rFonts w:ascii="Times New Roman" w:hAnsi="Times New Roman" w:cs="Times New Roman"/>
                <w:sz w:val="20"/>
                <w:szCs w:val="20"/>
              </w:rPr>
            </w:pPr>
            <w:r>
              <w:rPr>
                <w:rFonts w:ascii="Times New Roman" w:hAnsi="Times New Roman" w:cs="Times New Roman"/>
                <w:sz w:val="20"/>
                <w:szCs w:val="20"/>
              </w:rPr>
              <w:t>1995. évi CVII. törvény 29. §, 29/A. §</w:t>
            </w:r>
            <w:proofErr w:type="spellStart"/>
            <w:r>
              <w:rPr>
                <w:rFonts w:ascii="Times New Roman" w:hAnsi="Times New Roman" w:cs="Times New Roman"/>
                <w:sz w:val="20"/>
                <w:szCs w:val="20"/>
              </w:rPr>
              <w:t>-ban</w:t>
            </w:r>
            <w:proofErr w:type="spellEnd"/>
            <w:r>
              <w:rPr>
                <w:rFonts w:ascii="Times New Roman" w:hAnsi="Times New Roman" w:cs="Times New Roman"/>
                <w:sz w:val="20"/>
                <w:szCs w:val="20"/>
              </w:rPr>
              <w:t xml:space="preserve"> </w:t>
            </w:r>
            <w:r w:rsidRPr="00BF63E3">
              <w:rPr>
                <w:rFonts w:ascii="Times New Roman" w:hAnsi="Times New Roman" w:cs="Times New Roman"/>
                <w:sz w:val="20"/>
                <w:szCs w:val="20"/>
              </w:rPr>
              <w:t>meghatározott személyi kör</w:t>
            </w:r>
          </w:p>
        </w:tc>
      </w:tr>
      <w:tr w:rsidR="00981C22" w:rsidTr="00A515FE">
        <w:trPr>
          <w:trHeight w:val="454"/>
        </w:trPr>
        <w:tc>
          <w:tcPr>
            <w:tcW w:w="4606" w:type="dxa"/>
          </w:tcPr>
          <w:p w:rsidR="00981C22" w:rsidRPr="008F0216" w:rsidRDefault="00BF1696" w:rsidP="00050364">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BF63E3" w:rsidP="00F91EAE">
            <w:pPr>
              <w:jc w:val="both"/>
              <w:rPr>
                <w:rFonts w:ascii="Times New Roman" w:hAnsi="Times New Roman" w:cs="Times New Roman"/>
                <w:sz w:val="20"/>
                <w:szCs w:val="20"/>
              </w:rPr>
            </w:pPr>
            <w:r>
              <w:rPr>
                <w:rFonts w:ascii="Times New Roman" w:hAnsi="Times New Roman" w:cs="Times New Roman"/>
                <w:sz w:val="20"/>
                <w:szCs w:val="20"/>
              </w:rPr>
              <w:t>1995. évi CVII. törvény 29. §, 29/A. §</w:t>
            </w:r>
          </w:p>
        </w:tc>
      </w:tr>
      <w:tr w:rsidR="00981C22" w:rsidTr="00A515FE">
        <w:trPr>
          <w:trHeight w:val="454"/>
        </w:trPr>
        <w:tc>
          <w:tcPr>
            <w:tcW w:w="4606" w:type="dxa"/>
          </w:tcPr>
          <w:p w:rsidR="00981C22" w:rsidRPr="008F0216" w:rsidRDefault="00BF1696" w:rsidP="00050364">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BF63E3" w:rsidRDefault="00BF63E3" w:rsidP="00BF63E3">
            <w:pPr>
              <w:jc w:val="both"/>
              <w:rPr>
                <w:rFonts w:ascii="Times New Roman" w:hAnsi="Times New Roman" w:cs="Times New Roman"/>
                <w:sz w:val="20"/>
                <w:szCs w:val="20"/>
              </w:rPr>
            </w:pPr>
            <w:r>
              <w:rPr>
                <w:rFonts w:ascii="Times New Roman" w:hAnsi="Times New Roman" w:cs="Times New Roman"/>
                <w:sz w:val="20"/>
                <w:szCs w:val="20"/>
              </w:rPr>
              <w:t>1995. évi CVII. törvény 32. §.</w:t>
            </w:r>
          </w:p>
          <w:p w:rsidR="00981C22" w:rsidRPr="008F0216" w:rsidRDefault="00BF63E3" w:rsidP="00BF63E3">
            <w:pPr>
              <w:jc w:val="both"/>
              <w:rPr>
                <w:rFonts w:ascii="Times New Roman" w:hAnsi="Times New Roman" w:cs="Times New Roman"/>
                <w:sz w:val="20"/>
                <w:szCs w:val="20"/>
              </w:rPr>
            </w:pPr>
            <w:r>
              <w:rPr>
                <w:rFonts w:ascii="Times New Roman" w:hAnsi="Times New Roman" w:cs="Times New Roman"/>
                <w:sz w:val="20"/>
                <w:szCs w:val="20"/>
              </w:rPr>
              <w:t>2013. évi CCXL. törvény 79-80. §.</w:t>
            </w:r>
          </w:p>
        </w:tc>
      </w:tr>
      <w:tr w:rsidR="00981C22" w:rsidTr="00A515FE">
        <w:trPr>
          <w:trHeight w:val="454"/>
        </w:trPr>
        <w:tc>
          <w:tcPr>
            <w:tcW w:w="4606" w:type="dxa"/>
          </w:tcPr>
          <w:p w:rsidR="00981C22" w:rsidRPr="008F0216" w:rsidRDefault="00BF1696" w:rsidP="00050364">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050364" w:rsidRDefault="00F534F0" w:rsidP="00050364">
            <w:pPr>
              <w:jc w:val="both"/>
              <w:rPr>
                <w:rFonts w:ascii="Times New Roman" w:hAnsi="Times New Roman" w:cs="Times New Roman"/>
                <w:sz w:val="20"/>
                <w:szCs w:val="20"/>
              </w:rPr>
            </w:pPr>
            <w:r>
              <w:rPr>
                <w:rFonts w:ascii="Times New Roman" w:hAnsi="Times New Roman" w:cs="Times New Roman"/>
                <w:sz w:val="20"/>
                <w:szCs w:val="20"/>
              </w:rPr>
              <w:t>Veszprém Várm</w:t>
            </w:r>
            <w:r w:rsidR="00050364">
              <w:rPr>
                <w:rFonts w:ascii="Times New Roman" w:hAnsi="Times New Roman" w:cs="Times New Roman"/>
                <w:sz w:val="20"/>
                <w:szCs w:val="20"/>
              </w:rPr>
              <w:t>egye</w:t>
            </w:r>
            <w:r>
              <w:rPr>
                <w:rFonts w:ascii="Times New Roman" w:hAnsi="Times New Roman" w:cs="Times New Roman"/>
                <w:sz w:val="20"/>
                <w:szCs w:val="20"/>
              </w:rPr>
              <w:t>i Büntetés-végrehajtási Intézet</w:t>
            </w:r>
            <w:r w:rsidR="00050364">
              <w:rPr>
                <w:rFonts w:ascii="Times New Roman" w:hAnsi="Times New Roman" w:cs="Times New Roman"/>
                <w:sz w:val="20"/>
                <w:szCs w:val="20"/>
              </w:rPr>
              <w:t>, 8200 Veszprém Külső-Kádártai u. 12. Tel.: 06-88-591-570.</w:t>
            </w:r>
          </w:p>
          <w:p w:rsidR="00981C22" w:rsidRPr="008F0216" w:rsidRDefault="00F534F0" w:rsidP="00050364">
            <w:pPr>
              <w:jc w:val="both"/>
              <w:rPr>
                <w:rFonts w:ascii="Times New Roman" w:hAnsi="Times New Roman" w:cs="Times New Roman"/>
                <w:sz w:val="20"/>
                <w:szCs w:val="20"/>
              </w:rPr>
            </w:pPr>
            <w:proofErr w:type="spellStart"/>
            <w:r>
              <w:rPr>
                <w:rFonts w:ascii="Times New Roman" w:hAnsi="Times New Roman" w:cs="Times New Roman"/>
                <w:sz w:val="20"/>
                <w:szCs w:val="20"/>
              </w:rPr>
              <w:t>Kőmives</w:t>
            </w:r>
            <w:proofErr w:type="spellEnd"/>
            <w:r>
              <w:rPr>
                <w:rFonts w:ascii="Times New Roman" w:hAnsi="Times New Roman" w:cs="Times New Roman"/>
                <w:sz w:val="20"/>
                <w:szCs w:val="20"/>
              </w:rPr>
              <w:t xml:space="preserve"> Vazul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alezredes</w:t>
            </w:r>
            <w:r w:rsidR="00050364">
              <w:rPr>
                <w:rFonts w:ascii="Times New Roman" w:hAnsi="Times New Roman" w:cs="Times New Roman"/>
                <w:sz w:val="20"/>
                <w:szCs w:val="20"/>
              </w:rPr>
              <w:t xml:space="preserve"> (</w:t>
            </w:r>
            <w:r w:rsidR="004C1281">
              <w:rPr>
                <w:rFonts w:ascii="Times New Roman" w:hAnsi="Times New Roman" w:cs="Times New Roman"/>
                <w:sz w:val="20"/>
                <w:szCs w:val="20"/>
              </w:rPr>
              <w:t>06-88-591-570) komives.vazul@bv.</w:t>
            </w:r>
            <w:r w:rsidR="00050364">
              <w:rPr>
                <w:rFonts w:ascii="Times New Roman" w:hAnsi="Times New Roman" w:cs="Times New Roman"/>
                <w:sz w:val="20"/>
                <w:szCs w:val="20"/>
              </w:rPr>
              <w:t>gov.hu</w:t>
            </w:r>
          </w:p>
        </w:tc>
      </w:tr>
      <w:tr w:rsidR="00BF1696" w:rsidTr="008F0216">
        <w:trPr>
          <w:trHeight w:val="567"/>
        </w:trPr>
        <w:tc>
          <w:tcPr>
            <w:tcW w:w="4606" w:type="dxa"/>
          </w:tcPr>
          <w:p w:rsidR="00BF1696" w:rsidRDefault="00BF1696" w:rsidP="00050364">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BF1696" w:rsidP="008F0216">
            <w:pPr>
              <w:jc w:val="both"/>
              <w:rPr>
                <w:rFonts w:ascii="Times New Roman" w:hAnsi="Times New Roman" w:cs="Times New Roman"/>
                <w:sz w:val="20"/>
                <w:szCs w:val="20"/>
              </w:rPr>
            </w:pPr>
          </w:p>
        </w:tc>
      </w:tr>
      <w:tr w:rsidR="00270603" w:rsidTr="008F0216">
        <w:trPr>
          <w:trHeight w:val="567"/>
        </w:trPr>
        <w:tc>
          <w:tcPr>
            <w:tcW w:w="4606" w:type="dxa"/>
          </w:tcPr>
          <w:p w:rsidR="00270603" w:rsidRDefault="00270603" w:rsidP="00050364">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8F0216" w:rsidRDefault="00050364" w:rsidP="00000DD6">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xml:space="preserve"> Egységes Iratkezelési Szabályzatában, valamint Informatikai Biztonsági Szab</w:t>
            </w:r>
            <w:r w:rsidR="00F534F0">
              <w:rPr>
                <w:rFonts w:ascii="Times New Roman" w:hAnsi="Times New Roman" w:cs="Times New Roman"/>
                <w:sz w:val="20"/>
                <w:szCs w:val="20"/>
              </w:rPr>
              <w:t>ályzatában, a Veszprém Várm</w:t>
            </w:r>
            <w:r>
              <w:rPr>
                <w:rFonts w:ascii="Times New Roman" w:hAnsi="Times New Roman" w:cs="Times New Roman"/>
                <w:sz w:val="20"/>
                <w:szCs w:val="20"/>
              </w:rPr>
              <w:t xml:space="preserve">egyei Büntetés-végrehajtási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 xml:space="preserve">és Adatbiztonsági Szabályzatában foglalt intézkedések. </w:t>
            </w:r>
            <w:r w:rsidR="00000DD6">
              <w:rPr>
                <w:rFonts w:ascii="Times New Roman" w:hAnsi="Times New Roman" w:cs="Times New Roman"/>
                <w:sz w:val="20"/>
                <w:szCs w:val="20"/>
              </w:rPr>
              <w:t>Elektronikus adatok zárt informatikai rendszeren, személyhez rendelt belépési jelszóval</w:t>
            </w:r>
            <w:r w:rsidR="00015CBA">
              <w:rPr>
                <w:rFonts w:ascii="Times New Roman" w:hAnsi="Times New Roman" w:cs="Times New Roman"/>
                <w:sz w:val="20"/>
                <w:szCs w:val="20"/>
              </w:rPr>
              <w:t>.</w:t>
            </w:r>
            <w:r>
              <w:rPr>
                <w:rFonts w:ascii="Times New Roman" w:hAnsi="Times New Roman" w:cs="Times New Roman"/>
                <w:sz w:val="20"/>
                <w:szCs w:val="20"/>
              </w:rPr>
              <w:t xml:space="preserve"> </w:t>
            </w:r>
            <w:r w:rsidR="00000DD6">
              <w:rPr>
                <w:rFonts w:ascii="Times New Roman" w:hAnsi="Times New Roman" w:cs="Times New Roman"/>
                <w:sz w:val="20"/>
                <w:szCs w:val="20"/>
              </w:rPr>
              <w:t>Papír alapú iratok tárolása személyhez rendelt, pecsét</w:t>
            </w:r>
            <w:r>
              <w:rPr>
                <w:rFonts w:ascii="Times New Roman" w:hAnsi="Times New Roman" w:cs="Times New Roman"/>
                <w:sz w:val="20"/>
                <w:szCs w:val="20"/>
              </w:rPr>
              <w:t>nyomóval zárható lemezszekrény.</w:t>
            </w:r>
          </w:p>
        </w:tc>
      </w:tr>
    </w:tbl>
    <w:p w:rsidR="006F4A7A" w:rsidRDefault="006F4A7A" w:rsidP="00015CBA">
      <w:pPr>
        <w:tabs>
          <w:tab w:val="left" w:pos="960"/>
        </w:tabs>
        <w:rPr>
          <w:rFonts w:ascii="Times New Roman" w:hAnsi="Times New Roman" w:cs="Times New Roman"/>
          <w:sz w:val="24"/>
          <w:szCs w:val="24"/>
        </w:rPr>
      </w:pPr>
    </w:p>
    <w:p w:rsidR="008124C0" w:rsidRDefault="008124C0" w:rsidP="00015CBA">
      <w:pPr>
        <w:tabs>
          <w:tab w:val="left" w:pos="960"/>
        </w:tabs>
        <w:rPr>
          <w:rFonts w:ascii="Times New Roman" w:hAnsi="Times New Roman" w:cs="Times New Roman"/>
          <w:sz w:val="24"/>
          <w:szCs w:val="24"/>
        </w:rPr>
      </w:pPr>
    </w:p>
    <w:p w:rsidR="008124C0" w:rsidRDefault="008124C0" w:rsidP="00015CBA">
      <w:pPr>
        <w:tabs>
          <w:tab w:val="left" w:pos="960"/>
        </w:tabs>
        <w:rPr>
          <w:rFonts w:ascii="Times New Roman" w:hAnsi="Times New Roman" w:cs="Times New Roman"/>
          <w:sz w:val="24"/>
          <w:szCs w:val="24"/>
        </w:rPr>
      </w:pPr>
      <w:bookmarkStart w:id="0" w:name="_GoBack"/>
      <w:bookmarkEnd w:id="0"/>
    </w:p>
    <w:p w:rsidR="00D355EC" w:rsidRDefault="00D355EC" w:rsidP="00132FD9">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lastRenderedPageBreak/>
        <w:t>Az adatkezelő az érintett személyek személyes adatait eltérő célra nem használja fel.</w:t>
      </w:r>
    </w:p>
    <w:p w:rsidR="00132FD9" w:rsidRDefault="00132FD9" w:rsidP="00132FD9">
      <w:pPr>
        <w:tabs>
          <w:tab w:val="left" w:pos="960"/>
        </w:tabs>
        <w:spacing w:after="0" w:line="240" w:lineRule="auto"/>
        <w:jc w:val="both"/>
        <w:rPr>
          <w:rFonts w:ascii="Times New Roman" w:hAnsi="Times New Roman" w:cs="Times New Roman"/>
        </w:rPr>
      </w:pPr>
    </w:p>
    <w:p w:rsidR="00D355EC" w:rsidRDefault="00D355EC" w:rsidP="00132FD9">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adatkezeléssel kapcsolatos jogok és jogorvoslati lehetőségek</w:t>
      </w:r>
    </w:p>
    <w:p w:rsidR="00132FD9" w:rsidRDefault="00132FD9" w:rsidP="00132FD9">
      <w:pPr>
        <w:tabs>
          <w:tab w:val="left" w:pos="960"/>
        </w:tabs>
        <w:spacing w:after="0" w:line="240" w:lineRule="auto"/>
        <w:jc w:val="both"/>
        <w:rPr>
          <w:rFonts w:ascii="Times New Roman" w:hAnsi="Times New Roman" w:cs="Times New Roman"/>
        </w:rPr>
      </w:pPr>
    </w:p>
    <w:p w:rsidR="00D355EC" w:rsidRDefault="00D355EC" w:rsidP="00132FD9">
      <w:pPr>
        <w:tabs>
          <w:tab w:val="left" w:pos="960"/>
        </w:tabs>
        <w:spacing w:after="0" w:line="240" w:lineRule="auto"/>
        <w:jc w:val="both"/>
        <w:rPr>
          <w:rFonts w:ascii="Times New Roman" w:hAnsi="Times New Roman" w:cs="Times New Roman"/>
        </w:rPr>
      </w:pPr>
      <w:r>
        <w:rPr>
          <w:rFonts w:ascii="Times New Roman" w:hAnsi="Times New Roman" w:cs="Times New Roman"/>
        </w:rPr>
        <w:t xml:space="preserve">Az információs </w:t>
      </w:r>
      <w:r w:rsidRPr="00D355EC">
        <w:rPr>
          <w:rFonts w:ascii="Times New Roman" w:hAnsi="Times New Roman" w:cs="Times New Roman"/>
        </w:rPr>
        <w:t xml:space="preserve">önrendelkezési jogról és az információszabadságról szóló 2011. évi </w:t>
      </w:r>
      <w:r>
        <w:rPr>
          <w:rFonts w:ascii="Times New Roman" w:hAnsi="Times New Roman" w:cs="Times New Roman"/>
        </w:rPr>
        <w:t xml:space="preserve">CXII. törvény II/A. fejezetében </w:t>
      </w:r>
      <w:r w:rsidRPr="00D355EC">
        <w:rPr>
          <w:rFonts w:ascii="Times New Roman" w:hAnsi="Times New Roman" w:cs="Times New Roman"/>
        </w:rPr>
        <w:t>foglaltaknak megfelelően az adatkezeléssel összefüggésben az adatkezelő adatvédelmi tisztviselőjén keresztül jogosult:</w:t>
      </w:r>
    </w:p>
    <w:p w:rsidR="00D355EC" w:rsidRPr="00D355EC" w:rsidRDefault="00D355EC" w:rsidP="00132FD9">
      <w:pPr>
        <w:pStyle w:val="Listaszerbekezds"/>
        <w:numPr>
          <w:ilvl w:val="0"/>
          <w:numId w:val="7"/>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előzetes tájékoztatáshoz való jog érvényesülése érdekében az adatkezeléssel összefüggő tényekről az adatkezelést megelőzően tájékoztatást kapni,</w:t>
      </w:r>
    </w:p>
    <w:p w:rsidR="00D355EC" w:rsidRPr="00D355EC" w:rsidRDefault="00D355EC" w:rsidP="00132FD9">
      <w:pPr>
        <w:pStyle w:val="Listaszerbekezds"/>
        <w:numPr>
          <w:ilvl w:val="0"/>
          <w:numId w:val="7"/>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hozzáférési jog érvényesülése érdekében tájékoztatást kérni személyes adatai kezeléséről, valamint kérni a kezelt személyes adatok rendelkezésre bocsátását,</w:t>
      </w:r>
    </w:p>
    <w:p w:rsidR="00D355EC" w:rsidRPr="00D355EC" w:rsidRDefault="00D355EC" w:rsidP="00132FD9">
      <w:pPr>
        <w:pStyle w:val="Listaszerbekezds"/>
        <w:numPr>
          <w:ilvl w:val="0"/>
          <w:numId w:val="7"/>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helyesbítéshez való jog érvényesülése érdekében pontatlan adatok esetén helyesbítést vagy a hiányos adatok kiegészítését kérni,</w:t>
      </w:r>
    </w:p>
    <w:p w:rsidR="00D355EC" w:rsidRPr="00D355EC" w:rsidRDefault="00D355EC" w:rsidP="00132FD9">
      <w:pPr>
        <w:pStyle w:val="Listaszerbekezds"/>
        <w:numPr>
          <w:ilvl w:val="0"/>
          <w:numId w:val="7"/>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korlátozásához való jog érvényesülése érdekében kérni az adatkezelés korlátozását,</w:t>
      </w:r>
    </w:p>
    <w:p w:rsidR="00D355EC" w:rsidRDefault="00D355EC" w:rsidP="00132FD9">
      <w:pPr>
        <w:pStyle w:val="Listaszerbekezds"/>
        <w:numPr>
          <w:ilvl w:val="0"/>
          <w:numId w:val="7"/>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törléshez való jog érvényesülése érdekében kérni a hozzájárulás alapján kezelt adatok törlését.</w:t>
      </w:r>
    </w:p>
    <w:p w:rsidR="00132FD9" w:rsidRPr="00132FD9" w:rsidRDefault="00132FD9" w:rsidP="00132FD9">
      <w:pPr>
        <w:tabs>
          <w:tab w:val="left" w:pos="960"/>
        </w:tabs>
        <w:spacing w:after="0" w:line="240" w:lineRule="auto"/>
        <w:jc w:val="both"/>
        <w:rPr>
          <w:rFonts w:ascii="Times New Roman" w:hAnsi="Times New Roman" w:cs="Times New Roman"/>
        </w:rPr>
      </w:pPr>
    </w:p>
    <w:p w:rsidR="00D355EC" w:rsidRDefault="00D355EC" w:rsidP="00132FD9">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Hozzájáruláson alapuló adatkezelés esetén jogosult a hozzájárulás bármely időpontban történő visszavonásához, mely nem érinti a visszavonás előtt a hozzájárulás alapján végrehajtott adatkezelés jogszerűségét.</w:t>
      </w:r>
    </w:p>
    <w:p w:rsidR="00D355EC" w:rsidRDefault="00D355EC" w:rsidP="00132FD9">
      <w:pPr>
        <w:tabs>
          <w:tab w:val="left" w:pos="960"/>
        </w:tabs>
        <w:spacing w:after="0" w:line="240" w:lineRule="auto"/>
        <w:jc w:val="both"/>
        <w:rPr>
          <w:rFonts w:ascii="Times New Roman" w:hAnsi="Times New Roman" w:cs="Times New Roman"/>
        </w:rPr>
      </w:pPr>
    </w:p>
    <w:p w:rsidR="00D355EC" w:rsidRPr="00D355EC" w:rsidRDefault="00D355EC" w:rsidP="00132FD9">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Tájékoztatás kérése alapján –</w:t>
      </w:r>
      <w:r>
        <w:rPr>
          <w:rFonts w:ascii="Times New Roman" w:hAnsi="Times New Roman" w:cs="Times New Roman"/>
        </w:rPr>
        <w:t xml:space="preserve"> </w:t>
      </w:r>
      <w:r w:rsidRPr="00D355EC">
        <w:rPr>
          <w:rFonts w:ascii="Times New Roman" w:hAnsi="Times New Roman" w:cs="Times New Roman"/>
        </w:rPr>
        <w:t>amennyiben az nem esik törvényben meghatározott érdekből korlátozás alá –</w:t>
      </w:r>
      <w:r>
        <w:rPr>
          <w:rFonts w:ascii="Times New Roman" w:hAnsi="Times New Roman" w:cs="Times New Roman"/>
        </w:rPr>
        <w:t xml:space="preserve"> </w:t>
      </w:r>
      <w:r w:rsidRPr="00D355EC">
        <w:rPr>
          <w:rFonts w:ascii="Times New Roman" w:hAnsi="Times New Roman" w:cs="Times New Roman"/>
        </w:rPr>
        <w:t>megismerheti, hogy személyes adatainak kezelése folyamatban van-e az adatkezelőnél, és jogosult arra, hogy a rá vonatkozóan kezelt adatok kapcsán tájékoztatást kapjon</w:t>
      </w:r>
    </w:p>
    <w:p w:rsidR="00D355EC" w:rsidRPr="00D355EC" w:rsidRDefault="00D355EC" w:rsidP="00132FD9">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céljáról,</w:t>
      </w:r>
    </w:p>
    <w:p w:rsidR="00D355EC" w:rsidRPr="00D355EC" w:rsidRDefault="00D355EC" w:rsidP="00132FD9">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jogalapjáról,</w:t>
      </w:r>
    </w:p>
    <w:p w:rsidR="00D355EC" w:rsidRPr="00D355EC" w:rsidRDefault="00D355EC" w:rsidP="00132FD9">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időtartamáról,</w:t>
      </w:r>
    </w:p>
    <w:p w:rsidR="00D355EC" w:rsidRPr="00D355EC" w:rsidRDefault="00D355EC" w:rsidP="00132FD9">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kezelt adatok köréről, amelyek másolatát kérelemre az érintett rendelkezésére bocsátja,</w:t>
      </w:r>
    </w:p>
    <w:p w:rsidR="00D355EC" w:rsidRPr="00D355EC" w:rsidRDefault="00D355EC" w:rsidP="00132FD9">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személyes adatok címzettjeiről, illetve a címzettek kategóriáiról,</w:t>
      </w:r>
    </w:p>
    <w:p w:rsidR="00D355EC" w:rsidRPr="00D355EC" w:rsidRDefault="00D355EC" w:rsidP="00132FD9">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harmadik országba vagy nemzetközi szervezet részére történő továbbításról,</w:t>
      </w:r>
    </w:p>
    <w:p w:rsidR="00D355EC" w:rsidRPr="00D355EC" w:rsidRDefault="00D355EC" w:rsidP="00132FD9">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adatok forrásáról, amennyiben azokat nem az érintettől gyűjtötte,</w:t>
      </w:r>
    </w:p>
    <w:p w:rsidR="00D355EC" w:rsidRDefault="00D355EC" w:rsidP="00132FD9">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automatizált döntéshozatal jellemzőiről, ha ilyet alkalmaz az adatkezelő,</w:t>
      </w:r>
    </w:p>
    <w:p w:rsidR="00D355EC" w:rsidRPr="00D355EC" w:rsidRDefault="00D355EC" w:rsidP="00132FD9">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 xml:space="preserve">az adatkezeléssel kapcsolatos </w:t>
      </w:r>
      <w:proofErr w:type="spellStart"/>
      <w:r w:rsidRPr="00D355EC">
        <w:rPr>
          <w:rFonts w:ascii="Times New Roman" w:hAnsi="Times New Roman" w:cs="Times New Roman"/>
        </w:rPr>
        <w:t>érintetti</w:t>
      </w:r>
      <w:proofErr w:type="spellEnd"/>
      <w:r w:rsidRPr="00D355EC">
        <w:rPr>
          <w:rFonts w:ascii="Times New Roman" w:hAnsi="Times New Roman" w:cs="Times New Roman"/>
        </w:rPr>
        <w:t xml:space="preserve"> jogairól,</w:t>
      </w:r>
    </w:p>
    <w:p w:rsidR="00D355EC" w:rsidRPr="00D355EC" w:rsidRDefault="00D355EC" w:rsidP="00132FD9">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jogorvoslati lehetőségeiről,</w:t>
      </w:r>
    </w:p>
    <w:p w:rsidR="00D355EC" w:rsidRDefault="00D355EC" w:rsidP="00132FD9">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személyes adatai kezelésével összefüggésben felmerült adatvédelmi incidensek bekövetkezésének körülményeiről, azok hatásairól és az azok kezelésére tett intézkedésekről.</w:t>
      </w:r>
    </w:p>
    <w:p w:rsidR="00D355EC" w:rsidRPr="00D355EC" w:rsidRDefault="00D355EC" w:rsidP="00132FD9">
      <w:pPr>
        <w:tabs>
          <w:tab w:val="left" w:pos="960"/>
        </w:tabs>
        <w:spacing w:after="0" w:line="240" w:lineRule="auto"/>
        <w:ind w:left="360"/>
        <w:jc w:val="both"/>
        <w:rPr>
          <w:rFonts w:ascii="Times New Roman" w:hAnsi="Times New Roman" w:cs="Times New Roman"/>
        </w:rPr>
      </w:pPr>
    </w:p>
    <w:p w:rsidR="00D355EC" w:rsidRDefault="00D355EC" w:rsidP="00132FD9">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 xml:space="preserve">A tájékoztatás iránti és az intézkedésre irányuló kérelmek ügyintézési határideje 25 nap. A tájékoztatás és a kérelem alapján az </w:t>
      </w:r>
      <w:proofErr w:type="spellStart"/>
      <w:r w:rsidRPr="00D355EC">
        <w:rPr>
          <w:rFonts w:ascii="Times New Roman" w:hAnsi="Times New Roman" w:cs="Times New Roman"/>
        </w:rPr>
        <w:t>érintetti</w:t>
      </w:r>
      <w:proofErr w:type="spellEnd"/>
      <w:r w:rsidRPr="00D355EC">
        <w:rPr>
          <w:rFonts w:ascii="Times New Roman" w:hAnsi="Times New Roman" w:cs="Times New Roman"/>
        </w:rPr>
        <w:t xml:space="preserve"> jogok érvényesülése érdekében tett intézkedés ingyenes, azonban</w:t>
      </w:r>
      <w:r>
        <w:rPr>
          <w:rFonts w:ascii="Times New Roman" w:hAnsi="Times New Roman" w:cs="Times New Roman"/>
        </w:rPr>
        <w:t xml:space="preserve"> </w:t>
      </w:r>
      <w:r w:rsidRPr="00D355EC">
        <w:rPr>
          <w:rFonts w:ascii="Times New Roman" w:hAnsi="Times New Roman" w:cs="Times New Roman"/>
        </w:rPr>
        <w:t>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D355EC" w:rsidRDefault="00D355EC" w:rsidP="00132FD9">
      <w:pPr>
        <w:tabs>
          <w:tab w:val="left" w:pos="960"/>
        </w:tabs>
        <w:spacing w:after="0" w:line="240" w:lineRule="auto"/>
        <w:jc w:val="both"/>
        <w:rPr>
          <w:rFonts w:ascii="Times New Roman" w:hAnsi="Times New Roman" w:cs="Times New Roman"/>
        </w:rPr>
      </w:pPr>
    </w:p>
    <w:p w:rsidR="00D355EC" w:rsidRDefault="00D355EC" w:rsidP="00132FD9">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D355EC" w:rsidRDefault="00D355EC" w:rsidP="00132FD9">
      <w:pPr>
        <w:tabs>
          <w:tab w:val="left" w:pos="960"/>
        </w:tabs>
        <w:spacing w:after="0" w:line="240" w:lineRule="auto"/>
        <w:jc w:val="both"/>
        <w:rPr>
          <w:rFonts w:ascii="Times New Roman" w:hAnsi="Times New Roman" w:cs="Times New Roman"/>
        </w:rPr>
      </w:pPr>
    </w:p>
    <w:p w:rsidR="00D355EC" w:rsidRDefault="00D355EC" w:rsidP="00132FD9">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 helyesbítésének (módosításának) kérése esetén a módosítani kért adat valóságát az érintettnek alá kell támasztania,és igazolnia kell azt is, hogy valóban az arra jogosult sz</w:t>
      </w:r>
      <w:r>
        <w:rPr>
          <w:rFonts w:ascii="Times New Roman" w:hAnsi="Times New Roman" w:cs="Times New Roman"/>
        </w:rPr>
        <w:t>emély kéri az adat módosítását.</w:t>
      </w:r>
    </w:p>
    <w:p w:rsidR="00D355EC" w:rsidRDefault="00D355EC" w:rsidP="00132FD9">
      <w:pPr>
        <w:tabs>
          <w:tab w:val="left" w:pos="960"/>
        </w:tabs>
        <w:spacing w:after="0" w:line="240" w:lineRule="auto"/>
        <w:jc w:val="both"/>
        <w:rPr>
          <w:rFonts w:ascii="Times New Roman" w:hAnsi="Times New Roman" w:cs="Times New Roman"/>
        </w:rPr>
      </w:pPr>
    </w:p>
    <w:p w:rsidR="00D355EC" w:rsidRDefault="00D355EC" w:rsidP="00132FD9">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 törlésének, zárolásának kérése esetén az érintett kérheti adatainak törlését, amely alapján az adatkezelő köteles arra, hogy az érintettre vonatkozó adatokat indokolatla</w:t>
      </w:r>
      <w:r>
        <w:rPr>
          <w:rFonts w:ascii="Times New Roman" w:hAnsi="Times New Roman" w:cs="Times New Roman"/>
        </w:rPr>
        <w:t>n késedelem nélkül törölje, ha:</w:t>
      </w:r>
    </w:p>
    <w:p w:rsidR="00D355EC" w:rsidRPr="00D355EC" w:rsidRDefault="00D355EC" w:rsidP="00132FD9">
      <w:pPr>
        <w:pStyle w:val="Listaszerbekezds"/>
        <w:numPr>
          <w:ilvl w:val="0"/>
          <w:numId w:val="9"/>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lastRenderedPageBreak/>
        <w:t>az adatkezelés jogellenes,</w:t>
      </w:r>
    </w:p>
    <w:p w:rsidR="00D355EC" w:rsidRPr="00D355EC" w:rsidRDefault="00D355EC" w:rsidP="00132FD9">
      <w:pPr>
        <w:pStyle w:val="Listaszerbekezds"/>
        <w:numPr>
          <w:ilvl w:val="0"/>
          <w:numId w:val="9"/>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ha az érintett hozzájárulásán alapult az adatok kezelése és azt visszavonta, és más jogalap az adatok további kezelését nem teszi jogszerűvé,</w:t>
      </w:r>
    </w:p>
    <w:p w:rsidR="00D355EC" w:rsidRPr="00D355EC" w:rsidRDefault="00D355EC" w:rsidP="00132FD9">
      <w:pPr>
        <w:pStyle w:val="Listaszerbekezds"/>
        <w:numPr>
          <w:ilvl w:val="0"/>
          <w:numId w:val="9"/>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adatok törlését jogszabály, az Európai Unió jogi aktusa, a Nemzeti Adatvédelmi és Információszabadság Hatóság vagy a bíróság elrendelte,</w:t>
      </w:r>
    </w:p>
    <w:p w:rsidR="00D355EC" w:rsidRPr="00D355EC" w:rsidRDefault="00D355EC" w:rsidP="00132FD9">
      <w:pPr>
        <w:pStyle w:val="Listaszerbekezds"/>
        <w:numPr>
          <w:ilvl w:val="0"/>
          <w:numId w:val="9"/>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korlátozásához való jog érvényesülése érdekében szükséges időtartam eltelt.</w:t>
      </w:r>
    </w:p>
    <w:p w:rsidR="00D355EC" w:rsidRDefault="00D355EC" w:rsidP="00132FD9">
      <w:pPr>
        <w:tabs>
          <w:tab w:val="left" w:pos="960"/>
        </w:tabs>
        <w:spacing w:after="0" w:line="240" w:lineRule="auto"/>
        <w:jc w:val="both"/>
        <w:rPr>
          <w:rFonts w:ascii="Times New Roman" w:hAnsi="Times New Roman" w:cs="Times New Roman"/>
        </w:rPr>
      </w:pPr>
    </w:p>
    <w:p w:rsidR="00D355EC" w:rsidRDefault="00D355EC" w:rsidP="00132FD9">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korlátozására abban az esetben van lehetőség, amennyiben</w:t>
      </w:r>
    </w:p>
    <w:p w:rsidR="00071577" w:rsidRPr="00071577" w:rsidRDefault="00D355EC" w:rsidP="00132FD9">
      <w:pPr>
        <w:pStyle w:val="Listaszerbekezds"/>
        <w:numPr>
          <w:ilvl w:val="0"/>
          <w:numId w:val="10"/>
        </w:numPr>
        <w:tabs>
          <w:tab w:val="left" w:pos="960"/>
        </w:tabs>
        <w:spacing w:after="0" w:line="240" w:lineRule="auto"/>
        <w:jc w:val="both"/>
        <w:rPr>
          <w:rFonts w:ascii="Times New Roman" w:hAnsi="Times New Roman" w:cs="Times New Roman"/>
        </w:rPr>
      </w:pPr>
      <w:r w:rsidRPr="00071577">
        <w:rPr>
          <w:rFonts w:ascii="Times New Roman" w:hAnsi="Times New Roman" w:cs="Times New Roman"/>
        </w:rPr>
        <w:t>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071577" w:rsidRPr="00071577" w:rsidRDefault="00D355EC" w:rsidP="00132FD9">
      <w:pPr>
        <w:pStyle w:val="Listaszerbekezds"/>
        <w:numPr>
          <w:ilvl w:val="0"/>
          <w:numId w:val="10"/>
        </w:numPr>
        <w:tabs>
          <w:tab w:val="left" w:pos="960"/>
        </w:tabs>
        <w:spacing w:after="0" w:line="240" w:lineRule="auto"/>
        <w:jc w:val="both"/>
        <w:rPr>
          <w:rFonts w:ascii="Times New Roman" w:hAnsi="Times New Roman" w:cs="Times New Roman"/>
        </w:rPr>
      </w:pPr>
      <w:r w:rsidRPr="00071577">
        <w:rPr>
          <w:rFonts w:ascii="Times New Roman" w:hAnsi="Times New Roman" w:cs="Times New Roman"/>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071577" w:rsidRPr="00071577" w:rsidRDefault="00D355EC" w:rsidP="00132FD9">
      <w:pPr>
        <w:pStyle w:val="Listaszerbekezds"/>
        <w:numPr>
          <w:ilvl w:val="0"/>
          <w:numId w:val="10"/>
        </w:numPr>
        <w:tabs>
          <w:tab w:val="left" w:pos="960"/>
        </w:tabs>
        <w:spacing w:after="0" w:line="240" w:lineRule="auto"/>
        <w:jc w:val="both"/>
        <w:rPr>
          <w:rFonts w:ascii="Times New Roman" w:hAnsi="Times New Roman" w:cs="Times New Roman"/>
        </w:rPr>
      </w:pPr>
      <w:r w:rsidRPr="00071577">
        <w:rPr>
          <w:rFonts w:ascii="Times New Roman" w:hAnsi="Times New Roman" w:cs="Times New Roman"/>
        </w:rPr>
        <w:t>az adatok törlésének lenne helye, de az adatkezelő vagy más közfeladatot ellátó szerv által vagy részvételével végzett, jogszabályban meghatározott vizsgálatok vagy eljárások –így különösen büntetőeljárás –során az adatok bizonyítékként való megőrzése szükséges, ezen vizsgálat vagy eljárás végleges, illetve jogerős lezárásáig.</w:t>
      </w:r>
    </w:p>
    <w:p w:rsidR="00071577" w:rsidRDefault="00071577" w:rsidP="00132FD9">
      <w:pPr>
        <w:tabs>
          <w:tab w:val="left" w:pos="960"/>
        </w:tabs>
        <w:spacing w:after="0" w:line="240" w:lineRule="auto"/>
        <w:jc w:val="both"/>
        <w:rPr>
          <w:rFonts w:ascii="Times New Roman" w:hAnsi="Times New Roman" w:cs="Times New Roman"/>
        </w:rPr>
      </w:pPr>
    </w:p>
    <w:p w:rsidR="00132FD9" w:rsidRDefault="00D355EC" w:rsidP="00132FD9">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132FD9" w:rsidRDefault="00132FD9" w:rsidP="00132FD9">
      <w:pPr>
        <w:tabs>
          <w:tab w:val="left" w:pos="960"/>
        </w:tabs>
        <w:spacing w:after="0" w:line="240" w:lineRule="auto"/>
        <w:jc w:val="both"/>
        <w:rPr>
          <w:rFonts w:ascii="Times New Roman" w:hAnsi="Times New Roman" w:cs="Times New Roman"/>
        </w:rPr>
      </w:pPr>
    </w:p>
    <w:p w:rsidR="00132FD9" w:rsidRPr="00E152CC" w:rsidRDefault="00132FD9" w:rsidP="00132FD9">
      <w:pPr>
        <w:tabs>
          <w:tab w:val="left" w:pos="960"/>
        </w:tabs>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adatkezeléssel kapcsolatos jogok érvényesítésének korlátozása, kérelme elutasítása, vagy a személyes adatok kezelésére vonatkozó jogszabályok megsértése esetén a Nemzeti Adatvédelmi és Információszabadság Ható</w:t>
      </w:r>
      <w:r>
        <w:rPr>
          <w:rFonts w:ascii="Times New Roman" w:eastAsia="Times New Roman" w:hAnsi="Times New Roman" w:cs="Times New Roman"/>
          <w:lang w:eastAsia="hu-HU"/>
        </w:rPr>
        <w:t>sághoz fordulhat (székhely: 1055</w:t>
      </w:r>
      <w:r w:rsidRPr="00E152CC">
        <w:rPr>
          <w:rFonts w:ascii="Times New Roman" w:eastAsia="Times New Roman" w:hAnsi="Times New Roman" w:cs="Times New Roman"/>
          <w:lang w:eastAsia="hu-HU"/>
        </w:rPr>
        <w:t xml:space="preserve"> Budapest, </w:t>
      </w:r>
      <w:r>
        <w:rPr>
          <w:rFonts w:ascii="Times New Roman" w:eastAsia="Times New Roman" w:hAnsi="Times New Roman" w:cs="Times New Roman"/>
          <w:lang w:eastAsia="hu-HU"/>
        </w:rPr>
        <w:t>Falk Miksa utca 9-11.</w:t>
      </w:r>
      <w:r w:rsidRPr="00E152CC">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levelezési címe: 1363 Budapest Pf. 9.</w:t>
      </w:r>
      <w:r w:rsidRPr="00E152CC">
        <w:rPr>
          <w:rFonts w:ascii="Times New Roman" w:eastAsia="Times New Roman" w:hAnsi="Times New Roman" w:cs="Times New Roman"/>
          <w:lang w:eastAsia="hu-HU"/>
        </w:rPr>
        <w:t xml:space="preserve"> telefon: 06/1/391-1400, e-mail: </w:t>
      </w:r>
      <w:hyperlink r:id="rId9" w:history="1">
        <w:r w:rsidRPr="00E152CC">
          <w:rPr>
            <w:rStyle w:val="Hiperhivatkozs"/>
            <w:rFonts w:ascii="Times New Roman" w:eastAsia="Times New Roman" w:hAnsi="Times New Roman" w:cs="Times New Roman"/>
            <w:lang w:eastAsia="hu-HU"/>
          </w:rPr>
          <w:t>ugyfelszolgalat@naih.hu</w:t>
        </w:r>
      </w:hyperlink>
      <w:r w:rsidRPr="00E152CC">
        <w:rPr>
          <w:rFonts w:ascii="Times New Roman" w:eastAsia="Times New Roman" w:hAnsi="Times New Roman" w:cs="Times New Roman"/>
          <w:lang w:eastAsia="hu-HU"/>
        </w:rPr>
        <w:t>).</w:t>
      </w:r>
    </w:p>
    <w:p w:rsidR="00132FD9" w:rsidRDefault="00132FD9" w:rsidP="00132FD9">
      <w:pPr>
        <w:tabs>
          <w:tab w:val="left" w:pos="960"/>
        </w:tabs>
        <w:spacing w:after="0" w:line="240" w:lineRule="auto"/>
        <w:jc w:val="both"/>
        <w:rPr>
          <w:rFonts w:ascii="Times New Roman" w:hAnsi="Times New Roman" w:cs="Times New Roman"/>
        </w:rPr>
      </w:pPr>
    </w:p>
    <w:p w:rsidR="00D355EC" w:rsidRPr="00D355EC" w:rsidRDefault="00D355EC" w:rsidP="00132FD9">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sectPr w:rsidR="00D355EC" w:rsidRPr="00D355EC"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87" w:rsidRDefault="00031B87" w:rsidP="008F1075">
      <w:pPr>
        <w:spacing w:after="0" w:line="240" w:lineRule="auto"/>
      </w:pPr>
      <w:r>
        <w:separator/>
      </w:r>
    </w:p>
  </w:endnote>
  <w:endnote w:type="continuationSeparator" w:id="0">
    <w:p w:rsidR="00031B87" w:rsidRDefault="00031B87"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87" w:rsidRDefault="00031B87" w:rsidP="008F1075">
      <w:pPr>
        <w:spacing w:after="0" w:line="240" w:lineRule="auto"/>
      </w:pPr>
      <w:r>
        <w:separator/>
      </w:r>
    </w:p>
  </w:footnote>
  <w:footnote w:type="continuationSeparator" w:id="0">
    <w:p w:rsidR="00031B87" w:rsidRDefault="00031B87"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B87" w:rsidRDefault="00031B87" w:rsidP="008F1075">
    <w:pPr>
      <w:pStyle w:val="lfej"/>
      <w:jc w:val="center"/>
      <w:rPr>
        <w:rFonts w:ascii="Times New Roman" w:hAnsi="Times New Roman" w:cs="Times New Roman"/>
        <w:sz w:val="24"/>
      </w:rPr>
    </w:pPr>
  </w:p>
  <w:p w:rsidR="00031B87" w:rsidRDefault="00031B87"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031B87" w:rsidRDefault="00F534F0" w:rsidP="008A5F0B">
    <w:pPr>
      <w:pStyle w:val="lfej"/>
      <w:jc w:val="center"/>
      <w:rPr>
        <w:rFonts w:ascii="Times New Roman" w:hAnsi="Times New Roman" w:cs="Times New Roman"/>
        <w:sz w:val="24"/>
      </w:rPr>
    </w:pPr>
    <w:r>
      <w:rPr>
        <w:rFonts w:ascii="Times New Roman" w:hAnsi="Times New Roman" w:cs="Times New Roman"/>
        <w:sz w:val="24"/>
      </w:rPr>
      <w:t>I. AGGLOMERÁCIÓ</w:t>
    </w:r>
  </w:p>
  <w:p w:rsidR="00031B87" w:rsidRPr="00DF4A1D" w:rsidRDefault="00031B87" w:rsidP="008A5F0B">
    <w:pPr>
      <w:pStyle w:val="lfej"/>
      <w:jc w:val="center"/>
      <w:rPr>
        <w:rFonts w:ascii="Times New Roman" w:hAnsi="Times New Roman" w:cs="Times New Roman"/>
        <w:sz w:val="28"/>
        <w:szCs w:val="28"/>
      </w:rPr>
    </w:pPr>
    <w:r w:rsidRPr="00DF4A1D">
      <w:rPr>
        <w:rFonts w:ascii="Times New Roman" w:hAnsi="Times New Roman" w:cs="Times New Roman"/>
        <w:sz w:val="28"/>
        <w:szCs w:val="28"/>
      </w:rPr>
      <w:t>Veszprém Megyei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01B13C9"/>
    <w:multiLevelType w:val="hybridMultilevel"/>
    <w:tmpl w:val="762ACE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1682014"/>
    <w:multiLevelType w:val="hybridMultilevel"/>
    <w:tmpl w:val="9DB0D9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0FF42EE"/>
    <w:multiLevelType w:val="hybridMultilevel"/>
    <w:tmpl w:val="D6F88C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6B14825"/>
    <w:multiLevelType w:val="hybridMultilevel"/>
    <w:tmpl w:val="06821D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5"/>
  </w:num>
  <w:num w:numId="6">
    <w:abstractNumId w:val="2"/>
  </w:num>
  <w:num w:numId="7">
    <w:abstractNumId w:val="6"/>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0DD6"/>
    <w:rsid w:val="0000307B"/>
    <w:rsid w:val="00007131"/>
    <w:rsid w:val="00015CBA"/>
    <w:rsid w:val="00017DA4"/>
    <w:rsid w:val="00022CEF"/>
    <w:rsid w:val="00031B87"/>
    <w:rsid w:val="00035E58"/>
    <w:rsid w:val="00050364"/>
    <w:rsid w:val="0006427A"/>
    <w:rsid w:val="00071577"/>
    <w:rsid w:val="00072087"/>
    <w:rsid w:val="000729EF"/>
    <w:rsid w:val="000B6148"/>
    <w:rsid w:val="000D0C05"/>
    <w:rsid w:val="000D47C7"/>
    <w:rsid w:val="000E4251"/>
    <w:rsid w:val="000E6E92"/>
    <w:rsid w:val="000F7DC5"/>
    <w:rsid w:val="00104E20"/>
    <w:rsid w:val="00132FD9"/>
    <w:rsid w:val="00136E4F"/>
    <w:rsid w:val="001605E2"/>
    <w:rsid w:val="00177728"/>
    <w:rsid w:val="00187EEB"/>
    <w:rsid w:val="00196445"/>
    <w:rsid w:val="001D17D2"/>
    <w:rsid w:val="001E3240"/>
    <w:rsid w:val="00236BAB"/>
    <w:rsid w:val="00254F85"/>
    <w:rsid w:val="00262B9C"/>
    <w:rsid w:val="00270603"/>
    <w:rsid w:val="002E12BE"/>
    <w:rsid w:val="002E3A07"/>
    <w:rsid w:val="002E5477"/>
    <w:rsid w:val="002E5D07"/>
    <w:rsid w:val="0033053F"/>
    <w:rsid w:val="00335F15"/>
    <w:rsid w:val="00357BB2"/>
    <w:rsid w:val="00362841"/>
    <w:rsid w:val="00381360"/>
    <w:rsid w:val="00394272"/>
    <w:rsid w:val="003942B6"/>
    <w:rsid w:val="003C5DF2"/>
    <w:rsid w:val="003C6E55"/>
    <w:rsid w:val="003C7ACD"/>
    <w:rsid w:val="003D19AC"/>
    <w:rsid w:val="003D4F17"/>
    <w:rsid w:val="003D5EBE"/>
    <w:rsid w:val="00490F28"/>
    <w:rsid w:val="004B57C7"/>
    <w:rsid w:val="004C1281"/>
    <w:rsid w:val="004E301B"/>
    <w:rsid w:val="00517F23"/>
    <w:rsid w:val="0053417A"/>
    <w:rsid w:val="0053688B"/>
    <w:rsid w:val="0057409A"/>
    <w:rsid w:val="005A09AB"/>
    <w:rsid w:val="005C1D6F"/>
    <w:rsid w:val="005C2D59"/>
    <w:rsid w:val="005E13FE"/>
    <w:rsid w:val="005E785C"/>
    <w:rsid w:val="005F551B"/>
    <w:rsid w:val="00605150"/>
    <w:rsid w:val="0061631D"/>
    <w:rsid w:val="00640E09"/>
    <w:rsid w:val="00642641"/>
    <w:rsid w:val="00645329"/>
    <w:rsid w:val="00655DD1"/>
    <w:rsid w:val="00663747"/>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8124C0"/>
    <w:rsid w:val="008127D0"/>
    <w:rsid w:val="00817D95"/>
    <w:rsid w:val="0086461C"/>
    <w:rsid w:val="00884489"/>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F3C93"/>
    <w:rsid w:val="00BA58AA"/>
    <w:rsid w:val="00BB4206"/>
    <w:rsid w:val="00BC0DE8"/>
    <w:rsid w:val="00BC1C57"/>
    <w:rsid w:val="00BC2E19"/>
    <w:rsid w:val="00BE3C44"/>
    <w:rsid w:val="00BF1328"/>
    <w:rsid w:val="00BF1696"/>
    <w:rsid w:val="00BF63E3"/>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06F8E"/>
    <w:rsid w:val="00D355EC"/>
    <w:rsid w:val="00D542DC"/>
    <w:rsid w:val="00D549EC"/>
    <w:rsid w:val="00D81464"/>
    <w:rsid w:val="00D964CC"/>
    <w:rsid w:val="00DA56A5"/>
    <w:rsid w:val="00DA58C9"/>
    <w:rsid w:val="00DB0A6D"/>
    <w:rsid w:val="00DB2E1A"/>
    <w:rsid w:val="00DB3887"/>
    <w:rsid w:val="00DC28C4"/>
    <w:rsid w:val="00DF4A1D"/>
    <w:rsid w:val="00E02105"/>
    <w:rsid w:val="00E10E14"/>
    <w:rsid w:val="00E1650A"/>
    <w:rsid w:val="00E259C3"/>
    <w:rsid w:val="00E41872"/>
    <w:rsid w:val="00E72455"/>
    <w:rsid w:val="00E92B48"/>
    <w:rsid w:val="00E93538"/>
    <w:rsid w:val="00EF646E"/>
    <w:rsid w:val="00F34E68"/>
    <w:rsid w:val="00F534F0"/>
    <w:rsid w:val="00F64B15"/>
    <w:rsid w:val="00F91EAE"/>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493526251">
      <w:bodyDiv w:val="1"/>
      <w:marLeft w:val="0"/>
      <w:marRight w:val="0"/>
      <w:marTop w:val="0"/>
      <w:marBottom w:val="0"/>
      <w:divBdr>
        <w:top w:val="none" w:sz="0" w:space="0" w:color="auto"/>
        <w:left w:val="none" w:sz="0" w:space="0" w:color="auto"/>
        <w:bottom w:val="none" w:sz="0" w:space="0" w:color="auto"/>
        <w:right w:val="none" w:sz="0" w:space="0" w:color="auto"/>
      </w:divBdr>
      <w:divsChild>
        <w:div w:id="1871914583">
          <w:marLeft w:val="0"/>
          <w:marRight w:val="0"/>
          <w:marTop w:val="0"/>
          <w:marBottom w:val="225"/>
          <w:divBdr>
            <w:top w:val="none" w:sz="0" w:space="0" w:color="auto"/>
            <w:left w:val="none" w:sz="0" w:space="0" w:color="auto"/>
            <w:bottom w:val="none" w:sz="0" w:space="0" w:color="auto"/>
            <w:right w:val="none" w:sz="0" w:space="0" w:color="auto"/>
          </w:divBdr>
          <w:divsChild>
            <w:div w:id="84613268">
              <w:marLeft w:val="0"/>
              <w:marRight w:val="0"/>
              <w:marTop w:val="0"/>
              <w:marBottom w:val="0"/>
              <w:divBdr>
                <w:top w:val="none" w:sz="0" w:space="0" w:color="auto"/>
                <w:left w:val="none" w:sz="0" w:space="0" w:color="auto"/>
                <w:bottom w:val="none" w:sz="0" w:space="0" w:color="auto"/>
                <w:right w:val="none" w:sz="0" w:space="0" w:color="auto"/>
              </w:divBdr>
              <w:divsChild>
                <w:div w:id="1689065957">
                  <w:marLeft w:val="0"/>
                  <w:marRight w:val="0"/>
                  <w:marTop w:val="0"/>
                  <w:marBottom w:val="0"/>
                  <w:divBdr>
                    <w:top w:val="none" w:sz="0" w:space="0" w:color="auto"/>
                    <w:left w:val="none" w:sz="0" w:space="0" w:color="auto"/>
                    <w:bottom w:val="none" w:sz="0" w:space="0" w:color="auto"/>
                    <w:right w:val="none" w:sz="0" w:space="0" w:color="auto"/>
                  </w:divBdr>
                  <w:divsChild>
                    <w:div w:id="263616686">
                      <w:marLeft w:val="0"/>
                      <w:marRight w:val="0"/>
                      <w:marTop w:val="0"/>
                      <w:marBottom w:val="0"/>
                      <w:divBdr>
                        <w:top w:val="none" w:sz="0" w:space="0" w:color="auto"/>
                        <w:left w:val="none" w:sz="0" w:space="0" w:color="auto"/>
                        <w:bottom w:val="none" w:sz="0" w:space="0" w:color="auto"/>
                        <w:right w:val="none" w:sz="0" w:space="0" w:color="auto"/>
                      </w:divBdr>
                      <w:divsChild>
                        <w:div w:id="1489325882">
                          <w:marLeft w:val="0"/>
                          <w:marRight w:val="0"/>
                          <w:marTop w:val="0"/>
                          <w:marBottom w:val="0"/>
                          <w:divBdr>
                            <w:top w:val="none" w:sz="0" w:space="0" w:color="auto"/>
                            <w:left w:val="none" w:sz="0" w:space="0" w:color="auto"/>
                            <w:bottom w:val="none" w:sz="0" w:space="0" w:color="auto"/>
                            <w:right w:val="none" w:sz="0" w:space="0" w:color="auto"/>
                          </w:divBdr>
                          <w:divsChild>
                            <w:div w:id="589120012">
                              <w:marLeft w:val="0"/>
                              <w:marRight w:val="0"/>
                              <w:marTop w:val="0"/>
                              <w:marBottom w:val="0"/>
                              <w:divBdr>
                                <w:top w:val="none" w:sz="0" w:space="0" w:color="auto"/>
                                <w:left w:val="none" w:sz="0" w:space="0" w:color="auto"/>
                                <w:bottom w:val="none" w:sz="0" w:space="0" w:color="auto"/>
                                <w:right w:val="none" w:sz="0" w:space="0" w:color="auto"/>
                              </w:divBdr>
                              <w:divsChild>
                                <w:div w:id="190920559">
                                  <w:marLeft w:val="0"/>
                                  <w:marRight w:val="0"/>
                                  <w:marTop w:val="0"/>
                                  <w:marBottom w:val="0"/>
                                  <w:divBdr>
                                    <w:top w:val="none" w:sz="0" w:space="0" w:color="auto"/>
                                    <w:left w:val="none" w:sz="0" w:space="0" w:color="auto"/>
                                    <w:bottom w:val="none" w:sz="0" w:space="0" w:color="auto"/>
                                    <w:right w:val="none" w:sz="0" w:space="0" w:color="auto"/>
                                  </w:divBdr>
                                  <w:divsChild>
                                    <w:div w:id="614336944">
                                      <w:marLeft w:val="75"/>
                                      <w:marRight w:val="75"/>
                                      <w:marTop w:val="45"/>
                                      <w:marBottom w:val="45"/>
                                      <w:divBdr>
                                        <w:top w:val="none" w:sz="0" w:space="0" w:color="auto"/>
                                        <w:left w:val="none" w:sz="0" w:space="0" w:color="auto"/>
                                        <w:bottom w:val="none" w:sz="0" w:space="0" w:color="auto"/>
                                        <w:right w:val="none" w:sz="0" w:space="0" w:color="auto"/>
                                      </w:divBdr>
                                    </w:div>
                                    <w:div w:id="735280477">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16200185">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B44C1-00FA-4A21-86B0-B5C53F20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1052</Words>
  <Characters>7262</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komives.vazul</cp:lastModifiedBy>
  <cp:revision>21</cp:revision>
  <cp:lastPrinted>2019-05-28T12:49:00Z</cp:lastPrinted>
  <dcterms:created xsi:type="dcterms:W3CDTF">2019-05-28T12:47:00Z</dcterms:created>
  <dcterms:modified xsi:type="dcterms:W3CDTF">2025-07-16T11:12:00Z</dcterms:modified>
</cp:coreProperties>
</file>