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CD" w:rsidRPr="00913B94" w:rsidRDefault="002F19CD" w:rsidP="002F19CD">
      <w:pPr>
        <w:pStyle w:val="Cmsor1"/>
        <w:spacing w:after="360"/>
        <w:jc w:val="center"/>
        <w:rPr>
          <w:rFonts w:ascii="Times New Roman" w:hAnsi="Times New Roman" w:cs="Times New Roman"/>
          <w:sz w:val="24"/>
          <w:szCs w:val="24"/>
        </w:rPr>
      </w:pPr>
      <w:bookmarkStart w:id="0" w:name="_Toc65577817"/>
      <w:bookmarkStart w:id="1" w:name="_GoBack"/>
      <w:bookmarkEnd w:id="1"/>
      <w:r w:rsidRPr="00913B94">
        <w:rPr>
          <w:rFonts w:ascii="Times New Roman" w:hAnsi="Times New Roman" w:cs="Times New Roman"/>
          <w:sz w:val="24"/>
          <w:szCs w:val="24"/>
        </w:rPr>
        <w:t>ADATKEZELÉSI TÁJÉKOZTATÓ</w:t>
      </w:r>
      <w:bookmarkEnd w:id="0"/>
    </w:p>
    <w:p w:rsidR="002F19CD" w:rsidRPr="00357EE0" w:rsidRDefault="002F19CD" w:rsidP="002F19CD">
      <w:pPr>
        <w:tabs>
          <w:tab w:val="left" w:pos="168"/>
          <w:tab w:val="left" w:pos="284"/>
        </w:tabs>
        <w:spacing w:before="120" w:line="240" w:lineRule="auto"/>
        <w:jc w:val="center"/>
        <w:rPr>
          <w:rFonts w:ascii="Times New Roman" w:hAnsi="Times New Roman" w:cs="Times New Roman"/>
          <w:b/>
          <w:sz w:val="24"/>
          <w:szCs w:val="24"/>
        </w:rPr>
      </w:pPr>
      <w:r w:rsidRPr="00AC2581">
        <w:rPr>
          <w:rFonts w:ascii="Times New Roman" w:eastAsia="Arial" w:hAnsi="Times New Roman" w:cs="Times New Roman"/>
          <w:b/>
          <w:sz w:val="24"/>
          <w:szCs w:val="24"/>
        </w:rPr>
        <w:t xml:space="preserve">az Otthontámogatásról szóló 361/2025. (XI. 25.) </w:t>
      </w:r>
      <w:r w:rsidR="00B65569">
        <w:rPr>
          <w:rFonts w:ascii="Times New Roman" w:eastAsia="Arial" w:hAnsi="Times New Roman" w:cs="Times New Roman"/>
          <w:b/>
          <w:sz w:val="24"/>
          <w:szCs w:val="24"/>
        </w:rPr>
        <w:t>K</w:t>
      </w:r>
      <w:r w:rsidRPr="00AC2581">
        <w:rPr>
          <w:rFonts w:ascii="Times New Roman" w:eastAsia="Arial" w:hAnsi="Times New Roman" w:cs="Times New Roman"/>
          <w:b/>
          <w:sz w:val="24"/>
          <w:szCs w:val="24"/>
        </w:rPr>
        <w:t>orm</w:t>
      </w:r>
      <w:r w:rsidR="00B65569">
        <w:rPr>
          <w:rFonts w:ascii="Times New Roman" w:eastAsia="Arial" w:hAnsi="Times New Roman" w:cs="Times New Roman"/>
          <w:b/>
          <w:sz w:val="24"/>
          <w:szCs w:val="24"/>
        </w:rPr>
        <w:t xml:space="preserve">. </w:t>
      </w:r>
      <w:r w:rsidRPr="00AC2581">
        <w:rPr>
          <w:rFonts w:ascii="Times New Roman" w:eastAsia="Arial" w:hAnsi="Times New Roman" w:cs="Times New Roman"/>
          <w:b/>
          <w:sz w:val="24"/>
          <w:szCs w:val="24"/>
        </w:rPr>
        <w:t>rendelet</w:t>
      </w:r>
      <w:r w:rsidR="00042A8B">
        <w:rPr>
          <w:rFonts w:ascii="Times New Roman" w:eastAsia="Arial" w:hAnsi="Times New Roman" w:cs="Times New Roman"/>
          <w:b/>
          <w:sz w:val="24"/>
          <w:szCs w:val="24"/>
        </w:rPr>
        <w:t xml:space="preserve"> 1. mellékletében</w:t>
      </w:r>
      <w:r w:rsidR="00A5094D">
        <w:rPr>
          <w:rFonts w:ascii="Times New Roman" w:eastAsia="Arial" w:hAnsi="Times New Roman" w:cs="Times New Roman"/>
          <w:b/>
          <w:sz w:val="24"/>
          <w:szCs w:val="24"/>
        </w:rPr>
        <w:t xml:space="preserve"> foglalt adatok kezeléséhez</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t>Az Adatkezelő megnevezése, a személyes adat és az Érintett fogalma</w:t>
      </w:r>
    </w:p>
    <w:p w:rsidR="002F19CD" w:rsidRPr="00940079" w:rsidRDefault="002F19CD" w:rsidP="002F19CD">
      <w:pPr>
        <w:tabs>
          <w:tab w:val="left" w:pos="168"/>
          <w:tab w:val="left" w:pos="284"/>
        </w:tabs>
        <w:spacing w:before="12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Az Adatkezelő az a jogi személy, amely a személyes adatok kezelésének céljait és eszközeit önállóan, vagy másokkal együtt meghatározza.</w:t>
      </w:r>
    </w:p>
    <w:p w:rsidR="002F19CD" w:rsidRPr="00495489" w:rsidRDefault="002F19CD" w:rsidP="002F19CD">
      <w:pPr>
        <w:spacing w:before="240" w:after="240" w:line="0" w:lineRule="atLeast"/>
        <w:ind w:left="284"/>
        <w:jc w:val="both"/>
        <w:rPr>
          <w:rFonts w:ascii="Times New Roman" w:eastAsia="Arial" w:hAnsi="Times New Roman"/>
          <w:b/>
          <w:sz w:val="24"/>
          <w:szCs w:val="24"/>
          <w:lang w:val="hu-HU"/>
        </w:rPr>
      </w:pPr>
      <w:r w:rsidRPr="00495489">
        <w:rPr>
          <w:rFonts w:ascii="Times New Roman" w:eastAsia="Arial" w:hAnsi="Times New Roman"/>
          <w:b/>
          <w:sz w:val="24"/>
          <w:szCs w:val="24"/>
          <w:lang w:val="hu-HU"/>
        </w:rPr>
        <w:t>A jelen tájékoztató kapcsán</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495489">
        <w:rPr>
          <w:rFonts w:ascii="Times New Roman" w:eastAsia="Arial" w:hAnsi="Times New Roman"/>
          <w:sz w:val="24"/>
          <w:szCs w:val="24"/>
          <w:lang w:val="hu-HU"/>
        </w:rPr>
        <w:t xml:space="preserve">Adatkezelő: </w:t>
      </w:r>
      <w:r w:rsidR="000267AB">
        <w:rPr>
          <w:rFonts w:ascii="Times New Roman" w:eastAsia="Arial" w:hAnsi="Times New Roman"/>
          <w:sz w:val="24"/>
          <w:szCs w:val="24"/>
          <w:lang w:val="hu-HU"/>
        </w:rPr>
        <w:tab/>
      </w:r>
      <w:r w:rsidR="000267AB">
        <w:rPr>
          <w:rFonts w:ascii="Times New Roman" w:hAnsi="Times New Roman"/>
          <w:i/>
          <w:sz w:val="24"/>
          <w:szCs w:val="24"/>
          <w:lang w:val="hu-HU"/>
        </w:rPr>
        <w:t>Veszprém Vármegyei Büntetés-végrehajtási Intézet</w:t>
      </w:r>
    </w:p>
    <w:p w:rsidR="002F19CD" w:rsidRPr="00495489" w:rsidRDefault="002F19CD" w:rsidP="002F19CD">
      <w:pPr>
        <w:tabs>
          <w:tab w:val="left" w:pos="4253"/>
        </w:tabs>
        <w:spacing w:line="0" w:lineRule="atLeast"/>
        <w:ind w:left="284"/>
        <w:jc w:val="both"/>
        <w:rPr>
          <w:rFonts w:ascii="Times New Roman" w:hAnsi="Times New Roman"/>
          <w:sz w:val="24"/>
          <w:szCs w:val="24"/>
          <w:lang w:val="hu-HU"/>
        </w:rPr>
      </w:pPr>
      <w:r w:rsidRPr="003014D4">
        <w:rPr>
          <w:rFonts w:ascii="Times New Roman" w:hAnsi="Times New Roman"/>
          <w:sz w:val="24"/>
          <w:szCs w:val="24"/>
        </w:rPr>
        <w:t>(jelen tájékoztatóban</w:t>
      </w:r>
      <w:r w:rsidR="00F416B0">
        <w:rPr>
          <w:rFonts w:ascii="Times New Roman" w:hAnsi="Times New Roman"/>
          <w:sz w:val="24"/>
          <w:szCs w:val="24"/>
        </w:rPr>
        <w:t>,</w:t>
      </w:r>
      <w:r w:rsidRPr="003014D4">
        <w:rPr>
          <w:rFonts w:ascii="Times New Roman" w:hAnsi="Times New Roman"/>
          <w:sz w:val="24"/>
          <w:szCs w:val="24"/>
        </w:rPr>
        <w:t xml:space="preserve"> a továbbiakban:</w:t>
      </w:r>
      <w:r>
        <w:rPr>
          <w:rFonts w:ascii="Times New Roman" w:hAnsi="Times New Roman"/>
          <w:sz w:val="24"/>
          <w:szCs w:val="24"/>
        </w:rPr>
        <w:t xml:space="preserve"> </w:t>
      </w:r>
      <w:r w:rsidRPr="003014D4">
        <w:rPr>
          <w:rFonts w:ascii="Times New Roman" w:eastAsia="Arial" w:hAnsi="Times New Roman"/>
          <w:b/>
          <w:sz w:val="24"/>
          <w:szCs w:val="24"/>
        </w:rPr>
        <w:t>Adatkezelő</w:t>
      </w:r>
      <w:r w:rsidRPr="003014D4">
        <w:rPr>
          <w:rFonts w:ascii="Times New Roman" w:eastAsia="Arial" w:hAnsi="Times New Roman"/>
          <w:sz w:val="24"/>
          <w:szCs w:val="24"/>
        </w:rPr>
        <w:t>)</w:t>
      </w:r>
      <w:r w:rsidRPr="00495489">
        <w:rPr>
          <w:rFonts w:ascii="Times New Roman" w:hAnsi="Times New Roman"/>
          <w:sz w:val="24"/>
          <w:szCs w:val="24"/>
          <w:lang w:val="hu-HU"/>
        </w:rPr>
        <w:tab/>
      </w:r>
    </w:p>
    <w:p w:rsidR="002F19CD" w:rsidRPr="00B20FAF" w:rsidRDefault="002F19CD" w:rsidP="002F19CD">
      <w:pPr>
        <w:tabs>
          <w:tab w:val="left" w:pos="284"/>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Székhelye:</w:t>
      </w:r>
      <w:r w:rsidR="000267AB">
        <w:rPr>
          <w:rFonts w:ascii="Times New Roman" w:hAnsi="Times New Roman"/>
          <w:i/>
          <w:sz w:val="24"/>
          <w:szCs w:val="24"/>
          <w:lang w:val="hu-HU"/>
        </w:rPr>
        <w:t xml:space="preserve"> </w:t>
      </w:r>
      <w:r w:rsidR="000267AB">
        <w:rPr>
          <w:rFonts w:ascii="Times New Roman" w:hAnsi="Times New Roman"/>
          <w:i/>
          <w:sz w:val="24"/>
          <w:szCs w:val="24"/>
          <w:lang w:val="hu-HU"/>
        </w:rPr>
        <w:tab/>
        <w:t>8200 Veszprém, Külső-Kádártai út 12.</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8B7C9F">
        <w:rPr>
          <w:rFonts w:ascii="Times New Roman" w:hAnsi="Times New Roman"/>
          <w:sz w:val="24"/>
          <w:szCs w:val="24"/>
          <w:lang w:val="hu-HU"/>
        </w:rPr>
        <w:t>Postacím:</w:t>
      </w:r>
      <w:r w:rsidR="009470F9" w:rsidRPr="008B7C9F">
        <w:rPr>
          <w:rFonts w:ascii="Times New Roman" w:hAnsi="Times New Roman"/>
          <w:i/>
          <w:sz w:val="24"/>
          <w:szCs w:val="24"/>
          <w:lang w:val="hu-HU"/>
        </w:rPr>
        <w:tab/>
      </w:r>
      <w:r w:rsidR="009470F9">
        <w:rPr>
          <w:rFonts w:ascii="Times New Roman" w:hAnsi="Times New Roman"/>
          <w:i/>
          <w:sz w:val="24"/>
          <w:szCs w:val="24"/>
          <w:lang w:val="hu-HU"/>
        </w:rPr>
        <w:t>8411Veszprém Pf.: 5.</w:t>
      </w:r>
    </w:p>
    <w:p w:rsidR="002F19CD" w:rsidRPr="00B20FAF" w:rsidRDefault="002F19CD">
      <w:pPr>
        <w:tabs>
          <w:tab w:val="left" w:pos="4253"/>
        </w:tabs>
        <w:spacing w:line="0" w:lineRule="atLeast"/>
        <w:ind w:left="284"/>
        <w:jc w:val="both"/>
        <w:rPr>
          <w:rFonts w:ascii="Times New Roman" w:hAnsi="Times New Roman"/>
          <w:i/>
          <w:sz w:val="24"/>
          <w:szCs w:val="24"/>
          <w:lang w:val="hu-HU"/>
        </w:rPr>
      </w:pPr>
      <w:r w:rsidRPr="00495489">
        <w:rPr>
          <w:rFonts w:ascii="Times New Roman" w:hAnsi="Times New Roman"/>
          <w:sz w:val="24"/>
          <w:szCs w:val="24"/>
          <w:lang w:val="hu-HU"/>
        </w:rPr>
        <w:t>Honlapjának címe:</w:t>
      </w:r>
      <w:r w:rsidR="000267AB">
        <w:rPr>
          <w:rFonts w:ascii="Times New Roman" w:hAnsi="Times New Roman"/>
          <w:sz w:val="24"/>
          <w:szCs w:val="24"/>
          <w:lang w:val="hu-HU"/>
        </w:rPr>
        <w:tab/>
      </w:r>
      <w:r w:rsidR="000267AB" w:rsidRPr="000267AB">
        <w:rPr>
          <w:rFonts w:ascii="Times New Roman" w:hAnsi="Times New Roman"/>
          <w:sz w:val="24"/>
          <w:szCs w:val="24"/>
          <w:lang w:val="hu-HU"/>
        </w:rPr>
        <w:t>https://bv.gov.hu/hu/intezetek/veszprem/kapcsolat</w:t>
      </w:r>
    </w:p>
    <w:p w:rsidR="002F19CD" w:rsidRPr="009D64C4" w:rsidRDefault="002F19CD" w:rsidP="002F19CD">
      <w:pPr>
        <w:tabs>
          <w:tab w:val="left" w:pos="4253"/>
        </w:tabs>
        <w:spacing w:line="0" w:lineRule="atLeast"/>
        <w:ind w:left="284"/>
        <w:jc w:val="both"/>
        <w:rPr>
          <w:rFonts w:ascii="Times New Roman" w:hAnsi="Times New Roman" w:cs="Times New Roman"/>
          <w:sz w:val="24"/>
          <w:szCs w:val="24"/>
        </w:rPr>
      </w:pPr>
      <w:r w:rsidRPr="00495489">
        <w:rPr>
          <w:rFonts w:ascii="Times New Roman" w:hAnsi="Times New Roman"/>
          <w:sz w:val="24"/>
          <w:szCs w:val="24"/>
          <w:lang w:val="hu-HU"/>
        </w:rPr>
        <w:t xml:space="preserve">E-mail cím: </w:t>
      </w:r>
      <w:r w:rsidR="000267AB">
        <w:rPr>
          <w:rFonts w:ascii="Times New Roman" w:hAnsi="Times New Roman"/>
          <w:sz w:val="24"/>
          <w:szCs w:val="24"/>
          <w:lang w:val="hu-HU"/>
        </w:rPr>
        <w:tab/>
        <w:t>veszprem.uk@bv.gov.hu</w:t>
      </w:r>
    </w:p>
    <w:p w:rsidR="002F19CD" w:rsidRPr="00495489" w:rsidRDefault="002F19CD" w:rsidP="002F19CD">
      <w:pPr>
        <w:tabs>
          <w:tab w:val="left" w:pos="4253"/>
        </w:tabs>
        <w:spacing w:line="0" w:lineRule="atLeast"/>
        <w:ind w:left="284"/>
        <w:jc w:val="both"/>
        <w:rPr>
          <w:rFonts w:ascii="Times New Roman" w:hAnsi="Times New Roman"/>
          <w:sz w:val="24"/>
          <w:szCs w:val="24"/>
          <w:lang w:val="hu-HU"/>
        </w:rPr>
      </w:pPr>
      <w:r w:rsidRPr="00495489">
        <w:rPr>
          <w:rFonts w:ascii="Times New Roman" w:hAnsi="Times New Roman"/>
          <w:sz w:val="24"/>
          <w:szCs w:val="24"/>
          <w:lang w:val="hu-HU"/>
        </w:rPr>
        <w:t>Telefonszám:</w:t>
      </w:r>
      <w:r w:rsidR="000267AB">
        <w:rPr>
          <w:rFonts w:ascii="Times New Roman" w:hAnsi="Times New Roman"/>
          <w:sz w:val="24"/>
          <w:szCs w:val="24"/>
          <w:lang w:val="hu-HU"/>
        </w:rPr>
        <w:tab/>
        <w:t>+36-88/590-570; +36-88/</w:t>
      </w:r>
      <w:r w:rsidR="00BB7C33">
        <w:rPr>
          <w:rFonts w:ascii="Times New Roman" w:hAnsi="Times New Roman"/>
          <w:sz w:val="24"/>
          <w:szCs w:val="24"/>
          <w:lang w:val="hu-HU"/>
        </w:rPr>
        <w:t>591-580</w:t>
      </w:r>
    </w:p>
    <w:p w:rsidR="002F19CD" w:rsidRPr="00495489" w:rsidRDefault="002F19CD" w:rsidP="002F19CD">
      <w:pPr>
        <w:ind w:left="4253" w:hanging="3969"/>
        <w:rPr>
          <w:rFonts w:ascii="Times New Roman" w:hAnsi="Times New Roman"/>
          <w:b/>
          <w:kern w:val="36"/>
          <w:sz w:val="24"/>
          <w:szCs w:val="24"/>
          <w:lang w:val="hu-HU"/>
        </w:rPr>
      </w:pPr>
      <w:r w:rsidRPr="008B7C9F">
        <w:rPr>
          <w:rFonts w:ascii="Times New Roman" w:hAnsi="Times New Roman"/>
          <w:sz w:val="24"/>
          <w:szCs w:val="24"/>
          <w:lang w:val="hu-HU"/>
        </w:rPr>
        <w:t xml:space="preserve">Az adatkezelés tényleges helye: </w:t>
      </w:r>
      <w:r w:rsidR="009470F9" w:rsidRPr="00BF39EB">
        <w:rPr>
          <w:rFonts w:ascii="Times New Roman" w:hAnsi="Times New Roman"/>
          <w:sz w:val="24"/>
          <w:szCs w:val="24"/>
          <w:lang w:val="hu-HU"/>
        </w:rPr>
        <w:tab/>
        <w:t>Veszprém Vármegyei Büntetés-végrehajtási Intézet</w:t>
      </w:r>
    </w:p>
    <w:p w:rsidR="002F19CD" w:rsidRPr="008B7C9F" w:rsidRDefault="002F19CD" w:rsidP="002F19CD">
      <w:pPr>
        <w:ind w:firstLineChars="100" w:firstLine="240"/>
        <w:rPr>
          <w:rFonts w:ascii="Times New Roman" w:hAnsi="Times New Roman" w:cs="Times New Roman"/>
          <w:sz w:val="24"/>
          <w:szCs w:val="24"/>
        </w:rPr>
      </w:pPr>
      <w:r w:rsidRPr="008B7C9F">
        <w:rPr>
          <w:rFonts w:ascii="Times New Roman" w:hAnsi="Times New Roman"/>
          <w:sz w:val="24"/>
          <w:szCs w:val="24"/>
          <w:lang w:val="hu-HU"/>
        </w:rPr>
        <w:t xml:space="preserve">Adatvédelmi </w:t>
      </w:r>
      <w:r w:rsidR="00957E60" w:rsidRPr="008B7C9F">
        <w:rPr>
          <w:rFonts w:ascii="Times New Roman" w:hAnsi="Times New Roman"/>
          <w:sz w:val="24"/>
          <w:szCs w:val="24"/>
          <w:lang w:val="hu-HU"/>
        </w:rPr>
        <w:t>felelős</w:t>
      </w:r>
      <w:r w:rsidRPr="008B7C9F">
        <w:rPr>
          <w:rFonts w:ascii="Times New Roman" w:hAnsi="Times New Roman"/>
          <w:sz w:val="24"/>
          <w:szCs w:val="24"/>
          <w:lang w:val="hu-HU"/>
        </w:rPr>
        <w:t>:</w:t>
      </w:r>
      <w:r w:rsidR="009470F9" w:rsidRPr="00BF39EB">
        <w:rPr>
          <w:rFonts w:ascii="Times New Roman" w:hAnsi="Times New Roman"/>
          <w:i/>
          <w:sz w:val="24"/>
          <w:szCs w:val="24"/>
          <w:lang w:val="hu-HU"/>
        </w:rPr>
        <w:tab/>
      </w:r>
      <w:r w:rsidR="009470F9" w:rsidRPr="00BF39EB">
        <w:rPr>
          <w:rFonts w:ascii="Times New Roman" w:hAnsi="Times New Roman"/>
          <w:i/>
          <w:sz w:val="24"/>
          <w:szCs w:val="24"/>
          <w:lang w:val="hu-HU"/>
        </w:rPr>
        <w:tab/>
      </w:r>
      <w:r w:rsidR="009470F9" w:rsidRPr="00BF39EB">
        <w:rPr>
          <w:rFonts w:ascii="Times New Roman" w:hAnsi="Times New Roman"/>
          <w:i/>
          <w:sz w:val="24"/>
          <w:szCs w:val="24"/>
          <w:lang w:val="hu-HU"/>
        </w:rPr>
        <w:tab/>
        <w:t>Kőmives Vazul bv. alezredes</w:t>
      </w:r>
    </w:p>
    <w:p w:rsidR="002F19CD" w:rsidRPr="00B20FAF" w:rsidRDefault="002F19CD" w:rsidP="002F19CD">
      <w:pPr>
        <w:tabs>
          <w:tab w:val="left" w:pos="4253"/>
        </w:tabs>
        <w:spacing w:line="0" w:lineRule="atLeast"/>
        <w:ind w:left="284"/>
        <w:jc w:val="both"/>
        <w:rPr>
          <w:rFonts w:ascii="Times New Roman" w:hAnsi="Times New Roman"/>
          <w:i/>
          <w:sz w:val="24"/>
          <w:szCs w:val="24"/>
          <w:lang w:val="hu-HU"/>
        </w:rPr>
      </w:pPr>
      <w:r w:rsidRPr="008B7C9F">
        <w:rPr>
          <w:rFonts w:ascii="Times New Roman" w:hAnsi="Times New Roman"/>
          <w:sz w:val="24"/>
          <w:szCs w:val="24"/>
          <w:lang w:val="hu-HU"/>
        </w:rPr>
        <w:t>Elérhetősége</w:t>
      </w:r>
      <w:r w:rsidR="008B7C9F" w:rsidRPr="00BF39EB">
        <w:rPr>
          <w:rFonts w:ascii="Times New Roman" w:hAnsi="Times New Roman"/>
          <w:sz w:val="24"/>
          <w:szCs w:val="24"/>
          <w:lang w:val="hu-HU"/>
        </w:rPr>
        <w:t xml:space="preserve">: </w:t>
      </w:r>
      <w:r w:rsidR="008B7C9F" w:rsidRPr="00BF39EB">
        <w:rPr>
          <w:rFonts w:ascii="Times New Roman" w:hAnsi="Times New Roman"/>
          <w:sz w:val="24"/>
          <w:szCs w:val="24"/>
          <w:lang w:val="hu-HU"/>
        </w:rPr>
        <w:tab/>
      </w:r>
      <w:hyperlink r:id="rId8" w:history="1">
        <w:r w:rsidR="008B7C9F" w:rsidRPr="00BF39EB">
          <w:rPr>
            <w:rStyle w:val="Hiperhivatkozs"/>
            <w:rFonts w:ascii="Times New Roman" w:hAnsi="Times New Roman"/>
            <w:sz w:val="24"/>
            <w:szCs w:val="24"/>
            <w:lang w:val="hu-HU"/>
          </w:rPr>
          <w:t>komives.vazul@bv.gov.hu</w:t>
        </w:r>
      </w:hyperlink>
      <w:r w:rsidR="008B7C9F" w:rsidRPr="00BF39EB">
        <w:rPr>
          <w:rFonts w:ascii="Times New Roman" w:hAnsi="Times New Roman"/>
          <w:sz w:val="24"/>
          <w:szCs w:val="24"/>
          <w:lang w:val="hu-HU"/>
        </w:rPr>
        <w:t>; +36-88/591-570</w:t>
      </w:r>
    </w:p>
    <w:p w:rsidR="002F19CD" w:rsidRDefault="002F19CD" w:rsidP="002F19CD">
      <w:pPr>
        <w:spacing w:before="240"/>
        <w:ind w:left="284"/>
        <w:jc w:val="both"/>
        <w:rPr>
          <w:rFonts w:ascii="Times New Roman" w:eastAsia="Arial" w:hAnsi="Times New Roman"/>
          <w:sz w:val="24"/>
          <w:szCs w:val="24"/>
          <w:lang w:val="hu-HU"/>
        </w:rPr>
      </w:pPr>
      <w:r w:rsidRPr="00940079">
        <w:rPr>
          <w:rFonts w:ascii="Times New Roman" w:eastAsia="Arial" w:hAnsi="Times New Roman"/>
          <w:sz w:val="24"/>
          <w:szCs w:val="24"/>
          <w:lang w:val="hu-HU"/>
        </w:rPr>
        <w:t xml:space="preserve">A jelen tájékoztató szempontjából személyes adatnak minősül az azonosított vagy azonosítható természetes személyre (az </w:t>
      </w:r>
      <w:r w:rsidRPr="00940079">
        <w:rPr>
          <w:rFonts w:ascii="Times New Roman" w:eastAsia="Arial" w:hAnsi="Times New Roman"/>
          <w:b/>
          <w:sz w:val="24"/>
          <w:szCs w:val="24"/>
          <w:lang w:val="hu-HU"/>
        </w:rPr>
        <w:t>Érintettre</w:t>
      </w:r>
      <w:r w:rsidRPr="00940079">
        <w:rPr>
          <w:rFonts w:ascii="Times New Roman" w:eastAsia="Arial" w:hAnsi="Times New Roman"/>
          <w:sz w:val="24"/>
          <w:szCs w:val="24"/>
          <w:lang w:val="hu-HU"/>
        </w:rPr>
        <w:t>) vonatkozó bármely információ. Azonosítható az a természetes személy, aki közvetlen vagy közvetett módon, különösen valamely azonosító (például név, szám, azonosító, vagy a természetes személy testi, fiziológiai, genetikai, szellemi, gazdasági, kulturális vagy szociális azonosságára vonatkozó egy vagy több tényező) alapján azonosítható.</w:t>
      </w:r>
    </w:p>
    <w:p w:rsidR="002F19CD" w:rsidRPr="00940079" w:rsidRDefault="002F19CD" w:rsidP="002F19CD">
      <w:pPr>
        <w:spacing w:before="240"/>
        <w:ind w:left="284"/>
        <w:jc w:val="both"/>
        <w:rPr>
          <w:rFonts w:ascii="Times New Roman" w:eastAsia="Arial" w:hAnsi="Times New Roman"/>
          <w:sz w:val="24"/>
          <w:szCs w:val="24"/>
          <w:lang w:val="hu-HU"/>
        </w:rPr>
      </w:pP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 jelen adatkezelési tájékoztató alapjául szolgáló jogszabályok</w:t>
      </w:r>
    </w:p>
    <w:p w:rsidR="002F19CD" w:rsidRPr="00940079" w:rsidRDefault="002F19CD" w:rsidP="002F19CD">
      <w:pPr>
        <w:tabs>
          <w:tab w:val="left" w:pos="284"/>
        </w:tabs>
        <w:spacing w:before="120" w:line="0" w:lineRule="atLeast"/>
        <w:ind w:left="284"/>
        <w:jc w:val="both"/>
        <w:rPr>
          <w:rFonts w:ascii="Times New Roman" w:hAnsi="Times New Roman"/>
          <w:sz w:val="24"/>
          <w:szCs w:val="24"/>
          <w:lang w:val="hu-HU"/>
        </w:rPr>
      </w:pPr>
      <w:r w:rsidRPr="00940079">
        <w:rPr>
          <w:rFonts w:ascii="Times New Roman" w:hAnsi="Times New Roman"/>
          <w:sz w:val="24"/>
          <w:szCs w:val="24"/>
          <w:lang w:val="hu-HU"/>
        </w:rPr>
        <w:t>A jelen tájékoztató szerinti adatkezelésekre vonatkozó főbb jogszabályok és a jelen tájékoztatóban alkalmazott rövidítéseik:</w:t>
      </w:r>
    </w:p>
    <w:p w:rsidR="002F19CD" w:rsidRPr="00940079" w:rsidRDefault="002F19CD" w:rsidP="002F19CD">
      <w:pPr>
        <w:pStyle w:val="Listaszerbekezds"/>
        <w:numPr>
          <w:ilvl w:val="0"/>
          <w:numId w:val="2"/>
        </w:numPr>
        <w:autoSpaceDE w:val="0"/>
        <w:autoSpaceDN w:val="0"/>
        <w:adjustRightInd w:val="0"/>
        <w:spacing w:before="0" w:after="0"/>
        <w:contextualSpacing w:val="0"/>
        <w:jc w:val="both"/>
        <w:rPr>
          <w:rFonts w:ascii="Times New Roman" w:hAnsi="Times New Roman"/>
          <w:sz w:val="24"/>
          <w:szCs w:val="24"/>
          <w:lang w:val="hu-HU"/>
        </w:rPr>
      </w:pPr>
      <w:r w:rsidRPr="00940079">
        <w:rPr>
          <w:rFonts w:ascii="Times New Roman" w:hAnsi="Times New Roman"/>
          <w:sz w:val="24"/>
          <w:szCs w:val="24"/>
          <w:lang w:val="hu-HU"/>
        </w:rPr>
        <w:t xml:space="preserve">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 (általános adatvédelmi rendelet) (a továbbiakban: általános adatvédelmi rendelet vagy GDPR) </w:t>
      </w:r>
    </w:p>
    <w:p w:rsidR="00E65DB1"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940079">
        <w:rPr>
          <w:rFonts w:ascii="Times New Roman" w:hAnsi="Times New Roman"/>
          <w:sz w:val="24"/>
          <w:szCs w:val="24"/>
          <w:lang w:val="hu-HU"/>
        </w:rPr>
        <w:t>az információs önrendelkezési jogról és az információszabadságról szóló 2011. évi CXII. törvény (a továbbiakban: Infotv.)</w:t>
      </w:r>
    </w:p>
    <w:p w:rsidR="002F19CD" w:rsidRPr="008E6A6F" w:rsidRDefault="00E65DB1">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7B10FF">
        <w:rPr>
          <w:rFonts w:ascii="Times New Roman" w:hAnsi="Times New Roman"/>
          <w:sz w:val="24"/>
          <w:szCs w:val="24"/>
          <w:lang w:val="hu-HU"/>
        </w:rPr>
        <w:t>a rendvédelmi feladatokat ellátó szervek hivatásos állományának szolgálati jogviszonyáról szóló 2015. évi XLII. törvény</w:t>
      </w:r>
    </w:p>
    <w:p w:rsidR="002F19CD" w:rsidRPr="00331285"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a digitális államról és a digitális szolgáltatások nyújtásának egyes szabályairól szóló 2023. évi CIII. törvény</w:t>
      </w:r>
    </w:p>
    <w:p w:rsidR="002F19CD" w:rsidRPr="00331285"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331285">
        <w:rPr>
          <w:rFonts w:ascii="Times New Roman" w:hAnsi="Times New Roman"/>
          <w:sz w:val="24"/>
          <w:szCs w:val="24"/>
          <w:lang w:val="hu-HU"/>
        </w:rPr>
        <w:t>Magyarország kiberbiztonságáról szóló 2024. évi LXIX. törvény</w:t>
      </w:r>
    </w:p>
    <w:p w:rsidR="002F19CD" w:rsidRPr="00F416B0"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sidRPr="00F416B0">
        <w:rPr>
          <w:rFonts w:ascii="Times New Roman" w:hAnsi="Times New Roman"/>
          <w:sz w:val="24"/>
          <w:szCs w:val="24"/>
          <w:lang w:val="hu-HU"/>
        </w:rPr>
        <w:t>Magyarország kiberbiztonságáról szóló törvény végrehajtásáról szóló 418/2024. (XII. 23.) Korm. rendelet</w:t>
      </w:r>
    </w:p>
    <w:p w:rsidR="002F19CD" w:rsidRDefault="002F19CD" w:rsidP="002F19CD">
      <w:pPr>
        <w:pStyle w:val="Listaszerbekezds"/>
        <w:numPr>
          <w:ilvl w:val="0"/>
          <w:numId w:val="2"/>
        </w:numPr>
        <w:autoSpaceDE w:val="0"/>
        <w:autoSpaceDN w:val="0"/>
        <w:adjustRightInd w:val="0"/>
        <w:spacing w:before="0" w:after="0"/>
        <w:jc w:val="both"/>
        <w:rPr>
          <w:rFonts w:ascii="Times New Roman" w:hAnsi="Times New Roman"/>
          <w:sz w:val="24"/>
          <w:szCs w:val="24"/>
          <w:lang w:val="hu-HU"/>
        </w:rPr>
      </w:pPr>
      <w:r>
        <w:rPr>
          <w:rFonts w:ascii="Times New Roman" w:hAnsi="Times New Roman"/>
          <w:sz w:val="24"/>
          <w:szCs w:val="24"/>
          <w:lang w:val="hu-HU"/>
        </w:rPr>
        <w:t xml:space="preserve">az Otthontámogatásról szóló 361/2025. (XI. 25.) Korm. rendelet </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bookmarkStart w:id="2" w:name="_Toc65577820"/>
      <w:r>
        <w:rPr>
          <w:rFonts w:ascii="Times New Roman" w:eastAsia="Arial" w:hAnsi="Times New Roman" w:cs="Times New Roman"/>
          <w:sz w:val="24"/>
          <w:szCs w:val="26"/>
          <w:lang w:val="hu-HU" w:eastAsia="hu-HU"/>
        </w:rPr>
        <w:t>Az Adatkezelő adatkezeléseinek jogalapja</w:t>
      </w:r>
      <w:bookmarkEnd w:id="2"/>
    </w:p>
    <w:p w:rsidR="002F19CD" w:rsidRPr="00B20FAF" w:rsidRDefault="002F19CD" w:rsidP="002F19CD">
      <w:pPr>
        <w:pStyle w:val="Norml4"/>
        <w:spacing w:before="120" w:beforeAutospacing="0" w:after="0" w:afterAutospacing="0"/>
        <w:jc w:val="both"/>
        <w:rPr>
          <w:color w:val="000000"/>
        </w:rPr>
      </w:pPr>
      <w:r w:rsidRPr="00B20FAF">
        <w:rPr>
          <w:color w:val="000000"/>
          <w:lang w:val="en-US"/>
        </w:rPr>
        <w:t xml:space="preserve">Az </w:t>
      </w:r>
      <w:r w:rsidRPr="00B20FAF">
        <w:rPr>
          <w:rFonts w:hint="eastAsia"/>
          <w:color w:val="000000"/>
          <w:lang w:val="en-US"/>
        </w:rPr>
        <w:t>á</w:t>
      </w:r>
      <w:r w:rsidRPr="00B20FAF">
        <w:rPr>
          <w:color w:val="000000"/>
          <w:lang w:val="en-US"/>
        </w:rPr>
        <w:t>ltal</w:t>
      </w:r>
      <w:r w:rsidRPr="00B20FAF">
        <w:rPr>
          <w:rFonts w:hint="eastAsia"/>
          <w:color w:val="000000"/>
          <w:lang w:val="en-US"/>
        </w:rPr>
        <w:t>á</w:t>
      </w:r>
      <w:r w:rsidRPr="00B20FAF">
        <w:rPr>
          <w:color w:val="000000"/>
          <w:lang w:val="en-US"/>
        </w:rPr>
        <w:t>nos adatv</w:t>
      </w:r>
      <w:r w:rsidRPr="00B20FAF">
        <w:rPr>
          <w:rFonts w:hint="eastAsia"/>
          <w:color w:val="000000"/>
          <w:lang w:val="en-US"/>
        </w:rPr>
        <w:t>é</w:t>
      </w:r>
      <w:r w:rsidRPr="00B20FAF">
        <w:rPr>
          <w:color w:val="000000"/>
          <w:lang w:val="en-US"/>
        </w:rPr>
        <w:t>delmi rendelet 6. cikk (1) bekezd</w:t>
      </w:r>
      <w:r w:rsidRPr="00B20FAF">
        <w:rPr>
          <w:rFonts w:hint="eastAsia"/>
          <w:color w:val="000000"/>
          <w:lang w:val="en-US"/>
        </w:rPr>
        <w:t>é</w:t>
      </w:r>
      <w:r w:rsidRPr="00B20FAF">
        <w:rPr>
          <w:color w:val="000000"/>
          <w:lang w:val="en-US"/>
        </w:rPr>
        <w:t xml:space="preserve">s </w:t>
      </w:r>
      <w:r w:rsidR="00627852" w:rsidRPr="00B20FAF">
        <w:rPr>
          <w:color w:val="000000"/>
          <w:lang w:val="en-US"/>
        </w:rPr>
        <w:t xml:space="preserve">a) pontja, amely szerint az </w:t>
      </w:r>
      <w:r w:rsidR="00627852" w:rsidRPr="00B20FAF">
        <w:rPr>
          <w:rFonts w:hint="eastAsia"/>
          <w:color w:val="000000"/>
          <w:lang w:val="en-US"/>
        </w:rPr>
        <w:t>é</w:t>
      </w:r>
      <w:r w:rsidR="00627852" w:rsidRPr="00B20FAF">
        <w:rPr>
          <w:color w:val="000000"/>
          <w:lang w:val="en-US"/>
        </w:rPr>
        <w:t>rintett hozz</w:t>
      </w:r>
      <w:r w:rsidR="00627852" w:rsidRPr="00B20FAF">
        <w:rPr>
          <w:rFonts w:hint="eastAsia"/>
          <w:color w:val="000000"/>
          <w:lang w:val="en-US"/>
        </w:rPr>
        <w:t>á</w:t>
      </w:r>
      <w:r w:rsidR="00627852" w:rsidRPr="00B20FAF">
        <w:rPr>
          <w:color w:val="000000"/>
          <w:lang w:val="en-US"/>
        </w:rPr>
        <w:t>j</w:t>
      </w:r>
      <w:r w:rsidR="00627852" w:rsidRPr="00B20FAF">
        <w:rPr>
          <w:rFonts w:hint="eastAsia"/>
          <w:color w:val="000000"/>
          <w:lang w:val="en-US"/>
        </w:rPr>
        <w:t>á</w:t>
      </w:r>
      <w:r w:rsidR="00627852" w:rsidRPr="00B20FAF">
        <w:rPr>
          <w:color w:val="000000"/>
          <w:lang w:val="en-US"/>
        </w:rPr>
        <w:t>rul</w:t>
      </w:r>
      <w:r w:rsidR="00627852" w:rsidRPr="00B20FAF">
        <w:rPr>
          <w:rFonts w:hint="eastAsia"/>
          <w:color w:val="000000"/>
          <w:lang w:val="en-US"/>
        </w:rPr>
        <w:t>á</w:t>
      </w:r>
      <w:r w:rsidR="00627852" w:rsidRPr="00B20FAF">
        <w:rPr>
          <w:color w:val="000000"/>
          <w:lang w:val="en-US"/>
        </w:rPr>
        <w:t>sa alapj</w:t>
      </w:r>
      <w:r w:rsidR="00627852" w:rsidRPr="00B20FAF">
        <w:rPr>
          <w:rFonts w:hint="eastAsia"/>
          <w:color w:val="000000"/>
          <w:lang w:val="en-US"/>
        </w:rPr>
        <w:t>á</w:t>
      </w:r>
      <w:r w:rsidR="00627852" w:rsidRPr="00B20FAF">
        <w:rPr>
          <w:color w:val="000000"/>
          <w:lang w:val="en-US"/>
        </w:rPr>
        <w:t>n kezelhet</w:t>
      </w:r>
      <w:r w:rsidR="00627852" w:rsidRPr="00B20FAF">
        <w:rPr>
          <w:rFonts w:hint="eastAsia"/>
          <w:color w:val="000000"/>
          <w:lang w:val="en-US"/>
        </w:rPr>
        <w:t>ő</w:t>
      </w:r>
      <w:r w:rsidR="00627852" w:rsidRPr="00B20FAF">
        <w:rPr>
          <w:color w:val="000000"/>
          <w:lang w:val="en-US"/>
        </w:rPr>
        <w:t xml:space="preserve"> szem</w:t>
      </w:r>
      <w:r w:rsidR="00627852" w:rsidRPr="00B20FAF">
        <w:rPr>
          <w:rFonts w:hint="eastAsia"/>
          <w:color w:val="000000"/>
          <w:lang w:val="en-US"/>
        </w:rPr>
        <w:t>é</w:t>
      </w:r>
      <w:r w:rsidR="00627852" w:rsidRPr="00B20FAF">
        <w:rPr>
          <w:color w:val="000000"/>
          <w:lang w:val="en-US"/>
        </w:rPr>
        <w:t xml:space="preserve">lyes adat </w:t>
      </w:r>
      <w:r w:rsidR="00627852" w:rsidRPr="00B20FAF">
        <w:rPr>
          <w:rFonts w:hint="eastAsia"/>
          <w:color w:val="000000"/>
          <w:lang w:val="en-US"/>
        </w:rPr>
        <w:t>é</w:t>
      </w:r>
      <w:r w:rsidR="00627852" w:rsidRPr="00B20FAF">
        <w:rPr>
          <w:color w:val="000000"/>
          <w:lang w:val="en-US"/>
        </w:rPr>
        <w:t xml:space="preserve">s </w:t>
      </w:r>
      <w:r w:rsidRPr="00B20FAF">
        <w:rPr>
          <w:color w:val="000000"/>
          <w:lang w:val="en-US"/>
        </w:rPr>
        <w:t>e) pontja, amely szerint a szem</w:t>
      </w:r>
      <w:r w:rsidRPr="00B20FAF">
        <w:rPr>
          <w:rFonts w:hint="eastAsia"/>
          <w:color w:val="000000"/>
          <w:lang w:val="en-US"/>
        </w:rPr>
        <w:t>é</w:t>
      </w:r>
      <w:r w:rsidRPr="00B20FAF">
        <w:rPr>
          <w:color w:val="000000"/>
          <w:lang w:val="en-US"/>
        </w:rPr>
        <w:t>lyes adatok kezel</w:t>
      </w:r>
      <w:r w:rsidRPr="00B20FAF">
        <w:rPr>
          <w:rFonts w:hint="eastAsia"/>
          <w:color w:val="000000"/>
          <w:lang w:val="en-US"/>
        </w:rPr>
        <w:t>é</w:t>
      </w:r>
      <w:r w:rsidRPr="00B20FAF">
        <w:rPr>
          <w:color w:val="000000"/>
          <w:lang w:val="en-US"/>
        </w:rPr>
        <w:t>s</w:t>
      </w:r>
      <w:r w:rsidRPr="00B20FAF">
        <w:rPr>
          <w:rFonts w:hint="eastAsia"/>
          <w:color w:val="000000"/>
          <w:lang w:val="en-US"/>
        </w:rPr>
        <w:t>é</w:t>
      </w:r>
      <w:r w:rsidRPr="00B20FAF">
        <w:rPr>
          <w:color w:val="000000"/>
          <w:lang w:val="en-US"/>
        </w:rPr>
        <w:t>re akkor ker</w:t>
      </w:r>
      <w:r w:rsidRPr="00B20FAF">
        <w:rPr>
          <w:rFonts w:hint="eastAsia"/>
          <w:color w:val="000000"/>
          <w:lang w:val="en-US"/>
        </w:rPr>
        <w:t>ü</w:t>
      </w:r>
      <w:r w:rsidRPr="00B20FAF">
        <w:rPr>
          <w:color w:val="000000"/>
          <w:lang w:val="en-US"/>
        </w:rPr>
        <w:t xml:space="preserve">lhet sor, ha </w:t>
      </w:r>
      <w:r w:rsidRPr="00B20FAF">
        <w:rPr>
          <w:color w:val="000000"/>
        </w:rPr>
        <w:t>az adatkezel</w:t>
      </w:r>
      <w:r w:rsidRPr="00B20FAF">
        <w:rPr>
          <w:rFonts w:hint="eastAsia"/>
          <w:color w:val="000000"/>
        </w:rPr>
        <w:t>é</w:t>
      </w:r>
      <w:r w:rsidRPr="00B20FAF">
        <w:rPr>
          <w:color w:val="000000"/>
        </w:rPr>
        <w:t>s k</w:t>
      </w:r>
      <w:r w:rsidRPr="00B20FAF">
        <w:rPr>
          <w:rFonts w:hint="eastAsia"/>
          <w:color w:val="000000"/>
        </w:rPr>
        <w:t>ö</w:t>
      </w:r>
      <w:r w:rsidRPr="00B20FAF">
        <w:rPr>
          <w:color w:val="000000"/>
        </w:rPr>
        <w:t>z</w:t>
      </w:r>
      <w:r w:rsidRPr="00B20FAF">
        <w:rPr>
          <w:rFonts w:hint="eastAsia"/>
          <w:color w:val="000000"/>
        </w:rPr>
        <w:t>é</w:t>
      </w:r>
      <w:r w:rsidRPr="00B20FAF">
        <w:rPr>
          <w:color w:val="000000"/>
        </w:rPr>
        <w:t>rdek</w:t>
      </w:r>
      <w:r w:rsidRPr="00B20FAF">
        <w:rPr>
          <w:rFonts w:hint="eastAsia"/>
          <w:color w:val="000000"/>
        </w:rPr>
        <w:t>ű</w:t>
      </w:r>
      <w:r w:rsidRPr="00B20FAF">
        <w:rPr>
          <w:color w:val="000000"/>
        </w:rPr>
        <w:t xml:space="preserve"> vagy az adatkezel</w:t>
      </w:r>
      <w:r w:rsidRPr="00B20FAF">
        <w:rPr>
          <w:rFonts w:hint="eastAsia"/>
          <w:color w:val="000000"/>
        </w:rPr>
        <w:t>ő</w:t>
      </w:r>
      <w:r w:rsidRPr="00B20FAF">
        <w:rPr>
          <w:color w:val="000000"/>
        </w:rPr>
        <w:t>re ruh</w:t>
      </w:r>
      <w:r w:rsidRPr="00B20FAF">
        <w:rPr>
          <w:rFonts w:hint="eastAsia"/>
          <w:color w:val="000000"/>
        </w:rPr>
        <w:t>á</w:t>
      </w:r>
      <w:r w:rsidRPr="00B20FAF">
        <w:rPr>
          <w:color w:val="000000"/>
        </w:rPr>
        <w:t>zott k</w:t>
      </w:r>
      <w:r w:rsidRPr="00B20FAF">
        <w:rPr>
          <w:rFonts w:hint="eastAsia"/>
          <w:color w:val="000000"/>
        </w:rPr>
        <w:t>ö</w:t>
      </w:r>
      <w:r w:rsidRPr="00B20FAF">
        <w:rPr>
          <w:color w:val="000000"/>
        </w:rPr>
        <w:t>zhatalmi jogos</w:t>
      </w:r>
      <w:r w:rsidRPr="00B20FAF">
        <w:rPr>
          <w:rFonts w:hint="eastAsia"/>
          <w:color w:val="000000"/>
        </w:rPr>
        <w:t>í</w:t>
      </w:r>
      <w:r w:rsidRPr="00B20FAF">
        <w:rPr>
          <w:color w:val="000000"/>
        </w:rPr>
        <w:t>tv</w:t>
      </w:r>
      <w:r w:rsidRPr="00B20FAF">
        <w:rPr>
          <w:rFonts w:hint="eastAsia"/>
          <w:color w:val="000000"/>
        </w:rPr>
        <w:t>á</w:t>
      </w:r>
      <w:r w:rsidRPr="00B20FAF">
        <w:rPr>
          <w:color w:val="000000"/>
        </w:rPr>
        <w:t>ny gyakorl</w:t>
      </w:r>
      <w:r w:rsidRPr="00B20FAF">
        <w:rPr>
          <w:rFonts w:hint="eastAsia"/>
          <w:color w:val="000000"/>
        </w:rPr>
        <w:t>á</w:t>
      </w:r>
      <w:r w:rsidRPr="00B20FAF">
        <w:rPr>
          <w:color w:val="000000"/>
        </w:rPr>
        <w:t>s</w:t>
      </w:r>
      <w:r w:rsidRPr="00B20FAF">
        <w:rPr>
          <w:rFonts w:hint="eastAsia"/>
          <w:color w:val="000000"/>
        </w:rPr>
        <w:t>á</w:t>
      </w:r>
      <w:r w:rsidRPr="00B20FAF">
        <w:rPr>
          <w:color w:val="000000"/>
        </w:rPr>
        <w:t>nak keret</w:t>
      </w:r>
      <w:r w:rsidRPr="00B20FAF">
        <w:rPr>
          <w:rFonts w:hint="eastAsia"/>
          <w:color w:val="000000"/>
        </w:rPr>
        <w:t>é</w:t>
      </w:r>
      <w:r w:rsidRPr="00B20FAF">
        <w:rPr>
          <w:color w:val="000000"/>
        </w:rPr>
        <w:t>ben v</w:t>
      </w:r>
      <w:r w:rsidRPr="00B20FAF">
        <w:rPr>
          <w:rFonts w:hint="eastAsia"/>
          <w:color w:val="000000"/>
        </w:rPr>
        <w:t>é</w:t>
      </w:r>
      <w:r w:rsidRPr="00B20FAF">
        <w:rPr>
          <w:color w:val="000000"/>
        </w:rPr>
        <w:t>gzett feladat v</w:t>
      </w:r>
      <w:r w:rsidRPr="00B20FAF">
        <w:rPr>
          <w:rFonts w:hint="eastAsia"/>
          <w:color w:val="000000"/>
        </w:rPr>
        <w:t>é</w:t>
      </w:r>
      <w:r w:rsidRPr="00B20FAF">
        <w:rPr>
          <w:color w:val="000000"/>
        </w:rPr>
        <w:t>grehajt</w:t>
      </w:r>
      <w:r w:rsidRPr="00B20FAF">
        <w:rPr>
          <w:rFonts w:hint="eastAsia"/>
          <w:color w:val="000000"/>
        </w:rPr>
        <w:t>á</w:t>
      </w:r>
      <w:r w:rsidRPr="00B20FAF">
        <w:rPr>
          <w:color w:val="000000"/>
        </w:rPr>
        <w:t>s</w:t>
      </w:r>
      <w:r w:rsidRPr="00B20FAF">
        <w:rPr>
          <w:rFonts w:hint="eastAsia"/>
          <w:color w:val="000000"/>
        </w:rPr>
        <w:t>á</w:t>
      </w:r>
      <w:r w:rsidRPr="00B20FAF">
        <w:rPr>
          <w:color w:val="000000"/>
        </w:rPr>
        <w:t>hoz sz</w:t>
      </w:r>
      <w:r w:rsidRPr="00B20FAF">
        <w:rPr>
          <w:rFonts w:hint="eastAsia"/>
          <w:color w:val="000000"/>
        </w:rPr>
        <w:t>ü</w:t>
      </w:r>
      <w:r w:rsidRPr="00B20FAF">
        <w:rPr>
          <w:color w:val="000000"/>
        </w:rPr>
        <w:t>ks</w:t>
      </w:r>
      <w:r w:rsidRPr="00B20FAF">
        <w:rPr>
          <w:rFonts w:hint="eastAsia"/>
          <w:color w:val="000000"/>
        </w:rPr>
        <w:t>é</w:t>
      </w:r>
      <w:r w:rsidRPr="00B20FAF">
        <w:rPr>
          <w:color w:val="000000"/>
        </w:rPr>
        <w:t>ges.</w:t>
      </w:r>
    </w:p>
    <w:p w:rsidR="002F19CD" w:rsidRDefault="002F19CD" w:rsidP="002F19CD">
      <w:pPr>
        <w:tabs>
          <w:tab w:val="left" w:pos="142"/>
        </w:tabs>
        <w:contextualSpacing/>
        <w:jc w:val="both"/>
        <w:rPr>
          <w:rFonts w:ascii="Times New Roman" w:eastAsia="Arial" w:hAnsi="Times New Roman"/>
          <w:sz w:val="24"/>
          <w:szCs w:val="24"/>
          <w:lang w:val="hu-HU" w:eastAsia="hu-HU"/>
        </w:rPr>
      </w:pPr>
      <w:r w:rsidRPr="00B20FAF">
        <w:rPr>
          <w:rFonts w:ascii="Times New Roman" w:eastAsia="Arial" w:hAnsi="Times New Roman" w:cs="Times New Roman"/>
          <w:sz w:val="24"/>
          <w:szCs w:val="24"/>
          <w:lang w:val="hu-HU" w:eastAsia="hu-HU"/>
        </w:rPr>
        <w:t>A jelen adatkezelési tájékoztatóban használt fogalmak, megnevezések megfelelnek a GDPR-ban és az Infotv.-ben meghatározottaknak</w:t>
      </w:r>
      <w:r>
        <w:rPr>
          <w:rFonts w:ascii="Times New Roman" w:eastAsia="Arial" w:hAnsi="Times New Roman"/>
          <w:sz w:val="24"/>
          <w:szCs w:val="24"/>
          <w:lang w:val="hu-HU" w:eastAsia="hu-HU"/>
        </w:rPr>
        <w:t>.</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jc w:val="both"/>
        <w:rPr>
          <w:rFonts w:ascii="Times New Roman" w:eastAsia="Arial" w:hAnsi="Times New Roman" w:cs="Times New Roman"/>
          <w:sz w:val="24"/>
          <w:szCs w:val="26"/>
          <w:lang w:val="hu-HU" w:eastAsia="hu-HU"/>
        </w:rPr>
      </w:pPr>
      <w:r>
        <w:rPr>
          <w:rFonts w:ascii="Times New Roman" w:eastAsia="Arial" w:hAnsi="Times New Roman" w:cs="Times New Roman"/>
          <w:sz w:val="24"/>
          <w:szCs w:val="26"/>
          <w:lang w:val="hu-HU" w:eastAsia="hu-HU"/>
        </w:rPr>
        <w:t>Személyes adatok továbbítása harmadik országba, vagy nemzetközi szervezetnek</w:t>
      </w:r>
    </w:p>
    <w:p w:rsidR="002F19CD" w:rsidRPr="00940079" w:rsidRDefault="002F19CD" w:rsidP="002F19CD">
      <w:pPr>
        <w:tabs>
          <w:tab w:val="left" w:pos="142"/>
        </w:tabs>
        <w:contextualSpacing/>
        <w:jc w:val="both"/>
        <w:rPr>
          <w:rFonts w:ascii="Times New Roman" w:eastAsia="Arial" w:hAnsi="Times New Roman"/>
          <w:sz w:val="24"/>
          <w:szCs w:val="24"/>
          <w:lang w:val="hu-HU" w:eastAsia="hu-HU"/>
        </w:rPr>
      </w:pPr>
      <w:r w:rsidRPr="00940079">
        <w:rPr>
          <w:rFonts w:ascii="Times New Roman" w:eastAsia="Arial" w:hAnsi="Times New Roman"/>
          <w:sz w:val="24"/>
          <w:szCs w:val="24"/>
          <w:lang w:val="hu-HU" w:eastAsia="hu-HU"/>
        </w:rPr>
        <w:t>Az Adatkezelő nem továbbítja a személyes adatokat harmadik országba, illetve nemze</w:t>
      </w:r>
      <w:r>
        <w:rPr>
          <w:rFonts w:ascii="Times New Roman" w:eastAsia="Arial" w:hAnsi="Times New Roman"/>
          <w:sz w:val="24"/>
          <w:szCs w:val="24"/>
          <w:lang w:val="hu-HU" w:eastAsia="hu-HU"/>
        </w:rPr>
        <w:t>t</w:t>
      </w:r>
      <w:r w:rsidRPr="00940079">
        <w:rPr>
          <w:rFonts w:ascii="Times New Roman" w:eastAsia="Arial" w:hAnsi="Times New Roman"/>
          <w:sz w:val="24"/>
          <w:szCs w:val="24"/>
          <w:lang w:val="hu-HU" w:eastAsia="hu-HU"/>
        </w:rPr>
        <w:t>közi szervezethez.</w:t>
      </w: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color w:val="FF0000"/>
          <w:sz w:val="24"/>
          <w:szCs w:val="26"/>
          <w:lang w:val="hu-HU" w:eastAsia="hu-HU"/>
        </w:rPr>
      </w:pPr>
      <w:r>
        <w:rPr>
          <w:rFonts w:ascii="Times New Roman" w:eastAsia="Arial" w:hAnsi="Times New Roman" w:cs="Times New Roman"/>
          <w:sz w:val="24"/>
          <w:szCs w:val="26"/>
          <w:lang w:val="hu-HU" w:eastAsia="hu-HU"/>
        </w:rPr>
        <w:t>AZ Adatkezelő adatkezeléseinek a célja ÉS IDŐTARTAMA</w:t>
      </w:r>
    </w:p>
    <w:p w:rsidR="002F19CD" w:rsidRDefault="002F19CD" w:rsidP="002F19CD">
      <w:pPr>
        <w:pStyle w:val="Nincstrkz"/>
        <w:jc w:val="both"/>
        <w:rPr>
          <w:rFonts w:ascii="Times New Roman" w:hAnsi="Times New Roman" w:cs="Times New Roman"/>
          <w:sz w:val="24"/>
          <w:szCs w:val="24"/>
          <w:lang w:val="hu-HU"/>
        </w:rPr>
      </w:pPr>
      <w:r>
        <w:rPr>
          <w:rFonts w:ascii="Times New Roman" w:hAnsi="Times New Roman" w:cs="Times New Roman"/>
          <w:sz w:val="24"/>
          <w:szCs w:val="24"/>
          <w:lang w:val="hu-HU"/>
        </w:rPr>
        <w:t>Az Adatkezelő a személyes adatokat</w:t>
      </w:r>
      <w:r w:rsidRPr="002D351B">
        <w:rPr>
          <w:rFonts w:ascii="Times New Roman" w:hAnsi="Times New Roman" w:cs="Times New Roman"/>
          <w:sz w:val="24"/>
          <w:szCs w:val="24"/>
          <w:lang w:val="hu-HU"/>
        </w:rPr>
        <w:t xml:space="preserve"> </w:t>
      </w:r>
      <w:r>
        <w:rPr>
          <w:rFonts w:ascii="Times New Roman" w:hAnsi="Times New Roman" w:cs="Times New Roman"/>
          <w:sz w:val="24"/>
          <w:szCs w:val="24"/>
          <w:lang w:val="hu-HU"/>
        </w:rPr>
        <w:t>az otthonteremtési támogatás folyósítása céljából kezeli.</w:t>
      </w:r>
    </w:p>
    <w:p w:rsidR="002F19CD" w:rsidRDefault="002F19CD" w:rsidP="002F19CD">
      <w:pPr>
        <w:pStyle w:val="Nincstrkz"/>
        <w:jc w:val="both"/>
        <w:rPr>
          <w:rFonts w:ascii="Times New Roman" w:hAnsi="Times New Roman" w:cs="Times New Roman"/>
          <w:sz w:val="24"/>
          <w:szCs w:val="24"/>
          <w:lang w:val="hu-HU"/>
        </w:rPr>
      </w:pPr>
      <w:r w:rsidRPr="00940079">
        <w:rPr>
          <w:rFonts w:ascii="Times New Roman" w:hAnsi="Times New Roman" w:cs="Times New Roman"/>
          <w:sz w:val="24"/>
          <w:szCs w:val="24"/>
          <w:lang w:val="hu-HU"/>
        </w:rPr>
        <w:t xml:space="preserve">A további részletes adatkezelésre vonatkozó információk jelen adatkezelési tájékoztató </w:t>
      </w:r>
      <w:r>
        <w:rPr>
          <w:rFonts w:ascii="Times New Roman" w:hAnsi="Times New Roman" w:cs="Times New Roman"/>
          <w:i/>
          <w:sz w:val="24"/>
          <w:szCs w:val="24"/>
          <w:lang w:val="hu-HU"/>
        </w:rPr>
        <w:t>8</w:t>
      </w:r>
      <w:r w:rsidRPr="00940079">
        <w:rPr>
          <w:rFonts w:ascii="Times New Roman" w:hAnsi="Times New Roman" w:cs="Times New Roman"/>
          <w:i/>
          <w:sz w:val="24"/>
          <w:szCs w:val="24"/>
          <w:lang w:val="hu-HU"/>
        </w:rPr>
        <w:t>.</w:t>
      </w:r>
      <w:r w:rsidRPr="00940079">
        <w:rPr>
          <w:rFonts w:ascii="Times New Roman" w:hAnsi="Times New Roman" w:cs="Times New Roman"/>
          <w:sz w:val="24"/>
          <w:szCs w:val="24"/>
          <w:lang w:val="hu-HU"/>
        </w:rPr>
        <w:t xml:space="preserve"> pontjában lévő táblázatban találhatók.</w:t>
      </w:r>
    </w:p>
    <w:p w:rsidR="002F19CD" w:rsidRDefault="002F19CD" w:rsidP="002F19CD">
      <w:pPr>
        <w:pStyle w:val="Nincstrkz"/>
        <w:jc w:val="both"/>
        <w:rPr>
          <w:rFonts w:ascii="Times New Roman" w:hAnsi="Times New Roman" w:cs="Times New Roman"/>
          <w:sz w:val="24"/>
          <w:szCs w:val="24"/>
          <w:lang w:val="hu-HU"/>
        </w:rPr>
      </w:pPr>
    </w:p>
    <w:p w:rsidR="002F19CD" w:rsidRPr="00940079" w:rsidRDefault="002F19CD" w:rsidP="002F19CD">
      <w:pPr>
        <w:pStyle w:val="Nincstrkz"/>
        <w:jc w:val="both"/>
        <w:rPr>
          <w:rFonts w:ascii="Times New Roman" w:hAnsi="Times New Roman" w:cs="Times New Roman"/>
          <w:sz w:val="24"/>
          <w:szCs w:val="24"/>
          <w:lang w:val="hu-HU"/>
        </w:rPr>
      </w:pPr>
    </w:p>
    <w:p w:rsidR="002F19CD" w:rsidRDefault="002F19CD" w:rsidP="002F19CD">
      <w:pPr>
        <w:pStyle w:val="Cmsor2"/>
        <w:keepLines/>
        <w:numPr>
          <w:ilvl w:val="0"/>
          <w:numId w:val="1"/>
        </w:numPr>
        <w:shd w:val="clear" w:color="auto" w:fill="B8CCE4" w:themeFill="accent1" w:themeFillTint="66"/>
        <w:tabs>
          <w:tab w:val="left" w:pos="284"/>
        </w:tabs>
        <w:spacing w:before="200"/>
        <w:ind w:left="567" w:hanging="567"/>
        <w:rPr>
          <w:rFonts w:ascii="Times New Roman" w:eastAsia="Arial" w:hAnsi="Times New Roman" w:cs="Times New Roman"/>
          <w:i/>
          <w:iCs/>
          <w:sz w:val="24"/>
          <w:szCs w:val="26"/>
          <w:lang w:val="hu-HU" w:eastAsia="hu-HU"/>
        </w:rPr>
      </w:pPr>
      <w:r>
        <w:rPr>
          <w:rFonts w:ascii="Times New Roman" w:eastAsia="Arial" w:hAnsi="Times New Roman" w:cs="Times New Roman"/>
          <w:sz w:val="24"/>
          <w:szCs w:val="26"/>
          <w:lang w:val="hu-HU" w:eastAsia="hu-HU"/>
        </w:rPr>
        <w:lastRenderedPageBreak/>
        <w:t>Adatfeldolgozók</w:t>
      </w:r>
    </w:p>
    <w:p w:rsidR="002F19CD" w:rsidRPr="00940079" w:rsidRDefault="002F19CD" w:rsidP="002F19CD">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Adatfeldolgozó az a természetes, vagy jogi személy, aki vagy amely az Adatkezelő nevében személyes adatokat kezel.</w:t>
      </w:r>
    </w:p>
    <w:p w:rsidR="002F19CD" w:rsidRPr="00886208" w:rsidRDefault="002F19CD" w:rsidP="002F19CD">
      <w:pPr>
        <w:spacing w:before="120" w:after="120"/>
        <w:ind w:left="425"/>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Érintettek személyes adataival kapc</w:t>
      </w:r>
      <w:r w:rsidRPr="00886208">
        <w:rPr>
          <w:rFonts w:ascii="Times New Roman" w:eastAsia="Arial" w:hAnsi="Times New Roman"/>
          <w:sz w:val="24"/>
          <w:szCs w:val="24"/>
          <w:lang w:val="hu-HU"/>
        </w:rPr>
        <w:t xml:space="preserve">solatban </w:t>
      </w:r>
      <w:r w:rsidRPr="00886208">
        <w:rPr>
          <w:rFonts w:ascii="Times New Roman" w:eastAsia="Arial" w:hAnsi="Times New Roman"/>
          <w:b/>
          <w:sz w:val="24"/>
          <w:szCs w:val="24"/>
          <w:lang w:val="hu-HU"/>
        </w:rPr>
        <w:t>Adatfeldolgozó</w:t>
      </w:r>
      <w:r w:rsidRPr="00886208">
        <w:rPr>
          <w:rFonts w:ascii="Times New Roman" w:eastAsia="Arial" w:hAnsi="Times New Roman"/>
          <w:sz w:val="24"/>
          <w:szCs w:val="24"/>
          <w:lang w:val="hu-HU"/>
        </w:rPr>
        <w:t>:</w:t>
      </w:r>
    </w:p>
    <w:tbl>
      <w:tblPr>
        <w:tblStyle w:val="Rcsostblzat"/>
        <w:tblW w:w="0" w:type="auto"/>
        <w:tblInd w:w="483" w:type="dxa"/>
        <w:tblCellMar>
          <w:left w:w="57" w:type="dxa"/>
          <w:right w:w="57" w:type="dxa"/>
        </w:tblCellMar>
        <w:tblLook w:val="04A0" w:firstRow="1" w:lastRow="0" w:firstColumn="1" w:lastColumn="0" w:noHBand="0" w:noVBand="1"/>
      </w:tblPr>
      <w:tblGrid>
        <w:gridCol w:w="5974"/>
        <w:gridCol w:w="6848"/>
      </w:tblGrid>
      <w:tr w:rsidR="002F19CD" w:rsidRPr="008B7C9F" w:rsidTr="00370DF8">
        <w:trPr>
          <w:trHeight w:val="814"/>
          <w:tblHeader/>
        </w:trPr>
        <w:tc>
          <w:tcPr>
            <w:tcW w:w="5974" w:type="dxa"/>
            <w:tcBorders>
              <w:top w:val="single" w:sz="4" w:space="0" w:color="auto"/>
              <w:left w:val="single" w:sz="4" w:space="0" w:color="auto"/>
              <w:bottom w:val="single" w:sz="4" w:space="0" w:color="auto"/>
              <w:right w:val="single" w:sz="4" w:space="0" w:color="auto"/>
            </w:tcBorders>
            <w:vAlign w:val="center"/>
          </w:tcPr>
          <w:p w:rsidR="002F19CD" w:rsidRPr="008B7C9F" w:rsidRDefault="002F19CD" w:rsidP="00370DF8">
            <w:pPr>
              <w:spacing w:line="0" w:lineRule="atLeast"/>
              <w:jc w:val="center"/>
              <w:rPr>
                <w:b/>
                <w:sz w:val="24"/>
                <w:szCs w:val="24"/>
                <w:lang w:val="hu-HU"/>
              </w:rPr>
            </w:pPr>
            <w:r w:rsidRPr="008B7C9F">
              <w:rPr>
                <w:b/>
                <w:sz w:val="24"/>
                <w:szCs w:val="24"/>
                <w:lang w:val="hu-HU"/>
              </w:rPr>
              <w:t>Adatfeldolgozó</w:t>
            </w:r>
          </w:p>
        </w:tc>
        <w:tc>
          <w:tcPr>
            <w:tcW w:w="6848" w:type="dxa"/>
            <w:tcBorders>
              <w:top w:val="single" w:sz="4" w:space="0" w:color="auto"/>
              <w:left w:val="single" w:sz="4" w:space="0" w:color="auto"/>
              <w:bottom w:val="single" w:sz="4" w:space="0" w:color="auto"/>
              <w:right w:val="single" w:sz="4" w:space="0" w:color="auto"/>
            </w:tcBorders>
            <w:vAlign w:val="center"/>
          </w:tcPr>
          <w:p w:rsidR="002F19CD" w:rsidRPr="008B7C9F" w:rsidRDefault="002F19CD" w:rsidP="00370DF8">
            <w:pPr>
              <w:spacing w:line="0" w:lineRule="atLeast"/>
              <w:jc w:val="center"/>
              <w:rPr>
                <w:b/>
                <w:sz w:val="24"/>
                <w:szCs w:val="24"/>
                <w:lang w:val="hu-HU"/>
              </w:rPr>
            </w:pPr>
            <w:r w:rsidRPr="008B7C9F">
              <w:rPr>
                <w:b/>
                <w:sz w:val="24"/>
                <w:szCs w:val="24"/>
                <w:lang w:val="hu-HU"/>
              </w:rPr>
              <w:t>Adatfeldolgozó által végzett tevékenység</w:t>
            </w:r>
          </w:p>
        </w:tc>
      </w:tr>
      <w:tr w:rsidR="002F19CD" w:rsidRPr="008B7C9F" w:rsidTr="00BF39EB">
        <w:trPr>
          <w:trHeight w:val="213"/>
        </w:trPr>
        <w:tc>
          <w:tcPr>
            <w:tcW w:w="5974" w:type="dxa"/>
            <w:tcBorders>
              <w:top w:val="single" w:sz="4" w:space="0" w:color="auto"/>
              <w:left w:val="single" w:sz="4" w:space="0" w:color="auto"/>
              <w:bottom w:val="single" w:sz="4" w:space="0" w:color="auto"/>
              <w:right w:val="single" w:sz="4" w:space="0" w:color="auto"/>
            </w:tcBorders>
            <w:vAlign w:val="center"/>
          </w:tcPr>
          <w:p w:rsidR="002F19CD" w:rsidRPr="008B7C9F" w:rsidRDefault="00BB7C33" w:rsidP="00370DF8">
            <w:pPr>
              <w:spacing w:line="0" w:lineRule="atLeast"/>
              <w:jc w:val="center"/>
              <w:rPr>
                <w:rFonts w:eastAsia="Arial"/>
                <w:sz w:val="24"/>
                <w:szCs w:val="24"/>
                <w:lang w:val="hu-HU"/>
              </w:rPr>
            </w:pPr>
            <w:r w:rsidRPr="008B7C9F">
              <w:rPr>
                <w:rFonts w:eastAsia="Arial"/>
                <w:sz w:val="24"/>
                <w:szCs w:val="24"/>
                <w:lang w:val="hu-HU"/>
              </w:rPr>
              <w:t>Horváth József bv. alezredes</w:t>
            </w:r>
          </w:p>
        </w:tc>
        <w:tc>
          <w:tcPr>
            <w:tcW w:w="6848" w:type="dxa"/>
            <w:tcBorders>
              <w:top w:val="single" w:sz="4" w:space="0" w:color="auto"/>
              <w:left w:val="single" w:sz="4" w:space="0" w:color="auto"/>
              <w:bottom w:val="single" w:sz="4" w:space="0" w:color="auto"/>
              <w:right w:val="single" w:sz="4" w:space="0" w:color="auto"/>
            </w:tcBorders>
            <w:vAlign w:val="center"/>
          </w:tcPr>
          <w:p w:rsidR="002F19CD" w:rsidRPr="008B7C9F" w:rsidRDefault="009470F9" w:rsidP="00370DF8">
            <w:pPr>
              <w:jc w:val="center"/>
              <w:rPr>
                <w:rFonts w:eastAsia="Arial"/>
                <w:sz w:val="24"/>
                <w:szCs w:val="24"/>
                <w:lang w:val="hu-HU"/>
              </w:rPr>
            </w:pPr>
            <w:bookmarkStart w:id="3" w:name="page2"/>
            <w:bookmarkEnd w:id="3"/>
            <w:r w:rsidRPr="008B7C9F">
              <w:rPr>
                <w:rFonts w:eastAsia="Arial"/>
                <w:sz w:val="24"/>
                <w:szCs w:val="24"/>
                <w:lang w:val="hu-HU"/>
              </w:rPr>
              <w:t xml:space="preserve">adat </w:t>
            </w:r>
            <w:r w:rsidR="00370DF8" w:rsidRPr="008B7C9F">
              <w:rPr>
                <w:rFonts w:eastAsia="Arial"/>
                <w:sz w:val="24"/>
                <w:szCs w:val="24"/>
                <w:lang w:val="hu-HU"/>
              </w:rPr>
              <w:t>gyűjtése, felvétele, rögzítése, rendszerezése, tárolása, továbbítása</w:t>
            </w:r>
          </w:p>
        </w:tc>
      </w:tr>
      <w:tr w:rsidR="00BB7C33" w:rsidTr="00370DF8">
        <w:trPr>
          <w:trHeight w:val="213"/>
        </w:trPr>
        <w:tc>
          <w:tcPr>
            <w:tcW w:w="5974" w:type="dxa"/>
            <w:tcBorders>
              <w:top w:val="single" w:sz="4" w:space="0" w:color="auto"/>
              <w:left w:val="single" w:sz="4" w:space="0" w:color="auto"/>
              <w:bottom w:val="single" w:sz="4" w:space="0" w:color="auto"/>
              <w:right w:val="single" w:sz="4" w:space="0" w:color="auto"/>
            </w:tcBorders>
            <w:vAlign w:val="center"/>
          </w:tcPr>
          <w:p w:rsidR="00BB7C33" w:rsidRPr="00BF39EB" w:rsidRDefault="00370DF8" w:rsidP="00370DF8">
            <w:pPr>
              <w:spacing w:line="0" w:lineRule="atLeast"/>
              <w:jc w:val="center"/>
              <w:rPr>
                <w:rFonts w:eastAsia="Arial"/>
                <w:sz w:val="24"/>
                <w:szCs w:val="24"/>
                <w:lang w:val="hu-HU"/>
              </w:rPr>
            </w:pPr>
            <w:r w:rsidRPr="00BF39EB">
              <w:rPr>
                <w:rFonts w:eastAsia="Arial"/>
                <w:sz w:val="24"/>
                <w:szCs w:val="24"/>
                <w:lang w:val="hu-HU"/>
              </w:rPr>
              <w:t>Kovács Henrietta bv. főhadnagy</w:t>
            </w:r>
          </w:p>
        </w:tc>
        <w:tc>
          <w:tcPr>
            <w:tcW w:w="6848" w:type="dxa"/>
            <w:tcBorders>
              <w:top w:val="single" w:sz="4" w:space="0" w:color="auto"/>
              <w:left w:val="single" w:sz="4" w:space="0" w:color="auto"/>
              <w:right w:val="single" w:sz="4" w:space="0" w:color="auto"/>
            </w:tcBorders>
            <w:vAlign w:val="center"/>
          </w:tcPr>
          <w:p w:rsidR="00BB7C33" w:rsidRPr="00555D49" w:rsidRDefault="009470F9" w:rsidP="00370DF8">
            <w:pPr>
              <w:jc w:val="center"/>
              <w:rPr>
                <w:rFonts w:eastAsia="Arial"/>
                <w:sz w:val="24"/>
                <w:szCs w:val="24"/>
                <w:lang w:val="hu-HU"/>
              </w:rPr>
            </w:pPr>
            <w:r w:rsidRPr="008B7C9F">
              <w:rPr>
                <w:rFonts w:eastAsia="Arial"/>
                <w:sz w:val="24"/>
                <w:szCs w:val="24"/>
                <w:lang w:val="hu-HU"/>
              </w:rPr>
              <w:t xml:space="preserve">adat </w:t>
            </w:r>
            <w:r w:rsidR="00370DF8" w:rsidRPr="008B7C9F">
              <w:rPr>
                <w:rFonts w:eastAsia="Arial"/>
                <w:sz w:val="24"/>
                <w:szCs w:val="24"/>
                <w:lang w:val="hu-HU"/>
              </w:rPr>
              <w:t>gyűjtése, felvétele, rögzítése, rendszerezése, tárolása, továbbítása</w:t>
            </w:r>
          </w:p>
        </w:tc>
      </w:tr>
    </w:tbl>
    <w:p w:rsidR="002F19CD" w:rsidRDefault="002F19CD" w:rsidP="002F19CD">
      <w:pPr>
        <w:pStyle w:val="Cmsor2"/>
        <w:rPr>
          <w:rFonts w:ascii="Times New Roman" w:hAnsi="Times New Roman" w:cs="Times New Roman"/>
          <w:sz w:val="24"/>
          <w:szCs w:val="24"/>
          <w:lang w:val="hu-HU" w:eastAsia="hu-HU"/>
        </w:rPr>
      </w:pPr>
      <w:bookmarkStart w:id="4" w:name="_Toc65577824"/>
      <w:r>
        <w:rPr>
          <w:rFonts w:ascii="Times New Roman" w:hAnsi="Times New Roman" w:cs="Times New Roman"/>
          <w:b/>
          <w:i/>
          <w:sz w:val="24"/>
          <w:szCs w:val="24"/>
          <w:lang w:val="hu-HU" w:eastAsia="hu-HU"/>
        </w:rPr>
        <w:t>7.</w:t>
      </w:r>
      <w:r>
        <w:rPr>
          <w:lang w:val="hu-HU" w:eastAsia="hu-HU"/>
        </w:rPr>
        <w:tab/>
      </w:r>
      <w:r>
        <w:rPr>
          <w:rFonts w:ascii="Times New Roman" w:hAnsi="Times New Roman" w:cs="Times New Roman"/>
          <w:sz w:val="24"/>
          <w:szCs w:val="24"/>
          <w:lang w:val="hu-HU" w:eastAsia="hu-HU"/>
        </w:rPr>
        <w:t>Adatkezelés</w:t>
      </w:r>
      <w:bookmarkEnd w:id="4"/>
    </w:p>
    <w:p w:rsidR="002F19CD" w:rsidRDefault="002F19CD" w:rsidP="002F19CD">
      <w:pPr>
        <w:pStyle w:val="Cmsor2"/>
        <w:rPr>
          <w:rFonts w:ascii="Times New Roman" w:eastAsia="Arial" w:hAnsi="Times New Roman" w:cs="Times New Roman"/>
          <w:sz w:val="24"/>
          <w:szCs w:val="24"/>
          <w:lang w:val="hu-HU" w:eastAsia="hu-HU"/>
        </w:rPr>
      </w:pPr>
      <w:bookmarkStart w:id="5" w:name="_Toc65577825"/>
      <w:r>
        <w:rPr>
          <w:rFonts w:ascii="Times New Roman" w:eastAsia="Arial" w:hAnsi="Times New Roman" w:cs="Times New Roman"/>
          <w:sz w:val="24"/>
          <w:szCs w:val="24"/>
          <w:lang w:val="hu-HU" w:eastAsia="hu-HU"/>
        </w:rPr>
        <w:t>7.1.</w:t>
      </w:r>
      <w:r>
        <w:rPr>
          <w:rFonts w:ascii="Times New Roman" w:eastAsia="Arial" w:hAnsi="Times New Roman" w:cs="Times New Roman"/>
          <w:sz w:val="24"/>
          <w:szCs w:val="24"/>
          <w:lang w:val="hu-HU" w:eastAsia="hu-HU"/>
        </w:rPr>
        <w:tab/>
        <w:t>Az adatkezeléssel kapcsolatos jogok</w:t>
      </w:r>
      <w:bookmarkEnd w:id="5"/>
    </w:p>
    <w:p w:rsidR="002F19CD" w:rsidRPr="00940079" w:rsidRDefault="002F19CD" w:rsidP="002F19CD">
      <w:pPr>
        <w:tabs>
          <w:tab w:val="left" w:pos="168"/>
          <w:tab w:val="left" w:pos="1134"/>
        </w:tabs>
        <w:spacing w:before="120"/>
        <w:jc w:val="both"/>
        <w:rPr>
          <w:rFonts w:ascii="Times New Roman" w:eastAsia="Arial" w:hAnsi="Times New Roman"/>
          <w:sz w:val="24"/>
          <w:szCs w:val="24"/>
          <w:lang w:val="hu-HU"/>
        </w:rPr>
      </w:pPr>
      <w:r w:rsidRPr="00940079">
        <w:rPr>
          <w:rFonts w:ascii="Times New Roman" w:eastAsia="Arial" w:hAnsi="Times New Roman"/>
          <w:sz w:val="24"/>
          <w:szCs w:val="24"/>
          <w:lang w:val="hu-HU"/>
        </w:rPr>
        <w:t>Az Érintett kérelmezheti az Adatkezelőnél az alábbiakat:</w:t>
      </w:r>
    </w:p>
    <w:p w:rsidR="002F19CD" w:rsidRPr="00940079"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tájékoztatást személyes adatai kezeléséről (az adatkezelés megkezdését megelőzően, illetve az adatkezelés során),</w:t>
      </w:r>
    </w:p>
    <w:p w:rsidR="002F19CD" w:rsidRPr="00940079"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lang w:val="hu-HU"/>
        </w:rPr>
      </w:pPr>
      <w:r w:rsidRPr="00940079">
        <w:rPr>
          <w:rFonts w:ascii="Times New Roman" w:hAnsi="Times New Roman"/>
          <w:sz w:val="24"/>
          <w:szCs w:val="24"/>
          <w:lang w:val="hu-HU"/>
        </w:rPr>
        <w:t>hozzáférést személyes adataihoz (személyes adatai Adatkezelő általi rendelkezésére bocsátását),</w:t>
      </w:r>
    </w:p>
    <w:p w:rsidR="002F19CD" w:rsidRPr="00044A0D"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személyes adatainak helyesbítését, kiegészítését,</w:t>
      </w:r>
    </w:p>
    <w:p w:rsidR="002F19CD" w:rsidRPr="000D4806"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személyes adatainak törlését vagy korlátozását</w:t>
      </w:r>
      <w:r w:rsidRPr="000D4806">
        <w:rPr>
          <w:rFonts w:ascii="Times New Roman" w:hAnsi="Times New Roman"/>
          <w:sz w:val="24"/>
          <w:szCs w:val="24"/>
        </w:rPr>
        <w:t>,</w:t>
      </w:r>
    </w:p>
    <w:p w:rsidR="002F19CD" w:rsidRPr="00044A0D" w:rsidRDefault="002F19CD" w:rsidP="002F19CD">
      <w:pPr>
        <w:pStyle w:val="Listaszerbekezds"/>
        <w:numPr>
          <w:ilvl w:val="0"/>
          <w:numId w:val="3"/>
        </w:numPr>
        <w:tabs>
          <w:tab w:val="left" w:pos="1134"/>
        </w:tabs>
        <w:spacing w:line="0" w:lineRule="atLeast"/>
        <w:ind w:left="1134" w:hanging="425"/>
        <w:jc w:val="both"/>
        <w:rPr>
          <w:rFonts w:ascii="Times New Roman" w:hAnsi="Times New Roman"/>
          <w:sz w:val="24"/>
          <w:szCs w:val="24"/>
        </w:rPr>
      </w:pPr>
      <w:r w:rsidRPr="00044A0D">
        <w:rPr>
          <w:rFonts w:ascii="Times New Roman" w:hAnsi="Times New Roman"/>
          <w:sz w:val="24"/>
          <w:szCs w:val="24"/>
        </w:rPr>
        <w:t>tiltakozhat személyes adatai kezelése ellen.</w:t>
      </w:r>
    </w:p>
    <w:p w:rsidR="002F19CD" w:rsidRDefault="002F19CD" w:rsidP="002F19CD">
      <w:pPr>
        <w:tabs>
          <w:tab w:val="left" w:pos="1134"/>
        </w:tabs>
        <w:autoSpaceDE w:val="0"/>
        <w:autoSpaceDN w:val="0"/>
        <w:adjustRightInd w:val="0"/>
        <w:spacing w:before="120"/>
        <w:ind w:left="425"/>
        <w:jc w:val="both"/>
        <w:rPr>
          <w:rFonts w:ascii="Times New Roman" w:hAnsi="Times New Roman"/>
          <w:color w:val="000000"/>
          <w:sz w:val="24"/>
          <w:szCs w:val="24"/>
        </w:rPr>
      </w:pPr>
      <w:r>
        <w:rPr>
          <w:rFonts w:ascii="Times New Roman" w:hAnsi="Times New Roman"/>
          <w:color w:val="000000"/>
          <w:sz w:val="24"/>
          <w:szCs w:val="24"/>
        </w:rPr>
        <w:t>Az Érintett az 1. pontban meghatározott elérhetőségeken nyújthatja be Érintetti kérelmét az Adatkezelő részére. Az Adatkezelő az Érintett jogszerű kérelmét legfeljebb egy hónapon belül teljesíti (</w:t>
      </w:r>
      <w:r w:rsidRPr="0066489B">
        <w:rPr>
          <w:rFonts w:ascii="Times New Roman" w:hAnsi="Times New Roman"/>
          <w:color w:val="000000"/>
          <w:sz w:val="24"/>
          <w:szCs w:val="24"/>
        </w:rPr>
        <w:t xml:space="preserve">figyelembe véve a kérelem összetettségét és a kérelmek számát, ez a határidő </w:t>
      </w:r>
      <w:r>
        <w:rPr>
          <w:rFonts w:ascii="Times New Roman" w:hAnsi="Times New Roman"/>
          <w:color w:val="000000"/>
          <w:sz w:val="24"/>
          <w:szCs w:val="24"/>
        </w:rPr>
        <w:t>indokolt esetben további két hónappal meghosszabbítható), és erről az Érintettet az általa megadott elérhetőségen értesíti.</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7.1.1. A tájékoztatás kéréshez való jog (Általános Adatvédelmi Rendelet 13-14. cikkei alapján)</w:t>
      </w:r>
    </w:p>
    <w:p w:rsidR="002F19CD" w:rsidRPr="00940079" w:rsidRDefault="002F19CD" w:rsidP="002F19CD">
      <w:pPr>
        <w:autoSpaceDE w:val="0"/>
        <w:autoSpaceDN w:val="0"/>
        <w:adjustRightInd w:val="0"/>
        <w:spacing w:before="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w:t>
      </w:r>
      <w:r>
        <w:rPr>
          <w:rFonts w:ascii="Times New Roman" w:hAnsi="Times New Roman"/>
          <w:color w:val="000000"/>
          <w:sz w:val="24"/>
          <w:szCs w:val="24"/>
          <w:lang w:val="hu-HU"/>
        </w:rPr>
        <w:t xml:space="preserve"> </w:t>
      </w:r>
      <w:r w:rsidRPr="00940079">
        <w:rPr>
          <w:rFonts w:ascii="Times New Roman" w:hAnsi="Times New Roman"/>
          <w:color w:val="000000"/>
          <w:sz w:val="24"/>
          <w:szCs w:val="24"/>
          <w:lang w:val="hu-HU"/>
        </w:rPr>
        <w:t>írásban tájékoztatást kérhet az Adatkezelőtől arról, hogy</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személyes adatait,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jogalapon,</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milyen adatkezelési cél miatt,</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lastRenderedPageBreak/>
        <w:t>milyen forrásból,</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mennyi ideig kezeli,</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alkalmaz-e adatfeldolgozót, ha igen, az esetleges adatfeldolgozó nevéről, címéről és az adatkezeléssel összefüggő tevékenységéről,</w:t>
      </w:r>
    </w:p>
    <w:p w:rsidR="002F19CD" w:rsidRDefault="002F19CD" w:rsidP="002F19CD">
      <w:pPr>
        <w:pStyle w:val="Listaszerbekezds"/>
        <w:numPr>
          <w:ilvl w:val="0"/>
          <w:numId w:val="3"/>
        </w:numPr>
        <w:tabs>
          <w:tab w:val="left" w:pos="328"/>
        </w:tabs>
        <w:spacing w:line="0" w:lineRule="atLeast"/>
        <w:jc w:val="both"/>
        <w:rPr>
          <w:rFonts w:ascii="Times New Roman" w:hAnsi="Times New Roman"/>
          <w:sz w:val="24"/>
          <w:szCs w:val="24"/>
        </w:rPr>
      </w:pPr>
      <w:r>
        <w:rPr>
          <w:rFonts w:ascii="Times New Roman" w:hAnsi="Times New Roman"/>
          <w:color w:val="000000"/>
          <w:sz w:val="24"/>
          <w:szCs w:val="24"/>
        </w:rPr>
        <w:t>az Adatkezelő kinek, mikor, milyen jogszabály alapján, mely személyes adataihoz biztosított hozzáférést vagy kinek továbbította a személyes adatait,</w:t>
      </w:r>
    </w:p>
    <w:p w:rsidR="002F19CD" w:rsidRDefault="002F19CD" w:rsidP="002F19CD">
      <w:pPr>
        <w:pStyle w:val="Listaszerbekezds"/>
        <w:numPr>
          <w:ilvl w:val="0"/>
          <w:numId w:val="3"/>
        </w:numPr>
        <w:tabs>
          <w:tab w:val="left" w:pos="328"/>
        </w:tabs>
        <w:spacing w:line="0" w:lineRule="atLeast"/>
        <w:jc w:val="both"/>
        <w:rPr>
          <w:rFonts w:ascii="Times New Roman" w:hAnsi="Times New Roman"/>
          <w:color w:val="000000"/>
          <w:sz w:val="24"/>
          <w:szCs w:val="24"/>
        </w:rPr>
      </w:pPr>
      <w:r>
        <w:rPr>
          <w:rFonts w:ascii="Times New Roman" w:hAnsi="Times New Roman"/>
          <w:color w:val="000000"/>
          <w:sz w:val="24"/>
          <w:szCs w:val="24"/>
        </w:rPr>
        <w:t>az esetleges adatvédelmi incidens körülményeiről, hatásairól és az elhárítására megtett intézkedésekről.</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7.1.2. A hozzáféréshez való jog (Általános Adatvédelmi Rendelet 15. cikke alapján)</w:t>
      </w:r>
    </w:p>
    <w:p w:rsidR="002F19CD" w:rsidRPr="00940079" w:rsidRDefault="002F19CD" w:rsidP="002F19CD">
      <w:pPr>
        <w:tabs>
          <w:tab w:val="left" w:pos="328"/>
        </w:tabs>
        <w:spacing w:before="120"/>
        <w:jc w:val="both"/>
        <w:rPr>
          <w:rFonts w:ascii="Times New Roman" w:hAnsi="Times New Roman"/>
          <w:sz w:val="24"/>
          <w:szCs w:val="24"/>
          <w:lang w:val="hu-HU"/>
        </w:rPr>
      </w:pPr>
      <w:r w:rsidRPr="00940079">
        <w:rPr>
          <w:rFonts w:ascii="Times New Roman" w:hAnsi="Times New Roman"/>
          <w:sz w:val="24"/>
          <w:szCs w:val="24"/>
          <w:lang w:val="hu-HU"/>
        </w:rPr>
        <w:t xml:space="preserve">Az Érintett jogosult arra, hogy az Adatkezelőtől visszajelzést kapjon arra vonatkozóan, hogy személyes adatainak kezelése folyamatban van-e, és ha ilyen adatkezelés folyamatban van, jogosult arra, hogy a kezelt személyes adataihoz hozzáférést kapjon, és ezt az Adatkezelőtől </w:t>
      </w:r>
      <w:r w:rsidRPr="00940079">
        <w:rPr>
          <w:rFonts w:ascii="Times New Roman" w:hAnsi="Times New Roman"/>
          <w:color w:val="000000"/>
          <w:sz w:val="24"/>
          <w:szCs w:val="24"/>
          <w:lang w:val="hu-HU"/>
        </w:rPr>
        <w:t xml:space="preserve">a </w:t>
      </w:r>
      <w:r>
        <w:rPr>
          <w:rFonts w:ascii="Times New Roman" w:hAnsi="Times New Roman"/>
          <w:color w:val="000000"/>
          <w:sz w:val="24"/>
          <w:szCs w:val="24"/>
          <w:lang w:val="hu-HU"/>
        </w:rPr>
        <w:t>7.1</w:t>
      </w:r>
      <w:r w:rsidRPr="00940079">
        <w:rPr>
          <w:rFonts w:ascii="Times New Roman" w:hAnsi="Times New Roman"/>
          <w:color w:val="000000"/>
          <w:sz w:val="24"/>
          <w:szCs w:val="24"/>
          <w:lang w:val="hu-HU"/>
        </w:rPr>
        <w:t>. pont szerint írásban kérheti</w:t>
      </w:r>
      <w:r w:rsidRPr="00940079">
        <w:rPr>
          <w:rFonts w:ascii="Times New Roman" w:hAnsi="Times New Roman"/>
          <w:sz w:val="24"/>
          <w:szCs w:val="24"/>
          <w:lang w:val="hu-HU"/>
        </w:rPr>
        <w:t>.</w:t>
      </w:r>
    </w:p>
    <w:p w:rsidR="002F19CD" w:rsidRPr="00940079" w:rsidRDefault="002F19CD" w:rsidP="002F19CD">
      <w:pPr>
        <w:tabs>
          <w:tab w:val="left" w:pos="328"/>
        </w:tabs>
        <w:spacing w:line="0" w:lineRule="atLeast"/>
        <w:jc w:val="both"/>
        <w:rPr>
          <w:rFonts w:ascii="Times New Roman" w:hAnsi="Times New Roman"/>
          <w:sz w:val="24"/>
          <w:szCs w:val="24"/>
          <w:lang w:val="hu-HU"/>
        </w:rPr>
      </w:pPr>
      <w:r w:rsidRPr="00940079">
        <w:rPr>
          <w:rFonts w:ascii="Times New Roman" w:hAnsi="Times New Roman"/>
          <w:sz w:val="24"/>
          <w:szCs w:val="24"/>
          <w:lang w:val="hu-HU"/>
        </w:rPr>
        <w:t>Az Adatkezelő az adatkezelés tárgyát képező személyes adatok másolatát</w:t>
      </w:r>
      <w:r>
        <w:rPr>
          <w:rFonts w:ascii="Times New Roman" w:hAnsi="Times New Roman"/>
          <w:sz w:val="24"/>
          <w:szCs w:val="24"/>
          <w:lang w:val="hu-HU"/>
        </w:rPr>
        <w:t xml:space="preserve"> </w:t>
      </w:r>
      <w:r w:rsidRPr="00940079">
        <w:rPr>
          <w:rFonts w:ascii="Times New Roman" w:hAnsi="Times New Roman"/>
          <w:sz w:val="24"/>
          <w:szCs w:val="24"/>
          <w:lang w:val="hu-HU"/>
        </w:rPr>
        <w:t>az Érintett rendelkezésére bocsátja. Ha az Érintett elektronikus úton nyújtotta be a kérelmet, az információkat széles körben használt elektronikus formátumban kell rendelkezésre bocsátani, kivéve, ha az Érintett másként kéri.</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7.1.3. A helyesbítéshez, kiegészítéshez való jog (Általános Adatvédelmi Rendelet 16. cikke alapján)</w:t>
      </w:r>
    </w:p>
    <w:p w:rsidR="002F19CD" w:rsidRPr="00940079" w:rsidRDefault="002F19CD" w:rsidP="002F19CD">
      <w:pPr>
        <w:autoSpaceDE w:val="0"/>
        <w:autoSpaceDN w:val="0"/>
        <w:adjustRightInd w:val="0"/>
        <w:spacing w:before="120" w:after="120"/>
        <w:jc w:val="both"/>
        <w:rPr>
          <w:rFonts w:ascii="Times New Roman" w:hAnsi="Times New Roman"/>
          <w:color w:val="000000"/>
          <w:sz w:val="24"/>
          <w:szCs w:val="24"/>
          <w:lang w:val="hu-HU"/>
        </w:rPr>
      </w:pPr>
      <w:r w:rsidRPr="00940079">
        <w:rPr>
          <w:rFonts w:ascii="Times New Roman" w:hAnsi="Times New Roman"/>
          <w:color w:val="000000"/>
          <w:sz w:val="24"/>
          <w:szCs w:val="24"/>
          <w:lang w:val="hu-HU"/>
        </w:rPr>
        <w:t>Az Érintett írásban kérheti, hogy az Adatkezelő módosítsa valamely személyes adatát (például bármikor megváltoztathatja az e-mail címét vagy postai elérhetőségét vagy kérheti, hogy az Adatkezelő által kezelt bármely pontatlan személyes adatát az Adatkezelő helyesbítse).</w:t>
      </w:r>
    </w:p>
    <w:p w:rsidR="002F19CD" w:rsidRPr="00940079" w:rsidRDefault="002F19CD" w:rsidP="002F19CD">
      <w:pPr>
        <w:autoSpaceDE w:val="0"/>
        <w:autoSpaceDN w:val="0"/>
        <w:adjustRightInd w:val="0"/>
        <w:spacing w:before="120" w:after="120"/>
        <w:jc w:val="both"/>
        <w:rPr>
          <w:rFonts w:ascii="Times New Roman" w:hAnsi="Times New Roman"/>
          <w:sz w:val="24"/>
          <w:szCs w:val="24"/>
          <w:lang w:val="hu-HU"/>
        </w:rPr>
      </w:pPr>
      <w:r w:rsidRPr="00940079">
        <w:rPr>
          <w:rFonts w:ascii="Times New Roman" w:hAnsi="Times New Roman"/>
          <w:sz w:val="24"/>
          <w:szCs w:val="24"/>
          <w:lang w:val="hu-HU"/>
        </w:rPr>
        <w:t>Figyelembe véve az adatkezelés célját, az Érintett jogosult arra, hogy kérje az Adatkezelő által kezelt hiányos személyes adatai megfelelő kiegészítését.</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7.1.4. A törléshez való jog (Általános Adatvédelmi Rendelet 17. cikke alapján)</w:t>
      </w:r>
    </w:p>
    <w:p w:rsidR="002F19CD" w:rsidRPr="00940079" w:rsidRDefault="002F19CD" w:rsidP="002F19CD">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vonatkozó jogszabályok szerinti személyes adatokat az Adatkezelő a jelen adatkezelési tájékoztatóban foglalt adatkezelési időtartamig kezeli.</w:t>
      </w:r>
    </w:p>
    <w:p w:rsidR="002F19CD" w:rsidRPr="00940079" w:rsidRDefault="002F19CD" w:rsidP="002F19CD">
      <w:p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ha az alábbi indokok valamelyike fennáll:</w:t>
      </w:r>
    </w:p>
    <w:p w:rsidR="002F19CD" w:rsidRPr="00940079"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lang w:val="hu-HU"/>
        </w:rPr>
      </w:pPr>
      <w:r w:rsidRPr="00940079">
        <w:rPr>
          <w:rFonts w:ascii="Times New Roman" w:hAnsi="Times New Roman"/>
          <w:sz w:val="24"/>
          <w:szCs w:val="24"/>
          <w:lang w:val="hu-HU"/>
        </w:rPr>
        <w:t>a személyes adatokra már nincs szükség abból a célból, amelyből azokat gyűjtötték vagy más módon kezelték;</w:t>
      </w:r>
    </w:p>
    <w:p w:rsidR="002F19CD"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F8469B">
        <w:rPr>
          <w:rFonts w:ascii="Times New Roman" w:hAnsi="Times New Roman"/>
          <w:sz w:val="24"/>
          <w:szCs w:val="24"/>
        </w:rPr>
        <w:lastRenderedPageBreak/>
        <w:t>az érintett a</w:t>
      </w:r>
      <w:r>
        <w:rPr>
          <w:rFonts w:ascii="Times New Roman" w:hAnsi="Times New Roman"/>
          <w:sz w:val="24"/>
          <w:szCs w:val="24"/>
        </w:rPr>
        <w:t>z</w:t>
      </w:r>
      <w:r w:rsidRPr="00F8469B">
        <w:rPr>
          <w:rFonts w:ascii="Times New Roman" w:hAnsi="Times New Roman"/>
          <w:sz w:val="24"/>
          <w:szCs w:val="24"/>
        </w:rPr>
        <w:t xml:space="preserve"> általános adatvédelmi rendelet 21. cikk (1) bekezdése ala</w:t>
      </w:r>
      <w:r>
        <w:rPr>
          <w:rFonts w:ascii="Times New Roman" w:hAnsi="Times New Roman"/>
          <w:sz w:val="24"/>
          <w:szCs w:val="24"/>
        </w:rPr>
        <w:t>pján tiltakozik az adatkezelés</w:t>
      </w:r>
      <w:r w:rsidRPr="00F8469B">
        <w:rPr>
          <w:rFonts w:ascii="Times New Roman" w:hAnsi="Times New Roman"/>
          <w:sz w:val="24"/>
          <w:szCs w:val="24"/>
        </w:rPr>
        <w:t xml:space="preserve"> ellen, és nincs elsőbbséget élvező jogszerű ok az adatkezelésre, vagy az érintett a</w:t>
      </w:r>
      <w:r>
        <w:rPr>
          <w:rFonts w:ascii="Times New Roman" w:hAnsi="Times New Roman"/>
          <w:sz w:val="24"/>
          <w:szCs w:val="24"/>
        </w:rPr>
        <w:t>z</w:t>
      </w:r>
      <w:r w:rsidRPr="00F8469B">
        <w:rPr>
          <w:rFonts w:ascii="Times New Roman" w:hAnsi="Times New Roman"/>
          <w:sz w:val="24"/>
          <w:szCs w:val="24"/>
        </w:rPr>
        <w:t xml:space="preserve"> általános adatvédelmi rendelet 21. cikk (2) bekezdése alapján tiltakozik az adatkezelés ellen</w:t>
      </w:r>
      <w:r>
        <w:rPr>
          <w:rFonts w:ascii="Times New Roman" w:hAnsi="Times New Roman"/>
          <w:sz w:val="24"/>
          <w:szCs w:val="24"/>
        </w:rPr>
        <w:t>;</w:t>
      </w:r>
    </w:p>
    <w:p w:rsidR="002F19CD" w:rsidRPr="00044A0D"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a személyes adatokat jogellenesen kezelték;</w:t>
      </w:r>
    </w:p>
    <w:p w:rsidR="002F19CD" w:rsidRPr="006532E9" w:rsidRDefault="002F19CD" w:rsidP="002F19CD">
      <w:pPr>
        <w:pStyle w:val="Listaszerbekezds"/>
        <w:numPr>
          <w:ilvl w:val="0"/>
          <w:numId w:val="5"/>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személyes adatokat az </w:t>
      </w:r>
      <w:r>
        <w:rPr>
          <w:rFonts w:ascii="Times New Roman" w:hAnsi="Times New Roman"/>
          <w:sz w:val="24"/>
          <w:szCs w:val="24"/>
        </w:rPr>
        <w:t>A</w:t>
      </w:r>
      <w:r w:rsidRPr="00044A0D">
        <w:rPr>
          <w:rFonts w:ascii="Times New Roman" w:hAnsi="Times New Roman"/>
          <w:sz w:val="24"/>
          <w:szCs w:val="24"/>
        </w:rPr>
        <w:t>datkezelőre alkalmazandó</w:t>
      </w:r>
      <w:r>
        <w:rPr>
          <w:rFonts w:ascii="Times New Roman" w:hAnsi="Times New Roman"/>
          <w:sz w:val="24"/>
          <w:szCs w:val="24"/>
        </w:rPr>
        <w:t>, az Európai Unió kötelező jogi aktusában vagy jogszabályban</w:t>
      </w:r>
      <w:r w:rsidRPr="00044A0D">
        <w:rPr>
          <w:rFonts w:ascii="Times New Roman" w:hAnsi="Times New Roman"/>
          <w:sz w:val="24"/>
          <w:szCs w:val="24"/>
        </w:rPr>
        <w:t xml:space="preserve"> előírt jogi kötelezettség teljesítéséhez törölni kell</w:t>
      </w:r>
      <w:r>
        <w:rPr>
          <w:rFonts w:ascii="Times New Roman" w:hAnsi="Times New Roman"/>
          <w:sz w:val="24"/>
          <w:szCs w:val="24"/>
        </w:rPr>
        <w:t>.</w:t>
      </w:r>
    </w:p>
    <w:p w:rsidR="002F19CD" w:rsidRPr="001929D2" w:rsidRDefault="002F19CD" w:rsidP="002F19CD">
      <w:pPr>
        <w:tabs>
          <w:tab w:val="left" w:pos="328"/>
        </w:tabs>
        <w:spacing w:before="120" w:after="120" w:line="0" w:lineRule="atLeast"/>
        <w:jc w:val="both"/>
        <w:rPr>
          <w:rFonts w:ascii="Times New Roman" w:hAnsi="Times New Roman"/>
          <w:sz w:val="24"/>
          <w:szCs w:val="24"/>
        </w:rPr>
      </w:pPr>
      <w:r>
        <w:rPr>
          <w:rFonts w:ascii="Times New Roman" w:hAnsi="Times New Roman"/>
          <w:sz w:val="24"/>
          <w:szCs w:val="24"/>
        </w:rPr>
        <w:t>Nem törölhető az adat</w:t>
      </w:r>
      <w:r w:rsidRPr="001929D2">
        <w:rPr>
          <w:rFonts w:ascii="Times New Roman" w:hAnsi="Times New Roman"/>
          <w:sz w:val="24"/>
          <w:szCs w:val="24"/>
        </w:rPr>
        <w:t>, amennyiben az adatkezelés szükséges:</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a véleménynyilvánítás szabadságához és a tájékozódáshoz való jog gyakorlása céljából;</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 személyes adatok kezelését előíró, az </w:t>
      </w:r>
      <w:r>
        <w:rPr>
          <w:rFonts w:ascii="Times New Roman" w:hAnsi="Times New Roman"/>
          <w:sz w:val="24"/>
          <w:szCs w:val="24"/>
        </w:rPr>
        <w:t>A</w:t>
      </w:r>
      <w:r w:rsidRPr="00044A0D">
        <w:rPr>
          <w:rFonts w:ascii="Times New Roman" w:hAnsi="Times New Roman"/>
          <w:sz w:val="24"/>
          <w:szCs w:val="24"/>
        </w:rPr>
        <w:t>datkezelőre alkalmazandó</w:t>
      </w:r>
      <w:r>
        <w:rPr>
          <w:rFonts w:ascii="Times New Roman" w:hAnsi="Times New Roman"/>
          <w:sz w:val="24"/>
          <w:szCs w:val="24"/>
        </w:rPr>
        <w:t>,</w:t>
      </w:r>
      <w:r w:rsidRPr="00044A0D">
        <w:rPr>
          <w:rFonts w:ascii="Times New Roman" w:hAnsi="Times New Roman"/>
          <w:sz w:val="24"/>
          <w:szCs w:val="24"/>
        </w:rPr>
        <w:t xml:space="preserve"> </w:t>
      </w:r>
      <w:r>
        <w:rPr>
          <w:rFonts w:ascii="Times New Roman" w:hAnsi="Times New Roman"/>
          <w:sz w:val="24"/>
          <w:szCs w:val="24"/>
        </w:rPr>
        <w:t xml:space="preserve">az Európai Unió kötelező jogi aktusában vagy jogszabály </w:t>
      </w:r>
      <w:r w:rsidRPr="00044A0D">
        <w:rPr>
          <w:rFonts w:ascii="Times New Roman" w:hAnsi="Times New Roman"/>
          <w:sz w:val="24"/>
          <w:szCs w:val="24"/>
        </w:rPr>
        <w:t xml:space="preserve">szerinti kötelezettség teljesítése, illetve közérdekből vagy az </w:t>
      </w:r>
      <w:r>
        <w:rPr>
          <w:rFonts w:ascii="Times New Roman" w:hAnsi="Times New Roman"/>
          <w:sz w:val="24"/>
          <w:szCs w:val="24"/>
        </w:rPr>
        <w:t>A</w:t>
      </w:r>
      <w:r w:rsidRPr="00044A0D">
        <w:rPr>
          <w:rFonts w:ascii="Times New Roman" w:hAnsi="Times New Roman"/>
          <w:sz w:val="24"/>
          <w:szCs w:val="24"/>
        </w:rPr>
        <w:t>datkezelőre ruházott közhatalmi jogosítvány gyakorlása keretében végzett feladat végrehajtása céljából;</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 xml:space="preserve">endelet 9. cikk (2) bekezdés </w:t>
      </w:r>
      <w:r w:rsidRPr="00044A0D">
        <w:rPr>
          <w:rFonts w:ascii="Times New Roman" w:hAnsi="Times New Roman"/>
          <w:i/>
          <w:sz w:val="24"/>
          <w:szCs w:val="24"/>
        </w:rPr>
        <w:t>h)</w:t>
      </w:r>
      <w:r w:rsidRPr="00044A0D">
        <w:rPr>
          <w:rFonts w:ascii="Times New Roman" w:hAnsi="Times New Roman"/>
          <w:sz w:val="24"/>
          <w:szCs w:val="24"/>
        </w:rPr>
        <w:t xml:space="preserve"> és </w:t>
      </w:r>
      <w:r w:rsidRPr="00044A0D">
        <w:rPr>
          <w:rFonts w:ascii="Times New Roman" w:hAnsi="Times New Roman"/>
          <w:i/>
          <w:sz w:val="24"/>
          <w:szCs w:val="24"/>
        </w:rPr>
        <w:t>i)</w:t>
      </w:r>
      <w:r w:rsidRPr="00044A0D">
        <w:rPr>
          <w:rFonts w:ascii="Times New Roman" w:hAnsi="Times New Roman"/>
          <w:sz w:val="24"/>
          <w:szCs w:val="24"/>
        </w:rPr>
        <w:t xml:space="preserve"> pontjának, valamint 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endelet 9. cikk (3) bekezdés</w:t>
      </w:r>
      <w:r>
        <w:rPr>
          <w:rFonts w:ascii="Times New Roman" w:hAnsi="Times New Roman"/>
          <w:sz w:val="24"/>
          <w:szCs w:val="24"/>
        </w:rPr>
        <w:t>ének</w:t>
      </w:r>
      <w:r w:rsidRPr="00044A0D">
        <w:rPr>
          <w:rFonts w:ascii="Times New Roman" w:hAnsi="Times New Roman"/>
          <w:sz w:val="24"/>
          <w:szCs w:val="24"/>
        </w:rPr>
        <w:t xml:space="preserve"> megfelelően a népegészségügy területét érintő közérdek alapján;</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 xml:space="preserve">az </w:t>
      </w:r>
      <w:r>
        <w:rPr>
          <w:rFonts w:ascii="Times New Roman" w:hAnsi="Times New Roman"/>
          <w:sz w:val="24"/>
          <w:szCs w:val="24"/>
        </w:rPr>
        <w:t>á</w:t>
      </w:r>
      <w:r w:rsidRPr="00044A0D">
        <w:rPr>
          <w:rFonts w:ascii="Times New Roman" w:hAnsi="Times New Roman"/>
          <w:sz w:val="24"/>
          <w:szCs w:val="24"/>
        </w:rPr>
        <w:t xml:space="preserve">ltalános </w:t>
      </w:r>
      <w:r>
        <w:rPr>
          <w:rFonts w:ascii="Times New Roman" w:hAnsi="Times New Roman"/>
          <w:sz w:val="24"/>
          <w:szCs w:val="24"/>
        </w:rPr>
        <w:t>a</w:t>
      </w:r>
      <w:r w:rsidRPr="00044A0D">
        <w:rPr>
          <w:rFonts w:ascii="Times New Roman" w:hAnsi="Times New Roman"/>
          <w:sz w:val="24"/>
          <w:szCs w:val="24"/>
        </w:rPr>
        <w:t xml:space="preserve">datvédelmi </w:t>
      </w:r>
      <w:r>
        <w:rPr>
          <w:rFonts w:ascii="Times New Roman" w:hAnsi="Times New Roman"/>
          <w:sz w:val="24"/>
          <w:szCs w:val="24"/>
        </w:rPr>
        <w:t>r</w:t>
      </w:r>
      <w:r w:rsidRPr="00044A0D">
        <w:rPr>
          <w:rFonts w:ascii="Times New Roman" w:hAnsi="Times New Roman"/>
          <w:sz w:val="24"/>
          <w:szCs w:val="24"/>
        </w:rPr>
        <w:t>endelet 89. cikk (1) bekezdésével összhangban a közérdekű archiválás céljából, tudományos és történelmi kutatási célból vagy statisztikai célból, amennyiben a törléshez való jog valószínűsíthetően lehetetlenné tenné vagy komolyan veszélyeztetné ezt az adatkezelést; vagy</w:t>
      </w:r>
    </w:p>
    <w:p w:rsidR="002F19CD" w:rsidRPr="00044A0D" w:rsidRDefault="002F19CD" w:rsidP="002F19CD">
      <w:pPr>
        <w:pStyle w:val="Listaszerbekezds"/>
        <w:numPr>
          <w:ilvl w:val="0"/>
          <w:numId w:val="6"/>
        </w:numPr>
        <w:tabs>
          <w:tab w:val="left" w:pos="328"/>
        </w:tabs>
        <w:spacing w:before="120" w:after="120" w:line="0" w:lineRule="atLeast"/>
        <w:jc w:val="both"/>
        <w:rPr>
          <w:rFonts w:ascii="Times New Roman" w:hAnsi="Times New Roman"/>
          <w:sz w:val="24"/>
          <w:szCs w:val="24"/>
        </w:rPr>
      </w:pPr>
      <w:r w:rsidRPr="00044A0D">
        <w:rPr>
          <w:rFonts w:ascii="Times New Roman" w:hAnsi="Times New Roman"/>
          <w:sz w:val="24"/>
          <w:szCs w:val="24"/>
        </w:rPr>
        <w:t>jogi igények előterjesztéséhez, érvényesítéséhez, illetve védelméhez.</w:t>
      </w:r>
    </w:p>
    <w:p w:rsidR="002F19CD" w:rsidRDefault="002F19CD" w:rsidP="002F19CD">
      <w:pPr>
        <w:pStyle w:val="Cmsor3"/>
        <w:keepLines/>
        <w:shd w:val="clear" w:color="auto" w:fill="DBE5F1" w:themeFill="accent1" w:themeFillTint="33"/>
        <w:tabs>
          <w:tab w:val="left" w:pos="426"/>
        </w:tabs>
        <w:spacing w:before="200"/>
        <w:ind w:left="567" w:hanging="567"/>
        <w:rPr>
          <w:rFonts w:ascii="Times New Roman" w:hAnsi="Times New Roman" w:cs="Times New Roman"/>
          <w:iCs/>
          <w:sz w:val="24"/>
          <w:szCs w:val="22"/>
          <w:lang w:val="hu-HU" w:eastAsia="hu-HU"/>
        </w:rPr>
      </w:pPr>
      <w:r>
        <w:rPr>
          <w:rFonts w:ascii="Times New Roman" w:hAnsi="Times New Roman" w:cs="Times New Roman"/>
          <w:iCs/>
          <w:sz w:val="24"/>
          <w:szCs w:val="22"/>
          <w:lang w:val="hu-HU" w:eastAsia="hu-HU"/>
        </w:rPr>
        <w:t>7.1.5. AZ adatkezelés korlátozásához való jog (Általános Adatvédelmi Rendelet 18. cikke alapján)</w:t>
      </w:r>
    </w:p>
    <w:p w:rsidR="002F19CD" w:rsidRPr="00A55E3C" w:rsidRDefault="002F19CD" w:rsidP="002F19CD">
      <w:pPr>
        <w:autoSpaceDE w:val="0"/>
        <w:autoSpaceDN w:val="0"/>
        <w:adjustRightInd w:val="0"/>
        <w:spacing w:before="120" w:after="120"/>
        <w:jc w:val="both"/>
        <w:rPr>
          <w:rFonts w:ascii="Times New Roman" w:hAnsi="Times New Roman"/>
          <w:color w:val="000000"/>
          <w:sz w:val="24"/>
          <w:szCs w:val="24"/>
        </w:rPr>
      </w:pPr>
      <w:r>
        <w:rPr>
          <w:rFonts w:ascii="Times New Roman" w:hAnsi="Times New Roman"/>
          <w:color w:val="000000"/>
          <w:sz w:val="24"/>
          <w:szCs w:val="24"/>
        </w:rPr>
        <w:t xml:space="preserve">Az Érintett írásban kérheti, hogy a személyes adataival összefüggésben az adatkezelést az Adatkezelő korlátozza, </w:t>
      </w:r>
      <w:r w:rsidRPr="00A55E3C">
        <w:rPr>
          <w:rFonts w:ascii="Times New Roman" w:hAnsi="Times New Roman"/>
          <w:color w:val="000000"/>
          <w:sz w:val="24"/>
          <w:szCs w:val="24"/>
        </w:rPr>
        <w:t>ha az alábbiak valamelyike teljesül:</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w:t>
      </w:r>
      <w:r>
        <w:rPr>
          <w:rFonts w:ascii="Times New Roman" w:hAnsi="Times New Roman"/>
          <w:color w:val="000000"/>
          <w:sz w:val="24"/>
          <w:szCs w:val="24"/>
        </w:rPr>
        <w:t>É</w:t>
      </w:r>
      <w:r w:rsidRPr="009E1BF5">
        <w:rPr>
          <w:rFonts w:ascii="Times New Roman" w:hAnsi="Times New Roman"/>
          <w:color w:val="000000"/>
          <w:sz w:val="24"/>
          <w:szCs w:val="24"/>
        </w:rPr>
        <w:t xml:space="preserve">rintett vitatja a személyes adatok pontosságát, ez esetben a korlátozás arra az időtartamra vonatkozik, amely lehetővé teszi, hogy az </w:t>
      </w:r>
      <w:r>
        <w:rPr>
          <w:rFonts w:ascii="Times New Roman" w:hAnsi="Times New Roman"/>
          <w:color w:val="000000"/>
          <w:sz w:val="24"/>
          <w:szCs w:val="24"/>
        </w:rPr>
        <w:t>A</w:t>
      </w:r>
      <w:r w:rsidRPr="009E1BF5">
        <w:rPr>
          <w:rFonts w:ascii="Times New Roman" w:hAnsi="Times New Roman"/>
          <w:color w:val="000000"/>
          <w:sz w:val="24"/>
          <w:szCs w:val="24"/>
        </w:rPr>
        <w:t>datkezelő ellenőrizze a személyes adatok pontosságát;</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adatkezelés jogellenes, és az </w:t>
      </w:r>
      <w:r>
        <w:rPr>
          <w:rFonts w:ascii="Times New Roman" w:hAnsi="Times New Roman"/>
          <w:color w:val="000000"/>
          <w:sz w:val="24"/>
          <w:szCs w:val="24"/>
        </w:rPr>
        <w:t>É</w:t>
      </w:r>
      <w:r w:rsidRPr="009E1BF5">
        <w:rPr>
          <w:rFonts w:ascii="Times New Roman" w:hAnsi="Times New Roman"/>
          <w:color w:val="000000"/>
          <w:sz w:val="24"/>
          <w:szCs w:val="24"/>
        </w:rPr>
        <w:t>rintett ellenzi az adatok törlését, és ehelyett kéri azok felhasználásának korlátozását;</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 xml:space="preserve">az </w:t>
      </w:r>
      <w:r>
        <w:rPr>
          <w:rFonts w:ascii="Times New Roman" w:hAnsi="Times New Roman"/>
          <w:color w:val="000000"/>
          <w:sz w:val="24"/>
          <w:szCs w:val="24"/>
        </w:rPr>
        <w:t>A</w:t>
      </w:r>
      <w:r w:rsidRPr="009E1BF5">
        <w:rPr>
          <w:rFonts w:ascii="Times New Roman" w:hAnsi="Times New Roman"/>
          <w:color w:val="000000"/>
          <w:sz w:val="24"/>
          <w:szCs w:val="24"/>
        </w:rPr>
        <w:t xml:space="preserve">datkezelőnek már nincs szüksége a személyes adatokra adatkezelés céljából, de az </w:t>
      </w:r>
      <w:r>
        <w:rPr>
          <w:rFonts w:ascii="Times New Roman" w:hAnsi="Times New Roman"/>
          <w:color w:val="000000"/>
          <w:sz w:val="24"/>
          <w:szCs w:val="24"/>
        </w:rPr>
        <w:t>É</w:t>
      </w:r>
      <w:r w:rsidRPr="009E1BF5">
        <w:rPr>
          <w:rFonts w:ascii="Times New Roman" w:hAnsi="Times New Roman"/>
          <w:color w:val="000000"/>
          <w:sz w:val="24"/>
          <w:szCs w:val="24"/>
        </w:rPr>
        <w:t>rintett igényli azokat jogi igények előterjesztéséhez, érvényesítéséhez vagy védelméhez; vagy</w:t>
      </w:r>
    </w:p>
    <w:p w:rsidR="002F19CD" w:rsidRPr="009E1BF5" w:rsidRDefault="002F19CD" w:rsidP="002F19CD">
      <w:pPr>
        <w:pStyle w:val="Listaszerbekezds"/>
        <w:numPr>
          <w:ilvl w:val="0"/>
          <w:numId w:val="7"/>
        </w:numPr>
        <w:autoSpaceDE w:val="0"/>
        <w:autoSpaceDN w:val="0"/>
        <w:adjustRightInd w:val="0"/>
        <w:spacing w:before="120" w:after="120"/>
        <w:jc w:val="both"/>
        <w:rPr>
          <w:rFonts w:ascii="Times New Roman" w:hAnsi="Times New Roman"/>
          <w:color w:val="000000"/>
          <w:sz w:val="24"/>
          <w:szCs w:val="24"/>
        </w:rPr>
      </w:pPr>
      <w:r w:rsidRPr="009E1BF5">
        <w:rPr>
          <w:rFonts w:ascii="Times New Roman" w:hAnsi="Times New Roman"/>
          <w:color w:val="000000"/>
          <w:sz w:val="24"/>
          <w:szCs w:val="24"/>
        </w:rPr>
        <w:t xml:space="preserve">az </w:t>
      </w:r>
      <w:r>
        <w:rPr>
          <w:rFonts w:ascii="Times New Roman" w:hAnsi="Times New Roman"/>
          <w:color w:val="000000"/>
          <w:sz w:val="24"/>
          <w:szCs w:val="24"/>
        </w:rPr>
        <w:t>É</w:t>
      </w:r>
      <w:r w:rsidRPr="009E1BF5">
        <w:rPr>
          <w:rFonts w:ascii="Times New Roman" w:hAnsi="Times New Roman"/>
          <w:color w:val="000000"/>
          <w:sz w:val="24"/>
          <w:szCs w:val="24"/>
        </w:rPr>
        <w:t>rintett a</w:t>
      </w:r>
      <w:r>
        <w:rPr>
          <w:rFonts w:ascii="Times New Roman" w:hAnsi="Times New Roman"/>
          <w:color w:val="000000"/>
          <w:sz w:val="24"/>
          <w:szCs w:val="24"/>
        </w:rPr>
        <w:t>z általános adatvédelmi rendelet</w:t>
      </w:r>
      <w:r w:rsidRPr="009E1BF5">
        <w:rPr>
          <w:rFonts w:ascii="Times New Roman" w:hAnsi="Times New Roman"/>
          <w:color w:val="000000"/>
          <w:sz w:val="24"/>
          <w:szCs w:val="24"/>
        </w:rPr>
        <w:t xml:space="preserve"> 21. cikk (1) bekezdése szerint tiltakozott az adatkezelés ellen; ez esetben a korlátozás arra az időtartamra vonatkozik, amíg meg</w:t>
      </w:r>
      <w:r w:rsidRPr="00A55E3C">
        <w:rPr>
          <w:rFonts w:ascii="Times New Roman" w:hAnsi="Times New Roman"/>
          <w:color w:val="000000"/>
          <w:sz w:val="24"/>
          <w:szCs w:val="24"/>
        </w:rPr>
        <w:t xml:space="preserve">állapításra nem kerül, hogy az </w:t>
      </w:r>
      <w:r>
        <w:rPr>
          <w:rFonts w:ascii="Times New Roman" w:hAnsi="Times New Roman"/>
          <w:color w:val="000000"/>
          <w:sz w:val="24"/>
          <w:szCs w:val="24"/>
        </w:rPr>
        <w:t>A</w:t>
      </w:r>
      <w:r w:rsidRPr="009E1BF5">
        <w:rPr>
          <w:rFonts w:ascii="Times New Roman" w:hAnsi="Times New Roman"/>
          <w:color w:val="000000"/>
          <w:sz w:val="24"/>
          <w:szCs w:val="24"/>
        </w:rPr>
        <w:t xml:space="preserve">datkezelő jogos indokai elsőbbséget élveznek-e az </w:t>
      </w:r>
      <w:r>
        <w:rPr>
          <w:rFonts w:ascii="Times New Roman" w:hAnsi="Times New Roman"/>
          <w:color w:val="000000"/>
          <w:sz w:val="24"/>
          <w:szCs w:val="24"/>
        </w:rPr>
        <w:t>É</w:t>
      </w:r>
      <w:r w:rsidRPr="009E1BF5">
        <w:rPr>
          <w:rFonts w:ascii="Times New Roman" w:hAnsi="Times New Roman"/>
          <w:color w:val="000000"/>
          <w:sz w:val="24"/>
          <w:szCs w:val="24"/>
        </w:rPr>
        <w:t>rintett jogos indokaival szemben.</w:t>
      </w:r>
    </w:p>
    <w:p w:rsidR="002F19CD" w:rsidRPr="00A55E3C" w:rsidRDefault="002F19CD" w:rsidP="002F19CD">
      <w:p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lastRenderedPageBreak/>
        <w:t>Ha az adatkezelés a</w:t>
      </w:r>
      <w:r>
        <w:rPr>
          <w:rFonts w:ascii="Times New Roman" w:hAnsi="Times New Roman"/>
          <w:color w:val="000000"/>
          <w:sz w:val="24"/>
          <w:szCs w:val="24"/>
        </w:rPr>
        <w:t xml:space="preserve"> fentiek</w:t>
      </w:r>
      <w:r w:rsidRPr="00A55E3C">
        <w:rPr>
          <w:rFonts w:ascii="Times New Roman" w:hAnsi="Times New Roman"/>
          <w:color w:val="000000"/>
          <w:sz w:val="24"/>
          <w:szCs w:val="24"/>
        </w:rPr>
        <w:t xml:space="preserve"> alapján korlátozás alá esik, az ilyen személyes adatokat a tárolás kivételével csak az </w:t>
      </w:r>
      <w:r>
        <w:rPr>
          <w:rFonts w:ascii="Times New Roman" w:hAnsi="Times New Roman"/>
          <w:color w:val="000000"/>
          <w:sz w:val="24"/>
          <w:szCs w:val="24"/>
        </w:rPr>
        <w:t>É</w:t>
      </w:r>
      <w:r w:rsidRPr="00A55E3C">
        <w:rPr>
          <w:rFonts w:ascii="Times New Roman" w:hAnsi="Times New Roman"/>
          <w:color w:val="000000"/>
          <w:sz w:val="24"/>
          <w:szCs w:val="24"/>
        </w:rPr>
        <w:t xml:space="preserve">rintett hozzájárulásával, vagy jogi igények előterjesztéséhez, érvényesítéséhez vagy védelméhez, vagy más természetes vagy jogi személy jogainak védelme érdekében, vagy az </w:t>
      </w:r>
      <w:r>
        <w:rPr>
          <w:rFonts w:ascii="Times New Roman" w:hAnsi="Times New Roman"/>
          <w:color w:val="000000"/>
          <w:sz w:val="24"/>
          <w:szCs w:val="24"/>
        </w:rPr>
        <w:t xml:space="preserve">Európai </w:t>
      </w:r>
      <w:r w:rsidRPr="00A55E3C">
        <w:rPr>
          <w:rFonts w:ascii="Times New Roman" w:hAnsi="Times New Roman"/>
          <w:color w:val="000000"/>
          <w:sz w:val="24"/>
          <w:szCs w:val="24"/>
        </w:rPr>
        <w:t>Unió, illetve valamely tagállam fontos közérdekéből lehet kezelni.</w:t>
      </w:r>
    </w:p>
    <w:p w:rsidR="002F19CD" w:rsidRDefault="002F19CD" w:rsidP="002F19CD">
      <w:pPr>
        <w:autoSpaceDE w:val="0"/>
        <w:autoSpaceDN w:val="0"/>
        <w:adjustRightInd w:val="0"/>
        <w:spacing w:before="120" w:after="120"/>
        <w:jc w:val="both"/>
        <w:rPr>
          <w:rFonts w:ascii="Times New Roman" w:hAnsi="Times New Roman"/>
          <w:color w:val="000000"/>
          <w:sz w:val="24"/>
          <w:szCs w:val="24"/>
        </w:rPr>
      </w:pPr>
      <w:r w:rsidRPr="00A55E3C">
        <w:rPr>
          <w:rFonts w:ascii="Times New Roman" w:hAnsi="Times New Roman"/>
          <w:color w:val="000000"/>
          <w:sz w:val="24"/>
          <w:szCs w:val="24"/>
        </w:rPr>
        <w:t xml:space="preserve">Az </w:t>
      </w:r>
      <w:r>
        <w:rPr>
          <w:rFonts w:ascii="Times New Roman" w:hAnsi="Times New Roman"/>
          <w:color w:val="000000"/>
          <w:sz w:val="24"/>
          <w:szCs w:val="24"/>
        </w:rPr>
        <w:t>A</w:t>
      </w:r>
      <w:r w:rsidRPr="00A55E3C">
        <w:rPr>
          <w:rFonts w:ascii="Times New Roman" w:hAnsi="Times New Roman"/>
          <w:color w:val="000000"/>
          <w:sz w:val="24"/>
          <w:szCs w:val="24"/>
        </w:rPr>
        <w:t xml:space="preserve">datkezelő az </w:t>
      </w:r>
      <w:r>
        <w:rPr>
          <w:rFonts w:ascii="Times New Roman" w:hAnsi="Times New Roman"/>
          <w:color w:val="000000"/>
          <w:sz w:val="24"/>
          <w:szCs w:val="24"/>
        </w:rPr>
        <w:t>É</w:t>
      </w:r>
      <w:r w:rsidRPr="00A55E3C">
        <w:rPr>
          <w:rFonts w:ascii="Times New Roman" w:hAnsi="Times New Roman"/>
          <w:color w:val="000000"/>
          <w:sz w:val="24"/>
          <w:szCs w:val="24"/>
        </w:rPr>
        <w:t>rintettet</w:t>
      </w:r>
      <w:r>
        <w:rPr>
          <w:rFonts w:ascii="Times New Roman" w:hAnsi="Times New Roman"/>
          <w:color w:val="000000"/>
          <w:sz w:val="24"/>
          <w:szCs w:val="24"/>
        </w:rPr>
        <w:t xml:space="preserve"> –</w:t>
      </w:r>
      <w:r w:rsidRPr="00A55E3C">
        <w:rPr>
          <w:rFonts w:ascii="Times New Roman" w:hAnsi="Times New Roman"/>
          <w:color w:val="000000"/>
          <w:sz w:val="24"/>
          <w:szCs w:val="24"/>
        </w:rPr>
        <w:t xml:space="preserve"> akinek a kérésére korlátozták az adatkezelést</w:t>
      </w:r>
      <w:r>
        <w:rPr>
          <w:rFonts w:ascii="Times New Roman" w:hAnsi="Times New Roman"/>
          <w:color w:val="000000"/>
          <w:sz w:val="24"/>
          <w:szCs w:val="24"/>
        </w:rPr>
        <w:t xml:space="preserve"> – </w:t>
      </w:r>
      <w:r w:rsidRPr="00A55E3C">
        <w:rPr>
          <w:rFonts w:ascii="Times New Roman" w:hAnsi="Times New Roman"/>
          <w:color w:val="000000"/>
          <w:sz w:val="24"/>
          <w:szCs w:val="24"/>
        </w:rPr>
        <w:t>az adatkezelés korlátozásának feloldásáról előzetesen tájékoztatja.</w:t>
      </w:r>
    </w:p>
    <w:p w:rsidR="002F19CD" w:rsidRPr="001653E7" w:rsidRDefault="002F19CD" w:rsidP="002F19CD">
      <w:pPr>
        <w:keepLines/>
        <w:pBdr>
          <w:top w:val="single" w:sz="6" w:space="2" w:color="4F81BD" w:themeColor="accent1"/>
        </w:pBdr>
        <w:shd w:val="clear" w:color="auto" w:fill="DBE5F1" w:themeFill="accent1" w:themeFillTint="33"/>
        <w:tabs>
          <w:tab w:val="left" w:pos="426"/>
        </w:tabs>
        <w:spacing w:before="200" w:after="0"/>
        <w:ind w:left="567" w:hanging="567"/>
        <w:outlineLvl w:val="2"/>
        <w:rPr>
          <w:rFonts w:ascii="Times New Roman" w:hAnsi="Times New Roman" w:cs="Times New Roman"/>
          <w:iCs/>
          <w:caps/>
          <w:color w:val="243F60" w:themeColor="accent1" w:themeShade="7F"/>
          <w:spacing w:val="15"/>
          <w:sz w:val="24"/>
          <w:szCs w:val="22"/>
          <w:lang w:val="hu-HU" w:eastAsia="hu-HU"/>
        </w:rPr>
      </w:pPr>
      <w:r>
        <w:rPr>
          <w:rFonts w:ascii="Times New Roman" w:hAnsi="Times New Roman" w:cs="Times New Roman"/>
          <w:iCs/>
          <w:caps/>
          <w:color w:val="243F60" w:themeColor="accent1" w:themeShade="7F"/>
          <w:spacing w:val="15"/>
          <w:sz w:val="24"/>
          <w:szCs w:val="22"/>
          <w:lang w:val="hu-HU" w:eastAsia="hu-HU"/>
        </w:rPr>
        <w:t xml:space="preserve">7.1.6. </w:t>
      </w:r>
      <w:r w:rsidRPr="001653E7">
        <w:rPr>
          <w:rFonts w:ascii="Times New Roman" w:hAnsi="Times New Roman" w:cs="Times New Roman"/>
          <w:iCs/>
          <w:caps/>
          <w:color w:val="243F60" w:themeColor="accent1" w:themeShade="7F"/>
          <w:spacing w:val="15"/>
          <w:sz w:val="24"/>
          <w:szCs w:val="22"/>
          <w:lang w:val="hu-HU" w:eastAsia="hu-HU"/>
        </w:rPr>
        <w:t>A tiltakozáshoz való jog (Általános Adatvédelmi Rendelet 21. cikke alapján)</w:t>
      </w:r>
    </w:p>
    <w:p w:rsidR="002F19CD" w:rsidRPr="001653E7" w:rsidRDefault="002F19CD" w:rsidP="002F19CD">
      <w:pPr>
        <w:autoSpaceDE w:val="0"/>
        <w:autoSpaceDN w:val="0"/>
        <w:adjustRightInd w:val="0"/>
        <w:spacing w:before="120" w:after="120"/>
        <w:jc w:val="both"/>
        <w:rPr>
          <w:rFonts w:ascii="Times New Roman" w:hAnsi="Times New Roman"/>
          <w:sz w:val="24"/>
          <w:szCs w:val="24"/>
          <w:lang w:val="hu-HU"/>
        </w:rPr>
      </w:pPr>
      <w:r w:rsidRPr="001653E7">
        <w:rPr>
          <w:rFonts w:ascii="Times New Roman" w:hAnsi="Times New Roman"/>
          <w:color w:val="000000"/>
          <w:sz w:val="24"/>
          <w:szCs w:val="24"/>
          <w:lang w:val="hu-HU"/>
        </w:rPr>
        <w:t xml:space="preserve">Az Érintett tiltakozhat </w:t>
      </w:r>
      <w:r w:rsidRPr="001653E7">
        <w:rPr>
          <w:rFonts w:ascii="Times New Roman" w:hAnsi="Times New Roman"/>
          <w:sz w:val="24"/>
          <w:szCs w:val="24"/>
          <w:lang w:val="hu-HU"/>
        </w:rPr>
        <w:t>személyes adatainak az</w:t>
      </w:r>
      <w:r w:rsidRPr="001653E7">
        <w:rPr>
          <w:rFonts w:ascii="Times New Roman" w:eastAsia="Arial" w:hAnsi="Times New Roman"/>
          <w:b/>
          <w:sz w:val="24"/>
          <w:szCs w:val="24"/>
          <w:lang w:val="hu-HU"/>
        </w:rPr>
        <w:t xml:space="preserve"> </w:t>
      </w:r>
      <w:r w:rsidRPr="001653E7">
        <w:rPr>
          <w:rFonts w:ascii="Times New Roman" w:eastAsia="Arial" w:hAnsi="Times New Roman"/>
          <w:sz w:val="24"/>
          <w:szCs w:val="24"/>
          <w:lang w:val="hu-HU"/>
        </w:rPr>
        <w:t>általános adatvédelmi rendelet</w:t>
      </w:r>
      <w:r w:rsidRPr="001653E7">
        <w:rPr>
          <w:rFonts w:ascii="Times New Roman" w:hAnsi="Times New Roman"/>
          <w:sz w:val="24"/>
          <w:szCs w:val="24"/>
          <w:lang w:val="hu-HU"/>
        </w:rPr>
        <w:t xml:space="preserve"> 6. cikk (1) bekezdés </w:t>
      </w:r>
      <w:r w:rsidRPr="001653E7">
        <w:rPr>
          <w:rFonts w:ascii="Times New Roman" w:hAnsi="Times New Roman"/>
          <w:i/>
          <w:sz w:val="24"/>
          <w:szCs w:val="24"/>
          <w:lang w:val="hu-HU"/>
        </w:rPr>
        <w:t>e)</w:t>
      </w:r>
      <w:r w:rsidRPr="001653E7">
        <w:rPr>
          <w:rFonts w:ascii="Times New Roman" w:hAnsi="Times New Roman"/>
          <w:sz w:val="24"/>
          <w:szCs w:val="24"/>
          <w:lang w:val="hu-HU"/>
        </w:rPr>
        <w:t xml:space="preserve">, valamint </w:t>
      </w:r>
      <w:r w:rsidRPr="001653E7">
        <w:rPr>
          <w:rFonts w:ascii="Times New Roman" w:hAnsi="Times New Roman"/>
          <w:i/>
          <w:sz w:val="24"/>
          <w:szCs w:val="24"/>
          <w:lang w:val="hu-HU"/>
        </w:rPr>
        <w:t>f)</w:t>
      </w:r>
      <w:r w:rsidRPr="001653E7">
        <w:rPr>
          <w:rFonts w:ascii="Times New Roman" w:hAnsi="Times New Roman"/>
          <w:sz w:val="24"/>
          <w:szCs w:val="24"/>
          <w:lang w:val="hu-HU"/>
        </w:rPr>
        <w:t xml:space="preserve"> pontja szerinti, az Adatkezelő vagy egy harmadik fél jogos érdekeinek érvényesítéséhez szükséges kezelése ellen, ideértve az említett rendelkezéseken alapuló profilalkotást is. Ebben az esetben az Adatkezelő a személyes adatokat nem kezeli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2F19CD" w:rsidRDefault="002F19CD" w:rsidP="002F19CD">
      <w:pPr>
        <w:pStyle w:val="Cmsor3"/>
        <w:keepLines/>
        <w:shd w:val="clear" w:color="auto" w:fill="DBE5F1" w:themeFill="accent1" w:themeFillTint="33"/>
        <w:tabs>
          <w:tab w:val="left" w:pos="284"/>
        </w:tabs>
        <w:spacing w:after="240"/>
        <w:rPr>
          <w:rFonts w:ascii="Times New Roman" w:eastAsia="Arial" w:hAnsi="Times New Roman" w:cs="Times New Roman"/>
          <w:iCs/>
          <w:sz w:val="24"/>
          <w:szCs w:val="22"/>
          <w:lang w:val="hu-HU" w:eastAsia="hu-HU"/>
        </w:rPr>
      </w:pPr>
      <w:r>
        <w:rPr>
          <w:rFonts w:ascii="Times New Roman" w:eastAsia="Arial" w:hAnsi="Times New Roman" w:cs="Times New Roman"/>
          <w:iCs/>
          <w:sz w:val="24"/>
          <w:szCs w:val="22"/>
          <w:lang w:val="hu-HU" w:eastAsia="hu-HU"/>
        </w:rPr>
        <w:t>7.2. Az adatkezeléssel kapcsolatos jogorvoslati lehetőségek</w:t>
      </w:r>
    </w:p>
    <w:p w:rsidR="002F19CD" w:rsidRDefault="002F19CD" w:rsidP="002F19CD">
      <w:pPr>
        <w:spacing w:line="294" w:lineRule="auto"/>
        <w:ind w:right="758"/>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Bírósági eljárás kezdeményezése</w:t>
      </w:r>
    </w:p>
    <w:p w:rsidR="002F19CD" w:rsidRPr="00940079" w:rsidRDefault="002F19CD" w:rsidP="002F19CD">
      <w:pPr>
        <w:spacing w:before="120" w:after="120"/>
        <w:jc w:val="both"/>
        <w:rPr>
          <w:rFonts w:ascii="Times New Roman" w:hAnsi="Times New Roman"/>
          <w:sz w:val="24"/>
          <w:szCs w:val="24"/>
          <w:lang w:val="hu-HU"/>
        </w:rPr>
      </w:pPr>
      <w:r w:rsidRPr="00940079">
        <w:rPr>
          <w:rFonts w:ascii="Times New Roman" w:hAnsi="Times New Roman"/>
          <w:sz w:val="24"/>
          <w:szCs w:val="24"/>
          <w:lang w:val="hu-HU"/>
        </w:rPr>
        <w:t>Az Érintett az Adatkezelő, illetve – az adatfeldolgozó tevékenységi körébe tartozó adatkezelési műveletekkel összefüggésben – az adatfeldolgozó ellen bírósághoz fordulhat, ha megítélése szerint az Adatkezelő, illetve az általa megbízott vagy rendelkezése alapján eljáró adatfeldolgozó a személyes adatait a személyes adatok kezelésére vonatkozó, jogszabályban vagy az Európai Unió kötelező jogi aktusában meghatározott előírások megsértésével kezeli.</w:t>
      </w:r>
    </w:p>
    <w:p w:rsidR="002F19CD" w:rsidRDefault="002F19CD" w:rsidP="002F19CD">
      <w:pPr>
        <w:spacing w:before="120" w:after="120"/>
        <w:jc w:val="both"/>
        <w:rPr>
          <w:rFonts w:ascii="Times New Roman" w:hAnsi="Times New Roman"/>
          <w:color w:val="000000"/>
          <w:sz w:val="24"/>
          <w:szCs w:val="24"/>
        </w:rPr>
      </w:pPr>
      <w:r>
        <w:rPr>
          <w:rFonts w:ascii="Times New Roman" w:hAnsi="Times New Roman"/>
          <w:color w:val="000000"/>
          <w:sz w:val="24"/>
          <w:szCs w:val="24"/>
        </w:rPr>
        <w:t>A per elbírálása a törvényszék hatáskörébe tartozik. A per – az Érintett választása szerint – az Érintett lakóhelye vagy tartózkodási helye szerinti illetékes törvényszék előtt is megindítható.</w:t>
      </w:r>
    </w:p>
    <w:p w:rsidR="002F19CD" w:rsidRDefault="002F19CD" w:rsidP="002F19CD">
      <w:pPr>
        <w:pStyle w:val="Nincstrkz"/>
        <w:spacing w:before="120" w:after="120"/>
        <w:jc w:val="both"/>
        <w:rPr>
          <w:rFonts w:ascii="Times New Roman" w:hAnsi="Times New Roman" w:cs="Times New Roman"/>
          <w:sz w:val="24"/>
          <w:szCs w:val="24"/>
        </w:rPr>
      </w:pPr>
      <w:r>
        <w:rPr>
          <w:rFonts w:ascii="Times New Roman" w:hAnsi="Times New Roman" w:cs="Times New Roman"/>
          <w:sz w:val="24"/>
          <w:szCs w:val="24"/>
        </w:rPr>
        <w:t>Az Adatkezelő az Érintett adatainak jogellenes kezelésével vagy az adatbiztonság követelményeinek megszegésével okozott kárt megtéríti, ugyanakkor mentesül a felelősség alól, ha a kárt az adatkezelés körén kívül eső elháríthatatlan ok idézte elő.  Az Adatkezelő nem téríti meg a kárt annyiban, amennyiben az a károsult szándékos vagy súlyosan gondatlan magatartásából származott. Az Érintett személyiségi jogának megsértése esetén az Érintett sérelmdíjat követelhet.</w:t>
      </w:r>
    </w:p>
    <w:p w:rsidR="002F19CD" w:rsidRDefault="002F19CD" w:rsidP="002F19CD">
      <w:pPr>
        <w:spacing w:before="240" w:line="295" w:lineRule="auto"/>
        <w:ind w:right="760"/>
        <w:jc w:val="both"/>
        <w:rPr>
          <w:rFonts w:ascii="Times New Roman" w:hAnsi="Times New Roman"/>
          <w:b/>
          <w:iCs/>
          <w:color w:val="000000"/>
          <w:sz w:val="24"/>
          <w:szCs w:val="24"/>
          <w:lang w:val="hu-HU" w:eastAsia="hu-HU"/>
        </w:rPr>
      </w:pPr>
      <w:r>
        <w:rPr>
          <w:rFonts w:ascii="Times New Roman" w:hAnsi="Times New Roman"/>
          <w:b/>
          <w:iCs/>
          <w:color w:val="000000"/>
          <w:sz w:val="24"/>
          <w:szCs w:val="24"/>
          <w:lang w:val="hu-HU" w:eastAsia="hu-HU"/>
        </w:rPr>
        <w:t>Hatósági eljárás kezdeményezése</w:t>
      </w:r>
    </w:p>
    <w:p w:rsidR="002F19CD" w:rsidRDefault="002F19CD" w:rsidP="002F19CD">
      <w:pPr>
        <w:spacing w:after="20"/>
        <w:jc w:val="both"/>
        <w:rPr>
          <w:rFonts w:ascii="Times New Roman" w:hAnsi="Times New Roman"/>
          <w:sz w:val="24"/>
          <w:szCs w:val="24"/>
        </w:rPr>
      </w:pPr>
      <w:r>
        <w:rPr>
          <w:rFonts w:ascii="Times New Roman" w:hAnsi="Times New Roman"/>
          <w:sz w:val="24"/>
          <w:szCs w:val="24"/>
        </w:rPr>
        <w:t xml:space="preserve">Az Érintett a Nemzeti Adatvédelmi és Információszabadság Hatóságnál </w:t>
      </w:r>
      <w:r>
        <w:rPr>
          <w:rFonts w:ascii="Times New Roman" w:eastAsia="Arial" w:hAnsi="Times New Roman"/>
          <w:sz w:val="24"/>
          <w:szCs w:val="24"/>
        </w:rPr>
        <w:t xml:space="preserve">(1055 Budapest, Falk Miksa utca 9-11., honlap:  </w:t>
      </w:r>
      <w:hyperlink r:id="rId9" w:history="1">
        <w:r w:rsidRPr="00441A1F">
          <w:rPr>
            <w:rStyle w:val="Hiperhivatkozs"/>
            <w:rFonts w:ascii="Times New Roman" w:eastAsia="Arial" w:hAnsi="Times New Roman"/>
            <w:sz w:val="24"/>
            <w:szCs w:val="24"/>
          </w:rPr>
          <w:t>http://naih.hu</w:t>
        </w:r>
      </w:hyperlink>
      <w:r>
        <w:rPr>
          <w:rFonts w:ascii="Times New Roman" w:eastAsia="Arial" w:hAnsi="Times New Roman"/>
          <w:sz w:val="24"/>
          <w:szCs w:val="24"/>
        </w:rPr>
        <w:t xml:space="preserve">; postacím: 1363 Budapest, Pf.: 9.; telefon: +36-1-391-1400; fax: +36-1-391-1410; e mail: </w:t>
      </w:r>
      <w:hyperlink r:id="rId10" w:history="1">
        <w:r>
          <w:rPr>
            <w:rFonts w:ascii="Times New Roman" w:eastAsia="Arial" w:hAnsi="Times New Roman"/>
            <w:sz w:val="24"/>
            <w:szCs w:val="24"/>
            <w:u w:val="single"/>
          </w:rPr>
          <w:t>ugyfelszolgalat@naih.hu</w:t>
        </w:r>
      </w:hyperlink>
      <w:r>
        <w:rPr>
          <w:rFonts w:ascii="Times New Roman" w:eastAsia="Arial" w:hAnsi="Times New Roman"/>
          <w:sz w:val="24"/>
          <w:szCs w:val="24"/>
        </w:rPr>
        <w:t xml:space="preserve">) jogainak érvényesítése érdekében </w:t>
      </w:r>
      <w:r>
        <w:rPr>
          <w:rFonts w:ascii="Times New Roman" w:eastAsia="Arial" w:hAnsi="Times New Roman"/>
          <w:sz w:val="24"/>
          <w:szCs w:val="24"/>
        </w:rPr>
        <w:lastRenderedPageBreak/>
        <w:t>vizsgálatot, illetve hatósági eljárás lefolytatását kezdeményezhet arra hivatkozással, hogy a személyes adatai kezelésével kapcsolatban jogsérelem következett be, vagy annak közvetlen veszélye fennáll, így különösen,</w:t>
      </w:r>
    </w:p>
    <w:p w:rsidR="002F19CD" w:rsidRDefault="002F19CD" w:rsidP="002F19CD">
      <w:pPr>
        <w:pStyle w:val="Listaszerbekezds"/>
        <w:numPr>
          <w:ilvl w:val="0"/>
          <w:numId w:val="4"/>
        </w:numPr>
        <w:spacing w:line="294" w:lineRule="auto"/>
        <w:ind w:right="758"/>
        <w:jc w:val="both"/>
        <w:rPr>
          <w:rFonts w:ascii="Times New Roman" w:eastAsia="Arial" w:hAnsi="Times New Roman"/>
          <w:sz w:val="24"/>
          <w:szCs w:val="24"/>
        </w:rPr>
      </w:pPr>
      <w:r>
        <w:rPr>
          <w:rFonts w:ascii="Times New Roman" w:eastAsia="Arial" w:hAnsi="Times New Roman"/>
          <w:sz w:val="24"/>
          <w:szCs w:val="24"/>
        </w:rPr>
        <w:t xml:space="preserve">ha véleménye szerint </w:t>
      </w:r>
      <w:r>
        <w:rPr>
          <w:rFonts w:ascii="Times New Roman" w:hAnsi="Times New Roman"/>
          <w:sz w:val="24"/>
          <w:szCs w:val="24"/>
        </w:rPr>
        <w:t>az Adatkezelő a 7.1. pontban meghatározott Érintetti jogainak érvényesítését korlátozza vagy ezen jogainak érvényesítésére irányuló kérelmét elutasítja (vizsgálat kezdeményezése), valamint</w:t>
      </w:r>
    </w:p>
    <w:p w:rsidR="002F19CD" w:rsidRPr="00E04AA7" w:rsidRDefault="002F19CD" w:rsidP="002F19CD">
      <w:pPr>
        <w:pStyle w:val="Listaszerbekezds"/>
        <w:numPr>
          <w:ilvl w:val="0"/>
          <w:numId w:val="4"/>
        </w:numPr>
        <w:spacing w:line="294" w:lineRule="auto"/>
        <w:ind w:right="758"/>
        <w:jc w:val="both"/>
        <w:rPr>
          <w:rFonts w:ascii="Times New Roman" w:hAnsi="Times New Roman"/>
          <w:sz w:val="24"/>
          <w:szCs w:val="24"/>
        </w:rPr>
      </w:pPr>
      <w:r>
        <w:rPr>
          <w:rFonts w:ascii="Times New Roman" w:hAnsi="Times New Roman"/>
          <w:sz w:val="24"/>
          <w:szCs w:val="24"/>
        </w:rPr>
        <w:t>ha megítélése szerint személyes adatainak kezelése során az Adatkezelő, illetve az általa megbízott vagy rendelkezése alapján eljáró adatfeldolgozó megsérti a személyes adatok kezelésére vonatkozó, jogszabályban vagy az Európai Unió kötelező jogi aktusában meghatározott előírásokat (hatósági eljárás lefolytatásának kérelmezése).</w:t>
      </w:r>
    </w:p>
    <w:p w:rsidR="002F19CD" w:rsidRDefault="002F19CD" w:rsidP="002F19CD">
      <w:pPr>
        <w:pStyle w:val="Cmsor2"/>
        <w:keepLines/>
        <w:shd w:val="clear" w:color="auto" w:fill="B8CCE4" w:themeFill="accent1" w:themeFillTint="66"/>
        <w:tabs>
          <w:tab w:val="left" w:pos="284"/>
        </w:tabs>
        <w:spacing w:after="120"/>
        <w:ind w:left="567" w:hanging="567"/>
        <w:rPr>
          <w:rFonts w:ascii="Times New Roman" w:hAnsi="Times New Roman" w:cs="Times New Roman"/>
          <w:i/>
          <w:iCs/>
          <w:sz w:val="24"/>
          <w:szCs w:val="26"/>
          <w:lang w:val="hu-HU" w:eastAsia="hu-HU"/>
        </w:rPr>
      </w:pPr>
      <w:r>
        <w:rPr>
          <w:rFonts w:ascii="Times New Roman" w:hAnsi="Times New Roman" w:cs="Times New Roman"/>
          <w:sz w:val="24"/>
          <w:szCs w:val="26"/>
          <w:lang w:val="hu-HU" w:eastAsia="hu-HU"/>
        </w:rPr>
        <w:t>8. Az adatkezelés(ek) részletes leírása</w:t>
      </w:r>
    </w:p>
    <w:tbl>
      <w:tblPr>
        <w:tblW w:w="14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2"/>
        <w:gridCol w:w="2266"/>
        <w:gridCol w:w="2127"/>
        <w:gridCol w:w="1842"/>
        <w:gridCol w:w="1418"/>
        <w:gridCol w:w="1984"/>
        <w:gridCol w:w="2176"/>
      </w:tblGrid>
      <w:tr w:rsidR="002F19CD" w:rsidRPr="004D47A5" w:rsidTr="00370DF8">
        <w:trPr>
          <w:trHeight w:val="1001"/>
          <w:tblHeader/>
        </w:trPr>
        <w:tc>
          <w:tcPr>
            <w:tcW w:w="2832"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célja </w:t>
            </w:r>
          </w:p>
        </w:tc>
        <w:tc>
          <w:tcPr>
            <w:tcW w:w="2266"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 xml:space="preserve">Kezelt adatok kategóriái </w:t>
            </w:r>
          </w:p>
        </w:tc>
        <w:tc>
          <w:tcPr>
            <w:tcW w:w="2127"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 xml:space="preserve">Adatkezelés időtartama </w:t>
            </w:r>
          </w:p>
        </w:tc>
        <w:tc>
          <w:tcPr>
            <w:tcW w:w="1842"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Adatkezelés jogalapja</w:t>
            </w:r>
          </w:p>
        </w:tc>
        <w:tc>
          <w:tcPr>
            <w:tcW w:w="1418"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Adatok forrása</w:t>
            </w:r>
          </w:p>
        </w:tc>
        <w:tc>
          <w:tcPr>
            <w:tcW w:w="1984"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Címzett (ha van)</w:t>
            </w:r>
          </w:p>
        </w:tc>
        <w:tc>
          <w:tcPr>
            <w:tcW w:w="2176" w:type="dxa"/>
            <w:shd w:val="clear" w:color="auto" w:fill="DDD9C3" w:themeFill="background2" w:themeFillShade="E6"/>
            <w:vAlign w:val="center"/>
          </w:tcPr>
          <w:p w:rsidR="002F19CD" w:rsidRDefault="002F19CD" w:rsidP="00370DF8">
            <w:pPr>
              <w:jc w:val="center"/>
              <w:outlineLvl w:val="1"/>
              <w:rPr>
                <w:rFonts w:ascii="Times New Roman" w:hAnsi="Times New Roman"/>
                <w:b/>
                <w:sz w:val="24"/>
                <w:szCs w:val="24"/>
                <w:lang w:val="hu-HU"/>
              </w:rPr>
            </w:pPr>
            <w:r>
              <w:rPr>
                <w:rFonts w:ascii="Times New Roman" w:hAnsi="Times New Roman"/>
                <w:b/>
                <w:sz w:val="24"/>
                <w:szCs w:val="24"/>
                <w:lang w:val="hu-HU"/>
              </w:rPr>
              <w:t>Közlés célja (ha van címzett)</w:t>
            </w:r>
          </w:p>
        </w:tc>
      </w:tr>
      <w:tr w:rsidR="002F19CD" w:rsidTr="00370DF8">
        <w:trPr>
          <w:trHeight w:val="2452"/>
        </w:trPr>
        <w:tc>
          <w:tcPr>
            <w:tcW w:w="2832" w:type="dxa"/>
          </w:tcPr>
          <w:p w:rsidR="002F19CD" w:rsidRPr="00B00161" w:rsidRDefault="002F19CD" w:rsidP="00370DF8">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otthonteremtési támogatás folyósítása</w:t>
            </w:r>
          </w:p>
        </w:tc>
        <w:tc>
          <w:tcPr>
            <w:tcW w:w="2266" w:type="dxa"/>
          </w:tcPr>
          <w:p w:rsidR="002F19CD" w:rsidRPr="00B00161" w:rsidRDefault="00F213C5" w:rsidP="00F213C5">
            <w:pPr>
              <w:outlineLvl w:val="1"/>
              <w:rPr>
                <w:rFonts w:ascii="Times New Roman" w:hAnsi="Times New Roman" w:cs="Times New Roman"/>
                <w:sz w:val="22"/>
                <w:szCs w:val="22"/>
                <w:lang w:val="hu-HU" w:eastAsia="hu-HU"/>
              </w:rPr>
            </w:pPr>
            <w:r w:rsidRPr="00B00161">
              <w:rPr>
                <w:rFonts w:ascii="Times New Roman" w:hAnsi="Times New Roman" w:cs="Times New Roman"/>
                <w:sz w:val="22"/>
                <w:szCs w:val="22"/>
                <w:lang w:val="hu-HU" w:eastAsia="hu-HU"/>
              </w:rPr>
              <w:t>az Otthontámogatásról szóló 361/2025. (XI. 25.) kormányrendelet 1. mellékletében foglalt adatok</w:t>
            </w:r>
          </w:p>
        </w:tc>
        <w:tc>
          <w:tcPr>
            <w:tcW w:w="2127" w:type="dxa"/>
          </w:tcPr>
          <w:p w:rsidR="002F19CD" w:rsidRPr="009C1559" w:rsidRDefault="002F0686" w:rsidP="00B00161">
            <w:pPr>
              <w:spacing w:before="0" w:after="0" w:line="240" w:lineRule="auto"/>
              <w:rPr>
                <w:rFonts w:ascii="Times New Roman" w:hAnsi="Times New Roman" w:cs="Times New Roman"/>
                <w:lang w:val="hu-HU" w:eastAsia="hu-HU"/>
              </w:rPr>
            </w:pPr>
            <w:r w:rsidRPr="009C1559">
              <w:rPr>
                <w:rFonts w:ascii="Times New Roman" w:hAnsi="Times New Roman" w:cs="Times New Roman"/>
              </w:rPr>
              <w:t xml:space="preserve">A köziratokról, a közlevéltárakról és a magánlevéltári anyag védelméről szóló 1995. évi LXVI. törvény 9. §-ában foglaltak </w:t>
            </w:r>
            <w:r w:rsidR="009C1559" w:rsidRPr="009C1559">
              <w:rPr>
                <w:rFonts w:ascii="Times New Roman" w:hAnsi="Times New Roman" w:cs="Times New Roman"/>
              </w:rPr>
              <w:t>alapján, a büntetés-végrehajtási szervezet Egységes Iratkezelési Szabályzatáról szóló  15/2023. (II. 15.) BVOP utasítás 1. mellékletében foglalt megőrzési idő letelte</w:t>
            </w:r>
          </w:p>
        </w:tc>
        <w:tc>
          <w:tcPr>
            <w:tcW w:w="1842" w:type="dxa"/>
          </w:tcPr>
          <w:p w:rsidR="002F0686" w:rsidRPr="00B20FAF" w:rsidRDefault="002F19CD" w:rsidP="00370DF8">
            <w:pPr>
              <w:outlineLvl w:val="1"/>
              <w:rPr>
                <w:rFonts w:ascii="Times New Roman" w:hAnsi="Times New Roman" w:cs="Times New Roman"/>
              </w:rPr>
            </w:pPr>
            <w:r w:rsidRPr="00B20FAF">
              <w:rPr>
                <w:rFonts w:ascii="Times New Roman" w:hAnsi="Times New Roman" w:cs="Times New Roman"/>
              </w:rPr>
              <w:t>az érintett kifejezett és önkéntes hozzájárulása</w:t>
            </w:r>
            <w:r w:rsidR="002F0686" w:rsidRPr="00B20FAF">
              <w:rPr>
                <w:rFonts w:ascii="Times New Roman" w:hAnsi="Times New Roman" w:cs="Times New Roman"/>
              </w:rPr>
              <w:t>,</w:t>
            </w:r>
          </w:p>
          <w:p w:rsidR="002F19CD" w:rsidRPr="00B20FAF" w:rsidRDefault="002F0686" w:rsidP="00370DF8">
            <w:pPr>
              <w:outlineLvl w:val="1"/>
              <w:rPr>
                <w:rFonts w:ascii="Times New Roman" w:hAnsi="Times New Roman" w:cs="Times New Roman"/>
              </w:rPr>
            </w:pPr>
            <w:r w:rsidRPr="00B20FAF">
              <w:rPr>
                <w:rFonts w:ascii="Times New Roman" w:hAnsi="Times New Roman" w:cs="Times New Roman"/>
              </w:rPr>
              <w:t>az adatkezelő közérdekű feladata végrehajtása</w:t>
            </w:r>
          </w:p>
          <w:p w:rsidR="002F0686" w:rsidRPr="00B00161" w:rsidRDefault="002F0686" w:rsidP="00370DF8">
            <w:pPr>
              <w:outlineLvl w:val="1"/>
              <w:rPr>
                <w:rFonts w:ascii="Times New Roman" w:hAnsi="Times New Roman" w:cs="Times New Roman"/>
                <w:sz w:val="22"/>
                <w:szCs w:val="22"/>
                <w:lang w:eastAsia="hu-HU"/>
              </w:rPr>
            </w:pPr>
          </w:p>
        </w:tc>
        <w:tc>
          <w:tcPr>
            <w:tcW w:w="1418" w:type="dxa"/>
          </w:tcPr>
          <w:p w:rsidR="002F19CD" w:rsidRPr="00B20FAF" w:rsidRDefault="002F19CD" w:rsidP="00370DF8">
            <w:pPr>
              <w:outlineLvl w:val="1"/>
              <w:rPr>
                <w:rFonts w:ascii="Times New Roman" w:hAnsi="Times New Roman" w:cs="Times New Roman"/>
              </w:rPr>
            </w:pPr>
            <w:r w:rsidRPr="00B20FAF">
              <w:rPr>
                <w:rFonts w:ascii="Times New Roman" w:hAnsi="Times New Roman" w:cs="Times New Roman"/>
              </w:rPr>
              <w:t>az érintett nyilatkozata</w:t>
            </w:r>
          </w:p>
        </w:tc>
        <w:tc>
          <w:tcPr>
            <w:tcW w:w="1984" w:type="dxa"/>
          </w:tcPr>
          <w:p w:rsidR="002F0686" w:rsidRPr="00B20FAF" w:rsidRDefault="002F0686" w:rsidP="00370DF8">
            <w:pPr>
              <w:outlineLvl w:val="1"/>
              <w:rPr>
                <w:rFonts w:ascii="Times New Roman" w:hAnsi="Times New Roman" w:cs="Times New Roman"/>
              </w:rPr>
            </w:pPr>
            <w:r w:rsidRPr="00B20FAF">
              <w:rPr>
                <w:rFonts w:ascii="Times New Roman" w:hAnsi="Times New Roman" w:cs="Times New Roman"/>
              </w:rPr>
              <w:t>Magyar Államkincstár,</w:t>
            </w:r>
          </w:p>
          <w:p w:rsidR="002F19CD" w:rsidRPr="00B20FAF" w:rsidRDefault="002F0686" w:rsidP="00370DF8">
            <w:pPr>
              <w:outlineLvl w:val="1"/>
              <w:rPr>
                <w:rFonts w:ascii="Times New Roman" w:hAnsi="Times New Roman" w:cs="Times New Roman"/>
              </w:rPr>
            </w:pPr>
            <w:r w:rsidRPr="00B20FAF">
              <w:rPr>
                <w:rFonts w:ascii="Times New Roman" w:hAnsi="Times New Roman" w:cs="Times New Roman"/>
              </w:rPr>
              <w:t>ellenőrzést végző szerv</w:t>
            </w:r>
          </w:p>
          <w:p w:rsidR="002F19CD" w:rsidRPr="00B20FAF" w:rsidRDefault="002F19CD" w:rsidP="00370DF8">
            <w:pPr>
              <w:outlineLvl w:val="1"/>
              <w:rPr>
                <w:rFonts w:ascii="Times New Roman" w:hAnsi="Times New Roman" w:cs="Times New Roman"/>
              </w:rPr>
            </w:pPr>
          </w:p>
        </w:tc>
        <w:tc>
          <w:tcPr>
            <w:tcW w:w="2176" w:type="dxa"/>
          </w:tcPr>
          <w:p w:rsidR="002F19CD" w:rsidRPr="00B20FAF" w:rsidRDefault="002F0686" w:rsidP="00370DF8">
            <w:pPr>
              <w:outlineLvl w:val="1"/>
              <w:rPr>
                <w:rFonts w:ascii="Times New Roman" w:hAnsi="Times New Roman" w:cs="Times New Roman"/>
              </w:rPr>
            </w:pPr>
            <w:r w:rsidRPr="00B20FAF">
              <w:rPr>
                <w:rFonts w:ascii="Times New Roman" w:hAnsi="Times New Roman" w:cs="Times New Roman"/>
              </w:rPr>
              <w:t>otthontámogatás folyósítása,</w:t>
            </w:r>
          </w:p>
          <w:p w:rsidR="002F0686" w:rsidRPr="00B20FAF" w:rsidRDefault="002F0686" w:rsidP="00370DF8">
            <w:pPr>
              <w:outlineLvl w:val="1"/>
              <w:rPr>
                <w:rFonts w:ascii="Times New Roman" w:hAnsi="Times New Roman" w:cs="Times New Roman"/>
              </w:rPr>
            </w:pPr>
            <w:r w:rsidRPr="00B20FAF">
              <w:rPr>
                <w:rFonts w:ascii="Times New Roman" w:hAnsi="Times New Roman" w:cs="Times New Roman"/>
              </w:rPr>
              <w:t>folyósítás ellenőrzése</w:t>
            </w:r>
          </w:p>
        </w:tc>
      </w:tr>
    </w:tbl>
    <w:p w:rsidR="002F19CD" w:rsidRDefault="002F19CD" w:rsidP="002F19CD">
      <w:pPr>
        <w:tabs>
          <w:tab w:val="left" w:pos="0"/>
        </w:tabs>
        <w:spacing w:line="278" w:lineRule="auto"/>
        <w:ind w:right="649"/>
        <w:jc w:val="both"/>
        <w:rPr>
          <w:rFonts w:ascii="Times New Roman" w:eastAsia="Arial" w:hAnsi="Times New Roman"/>
          <w:sz w:val="24"/>
          <w:szCs w:val="24"/>
        </w:rPr>
      </w:pPr>
    </w:p>
    <w:p w:rsidR="00370DF8" w:rsidRDefault="00370DF8"/>
    <w:sectPr w:rsidR="00370DF8">
      <w:footerReference w:type="default" r:id="rId11"/>
      <w:pgSz w:w="16840" w:h="11900" w:orient="landscape"/>
      <w:pgMar w:top="703" w:right="1418" w:bottom="1134" w:left="1418" w:header="454" w:footer="34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6DD" w:rsidRDefault="00B916DD">
      <w:pPr>
        <w:spacing w:before="0" w:after="0" w:line="240" w:lineRule="auto"/>
      </w:pPr>
      <w:r>
        <w:separator/>
      </w:r>
    </w:p>
  </w:endnote>
  <w:endnote w:type="continuationSeparator" w:id="0">
    <w:p w:rsidR="00B916DD" w:rsidRDefault="00B916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389765"/>
    </w:sdtPr>
    <w:sdtEndPr/>
    <w:sdtContent>
      <w:p w:rsidR="008B7C9F" w:rsidRDefault="008B7C9F">
        <w:pPr>
          <w:pStyle w:val="llb"/>
          <w:jc w:val="center"/>
        </w:pPr>
        <w:r>
          <w:fldChar w:fldCharType="begin"/>
        </w:r>
        <w:r>
          <w:instrText>PAGE   \* MERGEFORMAT</w:instrText>
        </w:r>
        <w:r>
          <w:fldChar w:fldCharType="separate"/>
        </w:r>
        <w:r w:rsidR="00F76CC3" w:rsidRPr="00F76CC3">
          <w:rPr>
            <w:noProof/>
            <w:lang w:val="hu-HU"/>
          </w:rPr>
          <w:t>7</w:t>
        </w:r>
        <w:r>
          <w:fldChar w:fldCharType="end"/>
        </w:r>
      </w:p>
    </w:sdtContent>
  </w:sdt>
  <w:p w:rsidR="008B7C9F" w:rsidRDefault="008B7C9F">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6DD" w:rsidRDefault="00B916DD">
      <w:pPr>
        <w:spacing w:before="0" w:after="0" w:line="240" w:lineRule="auto"/>
      </w:pPr>
      <w:r>
        <w:separator/>
      </w:r>
    </w:p>
  </w:footnote>
  <w:footnote w:type="continuationSeparator" w:id="0">
    <w:p w:rsidR="00B916DD" w:rsidRDefault="00B916DD">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1D83DCC"/>
    <w:lvl w:ilvl="0">
      <w:start w:val="1"/>
      <w:numFmt w:val="decimal"/>
      <w:lvlText w:val="%1."/>
      <w:lvlJc w:val="left"/>
      <w:rPr>
        <w:rFonts w:hint="default"/>
        <w:b/>
        <w:i/>
        <w:color w:val="auto"/>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CA830CC"/>
    <w:multiLevelType w:val="hybridMultilevel"/>
    <w:tmpl w:val="7FD46F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E2D176A"/>
    <w:multiLevelType w:val="multilevel"/>
    <w:tmpl w:val="0E2D176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nsid w:val="27B03757"/>
    <w:multiLevelType w:val="hybridMultilevel"/>
    <w:tmpl w:val="82A6B8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2AFA6E72"/>
    <w:multiLevelType w:val="multilevel"/>
    <w:tmpl w:val="2AFA6E72"/>
    <w:lvl w:ilvl="0">
      <w:start w:val="1"/>
      <w:numFmt w:val="bullet"/>
      <w:lvlText w:val=""/>
      <w:lvlJc w:val="left"/>
      <w:pPr>
        <w:ind w:left="888" w:hanging="360"/>
      </w:pPr>
      <w:rPr>
        <w:rFonts w:ascii="Symbol" w:hAnsi="Symbol" w:hint="default"/>
      </w:rPr>
    </w:lvl>
    <w:lvl w:ilvl="1">
      <w:start w:val="1"/>
      <w:numFmt w:val="bullet"/>
      <w:lvlText w:val="o"/>
      <w:lvlJc w:val="left"/>
      <w:pPr>
        <w:ind w:left="1608" w:hanging="360"/>
      </w:pPr>
      <w:rPr>
        <w:rFonts w:ascii="Courier New" w:hAnsi="Courier New" w:cs="Courier New" w:hint="default"/>
      </w:rPr>
    </w:lvl>
    <w:lvl w:ilvl="2">
      <w:start w:val="1"/>
      <w:numFmt w:val="bullet"/>
      <w:lvlText w:val=""/>
      <w:lvlJc w:val="left"/>
      <w:pPr>
        <w:ind w:left="2328" w:hanging="360"/>
      </w:pPr>
      <w:rPr>
        <w:rFonts w:ascii="Wingdings" w:hAnsi="Wingdings" w:hint="default"/>
      </w:rPr>
    </w:lvl>
    <w:lvl w:ilvl="3">
      <w:start w:val="1"/>
      <w:numFmt w:val="bullet"/>
      <w:lvlText w:val=""/>
      <w:lvlJc w:val="left"/>
      <w:pPr>
        <w:ind w:left="3048" w:hanging="360"/>
      </w:pPr>
      <w:rPr>
        <w:rFonts w:ascii="Symbol" w:hAnsi="Symbol" w:hint="default"/>
      </w:rPr>
    </w:lvl>
    <w:lvl w:ilvl="4">
      <w:start w:val="1"/>
      <w:numFmt w:val="bullet"/>
      <w:lvlText w:val="o"/>
      <w:lvlJc w:val="left"/>
      <w:pPr>
        <w:ind w:left="3768" w:hanging="360"/>
      </w:pPr>
      <w:rPr>
        <w:rFonts w:ascii="Courier New" w:hAnsi="Courier New" w:cs="Courier New" w:hint="default"/>
      </w:rPr>
    </w:lvl>
    <w:lvl w:ilvl="5">
      <w:start w:val="1"/>
      <w:numFmt w:val="bullet"/>
      <w:lvlText w:val=""/>
      <w:lvlJc w:val="left"/>
      <w:pPr>
        <w:ind w:left="4488" w:hanging="360"/>
      </w:pPr>
      <w:rPr>
        <w:rFonts w:ascii="Wingdings" w:hAnsi="Wingdings" w:hint="default"/>
      </w:rPr>
    </w:lvl>
    <w:lvl w:ilvl="6">
      <w:start w:val="1"/>
      <w:numFmt w:val="bullet"/>
      <w:lvlText w:val=""/>
      <w:lvlJc w:val="left"/>
      <w:pPr>
        <w:ind w:left="5208" w:hanging="360"/>
      </w:pPr>
      <w:rPr>
        <w:rFonts w:ascii="Symbol" w:hAnsi="Symbol" w:hint="default"/>
      </w:rPr>
    </w:lvl>
    <w:lvl w:ilvl="7">
      <w:start w:val="1"/>
      <w:numFmt w:val="bullet"/>
      <w:lvlText w:val="o"/>
      <w:lvlJc w:val="left"/>
      <w:pPr>
        <w:ind w:left="5928" w:hanging="360"/>
      </w:pPr>
      <w:rPr>
        <w:rFonts w:ascii="Courier New" w:hAnsi="Courier New" w:cs="Courier New" w:hint="default"/>
      </w:rPr>
    </w:lvl>
    <w:lvl w:ilvl="8">
      <w:start w:val="1"/>
      <w:numFmt w:val="bullet"/>
      <w:lvlText w:val=""/>
      <w:lvlJc w:val="left"/>
      <w:pPr>
        <w:ind w:left="6648" w:hanging="360"/>
      </w:pPr>
      <w:rPr>
        <w:rFonts w:ascii="Wingdings" w:hAnsi="Wingdings" w:hint="default"/>
      </w:rPr>
    </w:lvl>
  </w:abstractNum>
  <w:abstractNum w:abstractNumId="5">
    <w:nsid w:val="70A8301E"/>
    <w:multiLevelType w:val="multilevel"/>
    <w:tmpl w:val="70A8301E"/>
    <w:lvl w:ilvl="0">
      <w:start w:val="1"/>
      <w:numFmt w:val="bullet"/>
      <w:lvlText w:val=""/>
      <w:lvlJc w:val="left"/>
      <w:pPr>
        <w:ind w:left="1048" w:hanging="360"/>
      </w:pPr>
      <w:rPr>
        <w:rFonts w:ascii="Symbol" w:hAnsi="Symbol" w:hint="default"/>
      </w:rPr>
    </w:lvl>
    <w:lvl w:ilvl="1">
      <w:start w:val="1"/>
      <w:numFmt w:val="bullet"/>
      <w:lvlText w:val="o"/>
      <w:lvlJc w:val="left"/>
      <w:pPr>
        <w:ind w:left="1768" w:hanging="360"/>
      </w:pPr>
      <w:rPr>
        <w:rFonts w:ascii="Courier New" w:hAnsi="Courier New" w:cs="Courier New" w:hint="default"/>
      </w:rPr>
    </w:lvl>
    <w:lvl w:ilvl="2">
      <w:start w:val="1"/>
      <w:numFmt w:val="bullet"/>
      <w:lvlText w:val=""/>
      <w:lvlJc w:val="left"/>
      <w:pPr>
        <w:ind w:left="2488" w:hanging="360"/>
      </w:pPr>
      <w:rPr>
        <w:rFonts w:ascii="Wingdings" w:hAnsi="Wingdings" w:hint="default"/>
      </w:rPr>
    </w:lvl>
    <w:lvl w:ilvl="3">
      <w:start w:val="1"/>
      <w:numFmt w:val="bullet"/>
      <w:lvlText w:val=""/>
      <w:lvlJc w:val="left"/>
      <w:pPr>
        <w:ind w:left="3208" w:hanging="360"/>
      </w:pPr>
      <w:rPr>
        <w:rFonts w:ascii="Symbol" w:hAnsi="Symbol" w:hint="default"/>
      </w:rPr>
    </w:lvl>
    <w:lvl w:ilvl="4">
      <w:start w:val="1"/>
      <w:numFmt w:val="bullet"/>
      <w:lvlText w:val="o"/>
      <w:lvlJc w:val="left"/>
      <w:pPr>
        <w:ind w:left="3928" w:hanging="360"/>
      </w:pPr>
      <w:rPr>
        <w:rFonts w:ascii="Courier New" w:hAnsi="Courier New" w:cs="Courier New" w:hint="default"/>
      </w:rPr>
    </w:lvl>
    <w:lvl w:ilvl="5">
      <w:start w:val="1"/>
      <w:numFmt w:val="bullet"/>
      <w:lvlText w:val=""/>
      <w:lvlJc w:val="left"/>
      <w:pPr>
        <w:ind w:left="4648" w:hanging="360"/>
      </w:pPr>
      <w:rPr>
        <w:rFonts w:ascii="Wingdings" w:hAnsi="Wingdings" w:hint="default"/>
      </w:rPr>
    </w:lvl>
    <w:lvl w:ilvl="6">
      <w:start w:val="1"/>
      <w:numFmt w:val="bullet"/>
      <w:lvlText w:val=""/>
      <w:lvlJc w:val="left"/>
      <w:pPr>
        <w:ind w:left="5368" w:hanging="360"/>
      </w:pPr>
      <w:rPr>
        <w:rFonts w:ascii="Symbol" w:hAnsi="Symbol" w:hint="default"/>
      </w:rPr>
    </w:lvl>
    <w:lvl w:ilvl="7">
      <w:start w:val="1"/>
      <w:numFmt w:val="bullet"/>
      <w:lvlText w:val="o"/>
      <w:lvlJc w:val="left"/>
      <w:pPr>
        <w:ind w:left="6088" w:hanging="360"/>
      </w:pPr>
      <w:rPr>
        <w:rFonts w:ascii="Courier New" w:hAnsi="Courier New" w:cs="Courier New" w:hint="default"/>
      </w:rPr>
    </w:lvl>
    <w:lvl w:ilvl="8">
      <w:start w:val="1"/>
      <w:numFmt w:val="bullet"/>
      <w:lvlText w:val=""/>
      <w:lvlJc w:val="left"/>
      <w:pPr>
        <w:ind w:left="6808" w:hanging="360"/>
      </w:pPr>
      <w:rPr>
        <w:rFonts w:ascii="Wingdings" w:hAnsi="Wingdings" w:hint="default"/>
      </w:rPr>
    </w:lvl>
  </w:abstractNum>
  <w:abstractNum w:abstractNumId="6">
    <w:nsid w:val="7D545D3F"/>
    <w:multiLevelType w:val="hybridMultilevel"/>
    <w:tmpl w:val="1730D8B0"/>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CD"/>
    <w:rsid w:val="000267AB"/>
    <w:rsid w:val="00042A8B"/>
    <w:rsid w:val="000648F9"/>
    <w:rsid w:val="000763BA"/>
    <w:rsid w:val="000B667E"/>
    <w:rsid w:val="001052AA"/>
    <w:rsid w:val="00276C68"/>
    <w:rsid w:val="002B11EF"/>
    <w:rsid w:val="002F0686"/>
    <w:rsid w:val="002F19CD"/>
    <w:rsid w:val="00370DF8"/>
    <w:rsid w:val="0037782B"/>
    <w:rsid w:val="00407412"/>
    <w:rsid w:val="00483F00"/>
    <w:rsid w:val="004E4073"/>
    <w:rsid w:val="005579DB"/>
    <w:rsid w:val="006023DF"/>
    <w:rsid w:val="00627852"/>
    <w:rsid w:val="007B10FF"/>
    <w:rsid w:val="0083062C"/>
    <w:rsid w:val="008B7C9F"/>
    <w:rsid w:val="008C1616"/>
    <w:rsid w:val="008E6A6F"/>
    <w:rsid w:val="00916E0C"/>
    <w:rsid w:val="009470F9"/>
    <w:rsid w:val="00957E60"/>
    <w:rsid w:val="009C1559"/>
    <w:rsid w:val="009D64C4"/>
    <w:rsid w:val="00A5094D"/>
    <w:rsid w:val="00B00161"/>
    <w:rsid w:val="00B20FAF"/>
    <w:rsid w:val="00B65569"/>
    <w:rsid w:val="00B916DD"/>
    <w:rsid w:val="00BA4E98"/>
    <w:rsid w:val="00BB7C33"/>
    <w:rsid w:val="00BF39EB"/>
    <w:rsid w:val="00C76E59"/>
    <w:rsid w:val="00E144A2"/>
    <w:rsid w:val="00E65DB1"/>
    <w:rsid w:val="00EB5289"/>
    <w:rsid w:val="00F213C5"/>
    <w:rsid w:val="00F416B0"/>
    <w:rsid w:val="00F76C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19CD"/>
    <w:pPr>
      <w:spacing w:before="100"/>
    </w:pPr>
    <w:rPr>
      <w:rFonts w:eastAsiaTheme="minorEastAsia"/>
      <w:sz w:val="20"/>
      <w:szCs w:val="20"/>
      <w:lang w:val="en-US"/>
    </w:rPr>
  </w:style>
  <w:style w:type="paragraph" w:styleId="Cmsor1">
    <w:name w:val="heading 1"/>
    <w:basedOn w:val="Norml"/>
    <w:next w:val="Norml"/>
    <w:link w:val="Cmsor1Char"/>
    <w:uiPriority w:val="9"/>
    <w:qFormat/>
    <w:rsid w:val="002F19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2F19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2F19CD"/>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2F19CD"/>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2F19CD"/>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2F19CD"/>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2F19CD"/>
    <w:pPr>
      <w:tabs>
        <w:tab w:val="center" w:pos="4536"/>
        <w:tab w:val="right" w:pos="9072"/>
      </w:tabs>
    </w:pPr>
  </w:style>
  <w:style w:type="character" w:customStyle="1" w:styleId="llbChar">
    <w:name w:val="Élőláb Char"/>
    <w:basedOn w:val="Bekezdsalapbettpusa"/>
    <w:link w:val="llb"/>
    <w:uiPriority w:val="99"/>
    <w:qFormat/>
    <w:rsid w:val="002F19CD"/>
    <w:rPr>
      <w:rFonts w:eastAsiaTheme="minorEastAsia"/>
      <w:sz w:val="20"/>
      <w:szCs w:val="20"/>
      <w:lang w:val="en-US"/>
    </w:rPr>
  </w:style>
  <w:style w:type="character" w:styleId="Hiperhivatkozs">
    <w:name w:val="Hyperlink"/>
    <w:basedOn w:val="Bekezdsalapbettpusa"/>
    <w:uiPriority w:val="99"/>
    <w:unhideWhenUsed/>
    <w:qFormat/>
    <w:rsid w:val="002F19CD"/>
    <w:rPr>
      <w:color w:val="0000FF" w:themeColor="hyperlink"/>
      <w:u w:val="single"/>
    </w:rPr>
  </w:style>
  <w:style w:type="table" w:styleId="Rcsostblzat">
    <w:name w:val="Table Grid"/>
    <w:basedOn w:val="Normltblzat"/>
    <w:uiPriority w:val="59"/>
    <w:qFormat/>
    <w:rsid w:val="002F19CD"/>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2F19CD"/>
    <w:pPr>
      <w:ind w:left="720"/>
      <w:contextualSpacing/>
    </w:pPr>
  </w:style>
  <w:style w:type="character" w:customStyle="1" w:styleId="ListaszerbekezdsChar">
    <w:name w:val="Listaszerű bekezdés Char"/>
    <w:link w:val="Listaszerbekezds"/>
    <w:uiPriority w:val="34"/>
    <w:qFormat/>
    <w:locked/>
    <w:rsid w:val="002F19CD"/>
    <w:rPr>
      <w:rFonts w:eastAsiaTheme="minorEastAsia"/>
      <w:sz w:val="20"/>
      <w:szCs w:val="20"/>
      <w:lang w:val="en-US"/>
    </w:rPr>
  </w:style>
  <w:style w:type="paragraph" w:styleId="Nincstrkz">
    <w:name w:val="No Spacing"/>
    <w:uiPriority w:val="1"/>
    <w:qFormat/>
    <w:rsid w:val="002F19CD"/>
    <w:pPr>
      <w:spacing w:before="100" w:after="0" w:line="240" w:lineRule="auto"/>
    </w:pPr>
    <w:rPr>
      <w:rFonts w:eastAsiaTheme="minorEastAsia"/>
      <w:sz w:val="20"/>
      <w:szCs w:val="20"/>
      <w:lang w:val="en-US"/>
    </w:rPr>
  </w:style>
  <w:style w:type="paragraph" w:customStyle="1" w:styleId="Norml4">
    <w:name w:val="Normál4"/>
    <w:basedOn w:val="Norml"/>
    <w:rsid w:val="002F19CD"/>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2F19C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F19CD"/>
    <w:rPr>
      <w:rFonts w:ascii="Tahoma" w:eastAsiaTheme="minorEastAsia" w:hAnsi="Tahoma" w:cs="Tahoma"/>
      <w:sz w:val="16"/>
      <w:szCs w:val="16"/>
      <w:lang w:val="en-US"/>
    </w:rPr>
  </w:style>
  <w:style w:type="paragraph" w:styleId="lfej">
    <w:name w:val="header"/>
    <w:basedOn w:val="Norml"/>
    <w:link w:val="lfejChar"/>
    <w:uiPriority w:val="99"/>
    <w:unhideWhenUsed/>
    <w:rsid w:val="008E6A6F"/>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8E6A6F"/>
    <w:rPr>
      <w:rFonts w:eastAsiaTheme="minorEastAsi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19CD"/>
    <w:pPr>
      <w:spacing w:before="100"/>
    </w:pPr>
    <w:rPr>
      <w:rFonts w:eastAsiaTheme="minorEastAsia"/>
      <w:sz w:val="20"/>
      <w:szCs w:val="20"/>
      <w:lang w:val="en-US"/>
    </w:rPr>
  </w:style>
  <w:style w:type="paragraph" w:styleId="Cmsor1">
    <w:name w:val="heading 1"/>
    <w:basedOn w:val="Norml"/>
    <w:next w:val="Norml"/>
    <w:link w:val="Cmsor1Char"/>
    <w:uiPriority w:val="9"/>
    <w:qFormat/>
    <w:rsid w:val="002F19C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Cmsor2">
    <w:name w:val="heading 2"/>
    <w:basedOn w:val="Norml"/>
    <w:next w:val="Norml"/>
    <w:link w:val="Cmsor2Char"/>
    <w:uiPriority w:val="9"/>
    <w:unhideWhenUsed/>
    <w:qFormat/>
    <w:rsid w:val="002F19C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Cmsor3">
    <w:name w:val="heading 3"/>
    <w:basedOn w:val="Norml"/>
    <w:next w:val="Norml"/>
    <w:link w:val="Cmsor3Char"/>
    <w:uiPriority w:val="9"/>
    <w:unhideWhenUsed/>
    <w:qFormat/>
    <w:rsid w:val="002F19CD"/>
    <w:pPr>
      <w:pBdr>
        <w:top w:val="single" w:sz="6" w:space="2" w:color="4F81BD" w:themeColor="accent1"/>
      </w:pBdr>
      <w:spacing w:before="300" w:after="0"/>
      <w:outlineLvl w:val="2"/>
    </w:pPr>
    <w:rPr>
      <w:caps/>
      <w:color w:val="244061" w:themeColor="accent1" w:themeShade="80"/>
      <w:spacing w:val="15"/>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qFormat/>
    <w:rsid w:val="002F19CD"/>
    <w:rPr>
      <w:rFonts w:eastAsiaTheme="minorEastAsia"/>
      <w:caps/>
      <w:color w:val="FFFFFF" w:themeColor="background1"/>
      <w:spacing w:val="15"/>
      <w:shd w:val="clear" w:color="auto" w:fill="4F81BD" w:themeFill="accent1"/>
      <w:lang w:val="en-US"/>
    </w:rPr>
  </w:style>
  <w:style w:type="character" w:customStyle="1" w:styleId="Cmsor2Char">
    <w:name w:val="Címsor 2 Char"/>
    <w:basedOn w:val="Bekezdsalapbettpusa"/>
    <w:link w:val="Cmsor2"/>
    <w:uiPriority w:val="9"/>
    <w:rsid w:val="002F19CD"/>
    <w:rPr>
      <w:rFonts w:eastAsiaTheme="minorEastAsia"/>
      <w:caps/>
      <w:spacing w:val="15"/>
      <w:sz w:val="20"/>
      <w:szCs w:val="20"/>
      <w:shd w:val="clear" w:color="auto" w:fill="DBE5F1" w:themeFill="accent1" w:themeFillTint="33"/>
      <w:lang w:val="en-US"/>
    </w:rPr>
  </w:style>
  <w:style w:type="character" w:customStyle="1" w:styleId="Cmsor3Char">
    <w:name w:val="Címsor 3 Char"/>
    <w:basedOn w:val="Bekezdsalapbettpusa"/>
    <w:link w:val="Cmsor3"/>
    <w:uiPriority w:val="9"/>
    <w:qFormat/>
    <w:rsid w:val="002F19CD"/>
    <w:rPr>
      <w:rFonts w:eastAsiaTheme="minorEastAsia"/>
      <w:caps/>
      <w:color w:val="244061" w:themeColor="accent1" w:themeShade="80"/>
      <w:spacing w:val="15"/>
      <w:sz w:val="20"/>
      <w:szCs w:val="20"/>
      <w:lang w:val="en-US"/>
    </w:rPr>
  </w:style>
  <w:style w:type="paragraph" w:styleId="llb">
    <w:name w:val="footer"/>
    <w:basedOn w:val="Norml"/>
    <w:link w:val="llbChar"/>
    <w:uiPriority w:val="99"/>
    <w:unhideWhenUsed/>
    <w:qFormat/>
    <w:rsid w:val="002F19CD"/>
    <w:pPr>
      <w:tabs>
        <w:tab w:val="center" w:pos="4536"/>
        <w:tab w:val="right" w:pos="9072"/>
      </w:tabs>
    </w:pPr>
  </w:style>
  <w:style w:type="character" w:customStyle="1" w:styleId="llbChar">
    <w:name w:val="Élőláb Char"/>
    <w:basedOn w:val="Bekezdsalapbettpusa"/>
    <w:link w:val="llb"/>
    <w:uiPriority w:val="99"/>
    <w:qFormat/>
    <w:rsid w:val="002F19CD"/>
    <w:rPr>
      <w:rFonts w:eastAsiaTheme="minorEastAsia"/>
      <w:sz w:val="20"/>
      <w:szCs w:val="20"/>
      <w:lang w:val="en-US"/>
    </w:rPr>
  </w:style>
  <w:style w:type="character" w:styleId="Hiperhivatkozs">
    <w:name w:val="Hyperlink"/>
    <w:basedOn w:val="Bekezdsalapbettpusa"/>
    <w:uiPriority w:val="99"/>
    <w:unhideWhenUsed/>
    <w:qFormat/>
    <w:rsid w:val="002F19CD"/>
    <w:rPr>
      <w:color w:val="0000FF" w:themeColor="hyperlink"/>
      <w:u w:val="single"/>
    </w:rPr>
  </w:style>
  <w:style w:type="table" w:styleId="Rcsostblzat">
    <w:name w:val="Table Grid"/>
    <w:basedOn w:val="Normltblzat"/>
    <w:uiPriority w:val="59"/>
    <w:qFormat/>
    <w:rsid w:val="002F19CD"/>
    <w:pPr>
      <w:spacing w:after="0" w:line="240" w:lineRule="auto"/>
    </w:pPr>
    <w:rPr>
      <w:rFonts w:ascii="Times New Roman" w:eastAsia="SimSun" w:hAnsi="Times New Roman" w:cs="Times New Roman"/>
      <w:sz w:val="20"/>
      <w:szCs w:val="20"/>
      <w:lang w:eastAsia="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link w:val="ListaszerbekezdsChar"/>
    <w:uiPriority w:val="34"/>
    <w:qFormat/>
    <w:rsid w:val="002F19CD"/>
    <w:pPr>
      <w:ind w:left="720"/>
      <w:contextualSpacing/>
    </w:pPr>
  </w:style>
  <w:style w:type="character" w:customStyle="1" w:styleId="ListaszerbekezdsChar">
    <w:name w:val="Listaszerű bekezdés Char"/>
    <w:link w:val="Listaszerbekezds"/>
    <w:uiPriority w:val="34"/>
    <w:qFormat/>
    <w:locked/>
    <w:rsid w:val="002F19CD"/>
    <w:rPr>
      <w:rFonts w:eastAsiaTheme="minorEastAsia"/>
      <w:sz w:val="20"/>
      <w:szCs w:val="20"/>
      <w:lang w:val="en-US"/>
    </w:rPr>
  </w:style>
  <w:style w:type="paragraph" w:styleId="Nincstrkz">
    <w:name w:val="No Spacing"/>
    <w:uiPriority w:val="1"/>
    <w:qFormat/>
    <w:rsid w:val="002F19CD"/>
    <w:pPr>
      <w:spacing w:before="100" w:after="0" w:line="240" w:lineRule="auto"/>
    </w:pPr>
    <w:rPr>
      <w:rFonts w:eastAsiaTheme="minorEastAsia"/>
      <w:sz w:val="20"/>
      <w:szCs w:val="20"/>
      <w:lang w:val="en-US"/>
    </w:rPr>
  </w:style>
  <w:style w:type="paragraph" w:customStyle="1" w:styleId="Norml4">
    <w:name w:val="Normál4"/>
    <w:basedOn w:val="Norml"/>
    <w:rsid w:val="002F19CD"/>
    <w:pPr>
      <w:spacing w:beforeAutospacing="1" w:after="100" w:afterAutospacing="1" w:line="240" w:lineRule="auto"/>
    </w:pPr>
    <w:rPr>
      <w:rFonts w:ascii="Times New Roman" w:eastAsia="Times New Roman" w:hAnsi="Times New Roman" w:cs="Times New Roman"/>
      <w:sz w:val="24"/>
      <w:szCs w:val="24"/>
      <w:lang w:val="hu-HU" w:eastAsia="hu-HU"/>
    </w:rPr>
  </w:style>
  <w:style w:type="paragraph" w:styleId="Buborkszveg">
    <w:name w:val="Balloon Text"/>
    <w:basedOn w:val="Norml"/>
    <w:link w:val="BuborkszvegChar"/>
    <w:uiPriority w:val="99"/>
    <w:semiHidden/>
    <w:unhideWhenUsed/>
    <w:rsid w:val="002F19CD"/>
    <w:pPr>
      <w:spacing w:before="0"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F19CD"/>
    <w:rPr>
      <w:rFonts w:ascii="Tahoma" w:eastAsiaTheme="minorEastAsia" w:hAnsi="Tahoma" w:cs="Tahoma"/>
      <w:sz w:val="16"/>
      <w:szCs w:val="16"/>
      <w:lang w:val="en-US"/>
    </w:rPr>
  </w:style>
  <w:style w:type="paragraph" w:styleId="lfej">
    <w:name w:val="header"/>
    <w:basedOn w:val="Norml"/>
    <w:link w:val="lfejChar"/>
    <w:uiPriority w:val="99"/>
    <w:unhideWhenUsed/>
    <w:rsid w:val="008E6A6F"/>
    <w:pPr>
      <w:tabs>
        <w:tab w:val="center" w:pos="4536"/>
        <w:tab w:val="right" w:pos="9072"/>
      </w:tabs>
      <w:spacing w:before="0" w:after="0" w:line="240" w:lineRule="auto"/>
    </w:pPr>
  </w:style>
  <w:style w:type="character" w:customStyle="1" w:styleId="lfejChar">
    <w:name w:val="Élőfej Char"/>
    <w:basedOn w:val="Bekezdsalapbettpusa"/>
    <w:link w:val="lfej"/>
    <w:uiPriority w:val="99"/>
    <w:rsid w:val="008E6A6F"/>
    <w:rPr>
      <w:rFonts w:eastAsiaTheme="minorEastAsi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124912">
      <w:bodyDiv w:val="1"/>
      <w:marLeft w:val="0"/>
      <w:marRight w:val="0"/>
      <w:marTop w:val="0"/>
      <w:marBottom w:val="0"/>
      <w:divBdr>
        <w:top w:val="none" w:sz="0" w:space="0" w:color="auto"/>
        <w:left w:val="none" w:sz="0" w:space="0" w:color="auto"/>
        <w:bottom w:val="none" w:sz="0" w:space="0" w:color="auto"/>
        <w:right w:val="none" w:sz="0" w:space="0" w:color="auto"/>
      </w:divBdr>
    </w:div>
    <w:div w:id="1428694501">
      <w:bodyDiv w:val="1"/>
      <w:marLeft w:val="0"/>
      <w:marRight w:val="0"/>
      <w:marTop w:val="0"/>
      <w:marBottom w:val="0"/>
      <w:divBdr>
        <w:top w:val="none" w:sz="0" w:space="0" w:color="auto"/>
        <w:left w:val="none" w:sz="0" w:space="0" w:color="auto"/>
        <w:bottom w:val="none" w:sz="0" w:space="0" w:color="auto"/>
        <w:right w:val="none" w:sz="0" w:space="0" w:color="auto"/>
      </w:divBdr>
    </w:div>
    <w:div w:id="157720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ives.vazul@bv.gov.h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bject=" TargetMode="External"/><Relationship Id="rId4" Type="http://schemas.openxmlformats.org/officeDocument/2006/relationships/settings" Target="settings.xml"/><Relationship Id="rId9" Type="http://schemas.openxmlformats.org/officeDocument/2006/relationships/hyperlink" Target="http://naih.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1812</Words>
  <Characters>12503</Characters>
  <Application>Microsoft Office Word</Application>
  <DocSecurity>0</DocSecurity>
  <Lines>104</Lines>
  <Paragraphs>28</Paragraphs>
  <ScaleCrop>false</ScaleCrop>
  <HeadingPairs>
    <vt:vector size="2" baseType="variant">
      <vt:variant>
        <vt:lpstr>Cím</vt:lpstr>
      </vt:variant>
      <vt:variant>
        <vt:i4>1</vt:i4>
      </vt:variant>
    </vt:vector>
  </HeadingPairs>
  <TitlesOfParts>
    <vt:vector size="1" baseType="lpstr">
      <vt:lpstr/>
    </vt:vector>
  </TitlesOfParts>
  <Company>BV</Company>
  <LinksUpToDate>false</LinksUpToDate>
  <CharactersWithSpaces>14287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puskar.zsuzsanna</dc:creator>
  <cp:lastModifiedBy>muzsik.marta</cp:lastModifiedBy>
  <cp:revision>2</cp:revision>
  <cp:lastPrinted>2026-01-10T08:30:00Z</cp:lastPrinted>
  <dcterms:created xsi:type="dcterms:W3CDTF">2026-01-16T11:58:00Z</dcterms:created>
  <dcterms:modified xsi:type="dcterms:W3CDTF">2026-01-16T11:58:00Z</dcterms:modified>
</cp:coreProperties>
</file>