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96" w:rsidRPr="00557EF4" w:rsidRDefault="00CB1A96" w:rsidP="00557EF4">
      <w:pPr>
        <w:spacing w:after="0" w:line="240" w:lineRule="auto"/>
        <w:rPr>
          <w:rFonts w:ascii="Times New Roman" w:hAnsi="Times New Roman" w:cs="Times New Roman"/>
          <w:sz w:val="24"/>
          <w:szCs w:val="24"/>
        </w:rPr>
      </w:pPr>
    </w:p>
    <w:p w:rsidR="004F6765" w:rsidRDefault="004F6765" w:rsidP="004F6765">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Pr>
          <w:rFonts w:ascii="Times New Roman" w:hAnsi="Times New Roman" w:cs="Times New Roman"/>
          <w:b/>
          <w:sz w:val="28"/>
          <w:szCs w:val="28"/>
        </w:rPr>
        <w:t>lap</w:t>
      </w:r>
    </w:p>
    <w:p w:rsidR="004F6765" w:rsidRPr="008F0216" w:rsidRDefault="004F6765" w:rsidP="004F676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w:t>
      </w:r>
      <w:bookmarkStart w:id="0" w:name="_GoBack"/>
      <w:r>
        <w:rPr>
          <w:rFonts w:ascii="Times New Roman" w:hAnsi="Times New Roman" w:cs="Times New Roman"/>
          <w:b/>
          <w:sz w:val="28"/>
          <w:szCs w:val="28"/>
        </w:rPr>
        <w:t>nyilvántartásba vételhez</w:t>
      </w:r>
    </w:p>
    <w:p w:rsidR="004F6765" w:rsidRPr="00A515FE" w:rsidRDefault="00382FB6" w:rsidP="00382FB6">
      <w:pPr>
        <w:tabs>
          <w:tab w:val="left" w:pos="5448"/>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tbl>
      <w:tblPr>
        <w:tblStyle w:val="Rcsostblzat"/>
        <w:tblW w:w="0" w:type="auto"/>
        <w:tblLook w:val="04A0" w:firstRow="1" w:lastRow="0" w:firstColumn="1" w:lastColumn="0" w:noHBand="0" w:noVBand="1"/>
      </w:tblPr>
      <w:tblGrid>
        <w:gridCol w:w="4606"/>
        <w:gridCol w:w="4606"/>
      </w:tblGrid>
      <w:tr w:rsidR="004F6765" w:rsidTr="004F6765">
        <w:trPr>
          <w:trHeight w:val="454"/>
        </w:trPr>
        <w:tc>
          <w:tcPr>
            <w:tcW w:w="4606" w:type="dxa"/>
          </w:tcPr>
          <w:bookmarkEnd w:id="0"/>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4606" w:type="dxa"/>
          </w:tcPr>
          <w:p w:rsidR="004F6765" w:rsidRPr="003A1469" w:rsidRDefault="00772B95" w:rsidP="00BA7616">
            <w:pPr>
              <w:jc w:val="both"/>
              <w:rPr>
                <w:rFonts w:ascii="Times New Roman" w:hAnsi="Times New Roman" w:cs="Times New Roman"/>
                <w:sz w:val="20"/>
                <w:szCs w:val="20"/>
              </w:rPr>
            </w:pPr>
            <w:r>
              <w:rPr>
                <w:rFonts w:ascii="Times New Roman" w:hAnsi="Times New Roman" w:cs="Times New Roman"/>
                <w:sz w:val="20"/>
                <w:szCs w:val="20"/>
              </w:rPr>
              <w:t xml:space="preserve">Járműkövető Rendszer </w:t>
            </w:r>
            <w:r w:rsidR="00BA7616">
              <w:rPr>
                <w:rFonts w:ascii="Times New Roman" w:hAnsi="Times New Roman" w:cs="Times New Roman"/>
                <w:sz w:val="20"/>
                <w:szCs w:val="20"/>
              </w:rPr>
              <w:t>adatkezelése</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4606" w:type="dxa"/>
          </w:tcPr>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 xml:space="preserve">a gépjármű vagyonvédelme, az állami vagyon védelme; </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az üzemeltetési kiadások csökkentése az állami pénzügyi erőforrások hatékonyabb felhasználásának elősegítése (szervizköltség csökkentése, járműhasználat optimális időtartamának meghosszabbodása, KGFB költségek esetében előnyösebb pozíció elérése);</w:t>
            </w:r>
          </w:p>
          <w:p w:rsid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 vagyonkezelő érdekeinek védelme baleseti, biztosítási ügyekben a</w:t>
            </w:r>
            <w:r w:rsidR="00772B95">
              <w:rPr>
                <w:rFonts w:ascii="Times New Roman" w:hAnsi="Times New Roman" w:cs="Times New Roman"/>
                <w:sz w:val="20"/>
                <w:szCs w:val="20"/>
              </w:rPr>
              <w:t xml:space="preserve"> szolgálati használat esetében;</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 szolgálatteljesítés, a gépjármű-használat biztonságának növelése;</w:t>
            </w:r>
          </w:p>
          <w:p w:rsidR="00BA7616"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adminisztrációs terhek csökkentése</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(járművezető/elektronikus menetlevél);</w:t>
            </w:r>
          </w:p>
          <w:p w:rsidR="00BA7616"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gépjárműsz</w:t>
            </w:r>
            <w:r>
              <w:rPr>
                <w:rFonts w:ascii="Times New Roman" w:hAnsi="Times New Roman" w:cs="Times New Roman"/>
                <w:sz w:val="20"/>
                <w:szCs w:val="20"/>
              </w:rPr>
              <w:t>olgálat/üzemeltetési feladatok</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(indítószolgálat/adatrögzítés, információátadás; statisztikák, gazdasági számítások);</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szolgálati feladatok végrehajtásának támogatása;</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szolgálati feladatok ellenőrzése;</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772B95">
              <w:rPr>
                <w:rFonts w:ascii="Times New Roman" w:hAnsi="Times New Roman" w:cs="Times New Roman"/>
                <w:sz w:val="20"/>
                <w:szCs w:val="20"/>
              </w:rPr>
              <w:t>help</w:t>
            </w:r>
            <w:r w:rsidR="00772B95" w:rsidRPr="00772B95">
              <w:rPr>
                <w:rFonts w:ascii="Times New Roman" w:hAnsi="Times New Roman" w:cs="Times New Roman"/>
                <w:sz w:val="20"/>
                <w:szCs w:val="20"/>
              </w:rPr>
              <w:t>desk</w:t>
            </w:r>
            <w:proofErr w:type="spellEnd"/>
            <w:r w:rsidR="00772B95" w:rsidRPr="00772B95">
              <w:rPr>
                <w:rFonts w:ascii="Times New Roman" w:hAnsi="Times New Roman" w:cs="Times New Roman"/>
                <w:sz w:val="20"/>
                <w:szCs w:val="20"/>
              </w:rPr>
              <w:t xml:space="preserve"> szolgáltatás;</w:t>
            </w:r>
          </w:p>
          <w:p w:rsidR="007E6713" w:rsidRPr="007E6713"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chip kiosztását szolgáló adatkezelés.</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4606" w:type="dxa"/>
          </w:tcPr>
          <w:p w:rsidR="00772B95" w:rsidRPr="00BA7616" w:rsidRDefault="00BA7616" w:rsidP="00BA7616">
            <w:pPr>
              <w:jc w:val="both"/>
              <w:rPr>
                <w:rFonts w:ascii="Times New Roman" w:hAnsi="Times New Roman" w:cs="Times New Roman"/>
                <w:sz w:val="20"/>
                <w:szCs w:val="20"/>
              </w:rPr>
            </w:pPr>
            <w:r w:rsidRPr="00BA7616">
              <w:rPr>
                <w:rFonts w:ascii="Times New Roman" w:hAnsi="Times New Roman" w:cs="Times New Roman"/>
                <w:sz w:val="20"/>
                <w:szCs w:val="20"/>
              </w:rPr>
              <w:t>-</w:t>
            </w:r>
            <w:r>
              <w:rPr>
                <w:rFonts w:ascii="Times New Roman" w:hAnsi="Times New Roman" w:cs="Times New Roman"/>
                <w:sz w:val="20"/>
                <w:szCs w:val="20"/>
              </w:rPr>
              <w:t xml:space="preserve"> </w:t>
            </w:r>
            <w:r w:rsidR="00772B95" w:rsidRPr="00BA7616">
              <w:rPr>
                <w:rFonts w:ascii="Times New Roman" w:hAnsi="Times New Roman" w:cs="Times New Roman"/>
                <w:sz w:val="20"/>
                <w:szCs w:val="20"/>
              </w:rPr>
              <w:t>GDPR 6. cikk (1) bekezdés e) pontja,</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 központi államigazgatási szervekről, valamint a Kormány tagjai és az államtitkárok jogállásáról szóló 2010. évi XL</w:t>
            </w:r>
            <w:r w:rsidR="00772B95">
              <w:rPr>
                <w:rFonts w:ascii="Times New Roman" w:hAnsi="Times New Roman" w:cs="Times New Roman"/>
                <w:sz w:val="20"/>
                <w:szCs w:val="20"/>
              </w:rPr>
              <w:t>III. törvény 2. § (1) bekezdés c</w:t>
            </w:r>
            <w:r w:rsidR="00772B95" w:rsidRPr="00772B95">
              <w:rPr>
                <w:rFonts w:ascii="Times New Roman" w:hAnsi="Times New Roman" w:cs="Times New Roman"/>
                <w:sz w:val="20"/>
                <w:szCs w:val="20"/>
              </w:rPr>
              <w:t>) pon</w:t>
            </w:r>
            <w:r w:rsidR="00772B95">
              <w:rPr>
                <w:rFonts w:ascii="Times New Roman" w:hAnsi="Times New Roman" w:cs="Times New Roman"/>
                <w:sz w:val="20"/>
                <w:szCs w:val="20"/>
              </w:rPr>
              <w:t xml:space="preserve">tja; </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w:t>
            </w:r>
            <w:r>
              <w:rPr>
                <w:rFonts w:ascii="Times New Roman" w:hAnsi="Times New Roman" w:cs="Times New Roman"/>
                <w:sz w:val="20"/>
                <w:szCs w:val="20"/>
              </w:rPr>
              <w:t xml:space="preserve"> </w:t>
            </w:r>
            <w:r w:rsidRPr="00772B95">
              <w:rPr>
                <w:rFonts w:ascii="Times New Roman" w:hAnsi="Times New Roman" w:cs="Times New Roman"/>
                <w:sz w:val="20"/>
                <w:szCs w:val="20"/>
              </w:rPr>
              <w:t>az államháztartásról szóló 2011. évi CXCV. törvény 69. § (1)-(2) bekezdés</w:t>
            </w:r>
            <w:r>
              <w:rPr>
                <w:rFonts w:ascii="Times New Roman" w:hAnsi="Times New Roman" w:cs="Times New Roman"/>
                <w:sz w:val="20"/>
                <w:szCs w:val="20"/>
              </w:rPr>
              <w:t>e;</w:t>
            </w:r>
          </w:p>
          <w:p w:rsidR="00772B95" w:rsidRPr="00772B95" w:rsidRDefault="00BA7616" w:rsidP="00772B95">
            <w:pPr>
              <w:jc w:val="both"/>
              <w:rPr>
                <w:rFonts w:ascii="Times New Roman" w:hAnsi="Times New Roman" w:cs="Times New Roman"/>
                <w:sz w:val="20"/>
                <w:szCs w:val="20"/>
              </w:rPr>
            </w:pPr>
            <w:r>
              <w:rPr>
                <w:rFonts w:ascii="Times New Roman" w:hAnsi="Times New Roman" w:cs="Times New Roman"/>
                <w:sz w:val="20"/>
                <w:szCs w:val="20"/>
              </w:rPr>
              <w:t xml:space="preserve">- </w:t>
            </w:r>
            <w:r w:rsidR="00772B95" w:rsidRPr="00772B95">
              <w:rPr>
                <w:rFonts w:ascii="Times New Roman" w:hAnsi="Times New Roman" w:cs="Times New Roman"/>
                <w:sz w:val="20"/>
                <w:szCs w:val="20"/>
              </w:rPr>
              <w:t>a rendvédelmi feladatokat ellátó szervek hivatásos állomán</w:t>
            </w:r>
            <w:r w:rsidR="00772B95">
              <w:rPr>
                <w:rFonts w:ascii="Times New Roman" w:hAnsi="Times New Roman" w:cs="Times New Roman"/>
                <w:sz w:val="20"/>
                <w:szCs w:val="20"/>
              </w:rPr>
              <w:t>yának szolgálati jogviszonyáról</w:t>
            </w:r>
            <w:r w:rsidR="00772B95" w:rsidRPr="00772B95">
              <w:rPr>
                <w:rFonts w:ascii="Times New Roman" w:hAnsi="Times New Roman" w:cs="Times New Roman"/>
                <w:sz w:val="20"/>
                <w:szCs w:val="20"/>
              </w:rPr>
              <w:t xml:space="preserve"> szóló 2015. évi XLII. törvény 104. §</w:t>
            </w:r>
            <w:r w:rsidR="00D16DFD">
              <w:rPr>
                <w:rFonts w:ascii="Times New Roman" w:hAnsi="Times New Roman" w:cs="Times New Roman"/>
                <w:sz w:val="20"/>
                <w:szCs w:val="20"/>
              </w:rPr>
              <w:t xml:space="preserve"> és 288/J. §</w:t>
            </w:r>
            <w:r w:rsidR="00772B95" w:rsidRPr="00772B95">
              <w:rPr>
                <w:rFonts w:ascii="Times New Roman" w:hAnsi="Times New Roman" w:cs="Times New Roman"/>
                <w:sz w:val="20"/>
                <w:szCs w:val="20"/>
              </w:rPr>
              <w:t xml:space="preserve"> alapján a belügyminiszter irányítása alá tartozó rendvédelmi feladatokat ellátó szervek hivatásos állományú tagjai esetében a technikai ellenőrzés szabályairól szóló 23/2015. (VI. 15.) BM rendelet 2. § (3) be</w:t>
            </w:r>
            <w:r w:rsidR="00772B95">
              <w:rPr>
                <w:rFonts w:ascii="Times New Roman" w:hAnsi="Times New Roman" w:cs="Times New Roman"/>
                <w:sz w:val="20"/>
                <w:szCs w:val="20"/>
              </w:rPr>
              <w:t>kezdése;</w:t>
            </w:r>
          </w:p>
          <w:p w:rsidR="007E6713" w:rsidRPr="007E6713" w:rsidRDefault="00772B95" w:rsidP="00772B95">
            <w:pPr>
              <w:jc w:val="both"/>
              <w:rPr>
                <w:rFonts w:ascii="Times New Roman" w:hAnsi="Times New Roman" w:cs="Times New Roman"/>
                <w:sz w:val="20"/>
                <w:szCs w:val="20"/>
              </w:rPr>
            </w:pPr>
            <w:r>
              <w:rPr>
                <w:rFonts w:ascii="Times New Roman" w:hAnsi="Times New Roman" w:cs="Times New Roman"/>
                <w:sz w:val="20"/>
                <w:szCs w:val="20"/>
              </w:rPr>
              <w:t>a Munka Törvénykönyvéről szóló 2012. évi I. törvény</w:t>
            </w:r>
            <w:r w:rsidRPr="00772B95">
              <w:rPr>
                <w:rFonts w:ascii="Times New Roman" w:hAnsi="Times New Roman" w:cs="Times New Roman"/>
                <w:sz w:val="20"/>
                <w:szCs w:val="20"/>
              </w:rPr>
              <w:t xml:space="preserve"> 11/</w:t>
            </w:r>
            <w:proofErr w:type="gramStart"/>
            <w:r w:rsidRPr="00772B95">
              <w:rPr>
                <w:rFonts w:ascii="Times New Roman" w:hAnsi="Times New Roman" w:cs="Times New Roman"/>
                <w:sz w:val="20"/>
                <w:szCs w:val="20"/>
              </w:rPr>
              <w:t>A</w:t>
            </w:r>
            <w:proofErr w:type="gramEnd"/>
            <w:r w:rsidRPr="00772B95">
              <w:rPr>
                <w:rFonts w:ascii="Times New Roman" w:hAnsi="Times New Roman" w:cs="Times New Roman"/>
                <w:sz w:val="20"/>
                <w:szCs w:val="20"/>
              </w:rPr>
              <w:t>.</w:t>
            </w:r>
            <w:r>
              <w:rPr>
                <w:rFonts w:ascii="Times New Roman" w:hAnsi="Times New Roman" w:cs="Times New Roman"/>
                <w:sz w:val="20"/>
                <w:szCs w:val="20"/>
              </w:rPr>
              <w:t xml:space="preserve"> § (1) bekezdése</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4606" w:type="dxa"/>
          </w:tcPr>
          <w:p w:rsidR="00772B95" w:rsidRPr="00772B95" w:rsidRDefault="00772B95" w:rsidP="00772B95">
            <w:pPr>
              <w:rPr>
                <w:rFonts w:ascii="Times New Roman" w:hAnsi="Times New Roman" w:cs="Times New Roman"/>
                <w:sz w:val="20"/>
                <w:szCs w:val="20"/>
                <w:u w:val="single"/>
              </w:rPr>
            </w:pPr>
            <w:r w:rsidRPr="00772B95">
              <w:rPr>
                <w:rFonts w:ascii="Times New Roman" w:hAnsi="Times New Roman" w:cs="Times New Roman"/>
                <w:sz w:val="20"/>
                <w:szCs w:val="20"/>
                <w:u w:val="single"/>
              </w:rPr>
              <w:t>I. Szolgálati módban:</w:t>
            </w:r>
          </w:p>
          <w:p w:rsidR="00772B95" w:rsidRPr="00772B95" w:rsidRDefault="00772B95" w:rsidP="00772B95">
            <w:pPr>
              <w:rPr>
                <w:rFonts w:ascii="Times New Roman" w:hAnsi="Times New Roman" w:cs="Times New Roman"/>
                <w:sz w:val="20"/>
                <w:szCs w:val="20"/>
              </w:rPr>
            </w:pPr>
            <w:r>
              <w:rPr>
                <w:rFonts w:ascii="Times New Roman" w:hAnsi="Times New Roman" w:cs="Times New Roman"/>
                <w:sz w:val="20"/>
                <w:szCs w:val="20"/>
              </w:rPr>
              <w:t xml:space="preserve">1. A gépjárművezető viselt neve, rendfokozata, állománykategóriája, vezetői engedély száma, PÁV kategóriája, ügyintézői igazolvány száma, azonosító chip száma, </w:t>
            </w:r>
            <w:r w:rsidRPr="00772B95">
              <w:rPr>
                <w:rFonts w:ascii="Times New Roman" w:hAnsi="Times New Roman" w:cs="Times New Roman"/>
                <w:sz w:val="20"/>
                <w:szCs w:val="20"/>
              </w:rPr>
              <w:t>els</w:t>
            </w:r>
            <w:r>
              <w:rPr>
                <w:rFonts w:ascii="Times New Roman" w:hAnsi="Times New Roman" w:cs="Times New Roman"/>
                <w:sz w:val="20"/>
                <w:szCs w:val="20"/>
              </w:rPr>
              <w:t xml:space="preserve">ődleges személyazonosító kódja, </w:t>
            </w:r>
            <w:r w:rsidRPr="00772B95">
              <w:rPr>
                <w:rFonts w:ascii="Times New Roman" w:hAnsi="Times New Roman" w:cs="Times New Roman"/>
                <w:sz w:val="20"/>
                <w:szCs w:val="20"/>
              </w:rPr>
              <w:t>elemzett adatok.</w:t>
            </w:r>
          </w:p>
          <w:p w:rsidR="00772B95" w:rsidRPr="00772B95" w:rsidRDefault="00772B95" w:rsidP="00772B95">
            <w:pPr>
              <w:rPr>
                <w:rFonts w:ascii="Times New Roman" w:hAnsi="Times New Roman" w:cs="Times New Roman"/>
                <w:sz w:val="20"/>
                <w:szCs w:val="20"/>
              </w:rPr>
            </w:pPr>
            <w:r>
              <w:rPr>
                <w:rFonts w:ascii="Times New Roman" w:hAnsi="Times New Roman" w:cs="Times New Roman"/>
                <w:sz w:val="20"/>
                <w:szCs w:val="20"/>
              </w:rPr>
              <w:t xml:space="preserve">2. </w:t>
            </w:r>
            <w:r w:rsidRPr="00772B95">
              <w:rPr>
                <w:rFonts w:ascii="Times New Roman" w:hAnsi="Times New Roman" w:cs="Times New Roman"/>
                <w:sz w:val="20"/>
                <w:szCs w:val="20"/>
              </w:rPr>
              <w:t>A szolgálati gépjár</w:t>
            </w:r>
            <w:r>
              <w:rPr>
                <w:rFonts w:ascii="Times New Roman" w:hAnsi="Times New Roman" w:cs="Times New Roman"/>
                <w:sz w:val="20"/>
                <w:szCs w:val="20"/>
              </w:rPr>
              <w:t xml:space="preserve">mű helymeghatározó adata, </w:t>
            </w:r>
            <w:r w:rsidRPr="00772B95">
              <w:rPr>
                <w:rFonts w:ascii="Times New Roman" w:hAnsi="Times New Roman" w:cs="Times New Roman"/>
                <w:sz w:val="20"/>
                <w:szCs w:val="20"/>
              </w:rPr>
              <w:t>három ten</w:t>
            </w:r>
            <w:r>
              <w:rPr>
                <w:rFonts w:ascii="Times New Roman" w:hAnsi="Times New Roman" w:cs="Times New Roman"/>
                <w:sz w:val="20"/>
                <w:szCs w:val="20"/>
              </w:rPr>
              <w:t xml:space="preserve">gely szerinti gyorsulási adata, </w:t>
            </w:r>
            <w:r w:rsidRPr="00772B95">
              <w:rPr>
                <w:rFonts w:ascii="Times New Roman" w:hAnsi="Times New Roman" w:cs="Times New Roman"/>
                <w:sz w:val="20"/>
                <w:szCs w:val="20"/>
              </w:rPr>
              <w:t>használati jogcíme.</w:t>
            </w:r>
          </w:p>
          <w:p w:rsidR="00A4471D" w:rsidRDefault="00772B95" w:rsidP="00772B95">
            <w:pPr>
              <w:rPr>
                <w:rFonts w:ascii="Times New Roman" w:hAnsi="Times New Roman" w:cs="Times New Roman"/>
                <w:sz w:val="20"/>
                <w:szCs w:val="20"/>
              </w:rPr>
            </w:pPr>
            <w:r>
              <w:rPr>
                <w:rFonts w:ascii="Times New Roman" w:hAnsi="Times New Roman" w:cs="Times New Roman"/>
                <w:sz w:val="20"/>
                <w:szCs w:val="20"/>
              </w:rPr>
              <w:t xml:space="preserve">3. A JKR által előállított adatok, melyek </w:t>
            </w:r>
            <w:r w:rsidRPr="00772B95">
              <w:rPr>
                <w:rFonts w:ascii="Times New Roman" w:hAnsi="Times New Roman" w:cs="Times New Roman"/>
                <w:sz w:val="20"/>
                <w:szCs w:val="20"/>
              </w:rPr>
              <w:t xml:space="preserve">a jármű és ebből következően a járművet vezető személy tartózkodási </w:t>
            </w:r>
            <w:r>
              <w:rPr>
                <w:rFonts w:ascii="Times New Roman" w:hAnsi="Times New Roman" w:cs="Times New Roman"/>
                <w:sz w:val="20"/>
                <w:szCs w:val="20"/>
              </w:rPr>
              <w:t xml:space="preserve">helye térképes megjelenítéssel, </w:t>
            </w:r>
            <w:r w:rsidRPr="00772B95">
              <w:rPr>
                <w:rFonts w:ascii="Times New Roman" w:hAnsi="Times New Roman" w:cs="Times New Roman"/>
                <w:sz w:val="20"/>
                <w:szCs w:val="20"/>
              </w:rPr>
              <w:t xml:space="preserve">a vezetési stílus elemzés adatai (jármű fokozott igénybevétel, jelentős gyorshajtás, többször ismétlődő és jelentős </w:t>
            </w:r>
            <w:r>
              <w:rPr>
                <w:rFonts w:ascii="Times New Roman" w:hAnsi="Times New Roman" w:cs="Times New Roman"/>
                <w:sz w:val="20"/>
                <w:szCs w:val="20"/>
              </w:rPr>
              <w:lastRenderedPageBreak/>
              <w:t>nagyságú gyorsulás adata)</w:t>
            </w:r>
          </w:p>
          <w:p w:rsidR="00772B95" w:rsidRPr="00772B95" w:rsidRDefault="00772B95" w:rsidP="00772B95">
            <w:pPr>
              <w:rPr>
                <w:rFonts w:ascii="Times New Roman" w:hAnsi="Times New Roman" w:cs="Times New Roman"/>
                <w:sz w:val="20"/>
                <w:szCs w:val="20"/>
                <w:u w:val="single"/>
              </w:rPr>
            </w:pPr>
            <w:r w:rsidRPr="00772B95">
              <w:rPr>
                <w:rFonts w:ascii="Times New Roman" w:hAnsi="Times New Roman" w:cs="Times New Roman"/>
                <w:sz w:val="20"/>
                <w:szCs w:val="20"/>
                <w:u w:val="single"/>
              </w:rPr>
              <w:t>II. Magán</w:t>
            </w:r>
            <w:r>
              <w:rPr>
                <w:rFonts w:ascii="Times New Roman" w:hAnsi="Times New Roman" w:cs="Times New Roman"/>
                <w:sz w:val="20"/>
                <w:szCs w:val="20"/>
                <w:u w:val="single"/>
              </w:rPr>
              <w:t xml:space="preserve">célú </w:t>
            </w:r>
            <w:r w:rsidRPr="00772B95">
              <w:rPr>
                <w:rFonts w:ascii="Times New Roman" w:hAnsi="Times New Roman" w:cs="Times New Roman"/>
                <w:sz w:val="20"/>
                <w:szCs w:val="20"/>
                <w:u w:val="single"/>
              </w:rPr>
              <w:t>használati módban:</w:t>
            </w:r>
          </w:p>
          <w:p w:rsidR="00772B95" w:rsidRDefault="00772B95" w:rsidP="00772B95">
            <w:pPr>
              <w:rPr>
                <w:rFonts w:ascii="Times New Roman" w:hAnsi="Times New Roman" w:cs="Times New Roman"/>
                <w:sz w:val="20"/>
                <w:szCs w:val="20"/>
              </w:rPr>
            </w:pPr>
            <w:r>
              <w:rPr>
                <w:rFonts w:ascii="Times New Roman" w:hAnsi="Times New Roman" w:cs="Times New Roman"/>
                <w:sz w:val="20"/>
                <w:szCs w:val="20"/>
              </w:rPr>
              <w:t>A szolgálati módban rögzített adatokkal megegyező adattartalom, de a hozzáférés kizárólag a menetlevél elkészítéséig, annak érdekében lehetséges.</w:t>
            </w:r>
          </w:p>
          <w:p w:rsidR="00772B95" w:rsidRPr="00772B95" w:rsidRDefault="00772B95" w:rsidP="00772B95">
            <w:pPr>
              <w:rPr>
                <w:rFonts w:ascii="Times New Roman" w:hAnsi="Times New Roman" w:cs="Times New Roman"/>
                <w:sz w:val="20"/>
                <w:szCs w:val="20"/>
                <w:u w:val="single"/>
              </w:rPr>
            </w:pPr>
            <w:r w:rsidRPr="00772B95">
              <w:rPr>
                <w:rFonts w:ascii="Times New Roman" w:hAnsi="Times New Roman" w:cs="Times New Roman"/>
                <w:sz w:val="20"/>
                <w:szCs w:val="20"/>
                <w:u w:val="single"/>
              </w:rPr>
              <w:t>III. Minősített használati módban:</w:t>
            </w:r>
          </w:p>
          <w:p w:rsidR="00772B95" w:rsidRPr="00A4471D" w:rsidRDefault="00BA7616" w:rsidP="00772B95">
            <w:pPr>
              <w:rPr>
                <w:rFonts w:ascii="Times New Roman" w:hAnsi="Times New Roman" w:cs="Times New Roman"/>
                <w:sz w:val="20"/>
                <w:szCs w:val="20"/>
              </w:rPr>
            </w:pPr>
            <w:r>
              <w:rPr>
                <w:rFonts w:ascii="Times New Roman" w:hAnsi="Times New Roman" w:cs="Times New Roman"/>
                <w:sz w:val="20"/>
                <w:szCs w:val="20"/>
              </w:rPr>
              <w:t>Nincs adatrögzítés.</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lastRenderedPageBreak/>
              <w:t>Az érintettek köre</w:t>
            </w:r>
          </w:p>
        </w:tc>
        <w:tc>
          <w:tcPr>
            <w:tcW w:w="4606" w:type="dxa"/>
          </w:tcPr>
          <w:p w:rsidR="004F6765" w:rsidRPr="00A4471D" w:rsidRDefault="00772B95" w:rsidP="00772B95">
            <w:pPr>
              <w:rPr>
                <w:rFonts w:ascii="Times New Roman" w:hAnsi="Times New Roman" w:cs="Times New Roman"/>
                <w:sz w:val="20"/>
                <w:szCs w:val="20"/>
              </w:rPr>
            </w:pPr>
            <w:r>
              <w:rPr>
                <w:rFonts w:ascii="Times New Roman" w:hAnsi="Times New Roman" w:cs="Times New Roman"/>
                <w:sz w:val="20"/>
                <w:szCs w:val="20"/>
              </w:rPr>
              <w:t>Szolgálati gépjárművet vezető személyi állományi tagok</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4606" w:type="dxa"/>
          </w:tcPr>
          <w:p w:rsidR="00A4471D" w:rsidRPr="00A4471D" w:rsidRDefault="00772B95" w:rsidP="00324F4F">
            <w:pPr>
              <w:rPr>
                <w:rFonts w:ascii="Times New Roman" w:hAnsi="Times New Roman" w:cs="Times New Roman"/>
                <w:sz w:val="20"/>
                <w:szCs w:val="20"/>
              </w:rPr>
            </w:pPr>
            <w:r>
              <w:rPr>
                <w:rFonts w:ascii="Times New Roman" w:hAnsi="Times New Roman" w:cs="Times New Roman"/>
                <w:sz w:val="20"/>
                <w:szCs w:val="20"/>
              </w:rPr>
              <w:t>Személyi állomány tagja, Járműkövető Rendszer</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4606" w:type="dxa"/>
          </w:tcPr>
          <w:p w:rsidR="004F6765" w:rsidRPr="003A1469" w:rsidRDefault="00772B95" w:rsidP="004F6765">
            <w:pPr>
              <w:jc w:val="both"/>
              <w:rPr>
                <w:rFonts w:ascii="Times New Roman" w:hAnsi="Times New Roman" w:cs="Times New Roman"/>
                <w:sz w:val="20"/>
                <w:szCs w:val="20"/>
              </w:rPr>
            </w:pPr>
            <w:r>
              <w:rPr>
                <w:rFonts w:ascii="Times New Roman" w:hAnsi="Times New Roman" w:cs="Times New Roman"/>
                <w:sz w:val="20"/>
                <w:szCs w:val="20"/>
              </w:rPr>
              <w:t>_</w:t>
            </w:r>
          </w:p>
        </w:tc>
      </w:tr>
      <w:tr w:rsidR="004F6765" w:rsidTr="004F6765">
        <w:trPr>
          <w:trHeight w:val="454"/>
        </w:trPr>
        <w:tc>
          <w:tcPr>
            <w:tcW w:w="4606" w:type="dxa"/>
          </w:tcPr>
          <w:p w:rsidR="004F6765" w:rsidRPr="003A1469" w:rsidRDefault="004F6765" w:rsidP="00523018">
            <w:pPr>
              <w:rPr>
                <w:rFonts w:ascii="Times New Roman" w:hAnsi="Times New Roman" w:cs="Times New Roman"/>
                <w:sz w:val="20"/>
                <w:szCs w:val="20"/>
              </w:rPr>
            </w:pPr>
            <w:r w:rsidRPr="003A1469">
              <w:rPr>
                <w:rFonts w:ascii="Times New Roman" w:hAnsi="Times New Roman" w:cs="Times New Roman"/>
                <w:sz w:val="20"/>
                <w:szCs w:val="20"/>
              </w:rPr>
              <w:t>A továbbított adatok címzettje</w:t>
            </w:r>
          </w:p>
        </w:tc>
        <w:tc>
          <w:tcPr>
            <w:tcW w:w="4606" w:type="dxa"/>
          </w:tcPr>
          <w:p w:rsidR="004F6765" w:rsidRPr="003A1469" w:rsidRDefault="00772B95" w:rsidP="00D55E7A">
            <w:pPr>
              <w:jc w:val="both"/>
              <w:rPr>
                <w:rFonts w:ascii="Times New Roman" w:hAnsi="Times New Roman" w:cs="Times New Roman"/>
                <w:sz w:val="20"/>
                <w:szCs w:val="20"/>
              </w:rPr>
            </w:pPr>
            <w:r w:rsidRPr="00772B95">
              <w:rPr>
                <w:rFonts w:ascii="Times New Roman" w:hAnsi="Times New Roman" w:cs="Times New Roman"/>
                <w:sz w:val="20"/>
                <w:szCs w:val="20"/>
              </w:rPr>
              <w:t>Nincs adattovábbítás, közös adatkezelők közötti adatátadás történik a Belügyminisztérium</w:t>
            </w:r>
            <w:r>
              <w:rPr>
                <w:rFonts w:ascii="Times New Roman" w:hAnsi="Times New Roman" w:cs="Times New Roman"/>
                <w:sz w:val="20"/>
                <w:szCs w:val="20"/>
              </w:rPr>
              <w:t xml:space="preserve"> és a</w:t>
            </w:r>
            <w:r w:rsidR="00D55E7A">
              <w:rPr>
                <w:rFonts w:ascii="Times New Roman" w:hAnsi="Times New Roman" w:cs="Times New Roman"/>
                <w:sz w:val="20"/>
                <w:szCs w:val="20"/>
              </w:rPr>
              <w:t xml:space="preserve"> </w:t>
            </w:r>
            <w:proofErr w:type="gramStart"/>
            <w:r w:rsidR="00D55E7A">
              <w:rPr>
                <w:rFonts w:ascii="Times New Roman" w:hAnsi="Times New Roman" w:cs="Times New Roman"/>
                <w:sz w:val="20"/>
                <w:szCs w:val="20"/>
              </w:rPr>
              <w:t>SZOBVI</w:t>
            </w:r>
            <w:r>
              <w:rPr>
                <w:rFonts w:ascii="Times New Roman" w:hAnsi="Times New Roman" w:cs="Times New Roman"/>
                <w:sz w:val="20"/>
                <w:szCs w:val="20"/>
              </w:rPr>
              <w:t xml:space="preserve"> </w:t>
            </w:r>
            <w:r w:rsidR="00E32FA2" w:rsidRPr="00E32FA2">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rPr>
              <w:t>között</w:t>
            </w:r>
            <w:proofErr w:type="gramEnd"/>
            <w:r>
              <w:rPr>
                <w:rFonts w:ascii="Times New Roman" w:hAnsi="Times New Roman" w:cs="Times New Roman"/>
                <w:sz w:val="20"/>
                <w:szCs w:val="20"/>
              </w:rPr>
              <w:t>.</w:t>
            </w:r>
          </w:p>
        </w:tc>
      </w:tr>
      <w:tr w:rsidR="004F6765" w:rsidTr="004F6765">
        <w:trPr>
          <w:trHeight w:val="454"/>
        </w:trPr>
        <w:tc>
          <w:tcPr>
            <w:tcW w:w="4606" w:type="dxa"/>
          </w:tcPr>
          <w:p w:rsidR="004F6765" w:rsidRPr="003A1469" w:rsidRDefault="004F6765" w:rsidP="00E8778B">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4606" w:type="dxa"/>
          </w:tcPr>
          <w:p w:rsidR="004F6765" w:rsidRPr="003A1469" w:rsidRDefault="002F2425" w:rsidP="004F6765">
            <w:pPr>
              <w:jc w:val="both"/>
              <w:rPr>
                <w:rFonts w:ascii="Times New Roman" w:hAnsi="Times New Roman" w:cs="Times New Roman"/>
                <w:sz w:val="20"/>
                <w:szCs w:val="20"/>
              </w:rPr>
            </w:pPr>
            <w:r>
              <w:rPr>
                <w:rFonts w:ascii="Times New Roman" w:hAnsi="Times New Roman" w:cs="Times New Roman"/>
                <w:sz w:val="20"/>
                <w:szCs w:val="20"/>
              </w:rPr>
              <w:t>_</w:t>
            </w:r>
          </w:p>
        </w:tc>
      </w:tr>
      <w:tr w:rsidR="004F6765" w:rsidTr="004F6765">
        <w:trPr>
          <w:trHeight w:val="454"/>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4606" w:type="dxa"/>
          </w:tcPr>
          <w:p w:rsidR="00D16DFD" w:rsidRDefault="00772B95" w:rsidP="00E8778B">
            <w:pPr>
              <w:jc w:val="both"/>
              <w:rPr>
                <w:rFonts w:ascii="Times New Roman" w:hAnsi="Times New Roman" w:cs="Times New Roman"/>
                <w:sz w:val="20"/>
                <w:szCs w:val="20"/>
              </w:rPr>
            </w:pPr>
            <w:r>
              <w:rPr>
                <w:rFonts w:ascii="Times New Roman" w:hAnsi="Times New Roman" w:cs="Times New Roman"/>
                <w:sz w:val="20"/>
                <w:szCs w:val="20"/>
              </w:rPr>
              <w:t>A hivatásos</w:t>
            </w:r>
            <w:r w:rsidR="00D16DFD">
              <w:rPr>
                <w:rFonts w:ascii="Times New Roman" w:hAnsi="Times New Roman" w:cs="Times New Roman"/>
                <w:sz w:val="20"/>
                <w:szCs w:val="20"/>
              </w:rPr>
              <w:t>, valamint a rendvédelmi igazgatási alkalmazotti szolgálati jogviszonyban álló személyi állományi tag</w:t>
            </w:r>
            <w:r>
              <w:rPr>
                <w:rFonts w:ascii="Times New Roman" w:hAnsi="Times New Roman" w:cs="Times New Roman"/>
                <w:sz w:val="20"/>
                <w:szCs w:val="20"/>
              </w:rPr>
              <w:t xml:space="preserve"> szolgálatteljesítés</w:t>
            </w:r>
            <w:r w:rsidR="00D16DFD">
              <w:rPr>
                <w:rFonts w:ascii="Times New Roman" w:hAnsi="Times New Roman" w:cs="Times New Roman"/>
                <w:sz w:val="20"/>
                <w:szCs w:val="20"/>
              </w:rPr>
              <w:t>e</w:t>
            </w:r>
            <w:r>
              <w:rPr>
                <w:rFonts w:ascii="Times New Roman" w:hAnsi="Times New Roman" w:cs="Times New Roman"/>
                <w:sz w:val="20"/>
                <w:szCs w:val="20"/>
              </w:rPr>
              <w:t xml:space="preserve"> ellenőrzése, munkaválla</w:t>
            </w:r>
            <w:r w:rsidR="00D16DFD">
              <w:rPr>
                <w:rFonts w:ascii="Times New Roman" w:hAnsi="Times New Roman" w:cs="Times New Roman"/>
                <w:sz w:val="20"/>
                <w:szCs w:val="20"/>
              </w:rPr>
              <w:t>lók ellenőrzése céljából 30 nap;</w:t>
            </w:r>
          </w:p>
          <w:p w:rsidR="00D16DFD" w:rsidRDefault="00D16DFD" w:rsidP="00E8778B">
            <w:pPr>
              <w:jc w:val="both"/>
              <w:rPr>
                <w:rFonts w:ascii="Times New Roman" w:hAnsi="Times New Roman" w:cs="Times New Roman"/>
                <w:sz w:val="20"/>
                <w:szCs w:val="20"/>
              </w:rPr>
            </w:pPr>
            <w:r>
              <w:rPr>
                <w:rFonts w:ascii="Times New Roman" w:hAnsi="Times New Roman" w:cs="Times New Roman"/>
                <w:sz w:val="20"/>
                <w:szCs w:val="20"/>
              </w:rPr>
              <w:t>magáncélú használati módban a menetlevél el</w:t>
            </w:r>
            <w:r w:rsidR="009A7694">
              <w:rPr>
                <w:rFonts w:ascii="Times New Roman" w:hAnsi="Times New Roman" w:cs="Times New Roman"/>
                <w:sz w:val="20"/>
                <w:szCs w:val="20"/>
              </w:rPr>
              <w:t>készítése</w:t>
            </w:r>
            <w:r>
              <w:rPr>
                <w:rFonts w:ascii="Times New Roman" w:hAnsi="Times New Roman" w:cs="Times New Roman"/>
                <w:sz w:val="20"/>
                <w:szCs w:val="20"/>
              </w:rPr>
              <w:t>, legfeljebb 168 óra;</w:t>
            </w:r>
          </w:p>
          <w:p w:rsidR="004F6765" w:rsidRPr="003A1469" w:rsidRDefault="00772B95" w:rsidP="00E8778B">
            <w:pPr>
              <w:jc w:val="both"/>
              <w:rPr>
                <w:rFonts w:ascii="Times New Roman" w:hAnsi="Times New Roman" w:cs="Times New Roman"/>
                <w:sz w:val="20"/>
                <w:szCs w:val="20"/>
              </w:rPr>
            </w:pPr>
            <w:r>
              <w:rPr>
                <w:rFonts w:ascii="Times New Roman" w:hAnsi="Times New Roman" w:cs="Times New Roman"/>
                <w:sz w:val="20"/>
                <w:szCs w:val="20"/>
              </w:rPr>
              <w:t>a további célok érdekében jogszabály eltérő előírása hiányában 1 év.</w:t>
            </w:r>
            <w:r w:rsidR="00D556B0" w:rsidRPr="003A1469">
              <w:rPr>
                <w:rFonts w:ascii="Times New Roman" w:hAnsi="Times New Roman" w:cs="Times New Roman"/>
                <w:sz w:val="20"/>
                <w:szCs w:val="20"/>
              </w:rPr>
              <w:t xml:space="preserve"> </w:t>
            </w:r>
          </w:p>
        </w:tc>
      </w:tr>
      <w:tr w:rsidR="004F6765" w:rsidTr="004F6765">
        <w:trPr>
          <w:trHeight w:val="454"/>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tisztviselő neve és elérhetősége</w:t>
            </w:r>
          </w:p>
        </w:tc>
        <w:tc>
          <w:tcPr>
            <w:tcW w:w="4606" w:type="dxa"/>
          </w:tcPr>
          <w:p w:rsidR="00772B95" w:rsidRDefault="00772B95" w:rsidP="004F6765">
            <w:pPr>
              <w:jc w:val="both"/>
              <w:rPr>
                <w:rFonts w:ascii="Times New Roman" w:hAnsi="Times New Roman" w:cs="Times New Roman"/>
                <w:sz w:val="20"/>
                <w:szCs w:val="20"/>
              </w:rPr>
            </w:pPr>
            <w:r>
              <w:rPr>
                <w:rFonts w:ascii="Times New Roman" w:hAnsi="Times New Roman" w:cs="Times New Roman"/>
                <w:sz w:val="20"/>
                <w:szCs w:val="20"/>
              </w:rPr>
              <w:t>Közös megállapodás alapján közös adatkezelők:</w:t>
            </w:r>
          </w:p>
          <w:p w:rsidR="00382FB6" w:rsidRPr="00382FB6" w:rsidRDefault="00382FB6" w:rsidP="00382FB6">
            <w:pPr>
              <w:pStyle w:val="Listaszerbekezds"/>
              <w:numPr>
                <w:ilvl w:val="0"/>
                <w:numId w:val="13"/>
              </w:numPr>
              <w:ind w:left="214" w:hanging="214"/>
              <w:jc w:val="both"/>
              <w:rPr>
                <w:rFonts w:ascii="Times New Roman" w:hAnsi="Times New Roman" w:cs="Times New Roman"/>
                <w:sz w:val="20"/>
                <w:szCs w:val="20"/>
              </w:rPr>
            </w:pPr>
            <w:r w:rsidRPr="00382FB6">
              <w:rPr>
                <w:rFonts w:ascii="Times New Roman" w:hAnsi="Times New Roman" w:cs="Times New Roman"/>
                <w:sz w:val="20"/>
                <w:szCs w:val="20"/>
              </w:rPr>
              <w:t>Szombathelyi Országos Büntetés-végrehajtási Intézet</w:t>
            </w:r>
          </w:p>
          <w:p w:rsidR="00382FB6" w:rsidRPr="000C0E8E" w:rsidRDefault="00382FB6" w:rsidP="00382FB6">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382FB6" w:rsidRPr="000C0E8E" w:rsidRDefault="00382FB6" w:rsidP="00382FB6">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D55E7A" w:rsidRPr="00382FB6" w:rsidRDefault="00382FB6" w:rsidP="00382FB6">
            <w:pPr>
              <w:jc w:val="both"/>
              <w:rPr>
                <w:rFonts w:ascii="Times New Roman" w:hAnsi="Times New Roman" w:cs="Times New Roman"/>
                <w:sz w:val="20"/>
                <w:szCs w:val="20"/>
              </w:rPr>
            </w:pPr>
            <w:r w:rsidRPr="00382FB6">
              <w:rPr>
                <w:rFonts w:ascii="Times New Roman" w:hAnsi="Times New Roman" w:cs="Times New Roman"/>
                <w:sz w:val="20"/>
                <w:szCs w:val="20"/>
              </w:rPr>
              <w:t xml:space="preserve">(+36/94/516-715; </w:t>
            </w:r>
            <w:proofErr w:type="spellStart"/>
            <w:r w:rsidRPr="00382FB6">
              <w:rPr>
                <w:rFonts w:ascii="Times New Roman" w:hAnsi="Times New Roman" w:cs="Times New Roman"/>
                <w:sz w:val="20"/>
                <w:szCs w:val="20"/>
              </w:rPr>
              <w:t>torok.janos</w:t>
            </w:r>
            <w:proofErr w:type="spellEnd"/>
            <w:r w:rsidRPr="00382FB6">
              <w:rPr>
                <w:rFonts w:ascii="Times New Roman" w:hAnsi="Times New Roman" w:cs="Times New Roman"/>
                <w:sz w:val="20"/>
                <w:szCs w:val="20"/>
              </w:rPr>
              <w:t>@bv.gov.hu)</w:t>
            </w:r>
            <w:r w:rsidR="00D55E7A" w:rsidRPr="00382FB6">
              <w:rPr>
                <w:rFonts w:ascii="Times New Roman" w:hAnsi="Times New Roman" w:cs="Times New Roman"/>
                <w:sz w:val="20"/>
                <w:szCs w:val="20"/>
              </w:rPr>
              <w:t>)</w:t>
            </w:r>
          </w:p>
          <w:p w:rsidR="00772B95" w:rsidRDefault="00772B95" w:rsidP="00D55E7A">
            <w:pPr>
              <w:jc w:val="both"/>
              <w:rPr>
                <w:rFonts w:ascii="Times New Roman" w:hAnsi="Times New Roman" w:cs="Times New Roman"/>
                <w:sz w:val="20"/>
                <w:szCs w:val="20"/>
              </w:rPr>
            </w:pPr>
            <w:r>
              <w:rPr>
                <w:rFonts w:ascii="Times New Roman" w:hAnsi="Times New Roman" w:cs="Times New Roman"/>
                <w:sz w:val="20"/>
                <w:szCs w:val="20"/>
              </w:rPr>
              <w:t>2. Belügyminisztérium</w:t>
            </w:r>
          </w:p>
          <w:p w:rsidR="00772B95" w:rsidRDefault="00772B95" w:rsidP="0086009C">
            <w:pPr>
              <w:jc w:val="both"/>
              <w:rPr>
                <w:rFonts w:ascii="Times New Roman" w:hAnsi="Times New Roman" w:cs="Times New Roman"/>
                <w:sz w:val="20"/>
                <w:szCs w:val="20"/>
              </w:rPr>
            </w:pPr>
            <w:r>
              <w:rPr>
                <w:rFonts w:ascii="Times New Roman" w:hAnsi="Times New Roman" w:cs="Times New Roman"/>
                <w:sz w:val="20"/>
                <w:szCs w:val="20"/>
              </w:rPr>
              <w:t>1051 Budapest József Attila utca 2-4.</w:t>
            </w:r>
          </w:p>
          <w:p w:rsidR="00D16DFD" w:rsidRDefault="00D16DFD" w:rsidP="0086009C">
            <w:pPr>
              <w:jc w:val="both"/>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Tarczi-Ábrahám</w:t>
            </w:r>
            <w:proofErr w:type="spellEnd"/>
            <w:r>
              <w:rPr>
                <w:rFonts w:ascii="Times New Roman" w:hAnsi="Times New Roman" w:cs="Times New Roman"/>
                <w:sz w:val="20"/>
                <w:szCs w:val="20"/>
              </w:rPr>
              <w:t xml:space="preserve"> Dominika</w:t>
            </w:r>
          </w:p>
          <w:p w:rsidR="00772B95" w:rsidRPr="003A1469" w:rsidRDefault="00772B95" w:rsidP="0086009C">
            <w:pPr>
              <w:jc w:val="both"/>
              <w:rPr>
                <w:rFonts w:ascii="Times New Roman" w:hAnsi="Times New Roman" w:cs="Times New Roman"/>
                <w:sz w:val="20"/>
                <w:szCs w:val="20"/>
              </w:rPr>
            </w:pPr>
            <w:r>
              <w:rPr>
                <w:rFonts w:ascii="Times New Roman" w:hAnsi="Times New Roman" w:cs="Times New Roman"/>
                <w:sz w:val="20"/>
                <w:szCs w:val="20"/>
              </w:rPr>
              <w:t>tel: 061/441-1000, fax: 061/441-1437, e-mail: adatvedelem@bm.gov.hu</w:t>
            </w:r>
          </w:p>
        </w:tc>
      </w:tr>
      <w:tr w:rsidR="004F6765" w:rsidTr="004F6765">
        <w:trPr>
          <w:trHeight w:val="567"/>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4606" w:type="dxa"/>
          </w:tcPr>
          <w:p w:rsid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Nemzeti Infokommunikációs Szolgáltató Zártkörűen</w:t>
            </w:r>
            <w:r>
              <w:rPr>
                <w:rFonts w:ascii="Times New Roman" w:hAnsi="Times New Roman" w:cs="Times New Roman"/>
                <w:sz w:val="20"/>
                <w:szCs w:val="20"/>
              </w:rPr>
              <w:t xml:space="preserve"> Működő Részvénytársaság (NISZ)</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Székhely: H-1081 Budapest, Csokonai u. 3.</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Postacím: 1389 Budapest, Pf.: 133.</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Központi telefonszáma: 459-4200</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Központi telefax száma: 303-1000</w:t>
            </w:r>
          </w:p>
          <w:p w:rsidR="00772B95" w:rsidRPr="00772B95"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Internetes honlapjának címe: www.nisz.hu</w:t>
            </w:r>
          </w:p>
          <w:p w:rsidR="004F6765" w:rsidRPr="003A1469" w:rsidRDefault="00772B95" w:rsidP="00772B95">
            <w:pPr>
              <w:jc w:val="both"/>
              <w:rPr>
                <w:rFonts w:ascii="Times New Roman" w:hAnsi="Times New Roman" w:cs="Times New Roman"/>
                <w:sz w:val="20"/>
                <w:szCs w:val="20"/>
              </w:rPr>
            </w:pPr>
            <w:r w:rsidRPr="00772B95">
              <w:rPr>
                <w:rFonts w:ascii="Times New Roman" w:hAnsi="Times New Roman" w:cs="Times New Roman"/>
                <w:sz w:val="20"/>
                <w:szCs w:val="20"/>
              </w:rPr>
              <w:t>Központi e-mail címe: info@nisz.hu</w:t>
            </w:r>
          </w:p>
        </w:tc>
      </w:tr>
      <w:tr w:rsidR="004F6765" w:rsidTr="004F6765">
        <w:trPr>
          <w:trHeight w:val="567"/>
        </w:trPr>
        <w:tc>
          <w:tcPr>
            <w:tcW w:w="4606" w:type="dxa"/>
          </w:tcPr>
          <w:p w:rsidR="004F6765" w:rsidRPr="003A1469" w:rsidRDefault="004F6765" w:rsidP="003A1469">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4F6765" w:rsidRPr="003A1469" w:rsidRDefault="003A1469" w:rsidP="00D16DFD">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sidR="00D16DFD">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valamint</w:t>
            </w:r>
            <w:r w:rsidR="00772B95">
              <w:rPr>
                <w:rFonts w:ascii="Times New Roman" w:hAnsi="Times New Roman" w:cs="Times New Roman"/>
                <w:sz w:val="20"/>
                <w:szCs w:val="20"/>
              </w:rPr>
              <w:t xml:space="preserve"> a büntetés-végrehajtási szervezet, a Belügyminisztérium és a NISZ</w:t>
            </w:r>
            <w:r w:rsidRPr="003A1469">
              <w:rPr>
                <w:rFonts w:ascii="Times New Roman" w:hAnsi="Times New Roman" w:cs="Times New Roman"/>
                <w:sz w:val="20"/>
                <w:szCs w:val="20"/>
              </w:rPr>
              <w:t xml:space="preserve"> Informatikai Biztonsági Szabályzatában foglalt intézkedések </w:t>
            </w:r>
          </w:p>
        </w:tc>
      </w:tr>
    </w:tbl>
    <w:p w:rsidR="007218E8" w:rsidRDefault="007218E8" w:rsidP="007218E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7218E8" w:rsidRDefault="007218E8" w:rsidP="007218E8">
      <w:pPr>
        <w:spacing w:after="0" w:line="240" w:lineRule="auto"/>
        <w:jc w:val="both"/>
        <w:rPr>
          <w:rFonts w:ascii="Times New Roman" w:hAnsi="Times New Roman" w:cs="Times New Roman"/>
          <w:sz w:val="20"/>
          <w:szCs w:val="24"/>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7218E8" w:rsidRDefault="007218E8" w:rsidP="007218E8">
      <w:pPr>
        <w:spacing w:after="0" w:line="240" w:lineRule="auto"/>
        <w:ind w:left="360"/>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7218E8" w:rsidRDefault="007218E8" w:rsidP="007218E8">
      <w:pPr>
        <w:pStyle w:val="Listaszerbekezds"/>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7218E8" w:rsidRDefault="007218E8" w:rsidP="007218E8">
      <w:pPr>
        <w:pStyle w:val="Listaszerbekezds"/>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7218E8" w:rsidRDefault="007218E8" w:rsidP="007218E8">
      <w:pPr>
        <w:spacing w:after="0" w:line="240" w:lineRule="auto"/>
        <w:ind w:left="360"/>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 az adat korlátozás alá esik, az ilyen személyes adatokat a tárolás kivételével csak az érintett hozzájárulásával, vagy jogi igények előterjesztéséhez, érvényesítéséhez vagy védelméhez, vagy más természetes vagy jogi </w:t>
      </w:r>
      <w:r>
        <w:rPr>
          <w:rFonts w:ascii="Times New Roman" w:hAnsi="Times New Roman" w:cs="Times New Roman"/>
          <w:sz w:val="20"/>
          <w:szCs w:val="20"/>
        </w:rPr>
        <w:lastRenderedPageBreak/>
        <w:t>személy jogainak védelme érdekében, vagy az Unió, illetve valamely tagállam fontos közérdekéből lehet kezelni.</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218E8" w:rsidRDefault="007218E8" w:rsidP="007218E8">
      <w:pPr>
        <w:spacing w:after="0" w:line="240" w:lineRule="auto"/>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7218E8" w:rsidRDefault="007218E8" w:rsidP="007218E8">
      <w:pPr>
        <w:spacing w:after="0" w:line="240" w:lineRule="auto"/>
        <w:ind w:left="720"/>
        <w:jc w:val="both"/>
        <w:rPr>
          <w:rFonts w:ascii="Times New Roman" w:hAnsi="Times New Roman" w:cs="Times New Roman"/>
          <w:sz w:val="20"/>
          <w:szCs w:val="20"/>
        </w:rPr>
      </w:pPr>
    </w:p>
    <w:p w:rsidR="007218E8" w:rsidRDefault="007218E8" w:rsidP="007218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7218E8" w:rsidRDefault="007218E8" w:rsidP="007218E8">
      <w:pPr>
        <w:tabs>
          <w:tab w:val="left" w:pos="960"/>
        </w:tabs>
        <w:rPr>
          <w:rFonts w:ascii="Times New Roman" w:hAnsi="Times New Roman" w:cs="Times New Roman"/>
          <w:sz w:val="24"/>
          <w:szCs w:val="24"/>
        </w:rPr>
      </w:pPr>
    </w:p>
    <w:p w:rsidR="00A25859" w:rsidRPr="00062D5F" w:rsidRDefault="00A25859" w:rsidP="004F6765">
      <w:pPr>
        <w:spacing w:after="0" w:line="240" w:lineRule="auto"/>
        <w:ind w:left="4950" w:hanging="4950"/>
        <w:rPr>
          <w:rFonts w:ascii="Times New Roman" w:eastAsia="Calibri" w:hAnsi="Times New Roman" w:cs="Times New Roman"/>
          <w:b/>
          <w:bCs/>
          <w:iCs/>
          <w:sz w:val="24"/>
          <w:szCs w:val="24"/>
        </w:rPr>
      </w:pPr>
    </w:p>
    <w:sectPr w:rsidR="00A25859" w:rsidRPr="00062D5F" w:rsidSect="005509B6">
      <w:headerReference w:type="first" r:id="rId11"/>
      <w:pgSz w:w="11906" w:h="16838"/>
      <w:pgMar w:top="1134" w:right="1417" w:bottom="1135" w:left="1417" w:header="568" w:footer="2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95" w:rsidRDefault="001C7295" w:rsidP="008F1075">
      <w:pPr>
        <w:spacing w:after="0" w:line="240" w:lineRule="auto"/>
      </w:pPr>
      <w:r>
        <w:separator/>
      </w:r>
    </w:p>
  </w:endnote>
  <w:endnote w:type="continuationSeparator" w:id="0">
    <w:p w:rsidR="001C7295" w:rsidRDefault="001C7295"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95" w:rsidRDefault="001C7295" w:rsidP="008F1075">
      <w:pPr>
        <w:spacing w:after="0" w:line="240" w:lineRule="auto"/>
      </w:pPr>
      <w:r>
        <w:separator/>
      </w:r>
    </w:p>
  </w:footnote>
  <w:footnote w:type="continuationSeparator" w:id="0">
    <w:p w:rsidR="001C7295" w:rsidRDefault="001C7295"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95" w:rsidRDefault="001C7295"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803EF2A" wp14:editId="49FB1E6C">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82FB6" w:rsidRPr="00FC770B" w:rsidRDefault="00382FB6" w:rsidP="00382FB6">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382FB6" w:rsidRPr="00FC770B" w:rsidRDefault="00382FB6" w:rsidP="00382FB6">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868"/>
    <w:multiLevelType w:val="hybridMultilevel"/>
    <w:tmpl w:val="051EC1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C46297"/>
    <w:multiLevelType w:val="hybridMultilevel"/>
    <w:tmpl w:val="7C4E2D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3208E0"/>
    <w:multiLevelType w:val="hybridMultilevel"/>
    <w:tmpl w:val="4724B8B8"/>
    <w:lvl w:ilvl="0" w:tplc="2F7CF5C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3E980D72"/>
    <w:multiLevelType w:val="hybridMultilevel"/>
    <w:tmpl w:val="D6D40A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81D4EC4"/>
    <w:multiLevelType w:val="hybridMultilevel"/>
    <w:tmpl w:val="C8C4AC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B2E6EFE"/>
    <w:multiLevelType w:val="hybridMultilevel"/>
    <w:tmpl w:val="6662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DF44BB8"/>
    <w:multiLevelType w:val="hybridMultilevel"/>
    <w:tmpl w:val="B0D8CF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4020E1A"/>
    <w:multiLevelType w:val="hybridMultilevel"/>
    <w:tmpl w:val="9CF262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4CF45C2"/>
    <w:multiLevelType w:val="hybridMultilevel"/>
    <w:tmpl w:val="258024C2"/>
    <w:lvl w:ilvl="0" w:tplc="D6225A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370662"/>
    <w:multiLevelType w:val="hybridMultilevel"/>
    <w:tmpl w:val="6F9C1D20"/>
    <w:lvl w:ilvl="0" w:tplc="A1DE5E2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522582C"/>
    <w:multiLevelType w:val="hybridMultilevel"/>
    <w:tmpl w:val="874E5E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D8B1A2E"/>
    <w:multiLevelType w:val="hybridMultilevel"/>
    <w:tmpl w:val="AE3E02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1"/>
  </w:num>
  <w:num w:numId="5">
    <w:abstractNumId w:val="0"/>
  </w:num>
  <w:num w:numId="6">
    <w:abstractNumId w:val="11"/>
  </w:num>
  <w:num w:numId="7">
    <w:abstractNumId w:val="7"/>
  </w:num>
  <w:num w:numId="8">
    <w:abstractNumId w:val="10"/>
  </w:num>
  <w:num w:numId="9">
    <w:abstractNumId w:val="5"/>
  </w:num>
  <w:num w:numId="10">
    <w:abstractNumId w:val="9"/>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6B3A"/>
    <w:rsid w:val="00017DA4"/>
    <w:rsid w:val="00021AD2"/>
    <w:rsid w:val="00023051"/>
    <w:rsid w:val="00024ED7"/>
    <w:rsid w:val="00037CD4"/>
    <w:rsid w:val="00043DFE"/>
    <w:rsid w:val="0004504E"/>
    <w:rsid w:val="00050E2D"/>
    <w:rsid w:val="00050F0D"/>
    <w:rsid w:val="00056DD7"/>
    <w:rsid w:val="00062848"/>
    <w:rsid w:val="00062D5F"/>
    <w:rsid w:val="00065648"/>
    <w:rsid w:val="00076D21"/>
    <w:rsid w:val="00077D8A"/>
    <w:rsid w:val="00080002"/>
    <w:rsid w:val="0009009B"/>
    <w:rsid w:val="000C1DCE"/>
    <w:rsid w:val="000E092B"/>
    <w:rsid w:val="000E16B9"/>
    <w:rsid w:val="000E38C5"/>
    <w:rsid w:val="000E42F9"/>
    <w:rsid w:val="000F068E"/>
    <w:rsid w:val="0010718F"/>
    <w:rsid w:val="00113F5B"/>
    <w:rsid w:val="00114429"/>
    <w:rsid w:val="001173D0"/>
    <w:rsid w:val="00125229"/>
    <w:rsid w:val="0012774D"/>
    <w:rsid w:val="00131B1A"/>
    <w:rsid w:val="0014081F"/>
    <w:rsid w:val="00154FA3"/>
    <w:rsid w:val="0015515A"/>
    <w:rsid w:val="00155919"/>
    <w:rsid w:val="00160B5A"/>
    <w:rsid w:val="001712CB"/>
    <w:rsid w:val="00171674"/>
    <w:rsid w:val="001721FE"/>
    <w:rsid w:val="001761A1"/>
    <w:rsid w:val="001765E0"/>
    <w:rsid w:val="001801E8"/>
    <w:rsid w:val="00182D88"/>
    <w:rsid w:val="00187967"/>
    <w:rsid w:val="00194F5C"/>
    <w:rsid w:val="001A0E20"/>
    <w:rsid w:val="001A0EA4"/>
    <w:rsid w:val="001A1CAE"/>
    <w:rsid w:val="001B502F"/>
    <w:rsid w:val="001C7295"/>
    <w:rsid w:val="001D0E16"/>
    <w:rsid w:val="001D1C17"/>
    <w:rsid w:val="001D507A"/>
    <w:rsid w:val="001F05E9"/>
    <w:rsid w:val="001F16D0"/>
    <w:rsid w:val="001F1D37"/>
    <w:rsid w:val="001F7123"/>
    <w:rsid w:val="001F79F8"/>
    <w:rsid w:val="00203902"/>
    <w:rsid w:val="00214D2A"/>
    <w:rsid w:val="00216DBE"/>
    <w:rsid w:val="00221585"/>
    <w:rsid w:val="0022370C"/>
    <w:rsid w:val="002325BE"/>
    <w:rsid w:val="00263835"/>
    <w:rsid w:val="0027788C"/>
    <w:rsid w:val="00281E72"/>
    <w:rsid w:val="00290687"/>
    <w:rsid w:val="002919BE"/>
    <w:rsid w:val="002B3155"/>
    <w:rsid w:val="002C35BF"/>
    <w:rsid w:val="002D0B3A"/>
    <w:rsid w:val="002D12E5"/>
    <w:rsid w:val="002D57C2"/>
    <w:rsid w:val="002F2425"/>
    <w:rsid w:val="002F5AFE"/>
    <w:rsid w:val="002F7779"/>
    <w:rsid w:val="003149BE"/>
    <w:rsid w:val="00324F4F"/>
    <w:rsid w:val="00336BC8"/>
    <w:rsid w:val="003417D5"/>
    <w:rsid w:val="00345D0D"/>
    <w:rsid w:val="00354859"/>
    <w:rsid w:val="00364413"/>
    <w:rsid w:val="00375EDD"/>
    <w:rsid w:val="0037601E"/>
    <w:rsid w:val="00377385"/>
    <w:rsid w:val="003804DA"/>
    <w:rsid w:val="00382FB6"/>
    <w:rsid w:val="00386B4A"/>
    <w:rsid w:val="003A1469"/>
    <w:rsid w:val="003A254B"/>
    <w:rsid w:val="003A3111"/>
    <w:rsid w:val="003A40D5"/>
    <w:rsid w:val="003B12E4"/>
    <w:rsid w:val="003B35E1"/>
    <w:rsid w:val="003C23D4"/>
    <w:rsid w:val="003D511B"/>
    <w:rsid w:val="003E52BF"/>
    <w:rsid w:val="003E58F9"/>
    <w:rsid w:val="003F0104"/>
    <w:rsid w:val="00401000"/>
    <w:rsid w:val="00406EA3"/>
    <w:rsid w:val="00416CC8"/>
    <w:rsid w:val="00430312"/>
    <w:rsid w:val="004453BD"/>
    <w:rsid w:val="00447EEE"/>
    <w:rsid w:val="00453536"/>
    <w:rsid w:val="00454430"/>
    <w:rsid w:val="0045709D"/>
    <w:rsid w:val="00466FE2"/>
    <w:rsid w:val="004706F2"/>
    <w:rsid w:val="004733A7"/>
    <w:rsid w:val="0047393C"/>
    <w:rsid w:val="00474210"/>
    <w:rsid w:val="00474240"/>
    <w:rsid w:val="00474C19"/>
    <w:rsid w:val="00487C49"/>
    <w:rsid w:val="00490F28"/>
    <w:rsid w:val="00494993"/>
    <w:rsid w:val="004A50CD"/>
    <w:rsid w:val="004C4CCD"/>
    <w:rsid w:val="004D4981"/>
    <w:rsid w:val="004D5E82"/>
    <w:rsid w:val="004D69E1"/>
    <w:rsid w:val="004E21AA"/>
    <w:rsid w:val="004F6765"/>
    <w:rsid w:val="00500063"/>
    <w:rsid w:val="00504685"/>
    <w:rsid w:val="005203B2"/>
    <w:rsid w:val="00520565"/>
    <w:rsid w:val="0052084E"/>
    <w:rsid w:val="00521946"/>
    <w:rsid w:val="00523018"/>
    <w:rsid w:val="00524E2B"/>
    <w:rsid w:val="00527CD6"/>
    <w:rsid w:val="00531463"/>
    <w:rsid w:val="00531A08"/>
    <w:rsid w:val="0053406F"/>
    <w:rsid w:val="0054552B"/>
    <w:rsid w:val="00545C64"/>
    <w:rsid w:val="005509B6"/>
    <w:rsid w:val="005528AC"/>
    <w:rsid w:val="00557EF4"/>
    <w:rsid w:val="00564624"/>
    <w:rsid w:val="005672F3"/>
    <w:rsid w:val="00576630"/>
    <w:rsid w:val="00581C30"/>
    <w:rsid w:val="00586AD1"/>
    <w:rsid w:val="005A1766"/>
    <w:rsid w:val="005A5C10"/>
    <w:rsid w:val="005A7F96"/>
    <w:rsid w:val="005B13AA"/>
    <w:rsid w:val="005C152D"/>
    <w:rsid w:val="005C2D59"/>
    <w:rsid w:val="005C697C"/>
    <w:rsid w:val="005D2673"/>
    <w:rsid w:val="005D53F8"/>
    <w:rsid w:val="005D6560"/>
    <w:rsid w:val="005D6C7D"/>
    <w:rsid w:val="005D7E4C"/>
    <w:rsid w:val="005F342D"/>
    <w:rsid w:val="005F6534"/>
    <w:rsid w:val="006061F3"/>
    <w:rsid w:val="00615D0A"/>
    <w:rsid w:val="00635815"/>
    <w:rsid w:val="00642641"/>
    <w:rsid w:val="00652035"/>
    <w:rsid w:val="00653B00"/>
    <w:rsid w:val="006634CE"/>
    <w:rsid w:val="00666C60"/>
    <w:rsid w:val="006736DC"/>
    <w:rsid w:val="00677621"/>
    <w:rsid w:val="0068074C"/>
    <w:rsid w:val="00681DC0"/>
    <w:rsid w:val="006821DD"/>
    <w:rsid w:val="0069275B"/>
    <w:rsid w:val="00692B9B"/>
    <w:rsid w:val="00694B94"/>
    <w:rsid w:val="006A220A"/>
    <w:rsid w:val="006C2989"/>
    <w:rsid w:val="006C7D9F"/>
    <w:rsid w:val="006D16D9"/>
    <w:rsid w:val="006D20CE"/>
    <w:rsid w:val="006D2DD9"/>
    <w:rsid w:val="006D2FA7"/>
    <w:rsid w:val="006D3C99"/>
    <w:rsid w:val="006E1FBE"/>
    <w:rsid w:val="007050FE"/>
    <w:rsid w:val="00715FE2"/>
    <w:rsid w:val="007218E8"/>
    <w:rsid w:val="0072799C"/>
    <w:rsid w:val="0076198E"/>
    <w:rsid w:val="007623A6"/>
    <w:rsid w:val="007658A0"/>
    <w:rsid w:val="00772AF6"/>
    <w:rsid w:val="00772B95"/>
    <w:rsid w:val="007825A7"/>
    <w:rsid w:val="00794EB2"/>
    <w:rsid w:val="007D6763"/>
    <w:rsid w:val="007E0E75"/>
    <w:rsid w:val="007E34B3"/>
    <w:rsid w:val="007E6713"/>
    <w:rsid w:val="00805A47"/>
    <w:rsid w:val="00815DBC"/>
    <w:rsid w:val="00820D17"/>
    <w:rsid w:val="00821241"/>
    <w:rsid w:val="00824BFD"/>
    <w:rsid w:val="008440D2"/>
    <w:rsid w:val="0086009C"/>
    <w:rsid w:val="00862A08"/>
    <w:rsid w:val="008662C1"/>
    <w:rsid w:val="00872139"/>
    <w:rsid w:val="00873541"/>
    <w:rsid w:val="00890B84"/>
    <w:rsid w:val="008A3471"/>
    <w:rsid w:val="008B0476"/>
    <w:rsid w:val="008C2A68"/>
    <w:rsid w:val="008D2239"/>
    <w:rsid w:val="008D4053"/>
    <w:rsid w:val="008D50DB"/>
    <w:rsid w:val="008F1075"/>
    <w:rsid w:val="0092355B"/>
    <w:rsid w:val="00954367"/>
    <w:rsid w:val="009559F8"/>
    <w:rsid w:val="00965680"/>
    <w:rsid w:val="00983AA0"/>
    <w:rsid w:val="00983B0F"/>
    <w:rsid w:val="009966BB"/>
    <w:rsid w:val="009A2AC9"/>
    <w:rsid w:val="009A7694"/>
    <w:rsid w:val="009B38B5"/>
    <w:rsid w:val="009B4773"/>
    <w:rsid w:val="009D049F"/>
    <w:rsid w:val="009D1B62"/>
    <w:rsid w:val="009D5E64"/>
    <w:rsid w:val="009E1A1D"/>
    <w:rsid w:val="009E3424"/>
    <w:rsid w:val="009E5D6B"/>
    <w:rsid w:val="009F63D2"/>
    <w:rsid w:val="009F6CFB"/>
    <w:rsid w:val="00A03353"/>
    <w:rsid w:val="00A0664D"/>
    <w:rsid w:val="00A121D3"/>
    <w:rsid w:val="00A12EC9"/>
    <w:rsid w:val="00A255A3"/>
    <w:rsid w:val="00A25859"/>
    <w:rsid w:val="00A2755E"/>
    <w:rsid w:val="00A4471D"/>
    <w:rsid w:val="00A453AD"/>
    <w:rsid w:val="00A543D9"/>
    <w:rsid w:val="00A60A27"/>
    <w:rsid w:val="00A60F41"/>
    <w:rsid w:val="00A6214C"/>
    <w:rsid w:val="00A673F0"/>
    <w:rsid w:val="00A77572"/>
    <w:rsid w:val="00A861B9"/>
    <w:rsid w:val="00A90781"/>
    <w:rsid w:val="00A9339B"/>
    <w:rsid w:val="00AA32E1"/>
    <w:rsid w:val="00AA50D7"/>
    <w:rsid w:val="00AA6186"/>
    <w:rsid w:val="00AB2B8A"/>
    <w:rsid w:val="00AB5761"/>
    <w:rsid w:val="00AB68D8"/>
    <w:rsid w:val="00AC19CF"/>
    <w:rsid w:val="00AC222B"/>
    <w:rsid w:val="00AC2CA3"/>
    <w:rsid w:val="00AE3122"/>
    <w:rsid w:val="00AF181D"/>
    <w:rsid w:val="00AF2DA9"/>
    <w:rsid w:val="00B03257"/>
    <w:rsid w:val="00B10D37"/>
    <w:rsid w:val="00B1279C"/>
    <w:rsid w:val="00B22040"/>
    <w:rsid w:val="00B235F8"/>
    <w:rsid w:val="00B324A9"/>
    <w:rsid w:val="00B62F87"/>
    <w:rsid w:val="00BA7616"/>
    <w:rsid w:val="00BB326C"/>
    <w:rsid w:val="00BB5563"/>
    <w:rsid w:val="00BD002D"/>
    <w:rsid w:val="00BD18D9"/>
    <w:rsid w:val="00BD1DC4"/>
    <w:rsid w:val="00BD2CBC"/>
    <w:rsid w:val="00BE0EF3"/>
    <w:rsid w:val="00BF0922"/>
    <w:rsid w:val="00BF2EB7"/>
    <w:rsid w:val="00BF7AA6"/>
    <w:rsid w:val="00C02023"/>
    <w:rsid w:val="00C03963"/>
    <w:rsid w:val="00C16772"/>
    <w:rsid w:val="00C17637"/>
    <w:rsid w:val="00C34394"/>
    <w:rsid w:val="00C45A59"/>
    <w:rsid w:val="00C5619B"/>
    <w:rsid w:val="00C561E0"/>
    <w:rsid w:val="00C624EE"/>
    <w:rsid w:val="00C64B72"/>
    <w:rsid w:val="00C9604E"/>
    <w:rsid w:val="00CA2712"/>
    <w:rsid w:val="00CA53CA"/>
    <w:rsid w:val="00CB1A96"/>
    <w:rsid w:val="00CC09B7"/>
    <w:rsid w:val="00CC7997"/>
    <w:rsid w:val="00CD2D28"/>
    <w:rsid w:val="00CE4582"/>
    <w:rsid w:val="00D16DFD"/>
    <w:rsid w:val="00D2014B"/>
    <w:rsid w:val="00D20905"/>
    <w:rsid w:val="00D21830"/>
    <w:rsid w:val="00D41B37"/>
    <w:rsid w:val="00D52DD1"/>
    <w:rsid w:val="00D53988"/>
    <w:rsid w:val="00D53F5B"/>
    <w:rsid w:val="00D556B0"/>
    <w:rsid w:val="00D55E7A"/>
    <w:rsid w:val="00D7278F"/>
    <w:rsid w:val="00D7383F"/>
    <w:rsid w:val="00D7574A"/>
    <w:rsid w:val="00D80AC7"/>
    <w:rsid w:val="00D86ECC"/>
    <w:rsid w:val="00D920C3"/>
    <w:rsid w:val="00DA12FC"/>
    <w:rsid w:val="00DB5E8E"/>
    <w:rsid w:val="00DD2A8B"/>
    <w:rsid w:val="00DE4067"/>
    <w:rsid w:val="00DF2163"/>
    <w:rsid w:val="00DF7ECC"/>
    <w:rsid w:val="00E02D30"/>
    <w:rsid w:val="00E16B8E"/>
    <w:rsid w:val="00E21869"/>
    <w:rsid w:val="00E246C8"/>
    <w:rsid w:val="00E324A0"/>
    <w:rsid w:val="00E32FA2"/>
    <w:rsid w:val="00E36E38"/>
    <w:rsid w:val="00E409BC"/>
    <w:rsid w:val="00E46C10"/>
    <w:rsid w:val="00E47498"/>
    <w:rsid w:val="00E52C21"/>
    <w:rsid w:val="00E57849"/>
    <w:rsid w:val="00E7068F"/>
    <w:rsid w:val="00E7349F"/>
    <w:rsid w:val="00E829C2"/>
    <w:rsid w:val="00E8778B"/>
    <w:rsid w:val="00E90B88"/>
    <w:rsid w:val="00E926A1"/>
    <w:rsid w:val="00E93538"/>
    <w:rsid w:val="00EA0356"/>
    <w:rsid w:val="00EA2BA3"/>
    <w:rsid w:val="00EA38DE"/>
    <w:rsid w:val="00EC22E6"/>
    <w:rsid w:val="00EC4FEB"/>
    <w:rsid w:val="00EC6714"/>
    <w:rsid w:val="00EF646E"/>
    <w:rsid w:val="00EF70AD"/>
    <w:rsid w:val="00F00F5E"/>
    <w:rsid w:val="00F01EB5"/>
    <w:rsid w:val="00F3164C"/>
    <w:rsid w:val="00F33E1D"/>
    <w:rsid w:val="00F34E68"/>
    <w:rsid w:val="00F4061E"/>
    <w:rsid w:val="00F460FD"/>
    <w:rsid w:val="00F47ECA"/>
    <w:rsid w:val="00F52053"/>
    <w:rsid w:val="00F60A35"/>
    <w:rsid w:val="00F62834"/>
    <w:rsid w:val="00F75A11"/>
    <w:rsid w:val="00F767A0"/>
    <w:rsid w:val="00F86DD2"/>
    <w:rsid w:val="00F90412"/>
    <w:rsid w:val="00FA053F"/>
    <w:rsid w:val="00FB21A4"/>
    <w:rsid w:val="00FB2EF5"/>
    <w:rsid w:val="00FC0DD5"/>
    <w:rsid w:val="00FC4872"/>
    <w:rsid w:val="00FC5211"/>
    <w:rsid w:val="00FD5AC2"/>
    <w:rsid w:val="00FE2BCB"/>
    <w:rsid w:val="00FF4386"/>
    <w:rsid w:val="00FF50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7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023051"/>
    <w:rPr>
      <w:b/>
      <w:bCs/>
      <w:i/>
      <w:iCs/>
      <w:color w:val="4F81BD"/>
    </w:rPr>
  </w:style>
  <w:style w:type="paragraph" w:styleId="Nincstrkz">
    <w:name w:val="No Spacing"/>
    <w:uiPriority w:val="1"/>
    <w:qFormat/>
    <w:rsid w:val="00023051"/>
    <w:pPr>
      <w:autoSpaceDE w:val="0"/>
      <w:autoSpaceDN w:val="0"/>
      <w:adjustRightInd w:val="0"/>
      <w:spacing w:after="0" w:line="240" w:lineRule="auto"/>
    </w:pPr>
    <w:rPr>
      <w:rFonts w:ascii="Times New Roman" w:hAnsi="Times New Roman" w:cs="Times New Roman"/>
    </w:rPr>
  </w:style>
  <w:style w:type="character" w:styleId="Hiperhivatkozs">
    <w:name w:val="Hyperlink"/>
    <w:basedOn w:val="Bekezdsalapbettpusa"/>
    <w:uiPriority w:val="99"/>
    <w:unhideWhenUsed/>
    <w:rsid w:val="00BE0EF3"/>
    <w:rPr>
      <w:color w:val="0000FF" w:themeColor="hyperlink"/>
      <w:u w:val="single"/>
    </w:rPr>
  </w:style>
  <w:style w:type="paragraph" w:styleId="NormlWeb">
    <w:name w:val="Normal (Web)"/>
    <w:basedOn w:val="Norml"/>
    <w:uiPriority w:val="99"/>
    <w:semiHidden/>
    <w:unhideWhenUsed/>
    <w:rsid w:val="00694B94"/>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77621"/>
    <w:pPr>
      <w:ind w:left="720"/>
      <w:contextualSpacing/>
    </w:pPr>
  </w:style>
  <w:style w:type="paragraph" w:customStyle="1" w:styleId="Iktat">
    <w:name w:val="Iktató"/>
    <w:basedOn w:val="Norml"/>
    <w:rsid w:val="005509B6"/>
    <w:pPr>
      <w:spacing w:after="0" w:line="240" w:lineRule="auto"/>
      <w:jc w:val="both"/>
    </w:pPr>
    <w:rPr>
      <w:rFonts w:ascii="Times New Roman" w:eastAsia="Times New Roman" w:hAnsi="Times New Roman" w:cs="Times New Roman"/>
      <w:i/>
      <w:sz w:val="24"/>
      <w:szCs w:val="20"/>
      <w:lang w:eastAsia="hu-HU"/>
    </w:rPr>
  </w:style>
  <w:style w:type="table" w:styleId="Rcsostblzat">
    <w:name w:val="Table Grid"/>
    <w:basedOn w:val="Normltblzat"/>
    <w:uiPriority w:val="59"/>
    <w:rsid w:val="004F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4F6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F6765"/>
    <w:rPr>
      <w:sz w:val="20"/>
      <w:szCs w:val="20"/>
    </w:rPr>
  </w:style>
  <w:style w:type="character" w:styleId="Lbjegyzet-hivatkozs">
    <w:name w:val="footnote reference"/>
    <w:basedOn w:val="Bekezdsalapbettpusa"/>
    <w:uiPriority w:val="99"/>
    <w:unhideWhenUsed/>
    <w:rsid w:val="004F6765"/>
    <w:rPr>
      <w:vertAlign w:val="superscript"/>
    </w:rPr>
  </w:style>
  <w:style w:type="character" w:customStyle="1" w:styleId="pull-right">
    <w:name w:val="pull-right"/>
    <w:basedOn w:val="Bekezdsalapbettpusa"/>
    <w:rsid w:val="00D5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693">
      <w:bodyDiv w:val="1"/>
      <w:marLeft w:val="0"/>
      <w:marRight w:val="0"/>
      <w:marTop w:val="0"/>
      <w:marBottom w:val="0"/>
      <w:divBdr>
        <w:top w:val="none" w:sz="0" w:space="0" w:color="auto"/>
        <w:left w:val="none" w:sz="0" w:space="0" w:color="auto"/>
        <w:bottom w:val="none" w:sz="0" w:space="0" w:color="auto"/>
        <w:right w:val="none" w:sz="0" w:space="0" w:color="auto"/>
      </w:divBdr>
      <w:divsChild>
        <w:div w:id="805244746">
          <w:marLeft w:val="0"/>
          <w:marRight w:val="0"/>
          <w:marTop w:val="0"/>
          <w:marBottom w:val="0"/>
          <w:divBdr>
            <w:top w:val="none" w:sz="0" w:space="0" w:color="auto"/>
            <w:left w:val="none" w:sz="0" w:space="0" w:color="auto"/>
            <w:bottom w:val="none" w:sz="0" w:space="0" w:color="auto"/>
            <w:right w:val="none" w:sz="0" w:space="0" w:color="auto"/>
          </w:divBdr>
          <w:divsChild>
            <w:div w:id="134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7499">
      <w:bodyDiv w:val="1"/>
      <w:marLeft w:val="0"/>
      <w:marRight w:val="0"/>
      <w:marTop w:val="0"/>
      <w:marBottom w:val="0"/>
      <w:divBdr>
        <w:top w:val="none" w:sz="0" w:space="0" w:color="auto"/>
        <w:left w:val="none" w:sz="0" w:space="0" w:color="auto"/>
        <w:bottom w:val="none" w:sz="0" w:space="0" w:color="auto"/>
        <w:right w:val="none" w:sz="0" w:space="0" w:color="auto"/>
      </w:divBdr>
    </w:div>
    <w:div w:id="704259500">
      <w:bodyDiv w:val="1"/>
      <w:marLeft w:val="0"/>
      <w:marRight w:val="0"/>
      <w:marTop w:val="0"/>
      <w:marBottom w:val="0"/>
      <w:divBdr>
        <w:top w:val="none" w:sz="0" w:space="0" w:color="auto"/>
        <w:left w:val="none" w:sz="0" w:space="0" w:color="auto"/>
        <w:bottom w:val="none" w:sz="0" w:space="0" w:color="auto"/>
        <w:right w:val="none" w:sz="0" w:space="0" w:color="auto"/>
      </w:divBdr>
    </w:div>
    <w:div w:id="851383616">
      <w:bodyDiv w:val="1"/>
      <w:marLeft w:val="0"/>
      <w:marRight w:val="0"/>
      <w:marTop w:val="0"/>
      <w:marBottom w:val="0"/>
      <w:divBdr>
        <w:top w:val="none" w:sz="0" w:space="0" w:color="auto"/>
        <w:left w:val="none" w:sz="0" w:space="0" w:color="auto"/>
        <w:bottom w:val="none" w:sz="0" w:space="0" w:color="auto"/>
        <w:right w:val="none" w:sz="0" w:space="0" w:color="auto"/>
      </w:divBdr>
    </w:div>
    <w:div w:id="1009061996">
      <w:bodyDiv w:val="1"/>
      <w:marLeft w:val="0"/>
      <w:marRight w:val="0"/>
      <w:marTop w:val="0"/>
      <w:marBottom w:val="0"/>
      <w:divBdr>
        <w:top w:val="none" w:sz="0" w:space="0" w:color="auto"/>
        <w:left w:val="none" w:sz="0" w:space="0" w:color="auto"/>
        <w:bottom w:val="none" w:sz="0" w:space="0" w:color="auto"/>
        <w:right w:val="none" w:sz="0" w:space="0" w:color="auto"/>
      </w:divBdr>
    </w:div>
    <w:div w:id="1066798318">
      <w:bodyDiv w:val="1"/>
      <w:marLeft w:val="0"/>
      <w:marRight w:val="0"/>
      <w:marTop w:val="0"/>
      <w:marBottom w:val="0"/>
      <w:divBdr>
        <w:top w:val="none" w:sz="0" w:space="0" w:color="auto"/>
        <w:left w:val="none" w:sz="0" w:space="0" w:color="auto"/>
        <w:bottom w:val="none" w:sz="0" w:space="0" w:color="auto"/>
        <w:right w:val="none" w:sz="0" w:space="0" w:color="auto"/>
      </w:divBdr>
    </w:div>
    <w:div w:id="1596985725">
      <w:bodyDiv w:val="1"/>
      <w:marLeft w:val="0"/>
      <w:marRight w:val="0"/>
      <w:marTop w:val="0"/>
      <w:marBottom w:val="0"/>
      <w:divBdr>
        <w:top w:val="none" w:sz="0" w:space="0" w:color="auto"/>
        <w:left w:val="none" w:sz="0" w:space="0" w:color="auto"/>
        <w:bottom w:val="none" w:sz="0" w:space="0" w:color="auto"/>
        <w:right w:val="none" w:sz="0" w:space="0" w:color="auto"/>
      </w:divBdr>
    </w:div>
    <w:div w:id="19556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39B5-A2CE-4DE4-88C9-E3497EF8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1407</Words>
  <Characters>9710</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pomazi.anna.dr</dc:creator>
  <cp:lastModifiedBy>mihaly.attila</cp:lastModifiedBy>
  <cp:revision>3</cp:revision>
  <cp:lastPrinted>2019-12-02T09:49:00Z</cp:lastPrinted>
  <dcterms:created xsi:type="dcterms:W3CDTF">2024-12-09T14:24:00Z</dcterms:created>
  <dcterms:modified xsi:type="dcterms:W3CDTF">2024-12-09T14:26:00Z</dcterms:modified>
</cp:coreProperties>
</file>