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3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16">
        <w:rPr>
          <w:rFonts w:ascii="Times New Roman" w:hAnsi="Times New Roman" w:cs="Times New Roman"/>
          <w:b/>
          <w:sz w:val="28"/>
          <w:szCs w:val="28"/>
        </w:rPr>
        <w:t>Adat</w:t>
      </w:r>
      <w:r w:rsidR="00F97273">
        <w:rPr>
          <w:rFonts w:ascii="Times New Roman" w:hAnsi="Times New Roman" w:cs="Times New Roman"/>
          <w:b/>
          <w:sz w:val="28"/>
          <w:szCs w:val="28"/>
        </w:rPr>
        <w:t>lap</w:t>
      </w:r>
    </w:p>
    <w:p w:rsidR="00886EC1" w:rsidRPr="008F0216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adatvédelmi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nyilvántartásba vételhez</w:t>
      </w:r>
    </w:p>
    <w:p w:rsidR="008F0216" w:rsidRPr="00A515FE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F0216" w:rsidRPr="008F0216" w:rsidRDefault="00A87058" w:rsidP="00A87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r w:rsidR="00BB38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örnyezettanulmány készítése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216" w:rsidRPr="008F0216" w:rsidRDefault="00BB3843" w:rsidP="00153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döntés-előkészítés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B855DB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</w:t>
            </w:r>
          </w:p>
        </w:tc>
        <w:tc>
          <w:tcPr>
            <w:tcW w:w="4606" w:type="dxa"/>
          </w:tcPr>
          <w:p w:rsidR="008F0216" w:rsidRPr="008F0216" w:rsidRDefault="00A06D5D" w:rsidP="00BB3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 évi CXII. törvény 5. §; 2013. évi CCXL. törvény alapján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F0216" w:rsidRPr="008F0216" w:rsidRDefault="00A06D5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2013. évi CCXL. törvény alapján 76.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meghatározott adatkörök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216" w:rsidRPr="008F0216" w:rsidRDefault="00A06D5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 fogvatartott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216" w:rsidRPr="008F0216" w:rsidRDefault="00A06D5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személyes irat</w:t>
            </w:r>
            <w:r w:rsidR="00B855DB">
              <w:rPr>
                <w:rFonts w:ascii="Times New Roman" w:hAnsi="Times New Roman" w:cs="Times New Roman"/>
                <w:sz w:val="20"/>
                <w:szCs w:val="20"/>
              </w:rPr>
              <w:t>ok, büntetőeljárás iratai, végre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B855D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jtás során keletkezett egyéb irat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0D79F6" w:rsidRPr="008F0216" w:rsidRDefault="00A06D5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2013. évi CCXL. törvény alapján 76.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meghatározott adatkörök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F0216" w:rsidRPr="008F0216" w:rsidRDefault="00B855DB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81C22" w:rsidRPr="008F0216" w:rsidRDefault="00B855DB" w:rsidP="007E3D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81C22" w:rsidRPr="008F0216" w:rsidRDefault="00B855DB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32. §; 2013. évi CCXL. törvény 79-80. §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</w:t>
            </w:r>
            <w:r w:rsidR="00270603">
              <w:rPr>
                <w:rFonts w:ascii="Times New Roman" w:hAnsi="Times New Roman" w:cs="Times New Roman"/>
                <w:sz w:val="20"/>
                <w:szCs w:val="20"/>
              </w:rPr>
              <w:t>, az adatvédelmi tisztviselő neve és elérhetősége</w:t>
            </w:r>
          </w:p>
        </w:tc>
        <w:tc>
          <w:tcPr>
            <w:tcW w:w="4606" w:type="dxa"/>
          </w:tcPr>
          <w:p w:rsidR="006748EC" w:rsidRPr="000C0E8E" w:rsidRDefault="006748EC" w:rsidP="00674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Szombathelyi Országos Büntetés-végrehajtási Intézet</w:t>
            </w:r>
          </w:p>
          <w:p w:rsidR="006748EC" w:rsidRPr="000C0E8E" w:rsidRDefault="006748EC" w:rsidP="00674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9700 Szombathely, Külső Söptei út 9.</w:t>
            </w:r>
          </w:p>
          <w:p w:rsidR="006748EC" w:rsidRPr="000C0E8E" w:rsidRDefault="006748EC" w:rsidP="00674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Török János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. alezredes </w:t>
            </w:r>
          </w:p>
          <w:p w:rsidR="00981C22" w:rsidRPr="008F0216" w:rsidRDefault="006748EC" w:rsidP="00674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(+36/94/516-715;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torok.janos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@bv.gov.hu)</w:t>
            </w:r>
            <w:bookmarkStart w:id="0" w:name="_GoBack"/>
            <w:bookmarkEnd w:id="0"/>
          </w:p>
        </w:tc>
      </w:tr>
      <w:tr w:rsidR="00BF1696" w:rsidTr="008F0216">
        <w:trPr>
          <w:trHeight w:val="567"/>
        </w:trPr>
        <w:tc>
          <w:tcPr>
            <w:tcW w:w="4606" w:type="dxa"/>
          </w:tcPr>
          <w:p w:rsidR="00BF1696" w:rsidRDefault="00BF1696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BF1696" w:rsidRPr="008F0216" w:rsidRDefault="00BF169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03" w:rsidTr="008F0216">
        <w:trPr>
          <w:trHeight w:val="567"/>
        </w:trPr>
        <w:tc>
          <w:tcPr>
            <w:tcW w:w="4606" w:type="dxa"/>
          </w:tcPr>
          <w:p w:rsidR="00270603" w:rsidRDefault="00270603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270603" w:rsidRPr="008F0216" w:rsidRDefault="00B855DB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büntetés-végrehajtási szervezet és a helyi Adatvédelmi és Adatbiztonsági Szabályzat, a büntetés-végrehajtási szervezet Egységes Iratkezelési Szabályzatban, illetve az Informatikai Biztonsági Szabályzatban foglalt intézkedések</w:t>
            </w:r>
          </w:p>
        </w:tc>
      </w:tr>
    </w:tbl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információs önrendelkezési </w:t>
      </w:r>
      <w:proofErr w:type="spellStart"/>
      <w:r>
        <w:rPr>
          <w:rFonts w:ascii="Times New Roman" w:hAnsi="Times New Roman" w:cs="Times New Roman"/>
          <w:sz w:val="20"/>
          <w:szCs w:val="20"/>
        </w:rPr>
        <w:t>jogről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az információszabadságról szóló 2011. évi CXII. törvény II/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fejezetében foglaltaknak megfelelően az adatkezeléssel összefüggésben az adatkezelő adatvédelmi tisztviselőjén keresztül jogosult: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előzetes tájékoztatáshoz való jog érvényesülése érdekében az adatkezeléssel összefüggő tényekről az adatkezelést megelőzően tájékoztatást kapni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helyesbítéshez való jog érvényesülése érdekében pontatlan adatok esetén helyesbítést vagy a hiányos adatok kiegészítését kérni,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helyesbítéshez való jog érvényesülése érdekében pontatlan adatok esetén helyesbítést vagy a hiányos adatok kiegészítését kérni, 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törléshez való jog érvényesülése érdekében kérni a hozzájárulás alapján kezelt adatok törlését,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törvényben meghatározott érdekből korlátozás alá – megismerheti, hogy személyes adatainak kezelése folyamatban van-e az adatkezelőnél, és jogosult arra, hogy a rá vonatkozóan kezelt adatok kapcsán tájékoztatást kapjon 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az adatkezelés jogalapjáról, 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köréről, amelyek másolatát kérelemre az érintett rendelkezésére bocsátja,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forrásáról, amennyiben azokat nem az érintettől gyűjtötte, 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08729D" w:rsidRDefault="0008729D" w:rsidP="0008729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tájékoztatás iránti és az intézkedésre irányuló kérelmek ügyintézési határideje 25 nap. A tájékoztatás és a kérelem alapján tett intézkedés ingyenes, azonban a folyó évben, azonos adatkörre </w:t>
      </w:r>
      <w:proofErr w:type="spellStart"/>
      <w:r>
        <w:rPr>
          <w:rFonts w:ascii="Times New Roman" w:hAnsi="Times New Roman" w:cs="Times New Roman"/>
          <w:sz w:val="20"/>
          <w:szCs w:val="20"/>
        </w:rPr>
        <w:t>vonatklozóan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ismételten benyújtott kérelem benyújtása esetén, és amennyiben az adatkezelő az adatok helyesbítését, törlését vagy az adatkezelés korlátozását az adatkezelő jogszerűen mellőzi, az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érintettjogainak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 és megalapozatlan érvényesítésével összefüggésben közvetlenül felmerült költségek megtérítését követelheti. 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 esetekben törvényi rendelkezések alapján a tájékoztatást az adatkezelő megtagadhatja, ekkor a válaszban minden esetben megjelölésre kerül, hogy mely törvényi rendelkezés alapján került megtagadásra a tájékoztatás, és az érintett milyen jogorvoslati lehetőséget vehet igénybe.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helyesbítésének (módosításának) kérése esetén a módosítani kért adat valóságát az érintettnek alá kell támasztania, és igazolnia kell azt is, hogy valóban az arra jogosult személy kéri az adat módosítását. 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törlésének, zárolásának kérése esetén az érintett kérheti adatainak törlését, amely alapján az adatkezelő köteles arra, hogy az érintettre vonatkozó adatokat indokolatlan késedelem nélkül törölje, ha: 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jogellenes,</w:t>
      </w:r>
    </w:p>
    <w:p w:rsidR="0008729D" w:rsidRPr="00B86F42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F42">
        <w:rPr>
          <w:rFonts w:ascii="Times New Roman" w:hAnsi="Times New Roman" w:cs="Times New Roman"/>
          <w:sz w:val="20"/>
          <w:szCs w:val="20"/>
        </w:rPr>
        <w:t>ha az érintett hozzájárulásán alapult az adatok kezelése és azt visszavonta, és más jogalap az adatok további kezelését nem teszi jogszerűvé,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törlését jogszabály, az Európai Unió jogi aktusa, a Nemzeti Adatvédelmi és Információszabadság Hatóság vagy a bíróság elrendelte, 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korlátozásához való jog </w:t>
      </w:r>
      <w:proofErr w:type="spellStart"/>
      <w:r>
        <w:rPr>
          <w:rFonts w:ascii="Times New Roman" w:hAnsi="Times New Roman" w:cs="Times New Roman"/>
          <w:sz w:val="20"/>
          <w:szCs w:val="20"/>
        </w:rPr>
        <w:t>érvényesülée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érdekében szükséges időtartam eltelt. 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érintett vitatja az adatkezelős, illetve </w:t>
      </w:r>
      <w:proofErr w:type="spellStart"/>
      <w:r>
        <w:rPr>
          <w:rFonts w:ascii="Times New Roman" w:hAnsi="Times New Roman" w:cs="Times New Roman"/>
          <w:sz w:val="20"/>
          <w:szCs w:val="20"/>
        </w:rPr>
        <w:t>amegbízásából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rendelkezése alapján eljáró adatfeldolgozó által kezelt személyes adatok pontosságát, helytállóságát vagy hiánytalanságát, és a kezelt személyes adatok pontossága, helytállósága vagy hiánytalansága kétséget kizáróan nem állapítható meg, a </w:t>
      </w:r>
      <w:proofErr w:type="spellStart"/>
      <w:r>
        <w:rPr>
          <w:rFonts w:ascii="Times New Roman" w:hAnsi="Times New Roman" w:cs="Times New Roman"/>
          <w:sz w:val="20"/>
          <w:szCs w:val="20"/>
        </w:rPr>
        <w:t>fenálló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kétség tisztázásának időtartamára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 </w:t>
      </w:r>
    </w:p>
    <w:p w:rsidR="0008729D" w:rsidRDefault="0008729D" w:rsidP="000872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adatkezelő vagy más </w:t>
      </w:r>
      <w:proofErr w:type="spellStart"/>
      <w:r>
        <w:rPr>
          <w:rFonts w:ascii="Times New Roman" w:hAnsi="Times New Roman" w:cs="Times New Roman"/>
          <w:sz w:val="20"/>
          <w:szCs w:val="20"/>
        </w:rPr>
        <w:t>közfeledataot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ellátó szerv részvételével végzett, jogszabályban meghatározott vizsgálatok vagy eljárások – így különösen büntetőeljárás – során az adatok bizonyítékként való megőrzése szükséges, </w:t>
      </w:r>
      <w:proofErr w:type="gramStart"/>
      <w:r>
        <w:rPr>
          <w:rFonts w:ascii="Times New Roman" w:hAnsi="Times New Roman" w:cs="Times New Roman"/>
          <w:sz w:val="20"/>
          <w:szCs w:val="20"/>
        </w:rPr>
        <w:t>ezen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vizsgálat vagy eljárás végleges, illetve jogerős lezárásáig. </w:t>
      </w:r>
    </w:p>
    <w:p w:rsidR="0008729D" w:rsidRDefault="0008729D" w:rsidP="0008729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jogos érdekének érvényesítése céljából vagy törvényben, nemzetközi szerződésben, illetve az Európai </w:t>
      </w:r>
      <w:proofErr w:type="gramStart"/>
      <w:r>
        <w:rPr>
          <w:rFonts w:ascii="Times New Roman" w:hAnsi="Times New Roman" w:cs="Times New Roman"/>
          <w:sz w:val="20"/>
          <w:szCs w:val="20"/>
        </w:rPr>
        <w:t>Unió kötelező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jogi aktusában meghatározottak szerint végezhet. </w:t>
      </w: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1055 Budapest, Falk Miksa u. 9-11., levelezési cím: 1363 Budapest, Pf. 9. telefon: 06/1/391-1400, e-mail: </w:t>
      </w:r>
      <w:hyperlink r:id="rId9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08729D" w:rsidRDefault="0008729D" w:rsidP="0008729D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8729D" w:rsidRPr="00F97273" w:rsidRDefault="0008729D" w:rsidP="0008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F4A7A" w:rsidRPr="00F97273" w:rsidRDefault="006F4A7A" w:rsidP="0008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4A7A" w:rsidRPr="00F97273" w:rsidSect="00F97273">
      <w:headerReference w:type="first" r:id="rId11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5D" w:rsidRDefault="00A06D5D" w:rsidP="008F1075">
      <w:pPr>
        <w:spacing w:after="0" w:line="240" w:lineRule="auto"/>
      </w:pPr>
      <w:r>
        <w:separator/>
      </w:r>
    </w:p>
  </w:endnote>
  <w:endnote w:type="continuationSeparator" w:id="0">
    <w:p w:rsidR="00A06D5D" w:rsidRDefault="00A06D5D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5D" w:rsidRDefault="00A06D5D" w:rsidP="008F1075">
      <w:pPr>
        <w:spacing w:after="0" w:line="240" w:lineRule="auto"/>
      </w:pPr>
      <w:r>
        <w:separator/>
      </w:r>
    </w:p>
  </w:footnote>
  <w:footnote w:type="continuationSeparator" w:id="0">
    <w:p w:rsidR="00A06D5D" w:rsidRDefault="00A06D5D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5D" w:rsidRDefault="00A06D5D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A06D5D" w:rsidRDefault="00A06D5D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5DCE63D" wp14:editId="7679925D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48EC" w:rsidRPr="00FC770B" w:rsidRDefault="006748EC" w:rsidP="006748EC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0"/>
      </w:rPr>
    </w:pPr>
    <w:r w:rsidRPr="00FC770B">
      <w:rPr>
        <w:rFonts w:ascii="Times New Roman" w:hAnsi="Times New Roman"/>
        <w:sz w:val="24"/>
        <w:szCs w:val="20"/>
      </w:rPr>
      <w:t>I. AGGLOMERÁCIÓS KÖZPONT</w:t>
    </w:r>
  </w:p>
  <w:p w:rsidR="00A06D5D" w:rsidRDefault="00A06D5D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034A3"/>
    <w:rsid w:val="00017DA4"/>
    <w:rsid w:val="00022CEF"/>
    <w:rsid w:val="00035E58"/>
    <w:rsid w:val="0006427A"/>
    <w:rsid w:val="00072087"/>
    <w:rsid w:val="000729EF"/>
    <w:rsid w:val="0008729D"/>
    <w:rsid w:val="000B6148"/>
    <w:rsid w:val="000D0C05"/>
    <w:rsid w:val="000D79F6"/>
    <w:rsid w:val="000E4251"/>
    <w:rsid w:val="000E6E92"/>
    <w:rsid w:val="000F7DC5"/>
    <w:rsid w:val="00104E20"/>
    <w:rsid w:val="00136E4F"/>
    <w:rsid w:val="00153688"/>
    <w:rsid w:val="001605E2"/>
    <w:rsid w:val="00177728"/>
    <w:rsid w:val="00187EEB"/>
    <w:rsid w:val="00196445"/>
    <w:rsid w:val="001D17D2"/>
    <w:rsid w:val="001E3240"/>
    <w:rsid w:val="00236BAB"/>
    <w:rsid w:val="00254F85"/>
    <w:rsid w:val="00262B9C"/>
    <w:rsid w:val="00270603"/>
    <w:rsid w:val="0028546B"/>
    <w:rsid w:val="002E12BE"/>
    <w:rsid w:val="002E3A07"/>
    <w:rsid w:val="002E5D07"/>
    <w:rsid w:val="0033053F"/>
    <w:rsid w:val="00335F15"/>
    <w:rsid w:val="00357BB2"/>
    <w:rsid w:val="00362841"/>
    <w:rsid w:val="00394272"/>
    <w:rsid w:val="003942B6"/>
    <w:rsid w:val="003C5DF2"/>
    <w:rsid w:val="003C6E55"/>
    <w:rsid w:val="003C7ACD"/>
    <w:rsid w:val="003D19AC"/>
    <w:rsid w:val="003D4F17"/>
    <w:rsid w:val="003D5EBE"/>
    <w:rsid w:val="004738B9"/>
    <w:rsid w:val="00490F28"/>
    <w:rsid w:val="004970AC"/>
    <w:rsid w:val="004B57C7"/>
    <w:rsid w:val="004E301B"/>
    <w:rsid w:val="00510810"/>
    <w:rsid w:val="005270A3"/>
    <w:rsid w:val="0053417A"/>
    <w:rsid w:val="0053688B"/>
    <w:rsid w:val="0057409A"/>
    <w:rsid w:val="005A09AB"/>
    <w:rsid w:val="005C1D6F"/>
    <w:rsid w:val="005C2D59"/>
    <w:rsid w:val="005E13FE"/>
    <w:rsid w:val="005E785C"/>
    <w:rsid w:val="005F551B"/>
    <w:rsid w:val="00605150"/>
    <w:rsid w:val="0061631D"/>
    <w:rsid w:val="00640E09"/>
    <w:rsid w:val="00642641"/>
    <w:rsid w:val="00663747"/>
    <w:rsid w:val="006748EC"/>
    <w:rsid w:val="00694367"/>
    <w:rsid w:val="006A11F0"/>
    <w:rsid w:val="006A20EA"/>
    <w:rsid w:val="006A220A"/>
    <w:rsid w:val="006B598A"/>
    <w:rsid w:val="006C303A"/>
    <w:rsid w:val="006C3EF7"/>
    <w:rsid w:val="006F4A7A"/>
    <w:rsid w:val="00707308"/>
    <w:rsid w:val="00710BB4"/>
    <w:rsid w:val="0071238A"/>
    <w:rsid w:val="007141FD"/>
    <w:rsid w:val="007156D3"/>
    <w:rsid w:val="007162B9"/>
    <w:rsid w:val="0075492F"/>
    <w:rsid w:val="00770F17"/>
    <w:rsid w:val="00787FC1"/>
    <w:rsid w:val="007E3D08"/>
    <w:rsid w:val="008127D0"/>
    <w:rsid w:val="00817D95"/>
    <w:rsid w:val="0086461C"/>
    <w:rsid w:val="00886EC1"/>
    <w:rsid w:val="008A5F0B"/>
    <w:rsid w:val="008A6FD0"/>
    <w:rsid w:val="008C4877"/>
    <w:rsid w:val="008F0216"/>
    <w:rsid w:val="008F1075"/>
    <w:rsid w:val="008F254B"/>
    <w:rsid w:val="00926F5E"/>
    <w:rsid w:val="00951A78"/>
    <w:rsid w:val="00951D7B"/>
    <w:rsid w:val="00952A71"/>
    <w:rsid w:val="00971103"/>
    <w:rsid w:val="00981C22"/>
    <w:rsid w:val="009B1738"/>
    <w:rsid w:val="009B3287"/>
    <w:rsid w:val="009D3424"/>
    <w:rsid w:val="009D5E64"/>
    <w:rsid w:val="009E55A6"/>
    <w:rsid w:val="00A06D5D"/>
    <w:rsid w:val="00A515FE"/>
    <w:rsid w:val="00A6214C"/>
    <w:rsid w:val="00A6512E"/>
    <w:rsid w:val="00A76CB9"/>
    <w:rsid w:val="00A87058"/>
    <w:rsid w:val="00A9339B"/>
    <w:rsid w:val="00AF3C93"/>
    <w:rsid w:val="00B855DB"/>
    <w:rsid w:val="00BA112E"/>
    <w:rsid w:val="00BA58AA"/>
    <w:rsid w:val="00BB3843"/>
    <w:rsid w:val="00BB4206"/>
    <w:rsid w:val="00BC1C57"/>
    <w:rsid w:val="00BC2E19"/>
    <w:rsid w:val="00BD3680"/>
    <w:rsid w:val="00BE3C44"/>
    <w:rsid w:val="00BF1696"/>
    <w:rsid w:val="00C16BD3"/>
    <w:rsid w:val="00C23F1A"/>
    <w:rsid w:val="00C319A3"/>
    <w:rsid w:val="00C3610A"/>
    <w:rsid w:val="00C5395A"/>
    <w:rsid w:val="00C62EA8"/>
    <w:rsid w:val="00C752C7"/>
    <w:rsid w:val="00CA029C"/>
    <w:rsid w:val="00CA1941"/>
    <w:rsid w:val="00CA612E"/>
    <w:rsid w:val="00CB1A96"/>
    <w:rsid w:val="00CB6A3F"/>
    <w:rsid w:val="00CC149B"/>
    <w:rsid w:val="00CD6249"/>
    <w:rsid w:val="00CE64A5"/>
    <w:rsid w:val="00D542DC"/>
    <w:rsid w:val="00D549EC"/>
    <w:rsid w:val="00D81464"/>
    <w:rsid w:val="00D964CC"/>
    <w:rsid w:val="00DA56A5"/>
    <w:rsid w:val="00DA58C9"/>
    <w:rsid w:val="00DB0A6D"/>
    <w:rsid w:val="00DB2E1A"/>
    <w:rsid w:val="00DB3887"/>
    <w:rsid w:val="00DC28C4"/>
    <w:rsid w:val="00E02105"/>
    <w:rsid w:val="00E10E14"/>
    <w:rsid w:val="00E1650A"/>
    <w:rsid w:val="00E259C3"/>
    <w:rsid w:val="00E41872"/>
    <w:rsid w:val="00E72455"/>
    <w:rsid w:val="00E87462"/>
    <w:rsid w:val="00E92B48"/>
    <w:rsid w:val="00E93538"/>
    <w:rsid w:val="00EF646E"/>
    <w:rsid w:val="00F34E68"/>
    <w:rsid w:val="00F64B15"/>
    <w:rsid w:val="00F97273"/>
    <w:rsid w:val="00FA030A"/>
    <w:rsid w:val="00FD1A86"/>
    <w:rsid w:val="00FE06DF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rosag.hu/torvenysze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0B08-7990-43F5-AFDD-D0D91A82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mihaly.attila</cp:lastModifiedBy>
  <cp:revision>3</cp:revision>
  <cp:lastPrinted>2019-11-12T08:16:00Z</cp:lastPrinted>
  <dcterms:created xsi:type="dcterms:W3CDTF">2024-12-09T14:46:00Z</dcterms:created>
  <dcterms:modified xsi:type="dcterms:W3CDTF">2024-12-09T14:47:00Z</dcterms:modified>
</cp:coreProperties>
</file>