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E35" w:rsidRDefault="00895E35" w:rsidP="00895E35">
      <w:pPr>
        <w:pStyle w:val="Listaszerbekezds"/>
        <w:spacing w:after="0" w:line="240" w:lineRule="auto"/>
        <w:jc w:val="both"/>
        <w:rPr>
          <w:rFonts w:ascii="Times New Roman" w:hAnsi="Times New Roman" w:cs="Times New Roman"/>
          <w:sz w:val="24"/>
          <w:szCs w:val="24"/>
        </w:rPr>
      </w:pPr>
    </w:p>
    <w:tbl>
      <w:tblPr>
        <w:tblStyle w:val="Rcsostblzat"/>
        <w:tblW w:w="10065" w:type="dxa"/>
        <w:tblInd w:w="-459" w:type="dxa"/>
        <w:tblLook w:val="04A0" w:firstRow="1" w:lastRow="0" w:firstColumn="1" w:lastColumn="0" w:noHBand="0" w:noVBand="1"/>
      </w:tblPr>
      <w:tblGrid>
        <w:gridCol w:w="3828"/>
        <w:gridCol w:w="6237"/>
      </w:tblGrid>
      <w:tr w:rsidR="00895E35" w:rsidRPr="00062801" w:rsidTr="00743C37">
        <w:trPr>
          <w:trHeight w:val="454"/>
        </w:trPr>
        <w:tc>
          <w:tcPr>
            <w:tcW w:w="3828" w:type="dxa"/>
          </w:tcPr>
          <w:p w:rsidR="00895E35" w:rsidRPr="00062801" w:rsidRDefault="00895E35"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895E35" w:rsidRPr="00FE1E75" w:rsidRDefault="00895E35" w:rsidP="00743C37">
            <w:pPr>
              <w:jc w:val="both"/>
              <w:rPr>
                <w:rFonts w:ascii="Times New Roman" w:hAnsi="Times New Roman" w:cs="Times New Roman"/>
                <w:b/>
                <w:sz w:val="24"/>
                <w:szCs w:val="24"/>
              </w:rPr>
            </w:pPr>
            <w:r>
              <w:rPr>
                <w:rFonts w:ascii="Times New Roman" w:hAnsi="Times New Roman" w:cs="Times New Roman"/>
                <w:b/>
                <w:sz w:val="24"/>
                <w:szCs w:val="24"/>
              </w:rPr>
              <w:t>Bélyegzők nyilvántartása</w:t>
            </w:r>
            <w:r w:rsidRPr="00616278">
              <w:rPr>
                <w:rFonts w:ascii="Times New Roman" w:hAnsi="Times New Roman" w:cs="Times New Roman"/>
                <w:b/>
                <w:sz w:val="24"/>
                <w:szCs w:val="24"/>
              </w:rPr>
              <w:t>.</w:t>
            </w:r>
          </w:p>
        </w:tc>
      </w:tr>
      <w:tr w:rsidR="00895E35" w:rsidRPr="00062801" w:rsidTr="00743C37">
        <w:trPr>
          <w:trHeight w:val="454"/>
        </w:trPr>
        <w:tc>
          <w:tcPr>
            <w:tcW w:w="3828" w:type="dxa"/>
          </w:tcPr>
          <w:p w:rsidR="00895E35" w:rsidRPr="00062801" w:rsidRDefault="00895E35"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895E35" w:rsidRPr="00062801" w:rsidRDefault="00895E35" w:rsidP="00743C37">
            <w:pPr>
              <w:jc w:val="both"/>
              <w:rPr>
                <w:rFonts w:ascii="Times New Roman" w:hAnsi="Times New Roman" w:cs="Times New Roman"/>
                <w:sz w:val="24"/>
                <w:szCs w:val="24"/>
              </w:rPr>
            </w:pPr>
            <w:r>
              <w:rPr>
                <w:rFonts w:ascii="Times New Roman" w:hAnsi="Times New Roman" w:cs="Times New Roman"/>
                <w:sz w:val="24"/>
                <w:szCs w:val="24"/>
              </w:rPr>
              <w:t>A kiadmányozási jogosultság</w:t>
            </w:r>
            <w:r w:rsidRPr="000E1D18">
              <w:rPr>
                <w:rFonts w:ascii="Times New Roman" w:hAnsi="Times New Roman" w:cs="Times New Roman"/>
                <w:sz w:val="24"/>
                <w:szCs w:val="24"/>
              </w:rPr>
              <w:t xml:space="preserve"> ellenőrizhetősége</w:t>
            </w:r>
            <w:r>
              <w:rPr>
                <w:rFonts w:ascii="Times New Roman" w:hAnsi="Times New Roman" w:cs="Times New Roman"/>
                <w:sz w:val="24"/>
                <w:szCs w:val="24"/>
              </w:rPr>
              <w:t>.</w:t>
            </w:r>
          </w:p>
        </w:tc>
      </w:tr>
      <w:tr w:rsidR="00895E35" w:rsidRPr="00062801" w:rsidTr="00743C37">
        <w:trPr>
          <w:trHeight w:val="454"/>
        </w:trPr>
        <w:tc>
          <w:tcPr>
            <w:tcW w:w="3828" w:type="dxa"/>
          </w:tcPr>
          <w:p w:rsidR="00895E35" w:rsidRPr="00062801" w:rsidRDefault="00895E35"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895E35" w:rsidRPr="00062801" w:rsidRDefault="00895E35" w:rsidP="00743C37">
            <w:pPr>
              <w:jc w:val="both"/>
              <w:rPr>
                <w:rFonts w:ascii="Times New Roman" w:hAnsi="Times New Roman" w:cs="Times New Roman"/>
                <w:sz w:val="24"/>
                <w:szCs w:val="24"/>
              </w:rPr>
            </w:pPr>
            <w:r w:rsidRPr="008E430E">
              <w:rPr>
                <w:rFonts w:ascii="Times New Roman" w:hAnsi="Times New Roman" w:cs="Times New Roman"/>
                <w:sz w:val="24"/>
                <w:szCs w:val="24"/>
              </w:rPr>
              <w:t>G</w:t>
            </w:r>
            <w:r>
              <w:rPr>
                <w:rFonts w:ascii="Times New Roman" w:hAnsi="Times New Roman" w:cs="Times New Roman"/>
                <w:sz w:val="24"/>
                <w:szCs w:val="24"/>
              </w:rPr>
              <w:t>DPR 6. cikk (1) bekezdés c) pont, 335/2005.  (XII.29.) Korm. rendelet 54.</w:t>
            </w:r>
            <w:r w:rsidRPr="00177395">
              <w:rPr>
                <w:rFonts w:ascii="Times New Roman" w:hAnsi="Times New Roman" w:cs="Times New Roman"/>
                <w:sz w:val="24"/>
                <w:szCs w:val="24"/>
              </w:rPr>
              <w:t xml:space="preserve">§ </w:t>
            </w:r>
          </w:p>
        </w:tc>
      </w:tr>
      <w:tr w:rsidR="00895E35" w:rsidRPr="00062801" w:rsidTr="00743C37">
        <w:trPr>
          <w:trHeight w:val="454"/>
        </w:trPr>
        <w:tc>
          <w:tcPr>
            <w:tcW w:w="3828" w:type="dxa"/>
          </w:tcPr>
          <w:p w:rsidR="00895E35" w:rsidRPr="00062801" w:rsidRDefault="00895E35"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895E35" w:rsidRPr="00062801" w:rsidRDefault="00895E35" w:rsidP="00743C37">
            <w:pPr>
              <w:jc w:val="both"/>
              <w:rPr>
                <w:rFonts w:ascii="Times New Roman" w:hAnsi="Times New Roman" w:cs="Times New Roman"/>
                <w:sz w:val="24"/>
                <w:szCs w:val="24"/>
              </w:rPr>
            </w:pPr>
            <w:r>
              <w:rPr>
                <w:rFonts w:ascii="Times New Roman" w:hAnsi="Times New Roman" w:cs="Times New Roman"/>
                <w:sz w:val="24"/>
                <w:szCs w:val="24"/>
              </w:rPr>
              <w:t>Szám, használó</w:t>
            </w:r>
            <w:r w:rsidRPr="00B52D7D">
              <w:rPr>
                <w:rFonts w:ascii="Times New Roman" w:hAnsi="Times New Roman" w:cs="Times New Roman"/>
                <w:sz w:val="24"/>
                <w:szCs w:val="24"/>
              </w:rPr>
              <w:t xml:space="preserve"> neve, szervezeti </w:t>
            </w:r>
            <w:r>
              <w:rPr>
                <w:rFonts w:ascii="Times New Roman" w:hAnsi="Times New Roman" w:cs="Times New Roman"/>
                <w:sz w:val="24"/>
                <w:szCs w:val="24"/>
              </w:rPr>
              <w:t>egység, időpont.</w:t>
            </w:r>
          </w:p>
        </w:tc>
      </w:tr>
      <w:tr w:rsidR="00895E35" w:rsidRPr="00062801" w:rsidTr="00743C37">
        <w:trPr>
          <w:trHeight w:val="454"/>
        </w:trPr>
        <w:tc>
          <w:tcPr>
            <w:tcW w:w="3828" w:type="dxa"/>
          </w:tcPr>
          <w:p w:rsidR="00895E35" w:rsidRPr="00062801" w:rsidRDefault="00895E35"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895E35" w:rsidRPr="00062801" w:rsidRDefault="00895E35" w:rsidP="00743C37">
            <w:pPr>
              <w:jc w:val="both"/>
              <w:rPr>
                <w:rFonts w:ascii="Times New Roman" w:hAnsi="Times New Roman" w:cs="Times New Roman"/>
                <w:sz w:val="24"/>
                <w:szCs w:val="24"/>
              </w:rPr>
            </w:pPr>
            <w:r>
              <w:rPr>
                <w:rFonts w:ascii="Times New Roman" w:hAnsi="Times New Roman" w:cs="Times New Roman"/>
                <w:sz w:val="24"/>
                <w:szCs w:val="24"/>
              </w:rPr>
              <w:t>Személyi állományi tagok.</w:t>
            </w:r>
          </w:p>
        </w:tc>
      </w:tr>
      <w:tr w:rsidR="00895E35" w:rsidRPr="00062801" w:rsidTr="00743C37">
        <w:trPr>
          <w:trHeight w:val="454"/>
        </w:trPr>
        <w:tc>
          <w:tcPr>
            <w:tcW w:w="3828" w:type="dxa"/>
          </w:tcPr>
          <w:p w:rsidR="00895E35" w:rsidRPr="00062801" w:rsidRDefault="00895E35"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895E35" w:rsidRPr="00062801" w:rsidRDefault="00895E35" w:rsidP="00743C37">
            <w:pPr>
              <w:jc w:val="both"/>
              <w:rPr>
                <w:rFonts w:ascii="Times New Roman" w:hAnsi="Times New Roman" w:cs="Times New Roman"/>
                <w:sz w:val="24"/>
                <w:szCs w:val="24"/>
              </w:rPr>
            </w:pPr>
            <w:r>
              <w:rPr>
                <w:rFonts w:ascii="Times New Roman" w:hAnsi="Times New Roman" w:cs="Times New Roman"/>
                <w:sz w:val="24"/>
                <w:szCs w:val="24"/>
              </w:rPr>
              <w:t>Érintett.</w:t>
            </w:r>
          </w:p>
        </w:tc>
      </w:tr>
      <w:tr w:rsidR="00895E35" w:rsidRPr="00062801" w:rsidTr="00743C37">
        <w:trPr>
          <w:trHeight w:val="454"/>
        </w:trPr>
        <w:tc>
          <w:tcPr>
            <w:tcW w:w="3828" w:type="dxa"/>
          </w:tcPr>
          <w:p w:rsidR="00895E35" w:rsidRPr="00062801" w:rsidRDefault="00895E35"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895E35" w:rsidRPr="00062801" w:rsidRDefault="00895E35" w:rsidP="00743C37">
            <w:pPr>
              <w:jc w:val="both"/>
              <w:rPr>
                <w:rFonts w:ascii="Times New Roman" w:hAnsi="Times New Roman" w:cs="Times New Roman"/>
                <w:sz w:val="24"/>
                <w:szCs w:val="24"/>
              </w:rPr>
            </w:pPr>
            <w:r>
              <w:rPr>
                <w:rFonts w:ascii="Times New Roman" w:hAnsi="Times New Roman" w:cs="Times New Roman"/>
                <w:sz w:val="24"/>
                <w:szCs w:val="24"/>
              </w:rPr>
              <w:t xml:space="preserve">A tényállás tisztázásához </w:t>
            </w:r>
            <w:r w:rsidRPr="00B240B4">
              <w:rPr>
                <w:rFonts w:ascii="Times New Roman" w:hAnsi="Times New Roman" w:cs="Times New Roman"/>
                <w:sz w:val="24"/>
                <w:szCs w:val="24"/>
              </w:rPr>
              <w:t xml:space="preserve">szükséges, </w:t>
            </w:r>
            <w:r>
              <w:rPr>
                <w:rFonts w:ascii="Times New Roman" w:hAnsi="Times New Roman" w:cs="Times New Roman"/>
                <w:sz w:val="24"/>
                <w:szCs w:val="24"/>
              </w:rPr>
              <w:t xml:space="preserve">az </w:t>
            </w:r>
            <w:r w:rsidRPr="00B240B4">
              <w:rPr>
                <w:rFonts w:ascii="Times New Roman" w:hAnsi="Times New Roman" w:cs="Times New Roman"/>
                <w:sz w:val="24"/>
                <w:szCs w:val="24"/>
              </w:rPr>
              <w:t xml:space="preserve">ügy </w:t>
            </w:r>
            <w:r>
              <w:rPr>
                <w:rFonts w:ascii="Times New Roman" w:hAnsi="Times New Roman" w:cs="Times New Roman"/>
                <w:sz w:val="24"/>
                <w:szCs w:val="24"/>
              </w:rPr>
              <w:t xml:space="preserve">szempontjából jelentős iratokban szereplő </w:t>
            </w:r>
            <w:r w:rsidRPr="00B240B4">
              <w:rPr>
                <w:rFonts w:ascii="Times New Roman" w:hAnsi="Times New Roman" w:cs="Times New Roman"/>
                <w:sz w:val="24"/>
                <w:szCs w:val="24"/>
              </w:rPr>
              <w:t>személyes adatok</w:t>
            </w:r>
            <w:r>
              <w:rPr>
                <w:rFonts w:ascii="Times New Roman" w:hAnsi="Times New Roman" w:cs="Times New Roman"/>
                <w:sz w:val="24"/>
                <w:szCs w:val="24"/>
              </w:rPr>
              <w:t xml:space="preserve"> a 11/2006.  (III. 14.)  BM rendelet 48. § (2) </w:t>
            </w:r>
            <w:r w:rsidRPr="00F724A2">
              <w:rPr>
                <w:rFonts w:ascii="Times New Roman" w:hAnsi="Times New Roman" w:cs="Times New Roman"/>
                <w:sz w:val="24"/>
                <w:szCs w:val="24"/>
              </w:rPr>
              <w:t xml:space="preserve">bek.  </w:t>
            </w:r>
            <w:r>
              <w:rPr>
                <w:rFonts w:ascii="Times New Roman" w:hAnsi="Times New Roman" w:cs="Times New Roman"/>
                <w:sz w:val="24"/>
                <w:szCs w:val="24"/>
              </w:rPr>
              <w:t xml:space="preserve">és a </w:t>
            </w:r>
            <w:r w:rsidRPr="00F724A2">
              <w:rPr>
                <w:rFonts w:ascii="Times New Roman" w:hAnsi="Times New Roman" w:cs="Times New Roman"/>
                <w:sz w:val="24"/>
                <w:szCs w:val="24"/>
              </w:rPr>
              <w:t>2017. évi XC. törvény 97. § (1</w:t>
            </w:r>
            <w:r>
              <w:rPr>
                <w:rFonts w:ascii="Times New Roman" w:hAnsi="Times New Roman" w:cs="Times New Roman"/>
                <w:sz w:val="24"/>
                <w:szCs w:val="24"/>
              </w:rPr>
              <w:t>) bek. alapján, a jogszabályban felhatalmazott címzettek részére továbbításra kerülnek.</w:t>
            </w:r>
          </w:p>
        </w:tc>
      </w:tr>
      <w:tr w:rsidR="00895E35" w:rsidRPr="00062801" w:rsidTr="00743C37">
        <w:trPr>
          <w:trHeight w:val="778"/>
        </w:trPr>
        <w:tc>
          <w:tcPr>
            <w:tcW w:w="3828" w:type="dxa"/>
          </w:tcPr>
          <w:p w:rsidR="00895E35" w:rsidRPr="00062801" w:rsidRDefault="00895E35"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895E35" w:rsidRPr="00062801" w:rsidRDefault="00895E35"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895E35" w:rsidRPr="00062801" w:rsidTr="00743C37">
        <w:trPr>
          <w:trHeight w:val="778"/>
        </w:trPr>
        <w:tc>
          <w:tcPr>
            <w:tcW w:w="3828" w:type="dxa"/>
          </w:tcPr>
          <w:p w:rsidR="00895E35" w:rsidRPr="00062801" w:rsidRDefault="00895E35"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895E35" w:rsidRPr="00062801" w:rsidRDefault="00895E35"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w:t>
            </w:r>
            <w:r w:rsidR="00EA10A9">
              <w:rPr>
                <w:rFonts w:ascii="Times New Roman" w:hAnsi="Times New Roman" w:cs="Times New Roman"/>
                <w:sz w:val="24"/>
                <w:szCs w:val="24"/>
              </w:rPr>
              <w:t>(k)</w:t>
            </w:r>
            <w:bookmarkStart w:id="0" w:name="_GoBack"/>
            <w:bookmarkEnd w:id="0"/>
            <w:r w:rsidRPr="00062801">
              <w:rPr>
                <w:rFonts w:ascii="Times New Roman" w:hAnsi="Times New Roman" w:cs="Times New Roman"/>
                <w:sz w:val="24"/>
                <w:szCs w:val="24"/>
              </w:rPr>
              <w:t xml:space="preserve"> neve és elérhetősége</w:t>
            </w:r>
          </w:p>
        </w:tc>
        <w:tc>
          <w:tcPr>
            <w:tcW w:w="6237" w:type="dxa"/>
          </w:tcPr>
          <w:p w:rsidR="00EA10A9" w:rsidRDefault="00EA10A9" w:rsidP="00EA10A9">
            <w:pPr>
              <w:jc w:val="both"/>
              <w:rPr>
                <w:rFonts w:ascii="Times New Roman" w:hAnsi="Times New Roman" w:cs="Times New Roman"/>
                <w:sz w:val="24"/>
                <w:szCs w:val="24"/>
              </w:rPr>
            </w:pPr>
            <w:r>
              <w:rPr>
                <w:rFonts w:ascii="Times New Roman" w:hAnsi="Times New Roman" w:cs="Times New Roman"/>
                <w:sz w:val="24"/>
                <w:szCs w:val="24"/>
              </w:rPr>
              <w:t>Tolna Vármegyei Bv. Intézet</w:t>
            </w:r>
          </w:p>
          <w:p w:rsidR="00EA10A9" w:rsidRDefault="00EA10A9" w:rsidP="00EA10A9">
            <w:pPr>
              <w:jc w:val="both"/>
              <w:rPr>
                <w:rFonts w:ascii="Times New Roman" w:hAnsi="Times New Roman" w:cs="Times New Roman"/>
                <w:sz w:val="24"/>
                <w:szCs w:val="24"/>
              </w:rPr>
            </w:pPr>
            <w:r>
              <w:rPr>
                <w:rFonts w:ascii="Times New Roman" w:hAnsi="Times New Roman" w:cs="Times New Roman"/>
                <w:sz w:val="24"/>
                <w:szCs w:val="24"/>
              </w:rPr>
              <w:t>7100 Szekszárd, Béla Király tér 4.</w:t>
            </w:r>
          </w:p>
          <w:p w:rsidR="00EA10A9" w:rsidRDefault="00EA10A9" w:rsidP="00EA10A9">
            <w:pPr>
              <w:jc w:val="both"/>
              <w:rPr>
                <w:rFonts w:ascii="Times New Roman" w:hAnsi="Times New Roman" w:cs="Times New Roman"/>
                <w:sz w:val="24"/>
                <w:szCs w:val="24"/>
              </w:rPr>
            </w:pPr>
            <w:r>
              <w:rPr>
                <w:rFonts w:ascii="Times New Roman" w:hAnsi="Times New Roman" w:cs="Times New Roman"/>
                <w:sz w:val="24"/>
                <w:szCs w:val="24"/>
              </w:rPr>
              <w:t>Dr. Böcz Zoltán bv. őrnagy,</w:t>
            </w:r>
          </w:p>
          <w:p w:rsidR="00EA10A9" w:rsidRDefault="00EA10A9" w:rsidP="00EA10A9">
            <w:pPr>
              <w:jc w:val="both"/>
              <w:rPr>
                <w:rFonts w:ascii="Times New Roman" w:hAnsi="Times New Roman" w:cs="Times New Roman"/>
                <w:sz w:val="24"/>
                <w:szCs w:val="24"/>
              </w:rPr>
            </w:pPr>
            <w:r>
              <w:rPr>
                <w:rFonts w:ascii="Times New Roman" w:hAnsi="Times New Roman" w:cs="Times New Roman"/>
                <w:sz w:val="24"/>
                <w:szCs w:val="24"/>
              </w:rPr>
              <w:t>Horváth Gábor bv.százados</w:t>
            </w:r>
          </w:p>
          <w:p w:rsidR="00EA10A9" w:rsidRDefault="00EA10A9" w:rsidP="00EA10A9">
            <w:pPr>
              <w:jc w:val="both"/>
              <w:rPr>
                <w:rFonts w:ascii="Times New Roman" w:hAnsi="Times New Roman" w:cs="Times New Roman"/>
                <w:sz w:val="24"/>
                <w:szCs w:val="24"/>
              </w:rPr>
            </w:pPr>
            <w:r>
              <w:rPr>
                <w:rFonts w:ascii="Times New Roman" w:hAnsi="Times New Roman" w:cs="Times New Roman"/>
                <w:sz w:val="24"/>
                <w:szCs w:val="24"/>
              </w:rPr>
              <w:t>telefonszám: 06-74/505-838</w:t>
            </w:r>
          </w:p>
          <w:p w:rsidR="00895E35" w:rsidRPr="00062801" w:rsidRDefault="00EA10A9" w:rsidP="00EA10A9">
            <w:pPr>
              <w:jc w:val="both"/>
              <w:rPr>
                <w:rFonts w:ascii="Times New Roman" w:hAnsi="Times New Roman" w:cs="Times New Roman"/>
                <w:sz w:val="24"/>
                <w:szCs w:val="24"/>
              </w:rPr>
            </w:pPr>
            <w:r>
              <w:rPr>
                <w:rFonts w:ascii="Times New Roman" w:hAnsi="Times New Roman" w:cs="Times New Roman"/>
                <w:sz w:val="24"/>
                <w:szCs w:val="24"/>
              </w:rPr>
              <w:t>email: szekszard.uk@bv.gov.hu</w:t>
            </w:r>
          </w:p>
        </w:tc>
      </w:tr>
      <w:tr w:rsidR="00895E35" w:rsidRPr="00062801" w:rsidTr="00743C37">
        <w:trPr>
          <w:trHeight w:val="778"/>
        </w:trPr>
        <w:tc>
          <w:tcPr>
            <w:tcW w:w="3828" w:type="dxa"/>
          </w:tcPr>
          <w:p w:rsidR="00895E35" w:rsidRPr="00062801" w:rsidRDefault="00895E35"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895E35" w:rsidRPr="00062801" w:rsidRDefault="00895E35"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895E35" w:rsidRPr="00062801" w:rsidTr="00743C37">
        <w:trPr>
          <w:trHeight w:val="778"/>
        </w:trPr>
        <w:tc>
          <w:tcPr>
            <w:tcW w:w="3828" w:type="dxa"/>
            <w:tcBorders>
              <w:bottom w:val="single" w:sz="4" w:space="0" w:color="auto"/>
            </w:tcBorders>
          </w:tcPr>
          <w:p w:rsidR="00895E35" w:rsidRPr="00062801" w:rsidRDefault="00895E35"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895E35" w:rsidRPr="00062801" w:rsidRDefault="00895E35"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895E35" w:rsidRPr="00062801" w:rsidRDefault="00895E35"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895E35" w:rsidRPr="00062801" w:rsidRDefault="00895E35"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895E35" w:rsidRPr="00062801" w:rsidRDefault="00895E35"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895E35" w:rsidRDefault="00895E35" w:rsidP="00895E35">
      <w:pPr>
        <w:pStyle w:val="Listaszerbekezds"/>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adatkezeléssel kapcsolatos érintetti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 w:rsidR="00220339" w:rsidRDefault="00220339"/>
    <w:sectPr w:rsidR="00220339" w:rsidSect="00220339">
      <w:footerReference w:type="default" r:id="rId9"/>
      <w:headerReference w:type="first" r:id="rId10"/>
      <w:footerReference w:type="first" r:id="rId11"/>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EA10A9">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004" w:rsidRDefault="00C43004" w:rsidP="00C43004">
    <w:pPr>
      <w:jc w:val="center"/>
      <w:rPr>
        <w:sz w:val="18"/>
        <w:szCs w:val="19"/>
      </w:rPr>
    </w:pPr>
    <w:r>
      <w:rPr>
        <w:sz w:val="18"/>
        <w:szCs w:val="19"/>
      </w:rPr>
      <w:t>7100 Szekszárd, Béla király tér 4. telefon: (+36 74) 505 830 fax: (+36 74) 528-150 e-mail: szekszard.uk@bv.gov.hu</w:t>
    </w:r>
  </w:p>
  <w:p w:rsidR="00220339" w:rsidRPr="00C43004" w:rsidRDefault="00220339" w:rsidP="00C4300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7D6A7C2" wp14:editId="40EE98D0">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AF47F7" w:rsidRPr="00E56489" w:rsidRDefault="00AF47F7" w:rsidP="00AF47F7">
    <w:pPr>
      <w:pStyle w:val="lfej"/>
      <w:jc w:val="center"/>
      <w:rPr>
        <w:smallCaps/>
      </w:rPr>
    </w:pPr>
    <w:r w:rsidRPr="00E56489">
      <w:rPr>
        <w:smallCaps/>
        <w:sz w:val="24"/>
      </w:rPr>
      <w:t xml:space="preserve">Tolna </w:t>
    </w:r>
    <w:r w:rsidR="00375869">
      <w:rPr>
        <w:smallCaps/>
        <w:sz w:val="24"/>
      </w:rPr>
      <w:t>Várm</w:t>
    </w:r>
    <w:r w:rsidRPr="00E56489">
      <w:rPr>
        <w:smallCaps/>
        <w:sz w:val="24"/>
      </w:rPr>
      <w:t>egyei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12FDA"/>
    <w:rsid w:val="001236E9"/>
    <w:rsid w:val="0013687B"/>
    <w:rsid w:val="001B2BCA"/>
    <w:rsid w:val="001F5E8C"/>
    <w:rsid w:val="0021483A"/>
    <w:rsid w:val="00220339"/>
    <w:rsid w:val="0026696A"/>
    <w:rsid w:val="0027550B"/>
    <w:rsid w:val="003258D1"/>
    <w:rsid w:val="003575C9"/>
    <w:rsid w:val="00372E3B"/>
    <w:rsid w:val="00375869"/>
    <w:rsid w:val="00380E03"/>
    <w:rsid w:val="003B75B2"/>
    <w:rsid w:val="004523F9"/>
    <w:rsid w:val="00453741"/>
    <w:rsid w:val="004A4E7A"/>
    <w:rsid w:val="004B6852"/>
    <w:rsid w:val="005E512C"/>
    <w:rsid w:val="0061710A"/>
    <w:rsid w:val="00631483"/>
    <w:rsid w:val="006639CC"/>
    <w:rsid w:val="0069203E"/>
    <w:rsid w:val="006941E1"/>
    <w:rsid w:val="00730896"/>
    <w:rsid w:val="00735F01"/>
    <w:rsid w:val="007400A7"/>
    <w:rsid w:val="007B58DC"/>
    <w:rsid w:val="007D138C"/>
    <w:rsid w:val="007F6F4D"/>
    <w:rsid w:val="00847CAA"/>
    <w:rsid w:val="008816C1"/>
    <w:rsid w:val="008827CF"/>
    <w:rsid w:val="00895E35"/>
    <w:rsid w:val="008B01A5"/>
    <w:rsid w:val="008C2057"/>
    <w:rsid w:val="009249B7"/>
    <w:rsid w:val="009A18BD"/>
    <w:rsid w:val="00A94B03"/>
    <w:rsid w:val="00AF47F7"/>
    <w:rsid w:val="00B1004F"/>
    <w:rsid w:val="00B57363"/>
    <w:rsid w:val="00B65C14"/>
    <w:rsid w:val="00BB31C5"/>
    <w:rsid w:val="00BE65B7"/>
    <w:rsid w:val="00BF3BC2"/>
    <w:rsid w:val="00C179EE"/>
    <w:rsid w:val="00C36D23"/>
    <w:rsid w:val="00C43004"/>
    <w:rsid w:val="00C560D7"/>
    <w:rsid w:val="00C70949"/>
    <w:rsid w:val="00CE559D"/>
    <w:rsid w:val="00D372FF"/>
    <w:rsid w:val="00D40773"/>
    <w:rsid w:val="00D504E4"/>
    <w:rsid w:val="00DD297B"/>
    <w:rsid w:val="00E101B3"/>
    <w:rsid w:val="00E10BAB"/>
    <w:rsid w:val="00E648A9"/>
    <w:rsid w:val="00E8758A"/>
    <w:rsid w:val="00EA10A9"/>
    <w:rsid w:val="00EB5A2B"/>
    <w:rsid w:val="00EF3593"/>
    <w:rsid w:val="00EF7F23"/>
    <w:rsid w:val="00F64616"/>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35592">
      <w:bodyDiv w:val="1"/>
      <w:marLeft w:val="0"/>
      <w:marRight w:val="0"/>
      <w:marTop w:val="0"/>
      <w:marBottom w:val="0"/>
      <w:divBdr>
        <w:top w:val="none" w:sz="0" w:space="0" w:color="auto"/>
        <w:left w:val="none" w:sz="0" w:space="0" w:color="auto"/>
        <w:bottom w:val="none" w:sz="0" w:space="0" w:color="auto"/>
        <w:right w:val="none" w:sz="0" w:space="0" w:color="auto"/>
      </w:divBdr>
    </w:div>
    <w:div w:id="159235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1106</Words>
  <Characters>7632</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horvath.gabor.szek</cp:lastModifiedBy>
  <cp:revision>7</cp:revision>
  <dcterms:created xsi:type="dcterms:W3CDTF">2022-11-26T09:36:00Z</dcterms:created>
  <dcterms:modified xsi:type="dcterms:W3CDTF">2024-06-05T13:40:00Z</dcterms:modified>
</cp:coreProperties>
</file>