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3E0E9B" w:rsidRDefault="003E0E9B" w:rsidP="008F0216">
      <w:pPr>
        <w:spacing w:after="0" w:line="240" w:lineRule="auto"/>
        <w:jc w:val="center"/>
        <w:rPr>
          <w:rFonts w:ascii="Times New Roman" w:hAnsi="Times New Roman" w:cs="Times New Roman"/>
          <w:b/>
          <w:sz w:val="24"/>
          <w:szCs w:val="24"/>
        </w:rPr>
      </w:pPr>
      <w:proofErr w:type="spellStart"/>
      <w:r w:rsidRPr="003E0E9B">
        <w:rPr>
          <w:rFonts w:ascii="Times New Roman" w:hAnsi="Times New Roman" w:cs="Times New Roman"/>
          <w:b/>
          <w:sz w:val="24"/>
          <w:szCs w:val="24"/>
        </w:rPr>
        <w:t>Érintetti</w:t>
      </w:r>
      <w:proofErr w:type="spellEnd"/>
      <w:r w:rsidRPr="003E0E9B">
        <w:rPr>
          <w:rFonts w:ascii="Times New Roman" w:hAnsi="Times New Roman" w:cs="Times New Roman"/>
          <w:b/>
          <w:sz w:val="24"/>
          <w:szCs w:val="24"/>
        </w:rPr>
        <w:t xml:space="preserve"> tájékoztató</w:t>
      </w:r>
    </w:p>
    <w:p w:rsidR="003E0E9B" w:rsidRPr="00A515FE" w:rsidRDefault="003E0E9B"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3E0E9B" w:rsidTr="00A515FE">
        <w:trPr>
          <w:trHeight w:val="454"/>
        </w:trPr>
        <w:tc>
          <w:tcPr>
            <w:tcW w:w="4606" w:type="dxa"/>
          </w:tcPr>
          <w:p w:rsidR="003E0E9B" w:rsidRPr="00C65979" w:rsidRDefault="003E0E9B" w:rsidP="003E0E9B">
            <w:pPr>
              <w:rPr>
                <w:rFonts w:ascii="Times New Roman" w:hAnsi="Times New Roman" w:cs="Times New Roman"/>
                <w:sz w:val="20"/>
                <w:szCs w:val="20"/>
              </w:rPr>
            </w:pPr>
            <w:r w:rsidRPr="00C65979">
              <w:rPr>
                <w:rFonts w:ascii="Times New Roman" w:hAnsi="Times New Roman" w:cs="Times New Roman"/>
                <w:sz w:val="20"/>
                <w:szCs w:val="20"/>
              </w:rPr>
              <w:t>Nyilvántartási szám:</w:t>
            </w:r>
          </w:p>
        </w:tc>
        <w:tc>
          <w:tcPr>
            <w:tcW w:w="4606" w:type="dxa"/>
          </w:tcPr>
          <w:p w:rsidR="003E0E9B" w:rsidRPr="00C65979" w:rsidRDefault="00C65979" w:rsidP="006F2D49">
            <w:pPr>
              <w:jc w:val="both"/>
              <w:rPr>
                <w:rFonts w:ascii="Times New Roman" w:hAnsi="Times New Roman" w:cs="Times New Roman"/>
                <w:sz w:val="20"/>
                <w:szCs w:val="20"/>
              </w:rPr>
            </w:pPr>
            <w:r w:rsidRPr="00C65979">
              <w:rPr>
                <w:rFonts w:ascii="Times New Roman" w:hAnsi="Times New Roman" w:cs="Times New Roman"/>
                <w:sz w:val="20"/>
                <w:szCs w:val="20"/>
              </w:rPr>
              <w:t>30533-13/5/2025</w:t>
            </w:r>
            <w:r w:rsidR="003E0E9B" w:rsidRPr="00C65979">
              <w:rPr>
                <w:rFonts w:ascii="Times New Roman" w:hAnsi="Times New Roman" w:cs="Times New Roman"/>
                <w:sz w:val="20"/>
                <w:szCs w:val="20"/>
              </w:rPr>
              <w:t xml:space="preserve">. </w:t>
            </w:r>
            <w:proofErr w:type="spellStart"/>
            <w:r w:rsidR="003E0E9B" w:rsidRPr="00C65979">
              <w:rPr>
                <w:rFonts w:ascii="Times New Roman" w:hAnsi="Times New Roman" w:cs="Times New Roman"/>
                <w:sz w:val="20"/>
                <w:szCs w:val="20"/>
              </w:rPr>
              <w:t>Anyvt</w:t>
            </w:r>
            <w:proofErr w:type="spellEnd"/>
            <w:r w:rsidR="003E0E9B" w:rsidRPr="00C65979">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3E0E9B">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6F2D49" w:rsidRPr="00AA70A1" w:rsidRDefault="006F2D49" w:rsidP="006F2D49">
            <w:pPr>
              <w:jc w:val="both"/>
              <w:rPr>
                <w:rFonts w:ascii="Times New Roman" w:hAnsi="Times New Roman" w:cs="Times New Roman"/>
                <w:sz w:val="20"/>
                <w:szCs w:val="20"/>
              </w:rPr>
            </w:pPr>
            <w:r w:rsidRPr="00AA70A1">
              <w:rPr>
                <w:rFonts w:ascii="Times New Roman" w:hAnsi="Times New Roman" w:cs="Times New Roman"/>
                <w:sz w:val="20"/>
                <w:szCs w:val="20"/>
              </w:rPr>
              <w:t xml:space="preserve">Jogi képviselet polgári peres és </w:t>
            </w:r>
            <w:proofErr w:type="spellStart"/>
            <w:r w:rsidRPr="00AA70A1">
              <w:rPr>
                <w:rFonts w:ascii="Times New Roman" w:hAnsi="Times New Roman" w:cs="Times New Roman"/>
                <w:sz w:val="20"/>
                <w:szCs w:val="20"/>
              </w:rPr>
              <w:t>nemperes</w:t>
            </w:r>
            <w:proofErr w:type="spellEnd"/>
            <w:r w:rsidRPr="00AA70A1">
              <w:rPr>
                <w:rFonts w:ascii="Times New Roman" w:hAnsi="Times New Roman" w:cs="Times New Roman"/>
                <w:sz w:val="20"/>
                <w:szCs w:val="20"/>
              </w:rPr>
              <w:t xml:space="preserve"> ügyekben </w:t>
            </w:r>
          </w:p>
          <w:p w:rsidR="008F0216" w:rsidRPr="00690AE3" w:rsidRDefault="006F2D49" w:rsidP="006F2D49">
            <w:pPr>
              <w:jc w:val="both"/>
              <w:rPr>
                <w:rFonts w:ascii="Times New Roman" w:hAnsi="Times New Roman" w:cs="Times New Roman"/>
                <w:b/>
                <w:sz w:val="20"/>
                <w:szCs w:val="20"/>
              </w:rPr>
            </w:pPr>
            <w:r w:rsidRPr="00AA70A1">
              <w:rPr>
                <w:rFonts w:ascii="Times New Roman" w:hAnsi="Times New Roman" w:cs="Times New Roman"/>
                <w:sz w:val="20"/>
                <w:szCs w:val="20"/>
              </w:rPr>
              <w:t>a bíróságok és más hatóságok előtt</w:t>
            </w:r>
          </w:p>
        </w:tc>
      </w:tr>
      <w:tr w:rsidR="008F0216" w:rsidTr="00A515FE">
        <w:trPr>
          <w:trHeight w:val="454"/>
        </w:trPr>
        <w:tc>
          <w:tcPr>
            <w:tcW w:w="4606" w:type="dxa"/>
          </w:tcPr>
          <w:p w:rsidR="008F0216" w:rsidRPr="008F0216" w:rsidRDefault="00C319A3" w:rsidP="003E0E9B">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6F2D49" w:rsidP="008F0216">
            <w:pPr>
              <w:jc w:val="both"/>
              <w:rPr>
                <w:rFonts w:ascii="Times New Roman" w:hAnsi="Times New Roman" w:cs="Times New Roman"/>
                <w:sz w:val="20"/>
                <w:szCs w:val="20"/>
              </w:rPr>
            </w:pPr>
            <w:r w:rsidRPr="006F2D49">
              <w:rPr>
                <w:rFonts w:ascii="Times New Roman" w:hAnsi="Times New Roman" w:cs="Times New Roman"/>
                <w:sz w:val="20"/>
                <w:szCs w:val="20"/>
              </w:rPr>
              <w:t>a jogi képvise</w:t>
            </w:r>
            <w:bookmarkStart w:id="0" w:name="_GoBack"/>
            <w:bookmarkEnd w:id="0"/>
            <w:r w:rsidRPr="006F2D49">
              <w:rPr>
                <w:rFonts w:ascii="Times New Roman" w:hAnsi="Times New Roman" w:cs="Times New Roman"/>
                <w:sz w:val="20"/>
                <w:szCs w:val="20"/>
              </w:rPr>
              <w:t>let ellátásának biztosítása</w:t>
            </w:r>
          </w:p>
        </w:tc>
      </w:tr>
      <w:tr w:rsidR="008F0216" w:rsidTr="00A515FE">
        <w:trPr>
          <w:trHeight w:val="454"/>
        </w:trPr>
        <w:tc>
          <w:tcPr>
            <w:tcW w:w="4606" w:type="dxa"/>
          </w:tcPr>
          <w:p w:rsidR="008F0216" w:rsidRPr="008F0216" w:rsidRDefault="00C319A3" w:rsidP="003E0E9B">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GDPR 6. cikk (1) bekezdés c) pont; a</w:t>
            </w:r>
            <w:r w:rsidR="006F2D49" w:rsidRPr="006F2D49">
              <w:rPr>
                <w:rFonts w:ascii="Times New Roman" w:hAnsi="Times New Roman" w:cs="Times New Roman"/>
                <w:sz w:val="20"/>
                <w:szCs w:val="20"/>
              </w:rPr>
              <w:t xml:space="preserve"> Polgári </w:t>
            </w:r>
          </w:p>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 xml:space="preserve">Törvénykönyvről </w:t>
            </w:r>
            <w:r w:rsidR="006F2D49" w:rsidRPr="006F2D49">
              <w:rPr>
                <w:rFonts w:ascii="Times New Roman" w:hAnsi="Times New Roman" w:cs="Times New Roman"/>
                <w:sz w:val="20"/>
                <w:szCs w:val="20"/>
              </w:rPr>
              <w:t xml:space="preserve">szóló  2013.  évi  V.  törvény;  </w:t>
            </w:r>
            <w:r>
              <w:rPr>
                <w:rFonts w:ascii="Times New Roman" w:hAnsi="Times New Roman" w:cs="Times New Roman"/>
                <w:sz w:val="20"/>
                <w:szCs w:val="20"/>
              </w:rPr>
              <w:t>a</w:t>
            </w:r>
            <w:r w:rsidR="006F2D49" w:rsidRPr="006F2D49">
              <w:rPr>
                <w:rFonts w:ascii="Times New Roman" w:hAnsi="Times New Roman" w:cs="Times New Roman"/>
                <w:sz w:val="20"/>
                <w:szCs w:val="20"/>
              </w:rPr>
              <w:t xml:space="preserve"> </w:t>
            </w:r>
          </w:p>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 xml:space="preserve">közigazgatási perrendtartásról szóló 2017. évi </w:t>
            </w:r>
            <w:r w:rsidR="006F2D49" w:rsidRPr="006F2D49">
              <w:rPr>
                <w:rFonts w:ascii="Times New Roman" w:hAnsi="Times New Roman" w:cs="Times New Roman"/>
                <w:sz w:val="20"/>
                <w:szCs w:val="20"/>
              </w:rPr>
              <w:t xml:space="preserve">I. </w:t>
            </w:r>
          </w:p>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 xml:space="preserve">törvény; a polgári </w:t>
            </w:r>
            <w:r w:rsidR="006F2D49" w:rsidRPr="006F2D49">
              <w:rPr>
                <w:rFonts w:ascii="Times New Roman" w:hAnsi="Times New Roman" w:cs="Times New Roman"/>
                <w:sz w:val="20"/>
                <w:szCs w:val="20"/>
              </w:rPr>
              <w:t>pe</w:t>
            </w:r>
            <w:r>
              <w:rPr>
                <w:rFonts w:ascii="Times New Roman" w:hAnsi="Times New Roman" w:cs="Times New Roman"/>
                <w:sz w:val="20"/>
                <w:szCs w:val="20"/>
              </w:rPr>
              <w:t xml:space="preserve">rrendtartásról szóló 2016. </w:t>
            </w:r>
            <w:r w:rsidR="006F2D49" w:rsidRPr="006F2D49">
              <w:rPr>
                <w:rFonts w:ascii="Times New Roman" w:hAnsi="Times New Roman" w:cs="Times New Roman"/>
                <w:sz w:val="20"/>
                <w:szCs w:val="20"/>
              </w:rPr>
              <w:t xml:space="preserve">évi </w:t>
            </w:r>
          </w:p>
          <w:p w:rsidR="008F0216"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CXXX. törvény</w:t>
            </w:r>
          </w:p>
        </w:tc>
      </w:tr>
      <w:tr w:rsidR="008F0216" w:rsidTr="00A515FE">
        <w:trPr>
          <w:trHeight w:val="454"/>
        </w:trPr>
        <w:tc>
          <w:tcPr>
            <w:tcW w:w="4606" w:type="dxa"/>
          </w:tcPr>
          <w:p w:rsidR="008F0216" w:rsidRPr="008F0216" w:rsidRDefault="00C319A3" w:rsidP="003E0E9B">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 xml:space="preserve">a képviselt ügyben érintett személyek </w:t>
            </w:r>
            <w:r w:rsidR="006F2D49" w:rsidRPr="006F2D49">
              <w:rPr>
                <w:rFonts w:ascii="Times New Roman" w:hAnsi="Times New Roman" w:cs="Times New Roman"/>
                <w:sz w:val="20"/>
                <w:szCs w:val="20"/>
              </w:rPr>
              <w:t xml:space="preserve">természetes </w:t>
            </w:r>
          </w:p>
          <w:p w:rsidR="008F0216"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személyazonosító adatai</w:t>
            </w:r>
          </w:p>
        </w:tc>
      </w:tr>
      <w:tr w:rsidR="008F0216" w:rsidTr="00A515FE">
        <w:trPr>
          <w:trHeight w:val="454"/>
        </w:trPr>
        <w:tc>
          <w:tcPr>
            <w:tcW w:w="4606" w:type="dxa"/>
          </w:tcPr>
          <w:p w:rsidR="008F0216" w:rsidRPr="008F0216" w:rsidRDefault="00981C22" w:rsidP="003E0E9B">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6F2D49" w:rsidP="008F0216">
            <w:pPr>
              <w:jc w:val="both"/>
              <w:rPr>
                <w:rFonts w:ascii="Times New Roman" w:hAnsi="Times New Roman" w:cs="Times New Roman"/>
                <w:sz w:val="20"/>
                <w:szCs w:val="20"/>
              </w:rPr>
            </w:pPr>
            <w:r w:rsidRPr="006F2D49">
              <w:rPr>
                <w:rFonts w:ascii="Times New Roman" w:hAnsi="Times New Roman" w:cs="Times New Roman"/>
                <w:sz w:val="20"/>
                <w:szCs w:val="20"/>
              </w:rPr>
              <w:t>a képviselt ügyben érintett személyek</w:t>
            </w:r>
            <w:r w:rsidR="00AA70A1">
              <w:rPr>
                <w:rFonts w:ascii="Times New Roman" w:hAnsi="Times New Roman" w:cs="Times New Roman"/>
                <w:sz w:val="20"/>
                <w:szCs w:val="20"/>
              </w:rPr>
              <w:t xml:space="preserve"> </w:t>
            </w:r>
          </w:p>
        </w:tc>
      </w:tr>
      <w:tr w:rsidR="008F0216" w:rsidTr="00A515FE">
        <w:trPr>
          <w:trHeight w:val="454"/>
        </w:trPr>
        <w:tc>
          <w:tcPr>
            <w:tcW w:w="4606" w:type="dxa"/>
          </w:tcPr>
          <w:p w:rsidR="008F0216" w:rsidRPr="008F0216" w:rsidRDefault="00981C22" w:rsidP="003E0E9B">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Benyújtott periratok,</w:t>
            </w:r>
            <w:r w:rsidR="006F2D49" w:rsidRPr="006F2D49">
              <w:rPr>
                <w:rFonts w:ascii="Times New Roman" w:hAnsi="Times New Roman" w:cs="Times New Roman"/>
                <w:sz w:val="20"/>
                <w:szCs w:val="20"/>
              </w:rPr>
              <w:t xml:space="preserve"> fogv</w:t>
            </w:r>
            <w:r>
              <w:rPr>
                <w:rFonts w:ascii="Times New Roman" w:hAnsi="Times New Roman" w:cs="Times New Roman"/>
                <w:sz w:val="20"/>
                <w:szCs w:val="20"/>
              </w:rPr>
              <w:t xml:space="preserve">atartotti </w:t>
            </w:r>
            <w:r w:rsidR="006F2D49" w:rsidRPr="006F2D49">
              <w:rPr>
                <w:rFonts w:ascii="Times New Roman" w:hAnsi="Times New Roman" w:cs="Times New Roman"/>
                <w:sz w:val="20"/>
                <w:szCs w:val="20"/>
              </w:rPr>
              <w:t xml:space="preserve">nyilvántartás, </w:t>
            </w:r>
          </w:p>
          <w:p w:rsidR="008F0216"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 xml:space="preserve">érintett </w:t>
            </w:r>
            <w:proofErr w:type="spellStart"/>
            <w:r w:rsidRPr="006F2D49">
              <w:rPr>
                <w:rFonts w:ascii="Times New Roman" w:hAnsi="Times New Roman" w:cs="Times New Roman"/>
                <w:sz w:val="20"/>
                <w:szCs w:val="20"/>
              </w:rPr>
              <w:t>bv</w:t>
            </w:r>
            <w:proofErr w:type="spellEnd"/>
            <w:r w:rsidRPr="006F2D49">
              <w:rPr>
                <w:rFonts w:ascii="Times New Roman" w:hAnsi="Times New Roman" w:cs="Times New Roman"/>
                <w:sz w:val="20"/>
                <w:szCs w:val="20"/>
              </w:rPr>
              <w:t>. szervek adatszolgáltatása</w:t>
            </w:r>
          </w:p>
        </w:tc>
      </w:tr>
      <w:tr w:rsidR="008F0216" w:rsidTr="00A515FE">
        <w:trPr>
          <w:trHeight w:val="454"/>
        </w:trPr>
        <w:tc>
          <w:tcPr>
            <w:tcW w:w="4606" w:type="dxa"/>
          </w:tcPr>
          <w:p w:rsidR="008F0216" w:rsidRPr="008F0216" w:rsidRDefault="00981C22" w:rsidP="003E0E9B">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a képviselt ügyben érintett személyek</w:t>
            </w:r>
            <w:r w:rsidR="006F2D49" w:rsidRPr="006F2D49">
              <w:rPr>
                <w:rFonts w:ascii="Times New Roman" w:hAnsi="Times New Roman" w:cs="Times New Roman"/>
                <w:sz w:val="20"/>
                <w:szCs w:val="20"/>
              </w:rPr>
              <w:t xml:space="preserve"> természetes </w:t>
            </w:r>
          </w:p>
          <w:p w:rsidR="008F0216"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személyazonosító adatai</w:t>
            </w:r>
          </w:p>
        </w:tc>
      </w:tr>
      <w:tr w:rsidR="008F0216" w:rsidTr="00A515FE">
        <w:trPr>
          <w:trHeight w:val="454"/>
        </w:trPr>
        <w:tc>
          <w:tcPr>
            <w:tcW w:w="4606" w:type="dxa"/>
          </w:tcPr>
          <w:p w:rsidR="008F0216" w:rsidRPr="008F0216" w:rsidRDefault="00981C22" w:rsidP="003E0E9B">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6F2D49" w:rsidP="008F0216">
            <w:pPr>
              <w:jc w:val="both"/>
              <w:rPr>
                <w:rFonts w:ascii="Times New Roman" w:hAnsi="Times New Roman" w:cs="Times New Roman"/>
                <w:sz w:val="20"/>
                <w:szCs w:val="20"/>
              </w:rPr>
            </w:pPr>
            <w:r w:rsidRPr="006F2D49">
              <w:rPr>
                <w:rFonts w:ascii="Times New Roman" w:hAnsi="Times New Roman" w:cs="Times New Roman"/>
                <w:sz w:val="20"/>
                <w:szCs w:val="20"/>
              </w:rPr>
              <w:t>bíróság</w:t>
            </w:r>
          </w:p>
        </w:tc>
      </w:tr>
      <w:tr w:rsidR="00981C22" w:rsidTr="00AA70A1">
        <w:trPr>
          <w:trHeight w:val="923"/>
        </w:trPr>
        <w:tc>
          <w:tcPr>
            <w:tcW w:w="4606" w:type="dxa"/>
          </w:tcPr>
          <w:p w:rsidR="00981C22" w:rsidRPr="008F0216" w:rsidRDefault="00BF1696" w:rsidP="003E0E9B">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a Polgári Törvénykönyvről szóló 2013. évi</w:t>
            </w:r>
            <w:r w:rsidR="006F2D49" w:rsidRPr="006F2D49">
              <w:rPr>
                <w:rFonts w:ascii="Times New Roman" w:hAnsi="Times New Roman" w:cs="Times New Roman"/>
                <w:sz w:val="20"/>
                <w:szCs w:val="20"/>
              </w:rPr>
              <w:t xml:space="preserve"> V. </w:t>
            </w:r>
          </w:p>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 xml:space="preserve">törvény; a közigazgatási perrendtartásról szóló </w:t>
            </w:r>
            <w:r w:rsidR="006F2D49" w:rsidRPr="006F2D49">
              <w:rPr>
                <w:rFonts w:ascii="Times New Roman" w:hAnsi="Times New Roman" w:cs="Times New Roman"/>
                <w:sz w:val="20"/>
                <w:szCs w:val="20"/>
              </w:rPr>
              <w:t xml:space="preserve">2017. </w:t>
            </w:r>
          </w:p>
          <w:p w:rsidR="006F2D49" w:rsidRPr="006F2D49" w:rsidRDefault="00AA70A1" w:rsidP="006F2D49">
            <w:pPr>
              <w:jc w:val="both"/>
              <w:rPr>
                <w:rFonts w:ascii="Times New Roman" w:hAnsi="Times New Roman" w:cs="Times New Roman"/>
                <w:sz w:val="20"/>
                <w:szCs w:val="20"/>
              </w:rPr>
            </w:pPr>
            <w:r>
              <w:rPr>
                <w:rFonts w:ascii="Times New Roman" w:hAnsi="Times New Roman" w:cs="Times New Roman"/>
                <w:sz w:val="20"/>
                <w:szCs w:val="20"/>
              </w:rPr>
              <w:t>évi I. törvény; a</w:t>
            </w:r>
            <w:r w:rsidR="006F2D49" w:rsidRPr="006F2D49">
              <w:rPr>
                <w:rFonts w:ascii="Times New Roman" w:hAnsi="Times New Roman" w:cs="Times New Roman"/>
                <w:sz w:val="20"/>
                <w:szCs w:val="20"/>
              </w:rPr>
              <w:t xml:space="preserve"> polgári</w:t>
            </w:r>
            <w:r>
              <w:rPr>
                <w:rFonts w:ascii="Times New Roman" w:hAnsi="Times New Roman" w:cs="Times New Roman"/>
                <w:sz w:val="20"/>
                <w:szCs w:val="20"/>
              </w:rPr>
              <w:t xml:space="preserve"> perrendtartásról szóló </w:t>
            </w:r>
            <w:r w:rsidR="006F2D49" w:rsidRPr="006F2D49">
              <w:rPr>
                <w:rFonts w:ascii="Times New Roman" w:hAnsi="Times New Roman" w:cs="Times New Roman"/>
                <w:sz w:val="20"/>
                <w:szCs w:val="20"/>
              </w:rPr>
              <w:t xml:space="preserve">2016. </w:t>
            </w:r>
          </w:p>
          <w:p w:rsidR="00981C22"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évi CXXX. törvény</w:t>
            </w:r>
          </w:p>
        </w:tc>
      </w:tr>
      <w:tr w:rsidR="00981C22" w:rsidTr="00A515FE">
        <w:trPr>
          <w:trHeight w:val="454"/>
        </w:trPr>
        <w:tc>
          <w:tcPr>
            <w:tcW w:w="4606" w:type="dxa"/>
          </w:tcPr>
          <w:p w:rsidR="00981C22" w:rsidRPr="008F0216" w:rsidRDefault="00BF1696" w:rsidP="003E0E9B">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6F2D49" w:rsidRPr="006F2D49"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 xml:space="preserve">A köziratokról, a közlevéltárakról és a magánlevéltári </w:t>
            </w:r>
          </w:p>
          <w:p w:rsidR="006F2D49" w:rsidRPr="006F2D49"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anyag védelméről szóló 1995. évi LXVI</w:t>
            </w:r>
            <w:r w:rsidR="00AA70A1">
              <w:rPr>
                <w:rFonts w:ascii="Times New Roman" w:hAnsi="Times New Roman" w:cs="Times New Roman"/>
                <w:sz w:val="20"/>
                <w:szCs w:val="20"/>
              </w:rPr>
              <w:t xml:space="preserve">. törvény 9. </w:t>
            </w:r>
            <w:r w:rsidR="005E76D8">
              <w:rPr>
                <w:rFonts w:ascii="Times New Roman" w:hAnsi="Times New Roman" w:cs="Times New Roman"/>
                <w:sz w:val="20"/>
                <w:szCs w:val="20"/>
              </w:rPr>
              <w:t>§</w:t>
            </w:r>
            <w:proofErr w:type="spellStart"/>
            <w:r w:rsidR="005E76D8">
              <w:rPr>
                <w:rFonts w:ascii="Times New Roman" w:hAnsi="Times New Roman" w:cs="Times New Roman"/>
                <w:sz w:val="20"/>
                <w:szCs w:val="20"/>
              </w:rPr>
              <w:t>-ában</w:t>
            </w:r>
            <w:proofErr w:type="spellEnd"/>
            <w:r w:rsidR="005E76D8">
              <w:rPr>
                <w:rFonts w:ascii="Times New Roman" w:hAnsi="Times New Roman" w:cs="Times New Roman"/>
                <w:sz w:val="20"/>
                <w:szCs w:val="20"/>
              </w:rPr>
              <w:t xml:space="preserve"> </w:t>
            </w:r>
            <w:r w:rsidR="00AA70A1">
              <w:rPr>
                <w:rFonts w:ascii="Times New Roman" w:hAnsi="Times New Roman" w:cs="Times New Roman"/>
                <w:sz w:val="20"/>
                <w:szCs w:val="20"/>
              </w:rPr>
              <w:t>foglaltak alapján a</w:t>
            </w:r>
            <w:r w:rsidRPr="006F2D49">
              <w:rPr>
                <w:rFonts w:ascii="Times New Roman" w:hAnsi="Times New Roman" w:cs="Times New Roman"/>
                <w:sz w:val="20"/>
                <w:szCs w:val="20"/>
              </w:rPr>
              <w:t xml:space="preserve"> </w:t>
            </w:r>
            <w:r w:rsidR="005E76D8" w:rsidRPr="006F2D49">
              <w:rPr>
                <w:rFonts w:ascii="Times New Roman" w:hAnsi="Times New Roman" w:cs="Times New Roman"/>
                <w:sz w:val="20"/>
                <w:szCs w:val="20"/>
              </w:rPr>
              <w:t xml:space="preserve">büntetés-végrehajtási </w:t>
            </w:r>
            <w:r w:rsidR="005E76D8">
              <w:rPr>
                <w:rFonts w:ascii="Times New Roman" w:hAnsi="Times New Roman" w:cs="Times New Roman"/>
                <w:sz w:val="20"/>
                <w:szCs w:val="20"/>
              </w:rPr>
              <w:t>szervezet</w:t>
            </w:r>
            <w:r w:rsidRPr="006F2D49">
              <w:rPr>
                <w:rFonts w:ascii="Times New Roman" w:hAnsi="Times New Roman" w:cs="Times New Roman"/>
                <w:sz w:val="20"/>
                <w:szCs w:val="20"/>
              </w:rPr>
              <w:t xml:space="preserve"> Egységes Iratkezelési Szabályzatában foglalt </w:t>
            </w:r>
          </w:p>
          <w:p w:rsidR="00981C22" w:rsidRPr="008F0216" w:rsidRDefault="006F2D49" w:rsidP="006F2D49">
            <w:pPr>
              <w:jc w:val="both"/>
              <w:rPr>
                <w:rFonts w:ascii="Times New Roman" w:hAnsi="Times New Roman" w:cs="Times New Roman"/>
                <w:sz w:val="20"/>
                <w:szCs w:val="20"/>
              </w:rPr>
            </w:pPr>
            <w:r w:rsidRPr="006F2D49">
              <w:rPr>
                <w:rFonts w:ascii="Times New Roman" w:hAnsi="Times New Roman" w:cs="Times New Roman"/>
                <w:sz w:val="20"/>
                <w:szCs w:val="20"/>
              </w:rPr>
              <w:t>megőrzési idő letelte</w:t>
            </w:r>
          </w:p>
        </w:tc>
      </w:tr>
      <w:tr w:rsidR="007D4D35" w:rsidTr="00A515FE">
        <w:trPr>
          <w:trHeight w:val="454"/>
        </w:trPr>
        <w:tc>
          <w:tcPr>
            <w:tcW w:w="4606" w:type="dxa"/>
          </w:tcPr>
          <w:p w:rsidR="007D4D35" w:rsidRPr="008F0216" w:rsidRDefault="007D4D35" w:rsidP="003E0E9B">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6C3A9F">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300291" w:rsidRDefault="00300291" w:rsidP="00300291">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C65979">
              <w:rPr>
                <w:rFonts w:ascii="Times New Roman" w:hAnsi="Times New Roman" w:cs="Times New Roman"/>
                <w:sz w:val="20"/>
                <w:szCs w:val="20"/>
              </w:rPr>
              <w:t xml:space="preserve">Dr. Izsó Krisztián </w:t>
            </w:r>
            <w:proofErr w:type="spellStart"/>
            <w:r w:rsidR="00C65979">
              <w:rPr>
                <w:rFonts w:ascii="Times New Roman" w:hAnsi="Times New Roman" w:cs="Times New Roman"/>
                <w:sz w:val="20"/>
                <w:szCs w:val="20"/>
              </w:rPr>
              <w:t>bv</w:t>
            </w:r>
            <w:proofErr w:type="spellEnd"/>
            <w:r w:rsidR="00C65979">
              <w:rPr>
                <w:rFonts w:ascii="Times New Roman" w:hAnsi="Times New Roman" w:cs="Times New Roman"/>
                <w:sz w:val="20"/>
                <w:szCs w:val="20"/>
              </w:rPr>
              <w:t xml:space="preserve">. </w:t>
            </w:r>
            <w:proofErr w:type="spellStart"/>
            <w:r w:rsidR="00C65979">
              <w:rPr>
                <w:rFonts w:ascii="Times New Roman" w:hAnsi="Times New Roman" w:cs="Times New Roman"/>
                <w:sz w:val="20"/>
                <w:szCs w:val="20"/>
              </w:rPr>
              <w:t>szds</w:t>
            </w:r>
            <w:proofErr w:type="spellEnd"/>
            <w:r w:rsidR="00C65979">
              <w:rPr>
                <w:rFonts w:ascii="Times New Roman" w:hAnsi="Times New Roman" w:cs="Times New Roman"/>
                <w:sz w:val="20"/>
                <w:szCs w:val="20"/>
              </w:rPr>
              <w:t>.</w:t>
            </w:r>
          </w:p>
          <w:p w:rsidR="00300291" w:rsidRDefault="00300291" w:rsidP="00300291">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300291" w:rsidRDefault="00300291" w:rsidP="00300291">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300291" w:rsidP="0030029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3E0E9B">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5E76D8" w:rsidP="00B54734">
            <w:pPr>
              <w:rPr>
                <w:rFonts w:ascii="Times New Roman" w:hAnsi="Times New Roman" w:cs="Times New Roman"/>
                <w:sz w:val="20"/>
                <w:szCs w:val="20"/>
              </w:rPr>
            </w:pPr>
            <w:r>
              <w:rPr>
                <w:rFonts w:ascii="Times New Roman" w:hAnsi="Times New Roman" w:cs="Times New Roman"/>
                <w:sz w:val="20"/>
                <w:szCs w:val="20"/>
              </w:rPr>
              <w:t>_</w:t>
            </w:r>
          </w:p>
        </w:tc>
      </w:tr>
      <w:tr w:rsidR="007D4D35" w:rsidTr="008F0216">
        <w:trPr>
          <w:trHeight w:val="567"/>
        </w:trPr>
        <w:tc>
          <w:tcPr>
            <w:tcW w:w="4606" w:type="dxa"/>
          </w:tcPr>
          <w:p w:rsidR="007D4D35" w:rsidRDefault="007D4D35" w:rsidP="003E0E9B">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3E0E9B" w:rsidRDefault="003E0E9B" w:rsidP="003E0E9B">
      <w:pPr>
        <w:spacing w:after="0" w:line="240" w:lineRule="auto"/>
        <w:jc w:val="both"/>
        <w:rPr>
          <w:rFonts w:ascii="Times New Roman" w:hAnsi="Times New Roman" w:cs="Times New Roman"/>
          <w:sz w:val="20"/>
          <w:szCs w:val="24"/>
        </w:rPr>
      </w:pPr>
    </w:p>
    <w:p w:rsidR="003E0E9B" w:rsidRPr="005437E7" w:rsidRDefault="003E0E9B" w:rsidP="003E0E9B">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3E0E9B" w:rsidRDefault="003E0E9B" w:rsidP="003E0E9B">
      <w:pPr>
        <w:spacing w:after="0" w:line="240" w:lineRule="auto"/>
        <w:jc w:val="both"/>
        <w:rPr>
          <w:rFonts w:ascii="Times New Roman" w:hAnsi="Times New Roman" w:cs="Times New Roman"/>
          <w:sz w:val="20"/>
          <w:szCs w:val="24"/>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3E0E9B" w:rsidRPr="005437E7" w:rsidRDefault="003E0E9B" w:rsidP="003E0E9B">
      <w:pPr>
        <w:spacing w:after="0" w:line="240" w:lineRule="auto"/>
        <w:ind w:left="360"/>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3E0E9B" w:rsidRPr="00871043"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3E0E9B" w:rsidRPr="008255D6" w:rsidRDefault="003E0E9B" w:rsidP="003E0E9B">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3E0E9B" w:rsidRDefault="003E0E9B" w:rsidP="003E0E9B">
      <w:pPr>
        <w:spacing w:after="0" w:line="240" w:lineRule="auto"/>
        <w:jc w:val="both"/>
        <w:rPr>
          <w:rFonts w:ascii="Times New Roman" w:hAnsi="Times New Roman" w:cs="Times New Roman"/>
          <w:sz w:val="20"/>
          <w:szCs w:val="20"/>
        </w:rPr>
      </w:pPr>
    </w:p>
    <w:p w:rsidR="003E0E9B" w:rsidRDefault="003E0E9B" w:rsidP="003E0E9B">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3E0E9B" w:rsidRPr="008255D6"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E0E9B" w:rsidRPr="005437E7"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3E0E9B" w:rsidRDefault="003E0E9B" w:rsidP="003E0E9B">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3E0E9B" w:rsidRPr="00871043" w:rsidRDefault="003E0E9B" w:rsidP="003E0E9B">
      <w:pPr>
        <w:spacing w:after="0" w:line="240" w:lineRule="auto"/>
        <w:ind w:left="360"/>
        <w:jc w:val="both"/>
        <w:rPr>
          <w:rFonts w:ascii="Times New Roman" w:hAnsi="Times New Roman" w:cs="Times New Roman"/>
          <w:sz w:val="20"/>
          <w:szCs w:val="20"/>
        </w:rPr>
      </w:pPr>
    </w:p>
    <w:p w:rsidR="003E0E9B"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E0E9B" w:rsidRPr="005437E7" w:rsidRDefault="003E0E9B" w:rsidP="003E0E9B">
      <w:pPr>
        <w:spacing w:after="0" w:line="240" w:lineRule="auto"/>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3E0E9B" w:rsidRPr="005437E7" w:rsidRDefault="003E0E9B" w:rsidP="003E0E9B">
      <w:pPr>
        <w:spacing w:after="0" w:line="240" w:lineRule="auto"/>
        <w:ind w:left="720"/>
        <w:jc w:val="both"/>
        <w:rPr>
          <w:rFonts w:ascii="Times New Roman" w:hAnsi="Times New Roman" w:cs="Times New Roman"/>
          <w:sz w:val="20"/>
          <w:szCs w:val="20"/>
        </w:rPr>
      </w:pPr>
    </w:p>
    <w:p w:rsidR="003E0E9B" w:rsidRPr="005437E7" w:rsidRDefault="003E0E9B" w:rsidP="003E0E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3E0E9B" w:rsidRPr="00062D5F" w:rsidRDefault="003E0E9B" w:rsidP="003E0E9B">
      <w:pPr>
        <w:spacing w:after="0" w:line="240" w:lineRule="auto"/>
        <w:ind w:left="4950" w:hanging="4950"/>
        <w:rPr>
          <w:rFonts w:ascii="Times New Roman" w:eastAsia="Calibri" w:hAnsi="Times New Roman" w:cs="Times New Roman"/>
          <w:b/>
          <w:bCs/>
          <w:iCs/>
          <w:sz w:val="24"/>
          <w:szCs w:val="24"/>
        </w:rPr>
      </w:pPr>
    </w:p>
    <w:p w:rsidR="003E0E9B" w:rsidRPr="00F97273" w:rsidRDefault="003E0E9B" w:rsidP="001B14BA">
      <w:pPr>
        <w:tabs>
          <w:tab w:val="left" w:pos="960"/>
        </w:tabs>
        <w:rPr>
          <w:rFonts w:ascii="Times New Roman" w:hAnsi="Times New Roman" w:cs="Times New Roman"/>
          <w:sz w:val="24"/>
          <w:szCs w:val="24"/>
        </w:rPr>
      </w:pPr>
    </w:p>
    <w:sectPr w:rsidR="003E0E9B"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35" w:rsidRDefault="007D4D35" w:rsidP="008F1075">
      <w:pPr>
        <w:spacing w:after="0" w:line="240" w:lineRule="auto"/>
      </w:pPr>
      <w:r>
        <w:separator/>
      </w:r>
    </w:p>
  </w:endnote>
  <w:endnote w:type="continuationSeparator" w:id="0">
    <w:p w:rsidR="007D4D35" w:rsidRDefault="007D4D3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35" w:rsidRDefault="007D4D35" w:rsidP="008F1075">
      <w:pPr>
        <w:spacing w:after="0" w:line="240" w:lineRule="auto"/>
      </w:pPr>
      <w:r>
        <w:separator/>
      </w:r>
    </w:p>
  </w:footnote>
  <w:footnote w:type="continuationSeparator" w:id="0">
    <w:p w:rsidR="007D4D35" w:rsidRDefault="007D4D3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Pr="00AA70A1" w:rsidRDefault="007D4D35" w:rsidP="00AA70A1">
    <w:pPr>
      <w:tabs>
        <w:tab w:val="center" w:pos="4536"/>
        <w:tab w:val="right" w:pos="9072"/>
      </w:tabs>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B14BA"/>
    <w:rsid w:val="001D17D2"/>
    <w:rsid w:val="001E3240"/>
    <w:rsid w:val="00236BAB"/>
    <w:rsid w:val="00254F85"/>
    <w:rsid w:val="00262B9C"/>
    <w:rsid w:val="00270603"/>
    <w:rsid w:val="002808D2"/>
    <w:rsid w:val="002E12BE"/>
    <w:rsid w:val="002E3A07"/>
    <w:rsid w:val="002E5D07"/>
    <w:rsid w:val="00300291"/>
    <w:rsid w:val="0033053F"/>
    <w:rsid w:val="00335F15"/>
    <w:rsid w:val="00357BB2"/>
    <w:rsid w:val="00362841"/>
    <w:rsid w:val="003902C1"/>
    <w:rsid w:val="00394272"/>
    <w:rsid w:val="003942B6"/>
    <w:rsid w:val="003C5DF2"/>
    <w:rsid w:val="003C6E55"/>
    <w:rsid w:val="003C7ACD"/>
    <w:rsid w:val="003D19AC"/>
    <w:rsid w:val="003D4F17"/>
    <w:rsid w:val="003D5EBE"/>
    <w:rsid w:val="003E0E9B"/>
    <w:rsid w:val="003F2C53"/>
    <w:rsid w:val="00490F28"/>
    <w:rsid w:val="004B57C7"/>
    <w:rsid w:val="004E301B"/>
    <w:rsid w:val="0053417A"/>
    <w:rsid w:val="0053688B"/>
    <w:rsid w:val="0057409A"/>
    <w:rsid w:val="005A09AB"/>
    <w:rsid w:val="005C1D6F"/>
    <w:rsid w:val="005C2D59"/>
    <w:rsid w:val="005E13FE"/>
    <w:rsid w:val="005E76D8"/>
    <w:rsid w:val="005E785C"/>
    <w:rsid w:val="005F551B"/>
    <w:rsid w:val="00605150"/>
    <w:rsid w:val="0061631D"/>
    <w:rsid w:val="0063577D"/>
    <w:rsid w:val="00640E09"/>
    <w:rsid w:val="00642641"/>
    <w:rsid w:val="006573D4"/>
    <w:rsid w:val="00663747"/>
    <w:rsid w:val="00690AE3"/>
    <w:rsid w:val="006A11F0"/>
    <w:rsid w:val="006A20EA"/>
    <w:rsid w:val="006A220A"/>
    <w:rsid w:val="006B598A"/>
    <w:rsid w:val="006C3A9F"/>
    <w:rsid w:val="006C3EF7"/>
    <w:rsid w:val="006F2D49"/>
    <w:rsid w:val="006F4A7A"/>
    <w:rsid w:val="00707308"/>
    <w:rsid w:val="00710BB4"/>
    <w:rsid w:val="0071238A"/>
    <w:rsid w:val="007141FD"/>
    <w:rsid w:val="007156D3"/>
    <w:rsid w:val="007162B9"/>
    <w:rsid w:val="0075492F"/>
    <w:rsid w:val="00770F17"/>
    <w:rsid w:val="00787FC1"/>
    <w:rsid w:val="007D4D35"/>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823E6"/>
    <w:rsid w:val="00A9339B"/>
    <w:rsid w:val="00AA70A1"/>
    <w:rsid w:val="00AF3C93"/>
    <w:rsid w:val="00B54734"/>
    <w:rsid w:val="00B91D28"/>
    <w:rsid w:val="00BA58AA"/>
    <w:rsid w:val="00BB3CA6"/>
    <w:rsid w:val="00BB4206"/>
    <w:rsid w:val="00BC1C57"/>
    <w:rsid w:val="00BC2E19"/>
    <w:rsid w:val="00BE3C44"/>
    <w:rsid w:val="00BF1696"/>
    <w:rsid w:val="00C16BD3"/>
    <w:rsid w:val="00C23F1A"/>
    <w:rsid w:val="00C319A3"/>
    <w:rsid w:val="00C3610A"/>
    <w:rsid w:val="00C5395A"/>
    <w:rsid w:val="00C62EA8"/>
    <w:rsid w:val="00C65979"/>
    <w:rsid w:val="00C752C7"/>
    <w:rsid w:val="00CA029C"/>
    <w:rsid w:val="00CA1941"/>
    <w:rsid w:val="00CA612E"/>
    <w:rsid w:val="00CB1A96"/>
    <w:rsid w:val="00CB6A3F"/>
    <w:rsid w:val="00CC149B"/>
    <w:rsid w:val="00CE64A5"/>
    <w:rsid w:val="00D33DB1"/>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02181"/>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861360132">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647201289">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BBE4-E515-46BA-8F8E-0AEEFE89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31DBD1B7</Template>
  <TotalTime>6</TotalTime>
  <Pages>3</Pages>
  <Words>1194</Words>
  <Characters>8243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7</cp:revision>
  <cp:lastPrinted>2019-03-13T10:13:00Z</cp:lastPrinted>
  <dcterms:created xsi:type="dcterms:W3CDTF">2023-04-27T06:33:00Z</dcterms:created>
  <dcterms:modified xsi:type="dcterms:W3CDTF">2025-06-02T12:42:00Z</dcterms:modified>
</cp:coreProperties>
</file>