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72B" w:rsidRDefault="0042672B" w:rsidP="0042672B">
      <w:pPr>
        <w:spacing w:after="0" w:line="240" w:lineRule="auto"/>
        <w:rPr>
          <w:rFonts w:ascii="Times New Roman" w:hAnsi="Times New Roman"/>
          <w:b/>
          <w:sz w:val="24"/>
          <w:szCs w:val="24"/>
        </w:rPr>
      </w:pPr>
      <w:r>
        <w:rPr>
          <w:rFonts w:ascii="Times New Roman" w:hAnsi="Times New Roman"/>
          <w:b/>
          <w:sz w:val="24"/>
          <w:szCs w:val="24"/>
        </w:rPr>
        <w:t>30509-13/70/202</w:t>
      </w:r>
      <w:r w:rsidR="00157605">
        <w:rPr>
          <w:rFonts w:ascii="Times New Roman" w:hAnsi="Times New Roman"/>
          <w:b/>
          <w:sz w:val="24"/>
          <w:szCs w:val="24"/>
        </w:rPr>
        <w:t>4</w:t>
      </w:r>
      <w:r>
        <w:rPr>
          <w:rFonts w:ascii="Times New Roman" w:hAnsi="Times New Roman"/>
          <w:b/>
          <w:sz w:val="24"/>
          <w:szCs w:val="24"/>
        </w:rPr>
        <w:t>.Anyt.</w:t>
      </w:r>
    </w:p>
    <w:p w:rsidR="0042672B" w:rsidRDefault="0042672B"/>
    <w:tbl>
      <w:tblPr>
        <w:tblStyle w:val="Rcsostblzat"/>
        <w:tblW w:w="10206" w:type="dxa"/>
        <w:tblInd w:w="-459" w:type="dxa"/>
        <w:tblLook w:val="04A0" w:firstRow="1" w:lastRow="0" w:firstColumn="1" w:lastColumn="0" w:noHBand="0" w:noVBand="1"/>
      </w:tblPr>
      <w:tblGrid>
        <w:gridCol w:w="4111"/>
        <w:gridCol w:w="6095"/>
      </w:tblGrid>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648A9" w:rsidRPr="00062801" w:rsidRDefault="00E648A9"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Tanulmányi szerződéssel érintettek nyilvántartása</w:t>
            </w:r>
            <w:bookmarkEnd w:id="0"/>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A személyi állomány tagjával megkötésre</w:t>
            </w:r>
            <w:r w:rsidRPr="00A61EB9">
              <w:rPr>
                <w:rFonts w:ascii="Times New Roman" w:hAnsi="Times New Roman" w:cs="Times New Roman"/>
                <w:sz w:val="24"/>
                <w:szCs w:val="24"/>
              </w:rPr>
              <w:t xml:space="preserve"> kerülő tanulmányi szerződések </w:t>
            </w:r>
            <w:r>
              <w:rPr>
                <w:rFonts w:ascii="Times New Roman" w:hAnsi="Times New Roman" w:cs="Times New Roman"/>
                <w:sz w:val="24"/>
                <w:szCs w:val="24"/>
              </w:rPr>
              <w:t>adatainak nyilvántartása, a szerződésben</w:t>
            </w:r>
            <w:r w:rsidRPr="00A61EB9">
              <w:rPr>
                <w:rFonts w:ascii="Times New Roman" w:hAnsi="Times New Roman" w:cs="Times New Roman"/>
                <w:sz w:val="24"/>
                <w:szCs w:val="24"/>
              </w:rPr>
              <w:t xml:space="preserve"> foglaltak végrehajtásának ellenőrzése</w:t>
            </w:r>
            <w:r>
              <w:rPr>
                <w:rFonts w:ascii="Times New Roman" w:hAnsi="Times New Roman" w:cs="Times New Roman"/>
                <w:sz w:val="24"/>
                <w:szCs w:val="24"/>
              </w:rPr>
              <w:t>.</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GDPR 6. cikk (1) bekezdés </w:t>
            </w:r>
            <w:r>
              <w:rPr>
                <w:rFonts w:ascii="Times New Roman" w:hAnsi="Times New Roman" w:cs="Times New Roman"/>
                <w:sz w:val="24"/>
                <w:szCs w:val="24"/>
              </w:rPr>
              <w:t xml:space="preserve">c) pont, 2015. évi XLII. törvény </w:t>
            </w:r>
            <w:r w:rsidRPr="00000A4D">
              <w:rPr>
                <w:rFonts w:ascii="Times New Roman" w:hAnsi="Times New Roman" w:cs="Times New Roman"/>
                <w:sz w:val="24"/>
                <w:szCs w:val="24"/>
              </w:rPr>
              <w:t>132. §; 288/J. §; 1995. évi CVII. törvény 5. § g) pont</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E648A9" w:rsidRPr="002F053E" w:rsidRDefault="00E648A9" w:rsidP="00743C37">
            <w:pPr>
              <w:jc w:val="both"/>
              <w:rPr>
                <w:rFonts w:ascii="Times New Roman" w:hAnsi="Times New Roman" w:cs="Times New Roman"/>
                <w:sz w:val="24"/>
                <w:szCs w:val="24"/>
              </w:rPr>
            </w:pPr>
            <w:r w:rsidRPr="001B2C8C">
              <w:rPr>
                <w:rFonts w:ascii="Times New Roman" w:eastAsia="Calibri" w:hAnsi="Times New Roman" w:cs="Times New Roman"/>
                <w:sz w:val="24"/>
                <w:szCs w:val="24"/>
              </w:rPr>
              <w:t>Tanulmányi szerződéssel érintettek természetes személyazonosító adatai, beosztása, képzésre, végzettségre vonatkozó adatok.</w:t>
            </w:r>
            <w:r>
              <w:rPr>
                <w:rFonts w:ascii="Times New Roman" w:hAnsi="Times New Roman" w:cs="Times New Roman"/>
                <w:sz w:val="24"/>
                <w:szCs w:val="24"/>
              </w:rPr>
              <w:t xml:space="preserve"> </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E648A9" w:rsidRPr="001B2C8C" w:rsidRDefault="00E648A9" w:rsidP="00743C37">
            <w:pPr>
              <w:jc w:val="both"/>
              <w:rPr>
                <w:rFonts w:ascii="Times New Roman" w:eastAsia="Calibri" w:hAnsi="Times New Roman" w:cs="Times New Roman"/>
                <w:sz w:val="24"/>
                <w:szCs w:val="24"/>
              </w:rPr>
            </w:pPr>
            <w:r w:rsidRPr="001B2C8C">
              <w:rPr>
                <w:rFonts w:ascii="Times New Roman" w:eastAsia="Calibri" w:hAnsi="Times New Roman" w:cs="Times New Roman"/>
                <w:sz w:val="24"/>
                <w:szCs w:val="24"/>
              </w:rPr>
              <w:t>Tanulmányi szerződéssel érintett</w:t>
            </w:r>
            <w:r>
              <w:rPr>
                <w:rFonts w:ascii="Times New Roman" w:eastAsia="Calibri" w:hAnsi="Times New Roman" w:cs="Times New Roman"/>
                <w:sz w:val="24"/>
                <w:szCs w:val="24"/>
              </w:rPr>
              <w:t xml:space="preserve"> személyi állomány.</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E648A9" w:rsidRPr="00062801" w:rsidRDefault="00E648A9"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239DB" w:rsidRPr="00062801" w:rsidTr="00743C37">
        <w:trPr>
          <w:trHeight w:val="778"/>
        </w:trPr>
        <w:tc>
          <w:tcPr>
            <w:tcW w:w="4111" w:type="dxa"/>
          </w:tcPr>
          <w:p w:rsidR="00D239DB" w:rsidRPr="00062801" w:rsidRDefault="00D239D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D239DB" w:rsidRPr="00E60D41" w:rsidRDefault="00D239DB"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D239DB" w:rsidRPr="00E60D41" w:rsidRDefault="00D239DB"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D239DB" w:rsidRPr="00062801" w:rsidRDefault="00D239DB"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D239DB" w:rsidRPr="00062801" w:rsidRDefault="00D239DB"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648A9" w:rsidRPr="00062801" w:rsidTr="00743C37">
        <w:trPr>
          <w:trHeight w:val="778"/>
        </w:trPr>
        <w:tc>
          <w:tcPr>
            <w:tcW w:w="4111" w:type="dxa"/>
            <w:tcBorders>
              <w:bottom w:val="single" w:sz="4" w:space="0" w:color="auto"/>
            </w:tcBorders>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648A9" w:rsidRDefault="00E648A9" w:rsidP="00E648A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42672B"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57605">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86944DC" wp14:editId="798398D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2672B" w:rsidRDefault="0042672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57605"/>
    <w:rsid w:val="001B2BCA"/>
    <w:rsid w:val="001F5E8C"/>
    <w:rsid w:val="00220339"/>
    <w:rsid w:val="003258D1"/>
    <w:rsid w:val="003575C9"/>
    <w:rsid w:val="00380E03"/>
    <w:rsid w:val="0042672B"/>
    <w:rsid w:val="004523F9"/>
    <w:rsid w:val="00631483"/>
    <w:rsid w:val="006941E1"/>
    <w:rsid w:val="00735F01"/>
    <w:rsid w:val="007F6F4D"/>
    <w:rsid w:val="00847CAA"/>
    <w:rsid w:val="008B01A5"/>
    <w:rsid w:val="008C2057"/>
    <w:rsid w:val="009249B7"/>
    <w:rsid w:val="009A18BD"/>
    <w:rsid w:val="00A94B03"/>
    <w:rsid w:val="00B57363"/>
    <w:rsid w:val="00BE65B7"/>
    <w:rsid w:val="00C560D7"/>
    <w:rsid w:val="00C70949"/>
    <w:rsid w:val="00CE559D"/>
    <w:rsid w:val="00D239DB"/>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6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1104</Words>
  <Characters>7618</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2020-11-20T10:03:00Z</dcterms:created>
  <dcterms:modified xsi:type="dcterms:W3CDTF">2024-03-08T15:51:00Z</dcterms:modified>
</cp:coreProperties>
</file>