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8C" w:rsidRDefault="0054588C" w:rsidP="0054588C">
      <w:pPr>
        <w:spacing w:after="0" w:line="312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81A43" w:rsidRPr="006E1B47" w:rsidRDefault="00A85386" w:rsidP="00F81A43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Kovács Mihály Ferenc</w:t>
      </w:r>
    </w:p>
    <w:p w:rsidR="00F81A43" w:rsidRPr="00A418D8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Büntetés-végrehajtás Országos Parancsnoksága</w:t>
      </w:r>
    </w:p>
    <w:p w:rsidR="00F81A43" w:rsidRPr="00A418D8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Rendfokozat: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bv. </w:t>
      </w:r>
      <w:r w:rsid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A85386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Beosztás, munkakör: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85386" w:rsidRP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szolgálatvezető</w:t>
      </w:r>
    </w:p>
    <w:p w:rsidR="00F81A43" w:rsidRPr="00A85386" w:rsidRDefault="00A85386" w:rsidP="00A8538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F81A43" w:rsidRP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evélcím: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8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1245 Budapest, Pf. 1046</w:t>
      </w:r>
    </w:p>
    <w:p w:rsidR="00F81A43" w:rsidRPr="00A418D8" w:rsidRDefault="00F81A43" w:rsidP="00A8538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Telefon: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87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061/301-8100</w:t>
      </w:r>
      <w:bookmarkStart w:id="0" w:name="_GoBack"/>
      <w:bookmarkEnd w:id="0"/>
    </w:p>
    <w:p w:rsidR="00A85386" w:rsidRPr="00A85386" w:rsidRDefault="00F81A43" w:rsidP="00A8538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 cím: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hyperlink r:id="rId8" w:history="1">
        <w:r w:rsidR="00A85386" w:rsidRPr="009E5F78">
          <w:rPr>
            <w:rStyle w:val="Hiperhivatkozs"/>
            <w:rFonts w:ascii="Times New Roman" w:eastAsia="Times New Roman" w:hAnsi="Times New Roman"/>
            <w:sz w:val="24"/>
            <w:szCs w:val="24"/>
          </w:rPr>
          <w:t>kovacs.mihaly@bv.gov.hu</w:t>
        </w:r>
      </w:hyperlink>
    </w:p>
    <w:p w:rsidR="00F81A43" w:rsidRPr="00A418D8" w:rsidRDefault="00F81A43" w:rsidP="00F81A4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F81A43" w:rsidRPr="00A418D8" w:rsidRDefault="00E62472" w:rsidP="009F7E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Közel huszonöt éves szakmai 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tapasztalat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 rendelkezik, területi és országos szinten 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egyaránt 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töltött be vezetői pozíciókat. 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büntetés-végrehajtási és fogvatartási szakterületek vezetőj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ként 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sokrétű tapasztalatokra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szakmai 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és társadalmi </w:t>
      </w:r>
      <w:r w:rsid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kapcsolatokra 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tett szert.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Munkacsoportban való részvételével aktív szerepet vállalt az új Bv Kódex megalkotásában. A központi szállítási és nyilvántartási szakterület vezetőjeként közreműködött a szabadságvesztés büntetés me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kezdésére illetékes bv. intézetet és a végrehajtás kezdőnapját meghatározó felhívási tevéken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ség végrehajtási gyakorlatának kidolgozásában, annak működtetésében.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Szolgálatvezetői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nőségében ki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emelten kezeli</w:t>
      </w:r>
      <w:r w:rsidRPr="00E62472">
        <w:t xml:space="preserve"> </w:t>
      </w:r>
      <w:r w:rsidRPr="00E624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 elítéltek szabadulásra történő felkészítésének fejlesztésére, valamint a bűnismétlési és visszaesési kockázatuk csökkentésére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irányuló programok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széle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körű alkalmazását, illetve 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resztoratív módszerek beépítésének lehetőségét a fogvatartottak 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társadalmi beilleszkedését 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támogató programok eszköztárába.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Reintegrációs területen me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A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szerzett elméleti és gyakorlati ismereteit, hazai és nemzetközi konferenciákon előadóként és résztvevőként szerzett tapasztalatait egyaránt felhasználva több publikációt készített.  </w:t>
      </w:r>
      <w:r w:rsidR="00965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81A43" w:rsidRPr="00A418D8" w:rsidRDefault="00F81A43" w:rsidP="00A8538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7584"/>
      </w:tblGrid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Balassagyarmati Fegyház és Börtön nevelője.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A85386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  <w:r w:rsidR="00F81A43"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Balassagyarmati Fegyház és Börtön Büntetés-végrehajtási Osztály osztál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vezető-helyettese.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85386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6.07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81A43" w:rsidRPr="00A418D8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6.10.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Balassagyarmati Fegyház és Börtön kiemelt főreferense.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85386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6.10.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81A43" w:rsidRPr="00A418D8" w:rsidRDefault="00F81A43" w:rsidP="00A853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4.09.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Balassagyarmati Fegyház és Börtön Fogvatartási Ügyek Osztály osztályv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zetője.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0-201</w:t>
            </w:r>
            <w:r w:rsidR="00A85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üntetés-végrehajtás Országos Parancsnokság Központi Szállítási és Nyi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vántartási Főosztály főosztályvezetője.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F7E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Büntetés-végrehajtás Országos Parancsnokság 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Fogvatartási Ügyek Szolg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9F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lata szolgálatvezetője.</w:t>
            </w:r>
          </w:p>
        </w:tc>
      </w:tr>
      <w:tr w:rsidR="00F81A43" w:rsidRPr="00A418D8" w:rsidTr="009D457C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A418D8" w:rsidRDefault="00F81A43" w:rsidP="009D45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9" w:type="dxa"/>
            <w:vAlign w:val="center"/>
            <w:hideMark/>
          </w:tcPr>
          <w:p w:rsidR="00F81A43" w:rsidRPr="00A418D8" w:rsidRDefault="00F81A43" w:rsidP="009D45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1A43" w:rsidRPr="00A418D8" w:rsidRDefault="00F81A43" w:rsidP="00F81A4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F81A43" w:rsidRPr="00A418D8" w:rsidRDefault="009F7EC0" w:rsidP="009F7E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Szent-Györgyi Albert Orvostudományi Egyetem Főiskolai Kar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án általános szociális 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kás diplomát szerzett, majd elvégezte az </w:t>
      </w:r>
      <w:r w:rsidRP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Eötvös Loránd Tudományegyetem Társadalomtud</w:t>
      </w:r>
      <w:r w:rsidRP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mányi Kar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ának S</w:t>
      </w:r>
      <w:r w:rsidRPr="009F7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zociális Munka Mesterképzés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ét. </w:t>
      </w:r>
    </w:p>
    <w:p w:rsidR="00F81A43" w:rsidRPr="00A418D8" w:rsidRDefault="00F81A43" w:rsidP="00F81A4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Kitüntetések:</w:t>
      </w:r>
    </w:p>
    <w:p w:rsidR="00532212" w:rsidRDefault="00532212" w:rsidP="00A54095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Büntetés-végrehajtási Szolgálatér</w:t>
      </w:r>
      <w:r w:rsidR="002E6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 Emlékplakett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"EZÜST" fokozata</w:t>
      </w:r>
      <w:r w:rsidR="00A54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2005.09.08.</w:t>
      </w:r>
    </w:p>
    <w:p w:rsidR="00A54095" w:rsidRPr="00532212" w:rsidRDefault="00A54095" w:rsidP="00A54095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Büntetés-végrehajtási Tanácsosi </w:t>
      </w:r>
      <w:r w:rsidR="002E6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ím: 2011.03.15.</w:t>
      </w:r>
    </w:p>
    <w:p w:rsidR="002C347F" w:rsidRDefault="002C347F" w:rsidP="00A54095">
      <w:pPr>
        <w:spacing w:after="0"/>
        <w:outlineLvl w:val="1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Szolgálati Jel </w:t>
      </w:r>
      <w:r w:rsidR="00532212" w:rsidRPr="0053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éves szolgálati idő után: 2017.05.01.</w:t>
      </w:r>
      <w:r w:rsidRPr="002C347F">
        <w:t xml:space="preserve"> </w:t>
      </w:r>
    </w:p>
    <w:p w:rsidR="00851EE1" w:rsidRPr="00F81A43" w:rsidRDefault="002C347F" w:rsidP="00A54095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3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Miniszteri Elismerő Oklevél: 2019.10.23.</w:t>
      </w:r>
    </w:p>
    <w:sectPr w:rsidR="00851EE1" w:rsidRPr="00F81A43" w:rsidSect="00965D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8" w:bottom="1276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CB" w:rsidRDefault="00F449CB">
      <w:pPr>
        <w:spacing w:after="0"/>
      </w:pPr>
      <w:r>
        <w:separator/>
      </w:r>
    </w:p>
  </w:endnote>
  <w:endnote w:type="continuationSeparator" w:id="0">
    <w:p w:rsidR="00F449CB" w:rsidRDefault="00F449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C4" w:rsidRPr="008F1075" w:rsidRDefault="00851EE1" w:rsidP="00751A2C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</w:t>
    </w:r>
    <w:proofErr w:type="gramStart"/>
    <w:r>
      <w:rPr>
        <w:rFonts w:ascii="Times New Roman" w:hAnsi="Times New Roman" w:cs="Times New Roman"/>
        <w:sz w:val="18"/>
        <w:szCs w:val="19"/>
      </w:rPr>
      <w:t>301-8425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 xml:space="preserve"> fax</w:t>
    </w:r>
    <w:proofErr w:type="gramEnd"/>
    <w:r>
      <w:rPr>
        <w:rFonts w:ascii="Times New Roman" w:hAnsi="Times New Roman" w:cs="Times New Roman"/>
        <w:sz w:val="18"/>
        <w:szCs w:val="19"/>
      </w:rPr>
      <w:t xml:space="preserve">: (+36 1) 312-0421 e-mail: sajto@bv.gov.hu  </w:t>
    </w:r>
  </w:p>
  <w:p w:rsidR="00AC6CC4" w:rsidRDefault="00B87823" w:rsidP="00751A2C">
    <w:pPr>
      <w:pStyle w:val="llb"/>
    </w:pPr>
  </w:p>
  <w:p w:rsidR="00AC6CC4" w:rsidRDefault="00B8782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C4" w:rsidRPr="008F1075" w:rsidRDefault="00851EE1" w:rsidP="008F1075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</w:t>
    </w:r>
    <w:proofErr w:type="gramStart"/>
    <w:r>
      <w:rPr>
        <w:rFonts w:ascii="Times New Roman" w:hAnsi="Times New Roman" w:cs="Times New Roman"/>
        <w:sz w:val="18"/>
        <w:szCs w:val="19"/>
      </w:rPr>
      <w:t>301-8425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 xml:space="preserve"> fax</w:t>
    </w:r>
    <w:proofErr w:type="gramEnd"/>
    <w:r>
      <w:rPr>
        <w:rFonts w:ascii="Times New Roman" w:hAnsi="Times New Roman" w:cs="Times New Roman"/>
        <w:sz w:val="18"/>
        <w:szCs w:val="19"/>
      </w:rPr>
      <w:t xml:space="preserve">: (+36 1) 312-0421 e-mail: sajto@bv.gov.hu  </w:t>
    </w:r>
  </w:p>
  <w:p w:rsidR="00AC6CC4" w:rsidRDefault="00B8782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CB" w:rsidRDefault="00F449CB">
      <w:pPr>
        <w:spacing w:after="0"/>
      </w:pPr>
      <w:r>
        <w:separator/>
      </w:r>
    </w:p>
  </w:footnote>
  <w:footnote w:type="continuationSeparator" w:id="0">
    <w:p w:rsidR="00F449CB" w:rsidRDefault="00F44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C4" w:rsidRDefault="00851EE1" w:rsidP="00751A2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85D7E08" wp14:editId="55B8B872">
          <wp:extent cx="400050" cy="733425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CC4" w:rsidRDefault="00851EE1" w:rsidP="00751A2C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AC6CC4" w:rsidRPr="00D745B8" w:rsidRDefault="00A85386" w:rsidP="00751A2C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>
      <w:rPr>
        <w:rFonts w:ascii="Times New Roman" w:hAnsi="Times New Roman" w:cs="Times New Roman"/>
        <w:bCs/>
        <w:iCs/>
        <w:caps/>
      </w:rPr>
      <w:t>FOGVAtartási ügyek szolgálata</w:t>
    </w:r>
  </w:p>
  <w:p w:rsidR="00AC6CC4" w:rsidRDefault="00B8782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C4" w:rsidRDefault="00851EE1" w:rsidP="008F1075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32EF541C" wp14:editId="227A8081">
          <wp:extent cx="400050" cy="733425"/>
          <wp:effectExtent l="0" t="0" r="0" b="0"/>
          <wp:docPr id="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CC4" w:rsidRDefault="00851EE1" w:rsidP="008F1075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AC6CC4" w:rsidRPr="00D745B8" w:rsidRDefault="00965D36" w:rsidP="00D745B8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>
      <w:rPr>
        <w:rFonts w:ascii="Times New Roman" w:hAnsi="Times New Roman" w:cs="Times New Roman"/>
        <w:bCs/>
        <w:iCs/>
        <w:caps/>
      </w:rPr>
      <w:t>fogvatartási ügyek szolgálata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32088"/>
    <w:rsid w:val="00090D39"/>
    <w:rsid w:val="00242194"/>
    <w:rsid w:val="002C347F"/>
    <w:rsid w:val="002E6929"/>
    <w:rsid w:val="00352D0F"/>
    <w:rsid w:val="00532212"/>
    <w:rsid w:val="0054588C"/>
    <w:rsid w:val="00570A58"/>
    <w:rsid w:val="005A28A1"/>
    <w:rsid w:val="00755FE1"/>
    <w:rsid w:val="00760017"/>
    <w:rsid w:val="00851EE1"/>
    <w:rsid w:val="0094142A"/>
    <w:rsid w:val="00965D36"/>
    <w:rsid w:val="009F7EC0"/>
    <w:rsid w:val="00A54095"/>
    <w:rsid w:val="00A83130"/>
    <w:rsid w:val="00A85386"/>
    <w:rsid w:val="00B87823"/>
    <w:rsid w:val="00D41D52"/>
    <w:rsid w:val="00D933F8"/>
    <w:rsid w:val="00E2202B"/>
    <w:rsid w:val="00E5417F"/>
    <w:rsid w:val="00E62472"/>
    <w:rsid w:val="00F449CB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.mihaly@bv.gov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A1F8A9AD</Template>
  <TotalTime>0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szalay.laszlo</cp:lastModifiedBy>
  <cp:revision>2</cp:revision>
  <dcterms:created xsi:type="dcterms:W3CDTF">2025-03-31T08:24:00Z</dcterms:created>
  <dcterms:modified xsi:type="dcterms:W3CDTF">2025-03-31T08:24:00Z</dcterms:modified>
</cp:coreProperties>
</file>