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4E" w:rsidRDefault="0068231D">
      <w:r>
        <w:rPr>
          <w:rFonts w:ascii="Times New Roman" w:hAnsi="Times New Roman" w:cs="Times New Roman"/>
          <w:b/>
          <w:sz w:val="24"/>
          <w:szCs w:val="24"/>
        </w:rPr>
        <w:t>30513-13/1-1/2024.Anyvt.</w:t>
      </w:r>
      <w:bookmarkStart w:id="0" w:name="_GoBack"/>
      <w:bookmarkEnd w:id="0"/>
    </w:p>
    <w:tbl>
      <w:tblPr>
        <w:tblStyle w:val="Rcsostblzat"/>
        <w:tblW w:w="10348" w:type="dxa"/>
        <w:jc w:val="center"/>
        <w:tblInd w:w="-459" w:type="dxa"/>
        <w:tblLook w:val="04A0" w:firstRow="1" w:lastRow="0" w:firstColumn="1" w:lastColumn="0" w:noHBand="0" w:noVBand="1"/>
      </w:tblPr>
      <w:tblGrid>
        <w:gridCol w:w="5103"/>
        <w:gridCol w:w="5245"/>
      </w:tblGrid>
      <w:tr w:rsidR="00C5227D" w:rsidRPr="00062801" w:rsidTr="00743C37">
        <w:trPr>
          <w:trHeight w:val="454"/>
          <w:jc w:val="center"/>
        </w:trPr>
        <w:tc>
          <w:tcPr>
            <w:tcW w:w="5103" w:type="dxa"/>
          </w:tcPr>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5245" w:type="dxa"/>
          </w:tcPr>
          <w:p w:rsidR="00C5227D" w:rsidRPr="00683D4E" w:rsidRDefault="00C5227D"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fogvatartotti foglalkoztatással összefüggő adatok kezelése.</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5245" w:type="dxa"/>
          </w:tcPr>
          <w:p w:rsidR="00C5227D" w:rsidRPr="000C0930" w:rsidRDefault="00C5227D"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A </w:t>
            </w:r>
            <w:r>
              <w:rPr>
                <w:rFonts w:ascii="Times New Roman" w:hAnsi="Times New Roman" w:cs="Times New Roman"/>
                <w:sz w:val="24"/>
                <w:szCs w:val="24"/>
              </w:rPr>
              <w:t xml:space="preserve">végrehajtásért felelős szerv törvényben meghatározott </w:t>
            </w:r>
            <w:r w:rsidRPr="00DB5E9F">
              <w:rPr>
                <w:rFonts w:ascii="Times New Roman" w:hAnsi="Times New Roman" w:cs="Times New Roman"/>
                <w:sz w:val="24"/>
                <w:szCs w:val="24"/>
              </w:rPr>
              <w:t>feladatai</w:t>
            </w:r>
            <w:r>
              <w:rPr>
                <w:rFonts w:ascii="Times New Roman" w:hAnsi="Times New Roman" w:cs="Times New Roman"/>
                <w:sz w:val="24"/>
                <w:szCs w:val="24"/>
              </w:rPr>
              <w:t xml:space="preserve"> teljesítése, </w:t>
            </w:r>
            <w:r w:rsidRPr="00DB5E9F">
              <w:rPr>
                <w:rFonts w:ascii="Times New Roman" w:hAnsi="Times New Roman" w:cs="Times New Roman"/>
                <w:sz w:val="24"/>
                <w:szCs w:val="24"/>
              </w:rPr>
              <w:t xml:space="preserve">a </w:t>
            </w:r>
            <w:r>
              <w:rPr>
                <w:rFonts w:ascii="Times New Roman" w:hAnsi="Times New Roman" w:cs="Times New Roman"/>
                <w:sz w:val="24"/>
                <w:szCs w:val="24"/>
              </w:rPr>
              <w:t>fogvatartottak foglalkoztatásának biztosítása.</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5245" w:type="dxa"/>
          </w:tcPr>
          <w:p w:rsidR="00C5227D" w:rsidRPr="000C0930" w:rsidRDefault="00C5227D" w:rsidP="00743C37">
            <w:pPr>
              <w:jc w:val="both"/>
              <w:rPr>
                <w:rFonts w:ascii="Times New Roman" w:hAnsi="Times New Roman" w:cs="Times New Roman"/>
                <w:sz w:val="24"/>
                <w:szCs w:val="24"/>
              </w:rPr>
            </w:pPr>
            <w:r w:rsidRPr="00DB5E9F">
              <w:rPr>
                <w:rFonts w:ascii="Times New Roman" w:hAnsi="Times New Roman" w:cs="Times New Roman"/>
                <w:sz w:val="24"/>
                <w:szCs w:val="24"/>
              </w:rPr>
              <w:t>20</w:t>
            </w:r>
            <w:r>
              <w:rPr>
                <w:rFonts w:ascii="Times New Roman" w:hAnsi="Times New Roman" w:cs="Times New Roman"/>
                <w:sz w:val="24"/>
                <w:szCs w:val="24"/>
              </w:rPr>
              <w:t xml:space="preserve">11. évi CXII. törvény 5. §,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1995. évi CVII. törvény 6.§</w:t>
            </w:r>
          </w:p>
        </w:tc>
      </w:tr>
      <w:tr w:rsidR="00C5227D" w:rsidRPr="00062801" w:rsidTr="00743C37">
        <w:trPr>
          <w:trHeight w:val="565"/>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5245" w:type="dxa"/>
          </w:tcPr>
          <w:p w:rsidR="00C5227D" w:rsidRPr="000C0930" w:rsidRDefault="00C5227D" w:rsidP="00743C37">
            <w:pPr>
              <w:rPr>
                <w:rFonts w:ascii="Times New Roman" w:hAnsi="Times New Roman" w:cs="Times New Roman"/>
                <w:sz w:val="24"/>
                <w:szCs w:val="24"/>
              </w:rPr>
            </w:pPr>
            <w:r>
              <w:rPr>
                <w:rFonts w:ascii="Times New Roman" w:hAnsi="Times New Roman" w:cs="Times New Roman"/>
                <w:sz w:val="24"/>
                <w:szCs w:val="24"/>
              </w:rPr>
              <w:t xml:space="preserve">A </w:t>
            </w:r>
            <w:r w:rsidRPr="00DB5E9F">
              <w:rPr>
                <w:rFonts w:ascii="Times New Roman" w:hAnsi="Times New Roman" w:cs="Times New Roman"/>
                <w:sz w:val="24"/>
                <w:szCs w:val="24"/>
              </w:rPr>
              <w:t>büntetések</w:t>
            </w:r>
            <w:r>
              <w:rPr>
                <w:rFonts w:ascii="Times New Roman" w:hAnsi="Times New Roman" w:cs="Times New Roman"/>
                <w:sz w:val="24"/>
                <w:szCs w:val="24"/>
              </w:rPr>
              <w:t xml:space="preserve"> végrehajtására vonatkozó a</w:t>
            </w:r>
            <w:r w:rsidRPr="00DB5E9F">
              <w:rPr>
                <w:rFonts w:ascii="Times New Roman" w:hAnsi="Times New Roman" w:cs="Times New Roman"/>
                <w:sz w:val="24"/>
                <w:szCs w:val="24"/>
              </w:rPr>
              <w:t>datok</w:t>
            </w:r>
            <w:r>
              <w:rPr>
                <w:rFonts w:ascii="Times New Roman" w:hAnsi="Times New Roman" w:cs="Times New Roman"/>
                <w:sz w:val="24"/>
                <w:szCs w:val="24"/>
              </w:rPr>
              <w:t>, a foglalkoztatással</w:t>
            </w:r>
            <w:r w:rsidRPr="00DB5E9F">
              <w:rPr>
                <w:rFonts w:ascii="Times New Roman" w:hAnsi="Times New Roman" w:cs="Times New Roman"/>
                <w:sz w:val="24"/>
                <w:szCs w:val="24"/>
              </w:rPr>
              <w:t xml:space="preserve"> összefügg</w:t>
            </w:r>
            <w:r>
              <w:rPr>
                <w:rFonts w:ascii="Times New Roman" w:hAnsi="Times New Roman" w:cs="Times New Roman"/>
                <w:sz w:val="24"/>
                <w:szCs w:val="24"/>
              </w:rPr>
              <w:t>ő</w:t>
            </w:r>
            <w:r w:rsidRPr="00DB5E9F">
              <w:rPr>
                <w:rFonts w:ascii="Times New Roman" w:hAnsi="Times New Roman" w:cs="Times New Roman"/>
                <w:sz w:val="24"/>
                <w:szCs w:val="24"/>
              </w:rPr>
              <w:t xml:space="preserve"> </w:t>
            </w:r>
            <w:r>
              <w:rPr>
                <w:rFonts w:ascii="Times New Roman" w:hAnsi="Times New Roman" w:cs="Times New Roman"/>
                <w:sz w:val="24"/>
                <w:szCs w:val="24"/>
              </w:rPr>
              <w:t>f</w:t>
            </w:r>
            <w:r w:rsidRPr="00DB5E9F">
              <w:rPr>
                <w:rFonts w:ascii="Times New Roman" w:hAnsi="Times New Roman" w:cs="Times New Roman"/>
                <w:sz w:val="24"/>
                <w:szCs w:val="24"/>
              </w:rPr>
              <w:t>ogvatartott</w:t>
            </w:r>
            <w:r>
              <w:rPr>
                <w:rFonts w:ascii="Times New Roman" w:hAnsi="Times New Roman" w:cs="Times New Roman"/>
                <w:sz w:val="24"/>
                <w:szCs w:val="24"/>
              </w:rPr>
              <w:t>i adatok.</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5245" w:type="dxa"/>
          </w:tcPr>
          <w:p w:rsidR="00C5227D" w:rsidRPr="000C0930" w:rsidRDefault="00C5227D"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5245" w:type="dxa"/>
          </w:tcPr>
          <w:p w:rsidR="00C5227D" w:rsidRPr="000C0930" w:rsidRDefault="00C5227D" w:rsidP="00743C37">
            <w:pPr>
              <w:jc w:val="both"/>
              <w:rPr>
                <w:rFonts w:ascii="Times New Roman" w:hAnsi="Times New Roman" w:cs="Times New Roman"/>
                <w:sz w:val="24"/>
                <w:szCs w:val="24"/>
              </w:rPr>
            </w:pPr>
            <w:r>
              <w:rPr>
                <w:rFonts w:ascii="Times New Roman" w:hAnsi="Times New Roman" w:cs="Times New Roman"/>
                <w:sz w:val="24"/>
                <w:szCs w:val="24"/>
              </w:rPr>
              <w:t xml:space="preserve">Fogvatartotti nyilvántartás, fogvatartott okmányai, büntetőeljárás során keletkezett iratok, </w:t>
            </w:r>
            <w:r w:rsidRPr="00DB5E9F">
              <w:rPr>
                <w:rFonts w:ascii="Times New Roman" w:hAnsi="Times New Roman" w:cs="Times New Roman"/>
                <w:sz w:val="24"/>
                <w:szCs w:val="24"/>
              </w:rPr>
              <w:t>befog</w:t>
            </w:r>
            <w:r>
              <w:rPr>
                <w:rFonts w:ascii="Times New Roman" w:hAnsi="Times New Roman" w:cs="Times New Roman"/>
                <w:sz w:val="24"/>
                <w:szCs w:val="24"/>
              </w:rPr>
              <w:t xml:space="preserve">adás alapjául szolgáló iratok, prediktív mérőeszköz, személyi állomány feljegyzései, </w:t>
            </w:r>
            <w:r w:rsidRPr="00DB5E9F">
              <w:rPr>
                <w:rFonts w:ascii="Times New Roman" w:hAnsi="Times New Roman" w:cs="Times New Roman"/>
                <w:sz w:val="24"/>
                <w:szCs w:val="24"/>
              </w:rPr>
              <w:t>jelentései</w:t>
            </w:r>
            <w:r>
              <w:rPr>
                <w:rFonts w:ascii="Times New Roman" w:hAnsi="Times New Roman" w:cs="Times New Roman"/>
                <w:sz w:val="24"/>
                <w:szCs w:val="24"/>
              </w:rPr>
              <w:t>.</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5245" w:type="dxa"/>
          </w:tcPr>
          <w:p w:rsidR="00C5227D" w:rsidRPr="000C0930" w:rsidRDefault="00C5227D" w:rsidP="00743C37">
            <w:pPr>
              <w:jc w:val="both"/>
              <w:rPr>
                <w:rFonts w:ascii="Times New Roman" w:hAnsi="Times New Roman" w:cs="Times New Roman"/>
                <w:sz w:val="24"/>
                <w:szCs w:val="24"/>
              </w:rPr>
            </w:pPr>
            <w:r w:rsidRPr="000C0930">
              <w:rPr>
                <w:rFonts w:ascii="Times New Roman" w:hAnsi="Times New Roman" w:cs="Times New Roman"/>
                <w:sz w:val="24"/>
                <w:szCs w:val="24"/>
              </w:rPr>
              <w:t>__</w:t>
            </w:r>
          </w:p>
          <w:p w:rsidR="00C5227D" w:rsidRPr="000C0930" w:rsidRDefault="00C5227D" w:rsidP="00743C37">
            <w:pPr>
              <w:jc w:val="both"/>
              <w:rPr>
                <w:rFonts w:ascii="Times New Roman" w:hAnsi="Times New Roman" w:cs="Times New Roman"/>
                <w:sz w:val="24"/>
                <w:szCs w:val="24"/>
              </w:rPr>
            </w:pPr>
          </w:p>
        </w:tc>
      </w:tr>
      <w:tr w:rsidR="00C5227D" w:rsidRPr="00062801" w:rsidTr="00743C37">
        <w:trPr>
          <w:trHeight w:val="778"/>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5245" w:type="dxa"/>
          </w:tcPr>
          <w:p w:rsidR="00C5227D" w:rsidRPr="000C0930" w:rsidRDefault="00C5227D" w:rsidP="00743C37">
            <w:pPr>
              <w:jc w:val="both"/>
              <w:rPr>
                <w:rFonts w:ascii="Times New Roman" w:hAnsi="Times New Roman" w:cs="Times New Roman"/>
                <w:sz w:val="24"/>
                <w:szCs w:val="24"/>
              </w:rPr>
            </w:pPr>
            <w:r w:rsidRPr="00DB5E9F">
              <w:rPr>
                <w:rFonts w:ascii="Times New Roman" w:hAnsi="Times New Roman" w:cs="Times New Roman"/>
                <w:sz w:val="24"/>
                <w:szCs w:val="24"/>
              </w:rPr>
              <w:t xml:space="preserve">1995. </w:t>
            </w:r>
            <w:r>
              <w:rPr>
                <w:rFonts w:ascii="Times New Roman" w:hAnsi="Times New Roman" w:cs="Times New Roman"/>
                <w:sz w:val="24"/>
                <w:szCs w:val="24"/>
              </w:rPr>
              <w:t xml:space="preserve">évi CVII. törvény 32.§,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79-80.</w:t>
            </w:r>
            <w:r w:rsidRPr="00DB5E9F">
              <w:rPr>
                <w:rFonts w:ascii="Times New Roman" w:hAnsi="Times New Roman" w:cs="Times New Roman"/>
                <w:sz w:val="24"/>
                <w:szCs w:val="24"/>
              </w:rPr>
              <w: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A936D2" w:rsidRPr="00062801" w:rsidTr="00743C37">
        <w:trPr>
          <w:trHeight w:val="778"/>
          <w:jc w:val="center"/>
        </w:trPr>
        <w:tc>
          <w:tcPr>
            <w:tcW w:w="5103" w:type="dxa"/>
          </w:tcPr>
          <w:p w:rsidR="00A936D2" w:rsidRPr="00062801" w:rsidRDefault="00A936D2"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A936D2" w:rsidRPr="00062801" w:rsidRDefault="00A936D2"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5245" w:type="dxa"/>
          </w:tcPr>
          <w:p w:rsidR="002A735F" w:rsidRPr="00D95B0A" w:rsidRDefault="002A735F" w:rsidP="002A735F">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2A735F" w:rsidRPr="00062801" w:rsidRDefault="002A735F" w:rsidP="002A735F">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2A735F" w:rsidRDefault="002A735F" w:rsidP="002A735F">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A936D2" w:rsidRPr="00062801" w:rsidRDefault="002A735F" w:rsidP="002A735F">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8" w:history="1">
              <w:r w:rsidRPr="002F5FA9">
                <w:rPr>
                  <w:rStyle w:val="Hiperhivatkozs"/>
                  <w:rFonts w:ascii="Times New Roman" w:hAnsi="Times New Roman" w:cs="Times New Roman"/>
                  <w:sz w:val="24"/>
                  <w:szCs w:val="24"/>
                </w:rPr>
                <w:t>tokol.uk@bv.gov.hu</w:t>
              </w:r>
            </w:hyperlink>
          </w:p>
        </w:tc>
      </w:tr>
      <w:tr w:rsidR="00A936D2" w:rsidRPr="00062801" w:rsidTr="00743C37">
        <w:trPr>
          <w:trHeight w:val="517"/>
          <w:jc w:val="center"/>
        </w:trPr>
        <w:tc>
          <w:tcPr>
            <w:tcW w:w="5103" w:type="dxa"/>
          </w:tcPr>
          <w:p w:rsidR="00A936D2" w:rsidRPr="00062801" w:rsidRDefault="00A936D2"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5245" w:type="dxa"/>
          </w:tcPr>
          <w:p w:rsidR="00A936D2" w:rsidRPr="00062801" w:rsidRDefault="00A936D2"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A936D2" w:rsidRPr="00062801" w:rsidTr="00743C37">
        <w:trPr>
          <w:trHeight w:val="778"/>
          <w:jc w:val="center"/>
        </w:trPr>
        <w:tc>
          <w:tcPr>
            <w:tcW w:w="5103" w:type="dxa"/>
            <w:tcBorders>
              <w:bottom w:val="single" w:sz="4" w:space="0" w:color="auto"/>
            </w:tcBorders>
          </w:tcPr>
          <w:p w:rsidR="00A936D2" w:rsidRPr="00062801" w:rsidRDefault="00A936D2"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A936D2" w:rsidRPr="00062801" w:rsidRDefault="00A936D2"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w:t>
            </w:r>
            <w:r>
              <w:rPr>
                <w:rFonts w:ascii="Times New Roman" w:hAnsi="Times New Roman" w:cs="Times New Roman"/>
                <w:sz w:val="24"/>
                <w:szCs w:val="24"/>
              </w:rPr>
              <w:t>é</w:t>
            </w:r>
            <w:r w:rsidRPr="00062801">
              <w:rPr>
                <w:rFonts w:ascii="Times New Roman" w:hAnsi="Times New Roman" w:cs="Times New Roman"/>
                <w:sz w:val="24"/>
                <w:szCs w:val="24"/>
              </w:rPr>
              <w:t>rdekében végrehajtott műszaki és szervezési biztonsági intézkedések általános leírása</w:t>
            </w:r>
          </w:p>
        </w:tc>
        <w:tc>
          <w:tcPr>
            <w:tcW w:w="5245" w:type="dxa"/>
            <w:tcBorders>
              <w:bottom w:val="single" w:sz="4" w:space="0" w:color="auto"/>
            </w:tcBorders>
          </w:tcPr>
          <w:p w:rsidR="00A936D2" w:rsidRPr="00062801" w:rsidRDefault="00A936D2"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AA2026" w:rsidRDefault="00AA2026" w:rsidP="00AA2026">
      <w:pPr>
        <w:spacing w:after="0" w:line="240" w:lineRule="auto"/>
        <w:ind w:right="-108"/>
        <w:jc w:val="center"/>
        <w:rPr>
          <w:rFonts w:ascii="Times New Roman" w:hAnsi="Times New Roman" w:cs="Times New Roman"/>
          <w:b/>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0702DA" w:rsidRDefault="00AA2026" w:rsidP="00AA202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AA2026" w:rsidRPr="000702DA"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lastRenderedPageBreak/>
        <w:t>Az  információs  önrendelkezési  jogról  és  az  információszabadságról  szóló  2011.  évi  CXII.  törvény  II/A. fejezetében  foglaltaknak megfelelően az adatkezeléssel összefüggésben az adatkezelő adatvédelmi tisztviselőjén keresztül jogosult: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adatkezelés jogellenes,</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9"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10"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w:t>
      </w:r>
      <w:r>
        <w:rPr>
          <w:rFonts w:ascii="Times New Roman" w:hAnsi="Times New Roman" w:cs="Times New Roman"/>
          <w:sz w:val="24"/>
          <w:szCs w:val="24"/>
        </w:rPr>
        <w:t>nt az adatkezelő székhelye vagy az érintett</w:t>
      </w:r>
      <w:r w:rsidRPr="00502A91">
        <w:rPr>
          <w:rFonts w:ascii="Times New Roman" w:hAnsi="Times New Roman" w:cs="Times New Roman"/>
          <w:sz w:val="24"/>
          <w:szCs w:val="24"/>
        </w:rPr>
        <w:t xml:space="preserve"> lakóhelye  alapján  illetékes  törvényszék  előtt </w:t>
      </w:r>
      <w:r>
        <w:rPr>
          <w:rFonts w:ascii="Times New Roman" w:hAnsi="Times New Roman" w:cs="Times New Roman"/>
          <w:sz w:val="24"/>
          <w:szCs w:val="24"/>
        </w:rPr>
        <w:t xml:space="preserve"> indítható  meg.  A törvényszékek </w:t>
      </w:r>
      <w:r w:rsidRPr="00502A91">
        <w:rPr>
          <w:rFonts w:ascii="Times New Roman" w:hAnsi="Times New Roman" w:cs="Times New Roman"/>
          <w:sz w:val="24"/>
          <w:szCs w:val="24"/>
        </w:rPr>
        <w:t>felsorolását  és elérhetőségeit az alábbi linken keresztül tekintheti meg: http://birosag.hu/torvenyszekek</w:t>
      </w:r>
      <w:r>
        <w:rPr>
          <w:rFonts w:ascii="Times New Roman" w:hAnsi="Times New Roman" w:cs="Times New Roman"/>
          <w:sz w:val="24"/>
          <w:szCs w:val="24"/>
        </w:rPr>
        <w:t>.</w:t>
      </w:r>
    </w:p>
    <w:p w:rsidR="00EB78E0" w:rsidRPr="00AA2026" w:rsidRDefault="00EB78E0" w:rsidP="00AA2026"/>
    <w:sectPr w:rsidR="00EB78E0" w:rsidRPr="00AA2026" w:rsidSect="007B1CED">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63" w:rsidRDefault="00CB7B4E">
      <w:pPr>
        <w:spacing w:after="0" w:line="240" w:lineRule="auto"/>
      </w:pPr>
      <w:r>
        <w:separator/>
      </w:r>
    </w:p>
  </w:endnote>
  <w:endnote w:type="continuationSeparator" w:id="0">
    <w:p w:rsidR="00691E63" w:rsidRDefault="00CB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C5227D">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68231D">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68231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B9" w:rsidRPr="00303401" w:rsidRDefault="002203B9" w:rsidP="002203B9">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665AD2" w:rsidRPr="002203B9" w:rsidRDefault="0068231D" w:rsidP="002203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63" w:rsidRDefault="00CB7B4E">
      <w:pPr>
        <w:spacing w:after="0" w:line="240" w:lineRule="auto"/>
      </w:pPr>
      <w:r>
        <w:separator/>
      </w:r>
    </w:p>
  </w:footnote>
  <w:footnote w:type="continuationSeparator" w:id="0">
    <w:p w:rsidR="00691E63" w:rsidRDefault="00CB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C5227D"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189A9ECF" wp14:editId="7ECB3AB2">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B7B4E" w:rsidRDefault="00CB7B4E" w:rsidP="007B1CED">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665AD2" w:rsidRDefault="002203B9" w:rsidP="007B1CED">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665AD2" w:rsidRDefault="0068231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165AF9"/>
    <w:rsid w:val="002203B9"/>
    <w:rsid w:val="002A735F"/>
    <w:rsid w:val="003575C9"/>
    <w:rsid w:val="0057560F"/>
    <w:rsid w:val="005C00F9"/>
    <w:rsid w:val="00642A51"/>
    <w:rsid w:val="0068231D"/>
    <w:rsid w:val="00691E63"/>
    <w:rsid w:val="009842C4"/>
    <w:rsid w:val="00A936D2"/>
    <w:rsid w:val="00AA2026"/>
    <w:rsid w:val="00C5227D"/>
    <w:rsid w:val="00CB7B4E"/>
    <w:rsid w:val="00EB78E0"/>
    <w:rsid w:val="00F75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ol.uk@bv.gov.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7257</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9</cp:revision>
  <dcterms:created xsi:type="dcterms:W3CDTF">2020-11-20T11:01:00Z</dcterms:created>
  <dcterms:modified xsi:type="dcterms:W3CDTF">2024-06-13T09:51:00Z</dcterms:modified>
</cp:coreProperties>
</file>