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Kérelmekre, panaszokra vonatkozó jogszabályi tájékoztatás</w:t>
      </w:r>
    </w:p>
    <w:p w:rsidR="007423AE" w:rsidRDefault="007423AE"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büntetések, az intézkedések, egyes kényszerintézkedések és a szabálysértési elzárás végrehajtásáról 2013. évi CCXL. törvény</w:t>
      </w:r>
      <w:r>
        <w:rPr>
          <w:rFonts w:ascii="Times New Roman" w:hAnsi="Times New Roman" w:cs="Times New Roman"/>
          <w:sz w:val="24"/>
          <w:szCs w:val="24"/>
        </w:rPr>
        <w:t xml:space="preserve"> (a továbbiakban: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xml:space="preserve">. tv.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8049F">
        <w:rPr>
          <w:rFonts w:ascii="Times New Roman" w:hAnsi="Times New Roman" w:cs="Times New Roman"/>
          <w:sz w:val="24"/>
          <w:szCs w:val="24"/>
        </w:rPr>
        <w:t>10. §</w:t>
      </w:r>
      <w:proofErr w:type="spellStart"/>
      <w:r w:rsidR="0038049F">
        <w:rPr>
          <w:rFonts w:ascii="Times New Roman" w:hAnsi="Times New Roman" w:cs="Times New Roman"/>
          <w:sz w:val="24"/>
          <w:szCs w:val="24"/>
        </w:rPr>
        <w:t>-a</w:t>
      </w:r>
      <w:proofErr w:type="spellEnd"/>
      <w:r w:rsidR="0038049F">
        <w:rPr>
          <w:rFonts w:ascii="Times New Roman" w:hAnsi="Times New Roman" w:cs="Times New Roman"/>
          <w:sz w:val="24"/>
          <w:szCs w:val="24"/>
        </w:rPr>
        <w:t xml:space="preserve"> szerint:</w:t>
      </w:r>
    </w:p>
    <w:p w:rsidR="006A19A7" w:rsidRDefault="006A19A7" w:rsidP="006A19A7">
      <w:pPr>
        <w:spacing w:after="0" w:line="240" w:lineRule="auto"/>
        <w:jc w:val="both"/>
        <w:rPr>
          <w:rFonts w:ascii="Times New Roman" w:hAnsi="Times New Roman" w:cs="Times New Roman"/>
          <w:sz w:val="24"/>
          <w:szCs w:val="24"/>
        </w:rPr>
      </w:pPr>
    </w:p>
    <w:p w:rsidR="006A19A7" w:rsidRPr="006A19A7" w:rsidRDefault="0038049F"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19A7" w:rsidRPr="006A19A7">
        <w:rPr>
          <w:rFonts w:ascii="Times New Roman" w:hAnsi="Times New Roman" w:cs="Times New Roman"/>
          <w:sz w:val="24"/>
          <w:szCs w:val="24"/>
        </w:rPr>
        <w:t xml:space="preserve">10. § (1) Az elítélt és az egyéb jogcímen fogvatartott büntetés-végrehajtási ügyben vagy a </w:t>
      </w:r>
      <w:proofErr w:type="spellStart"/>
      <w:r w:rsidR="006A19A7" w:rsidRPr="006A19A7">
        <w:rPr>
          <w:rFonts w:ascii="Times New Roman" w:hAnsi="Times New Roman" w:cs="Times New Roman"/>
          <w:sz w:val="24"/>
          <w:szCs w:val="24"/>
        </w:rPr>
        <w:t>fogvatartással</w:t>
      </w:r>
      <w:proofErr w:type="spellEnd"/>
      <w:r w:rsidR="006A19A7" w:rsidRPr="006A19A7">
        <w:rPr>
          <w:rFonts w:ascii="Times New Roman" w:hAnsi="Times New Roman" w:cs="Times New Roman"/>
          <w:sz w:val="24"/>
          <w:szCs w:val="24"/>
        </w:rPr>
        <w:t xml:space="preserve">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(2) Az elítélt és az egyéb jogcímen fogvatartott az (1) bekezdés szerinti kérelmét, a panaszt és a jogorvoslat iránti kérelmét írásban terjesztheti elő. Az írni vagy olvasni nem tudó elítélt, illetve egyéb jogcímen fogvatartott nyilatkozatát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kérelmére két érdektelen tanú jelenlétében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jegyzőkönyvbe kell foglalni.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(3) A tartósan vagy véglegesen olyan érzékszervi, kommunikációs, fizikai, értelmi, pszicho-szociális károsodással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illetve ezek bármilyen halmozódásával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kivéve, ha az erről tudomással bír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köteles tájékoztatni.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(4) A fiatalkorú, valamint a cselekvőképességet teljesen korlátozó gondnokság alá helyezett nagykorú, vagy a cselekvőképességében részlegesen korlátozott elítélt vagy egyéb jogcímen fogvatartott büntetés-végrehajtási ügyben vagy a </w:t>
      </w:r>
      <w:proofErr w:type="spellStart"/>
      <w:r w:rsidRPr="006A19A7">
        <w:rPr>
          <w:rFonts w:ascii="Times New Roman" w:hAnsi="Times New Roman" w:cs="Times New Roman"/>
          <w:sz w:val="24"/>
          <w:szCs w:val="24"/>
        </w:rPr>
        <w:t>fogvatartással</w:t>
      </w:r>
      <w:proofErr w:type="spellEnd"/>
      <w:r w:rsidRPr="006A19A7">
        <w:rPr>
          <w:rFonts w:ascii="Times New Roman" w:hAnsi="Times New Roman" w:cs="Times New Roman"/>
          <w:sz w:val="24"/>
          <w:szCs w:val="24"/>
        </w:rPr>
        <w:t xml:space="preserve"> összefüggésben önállóan tehet panaszt, nyújthat be kérelmet, jogorvoslati kérelmet és tehet nyilatkozatot.</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(5) Az elítélt és az egyéb jogcímen fogvatartott a végrehajtással kapcsolatosan</w:t>
      </w:r>
    </w:p>
    <w:p w:rsidR="006A19A7" w:rsidRPr="006A19A7" w:rsidRDefault="006A19A7" w:rsidP="006A19A7">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i/>
          <w:sz w:val="24"/>
          <w:szCs w:val="24"/>
        </w:rPr>
        <w:t>a</w:t>
      </w:r>
      <w:proofErr w:type="gramEnd"/>
      <w:r w:rsidRPr="0038049F">
        <w:rPr>
          <w:rFonts w:ascii="Times New Roman" w:hAnsi="Times New Roman" w:cs="Times New Roman"/>
          <w:i/>
          <w:sz w:val="24"/>
          <w:szCs w:val="24"/>
        </w:rPr>
        <w:t>)</w:t>
      </w:r>
      <w:r w:rsidR="0038049F">
        <w:rPr>
          <w:rFonts w:ascii="Times New Roman" w:hAnsi="Times New Roman" w:cs="Times New Roman"/>
          <w:sz w:val="24"/>
          <w:szCs w:val="24"/>
        </w:rPr>
        <w:t xml:space="preserve"> </w:t>
      </w:r>
      <w:r w:rsidRPr="006A19A7">
        <w:rPr>
          <w:rFonts w:ascii="Times New Roman" w:hAnsi="Times New Roman" w:cs="Times New Roman"/>
          <w:sz w:val="24"/>
          <w:szCs w:val="24"/>
        </w:rPr>
        <w:t>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6A19A7">
        <w:rPr>
          <w:rFonts w:ascii="Times New Roman" w:hAnsi="Times New Roman" w:cs="Times New Roman"/>
          <w:sz w:val="24"/>
          <w:szCs w:val="24"/>
        </w:rPr>
        <w:t xml:space="preserve">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6A19A7">
        <w:rPr>
          <w:rFonts w:ascii="Times New Roman" w:hAnsi="Times New Roman" w:cs="Times New Roman"/>
          <w:sz w:val="24"/>
          <w:szCs w:val="24"/>
        </w:rPr>
        <w:t xml:space="preserve"> kérelemmel, panasszal fordulhat törvényben kihirdetett nemzetközi egyezményben elismerten erre hatáskörrel rendelkező nemzetközi jogvédő szervezethez.</w:t>
      </w:r>
    </w:p>
    <w:p w:rsidR="00521C01" w:rsidRPr="006B1B88"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(6) Az (1) bekezdésen kívüli egyéb jogviszonyokat érintően az elítélt és az egyéb jogcímen fogvatartott az általános szabályok szerint, korlátozás nélkül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ide nem értve a </w:t>
      </w:r>
      <w:proofErr w:type="spellStart"/>
      <w:r w:rsidRPr="006A19A7">
        <w:rPr>
          <w:rFonts w:ascii="Times New Roman" w:hAnsi="Times New Roman" w:cs="Times New Roman"/>
          <w:sz w:val="24"/>
          <w:szCs w:val="24"/>
        </w:rPr>
        <w:t>fogvatartás</w:t>
      </w:r>
      <w:proofErr w:type="spellEnd"/>
      <w:r w:rsidRPr="006A19A7">
        <w:rPr>
          <w:rFonts w:ascii="Times New Roman" w:hAnsi="Times New Roman" w:cs="Times New Roman"/>
          <w:sz w:val="24"/>
          <w:szCs w:val="24"/>
        </w:rPr>
        <w:t xml:space="preserve"> tényéből eredő eltéréseket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érvényesítheti jogait, vagy fordulhat a bírósághoz, illetve az állami szervekhez, tehet panaszt vagy közérdekű bejelentést.</w:t>
      </w:r>
      <w:r w:rsidR="0038049F">
        <w:rPr>
          <w:rFonts w:ascii="Times New Roman" w:hAnsi="Times New Roman" w:cs="Times New Roman"/>
          <w:sz w:val="24"/>
          <w:szCs w:val="24"/>
        </w:rPr>
        <w:t>”</w:t>
      </w:r>
    </w:p>
    <w:p w:rsidR="00F71A6A" w:rsidRDefault="00F71A6A"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F057B9">
        <w:rPr>
          <w:rFonts w:ascii="Times New Roman" w:hAnsi="Times New Roman" w:cs="Times New Roman"/>
          <w:sz w:val="24"/>
          <w:szCs w:val="24"/>
        </w:rPr>
        <w:t>B</w:t>
      </w:r>
      <w:r>
        <w:rPr>
          <w:rFonts w:ascii="Times New Roman" w:hAnsi="Times New Roman" w:cs="Times New Roman"/>
          <w:sz w:val="24"/>
          <w:szCs w:val="24"/>
        </w:rPr>
        <w:t>v</w:t>
      </w:r>
      <w:proofErr w:type="spellEnd"/>
      <w:r>
        <w:rPr>
          <w:rFonts w:ascii="Times New Roman" w:hAnsi="Times New Roman" w:cs="Times New Roman"/>
          <w:sz w:val="24"/>
          <w:szCs w:val="24"/>
        </w:rPr>
        <w:t>. tv. 140.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140. § (1) Az elítélt a kérelem vagy a jogorvoslat benyújtásával kapcsolatos jogairól, kötelezettségeiről bármikor tájékoztatást kérhet, a felvilágosítást megfelelő időben kell megadni. Az elítélt jogorvoslati jogának érvényesüléséről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gondoskodik.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szerv részére címzett kérelem és panasz kizárólag a büntetés-végrehajtási szervezet által rendszeresített formanyomtatványon nyújtható be a belső elektronikus felületen vagy papíralapon, de annak terjedelme nem korlátozható és biztosítani kell mellékletként egyéb irat becsatolásának lehetőségét.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lastRenderedPageBreak/>
        <w:t>(3) A 10. § (2) bekezdésének alkalmazásában írásbeli előterjesztésnek minősül a belső elektronikus felületen történő benyújtás.</w:t>
      </w: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formanyomtatványban is fel kell tüntetni.</w:t>
      </w:r>
      <w:r>
        <w:rPr>
          <w:rFonts w:ascii="Times New Roman" w:hAnsi="Times New Roman" w:cs="Times New Roman"/>
          <w:sz w:val="24"/>
          <w:szCs w:val="24"/>
        </w:rPr>
        <w:t>”</w:t>
      </w:r>
    </w:p>
    <w:p w:rsidR="0038049F" w:rsidRDefault="0038049F"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141.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141. § (1) Az elítélt az e törvényben szabályozott, </w:t>
      </w:r>
      <w:proofErr w:type="spellStart"/>
      <w:r w:rsidRPr="0038049F">
        <w:rPr>
          <w:rFonts w:ascii="Times New Roman" w:hAnsi="Times New Roman" w:cs="Times New Roman"/>
          <w:sz w:val="24"/>
          <w:szCs w:val="24"/>
        </w:rPr>
        <w:t>fogvatartásával</w:t>
      </w:r>
      <w:proofErr w:type="spellEnd"/>
      <w:r w:rsidRPr="0038049F">
        <w:rPr>
          <w:rFonts w:ascii="Times New Roman" w:hAnsi="Times New Roman" w:cs="Times New Roman"/>
          <w:sz w:val="24"/>
          <w:szCs w:val="24"/>
        </w:rPr>
        <w:t xml:space="preserve"> összefüggő ügyben kérelemmel fordulhat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szervezeti egységének vezetőjéhez.</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döntést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által meghatározott esetben az általa kijelölt bizottság jogosult meghozni.</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(3) Az elítélt személyes meghallgatást kérhet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szervezeti egységének a vezetőjétől. Az elítélt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parancsnokához írásban, közvetlenül is fordulhat.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Az elítélt kérelmét a fogvatartotti nyilvántartásban rögzíteni kell.</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(5) A 20. § (9) bekezdésében meghatározottakon túl érdemi vizsgálat nélkül el lehet utasítani azt a kérelmet, amelyet nem 140. § (2) bekezdésében foglaltak szerint nyújtottak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w:t>
      </w:r>
      <w:proofErr w:type="gramStart"/>
      <w:r w:rsidRPr="0038049F">
        <w:rPr>
          <w:rFonts w:ascii="Times New Roman" w:hAnsi="Times New Roman" w:cs="Times New Roman"/>
          <w:sz w:val="24"/>
          <w:szCs w:val="24"/>
        </w:rPr>
        <w:t>A</w:t>
      </w:r>
      <w:proofErr w:type="gramEnd"/>
      <w:r w:rsidRPr="0038049F">
        <w:rPr>
          <w:rFonts w:ascii="Times New Roman" w:hAnsi="Times New Roman" w:cs="Times New Roman"/>
          <w:sz w:val="24"/>
          <w:szCs w:val="24"/>
        </w:rPr>
        <w:t>. § (1a) bekezdésében foglaltaknak megfelelően kézbesíteni kell. Az elítélt eltérő nyilatkozata hiányában a kérelemnek helyt adó döntésről az elítélt szóban is tájékoztatható.</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(7) Ha az elítélt a (6) bekezdés szerinti irat átvételét megtagadja, akkor annak tényét a fogvatartotti nyilvántartásban rögzíteni kell.</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142.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38049F">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142. § (1) Az elítélt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kérelemnek helyt adó döntés kivételével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szerv szervezeti egysége vezetőjének vagy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parancsnoka által kijelölt bizottságnak a döntése, intézkedése, illetve annak elmulasztása esetén, ha a törvény eltérően nem rendelkezik, a 21. § (3) bekezdése szerint panasszal fordulhat annak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intézetnek a parancsnokához, ahol a döntés, az intézkedés vagy a mulasztás történt.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21. § (7) bekezdésében meghatározottakon túl nincs helye panasznak és azt érdemi vizsgálat nélkül el kell utasítani, ha</w:t>
      </w:r>
    </w:p>
    <w:p w:rsidR="0038049F" w:rsidRPr="0038049F" w:rsidRDefault="0038049F" w:rsidP="0038049F">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i/>
          <w:sz w:val="24"/>
          <w:szCs w:val="24"/>
        </w:rPr>
        <w:t>a</w:t>
      </w:r>
      <w:proofErr w:type="gramEnd"/>
      <w:r w:rsidRPr="0038049F">
        <w:rPr>
          <w:rFonts w:ascii="Times New Roman" w:hAnsi="Times New Roman" w:cs="Times New Roman"/>
          <w:i/>
          <w:sz w:val="24"/>
          <w:szCs w:val="24"/>
        </w:rPr>
        <w:t>)</w:t>
      </w:r>
      <w:r w:rsidRPr="0038049F">
        <w:rPr>
          <w:rFonts w:ascii="Times New Roman" w:hAnsi="Times New Roman" w:cs="Times New Roman"/>
          <w:sz w:val="24"/>
          <w:szCs w:val="24"/>
        </w:rPr>
        <w:t xml:space="preserve"> kizárólag olyan ügyre vonatkozik, amelyben kérelem benyújtásának lenne helye,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 közlésétől, az intézkedéstől, illetve annak elmulasztásától számított hat hónap eltelt,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38049F">
        <w:rPr>
          <w:rFonts w:ascii="Times New Roman" w:hAnsi="Times New Roman" w:cs="Times New Roman"/>
          <w:sz w:val="24"/>
          <w:szCs w:val="24"/>
        </w:rPr>
        <w:t xml:space="preserve"> a jogosult nem a 140. § (2) bekezdésében foglaltak szerint nyújtotta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Ha</w:t>
      </w:r>
    </w:p>
    <w:p w:rsidR="0038049F" w:rsidRPr="0038049F" w:rsidRDefault="0038049F" w:rsidP="0038049F">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i/>
          <w:sz w:val="24"/>
          <w:szCs w:val="24"/>
        </w:rPr>
        <w:t>a</w:t>
      </w:r>
      <w:proofErr w:type="gramEnd"/>
      <w:r w:rsidRPr="0038049F">
        <w:rPr>
          <w:rFonts w:ascii="Times New Roman" w:hAnsi="Times New Roman" w:cs="Times New Roman"/>
          <w:i/>
          <w:sz w:val="24"/>
          <w:szCs w:val="24"/>
        </w:rPr>
        <w:t>)</w:t>
      </w:r>
      <w:r w:rsidRPr="0038049F">
        <w:rPr>
          <w:rFonts w:ascii="Times New Roman" w:hAnsi="Times New Roman" w:cs="Times New Roman"/>
          <w:sz w:val="24"/>
          <w:szCs w:val="24"/>
        </w:rPr>
        <w:t xml:space="preserve"> </w:t>
      </w:r>
      <w:proofErr w:type="spellStart"/>
      <w:r w:rsidRPr="0038049F">
        <w:rPr>
          <w:rFonts w:ascii="Times New Roman" w:hAnsi="Times New Roman" w:cs="Times New Roman"/>
          <w:sz w:val="24"/>
          <w:szCs w:val="24"/>
        </w:rPr>
        <w:t>a</w:t>
      </w:r>
      <w:proofErr w:type="spellEnd"/>
      <w:r w:rsidRPr="0038049F">
        <w:rPr>
          <w:rFonts w:ascii="Times New Roman" w:hAnsi="Times New Roman" w:cs="Times New Roman"/>
          <w:sz w:val="24"/>
          <w:szCs w:val="24"/>
        </w:rPr>
        <w:t xml:space="preserve"> döntést vagy az intézkedést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hozta vagy a mulasztás őt terheli, a panaszt az agglomerációs központ vezetője,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döntést az agglomerációs központ vezetője hozta, a panaszt az országos parancsnok</w:t>
      </w:r>
    </w:p>
    <w:p w:rsidR="0038049F" w:rsidRPr="0038049F" w:rsidRDefault="0038049F" w:rsidP="0038049F">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sz w:val="24"/>
          <w:szCs w:val="24"/>
        </w:rPr>
        <w:t>bírálja</w:t>
      </w:r>
      <w:proofErr w:type="gramEnd"/>
      <w:r w:rsidRPr="0038049F">
        <w:rPr>
          <w:rFonts w:ascii="Times New Roman" w:hAnsi="Times New Roman" w:cs="Times New Roman"/>
          <w:sz w:val="24"/>
          <w:szCs w:val="24"/>
        </w:rPr>
        <w:t xml:space="preserve"> el, amely döntés ellen további jogorvoslatnak nincs helye.</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A szabadságvesztés, az elzárás, az előzetes letartóztatás és a rendbírság helyébe lépő </w:t>
      </w:r>
      <w:proofErr w:type="gramStart"/>
      <w:r w:rsidRPr="0038049F">
        <w:rPr>
          <w:rFonts w:ascii="Times New Roman" w:hAnsi="Times New Roman" w:cs="Times New Roman"/>
          <w:sz w:val="24"/>
          <w:szCs w:val="24"/>
        </w:rPr>
        <w:t>elzárás  végrehajtásának</w:t>
      </w:r>
      <w:proofErr w:type="gramEnd"/>
      <w:r w:rsidRPr="0038049F">
        <w:rPr>
          <w:rFonts w:ascii="Times New Roman" w:hAnsi="Times New Roman" w:cs="Times New Roman"/>
          <w:sz w:val="24"/>
          <w:szCs w:val="24"/>
        </w:rPr>
        <w:t xml:space="preserve">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r>
        <w:rPr>
          <w:rFonts w:ascii="Times New Roman" w:hAnsi="Times New Roman" w:cs="Times New Roman"/>
          <w:sz w:val="24"/>
          <w:szCs w:val="24"/>
        </w:rPr>
        <w:t>:</w:t>
      </w:r>
    </w:p>
    <w:p w:rsidR="005427DF" w:rsidRDefault="005427DF" w:rsidP="0038049F">
      <w:pPr>
        <w:spacing w:after="0" w:line="240" w:lineRule="auto"/>
        <w:jc w:val="both"/>
        <w:rPr>
          <w:rFonts w:ascii="Times New Roman" w:hAnsi="Times New Roman" w:cs="Times New Roman"/>
          <w:sz w:val="24"/>
          <w:szCs w:val="24"/>
        </w:rPr>
      </w:pPr>
    </w:p>
    <w:p w:rsidR="00500786" w:rsidRDefault="005427DF" w:rsidP="00500786">
      <w:pPr>
        <w:pStyle w:val="uj"/>
        <w:spacing w:before="0" w:beforeAutospacing="0" w:after="0" w:afterAutospacing="0"/>
        <w:jc w:val="both"/>
      </w:pPr>
      <w:r>
        <w:t>„</w:t>
      </w:r>
      <w:r w:rsidRPr="005427DF">
        <w:t xml:space="preserve">7. § (1) </w:t>
      </w:r>
      <w:r w:rsidR="00500786">
        <w:rPr>
          <w:rStyle w:val="highlighted"/>
        </w:rPr>
        <w:t xml:space="preserve">Ha a végrehajtásért felelős szerv szervezeti egységének vezetője (a továbbiakban: szervezeti egység vezetője) kérelemre jár el, a hiánypótlásra való felhívásról – megfelelő </w:t>
      </w:r>
      <w:r w:rsidR="00500786">
        <w:rPr>
          <w:rStyle w:val="highlighted"/>
        </w:rPr>
        <w:lastRenderedPageBreak/>
        <w:t>határidő tűzésével – a személyi állomány érdemi döntés előkészítésére jogosult tagja intézkedik és azt az ügy irataiban írásban rögzíti.</w:t>
      </w:r>
    </w:p>
    <w:p w:rsidR="00500786" w:rsidRDefault="00500786" w:rsidP="00500786">
      <w:pPr>
        <w:pStyle w:val="NormlWeb"/>
        <w:spacing w:before="0" w:beforeAutospacing="0" w:after="0" w:afterAutospacing="0"/>
        <w:jc w:val="both"/>
      </w:pPr>
      <w:r>
        <w:rPr>
          <w:rStyle w:val="highlighted"/>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p>
    <w:p w:rsidR="00500786" w:rsidRDefault="00500786" w:rsidP="00500786">
      <w:pPr>
        <w:pStyle w:val="NormlWeb"/>
        <w:spacing w:before="0" w:beforeAutospacing="0" w:after="0" w:afterAutospacing="0"/>
        <w:jc w:val="both"/>
      </w:pPr>
      <w:r>
        <w:rPr>
          <w:rStyle w:val="highlighted"/>
        </w:rPr>
        <w:t xml:space="preserve">(3) A </w:t>
      </w:r>
      <w:proofErr w:type="spellStart"/>
      <w:r>
        <w:rPr>
          <w:rStyle w:val="highlighted"/>
        </w:rPr>
        <w:t>bv</w:t>
      </w:r>
      <w:proofErr w:type="spellEnd"/>
      <w:r>
        <w:rPr>
          <w:rStyle w:val="highlighted"/>
        </w:rPr>
        <w:t>. szervezet által kialakított belső elektronikus ügykezelő felületen történő kézbesítés esetén rögzíteni kell annak az időpontját, amikor az elítélt vagy az egyéb jogcímen fogvatartott a hivatalos iratot megnyitja.</w:t>
      </w:r>
    </w:p>
    <w:p w:rsidR="005427DF" w:rsidRDefault="005427DF" w:rsidP="00500786">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Pr="005427DF" w:rsidRDefault="005427DF" w:rsidP="005427DF">
      <w:pPr>
        <w:spacing w:after="0" w:line="240" w:lineRule="auto"/>
        <w:jc w:val="both"/>
        <w:rPr>
          <w:rFonts w:ascii="Times New Roman" w:hAnsi="Times New Roman" w:cs="Times New Roman"/>
          <w:sz w:val="24"/>
          <w:szCs w:val="24"/>
        </w:rPr>
      </w:pPr>
    </w:p>
    <w:p w:rsidR="00500786" w:rsidRPr="00500786" w:rsidRDefault="005427DF" w:rsidP="005007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 xml:space="preserve">8. § (1) </w:t>
      </w:r>
      <w:r w:rsidR="00500786" w:rsidRPr="00500786">
        <w:rPr>
          <w:rFonts w:ascii="Times New Roman" w:hAnsi="Times New Roman" w:cs="Times New Roman"/>
          <w:sz w:val="24"/>
          <w:szCs w:val="24"/>
        </w:rPr>
        <w:t>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(2) A büntetés-végrehajtási ügyben előterjesztett panasz esetén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xml:space="preserve">. intézet döntést hozó vagy intézkedést tevő, illetve az arra jogosult szervezeti egységének vezetője a panaszt az elbírálásra nyitva álló határidőre figyelemmel – indokolt esetben az ügy összes iratával – terjeszti fel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intézet parancsnoka részére, és – ha a panasz megalapozottságának elbírálása mérlegelést igényel – a panasszal kapcsolatban kialakított álláspontjáról nyilatkozik.</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(3) Nem szükséges a (2) bekezdés szerinti felterjesztés, ha a szervezeti egység vezetője</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w:t>
      </w:r>
      <w:proofErr w:type="gramStart"/>
      <w:r w:rsidRPr="00500786">
        <w:rPr>
          <w:rFonts w:ascii="Times New Roman" w:hAnsi="Times New Roman" w:cs="Times New Roman"/>
          <w:sz w:val="24"/>
          <w:szCs w:val="24"/>
        </w:rPr>
        <w:t>a</w:t>
      </w:r>
      <w:proofErr w:type="gramEnd"/>
      <w:r w:rsidRPr="00500786">
        <w:rPr>
          <w:rFonts w:ascii="Times New Roman" w:hAnsi="Times New Roman" w:cs="Times New Roman"/>
          <w:sz w:val="24"/>
          <w:szCs w:val="24"/>
        </w:rPr>
        <w:t xml:space="preserve">) </w:t>
      </w:r>
      <w:proofErr w:type="spellStart"/>
      <w:r w:rsidRPr="00500786">
        <w:rPr>
          <w:rFonts w:ascii="Times New Roman" w:hAnsi="Times New Roman" w:cs="Times New Roman"/>
          <w:sz w:val="24"/>
          <w:szCs w:val="24"/>
        </w:rPr>
        <w:t>a</w:t>
      </w:r>
      <w:proofErr w:type="spellEnd"/>
      <w:r w:rsidRPr="00500786">
        <w:rPr>
          <w:rFonts w:ascii="Times New Roman" w:hAnsi="Times New Roman" w:cs="Times New Roman"/>
          <w:sz w:val="24"/>
          <w:szCs w:val="24"/>
        </w:rPr>
        <w:t xml:space="preserve"> megpanaszolt döntést a panaszban foglaltaknak megfelelően kijavítja, kiegészíti, módosítja, visszavonja vagy az elmulasztott intézkedést pótolja,</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b) a panaszt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tv. 21. § (7) bekezdése alapján érdemi vizsgálat nélkül elutasítja.</w:t>
      </w:r>
    </w:p>
    <w:p w:rsidR="005427DF"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(4) Ha az (1) bekezdés szerinti döntés vagy intézkedés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p>
    <w:p w:rsidR="00500786" w:rsidRDefault="00500786" w:rsidP="00500786">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w:t>
      </w:r>
      <w:proofErr w:type="gramStart"/>
      <w:r w:rsidR="005427DF">
        <w:rPr>
          <w:rFonts w:ascii="Times New Roman" w:hAnsi="Times New Roman" w:cs="Times New Roman"/>
          <w:sz w:val="24"/>
          <w:szCs w:val="24"/>
        </w:rPr>
        <w:t>A</w:t>
      </w:r>
      <w:proofErr w:type="gramEnd"/>
      <w:r w:rsidR="005427DF">
        <w:rPr>
          <w:rFonts w:ascii="Times New Roman" w:hAnsi="Times New Roman" w:cs="Times New Roman"/>
          <w:sz w:val="24"/>
          <w:szCs w:val="24"/>
        </w:rPr>
        <w:t>.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Default="005427DF" w:rsidP="005427DF">
      <w:pPr>
        <w:spacing w:after="0" w:line="240" w:lineRule="auto"/>
        <w:jc w:val="both"/>
        <w:rPr>
          <w:rFonts w:ascii="Times New Roman" w:hAnsi="Times New Roman" w:cs="Times New Roman"/>
          <w:sz w:val="24"/>
          <w:szCs w:val="24"/>
        </w:rPr>
      </w:pPr>
    </w:p>
    <w:p w:rsidR="00500786" w:rsidRPr="00500786" w:rsidRDefault="005427DF" w:rsidP="00500786">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„8/A. § (1) </w:t>
      </w:r>
      <w:r w:rsidR="00500786" w:rsidRPr="00500786">
        <w:rPr>
          <w:rFonts w:ascii="Times New Roman" w:hAnsi="Times New Roman" w:cs="Times New Roman"/>
          <w:sz w:val="24"/>
          <w:szCs w:val="24"/>
        </w:rPr>
        <w:t xml:space="preserve">A </w:t>
      </w:r>
      <w:proofErr w:type="spellStart"/>
      <w:r w:rsidR="00500786" w:rsidRPr="00500786">
        <w:rPr>
          <w:rFonts w:ascii="Times New Roman" w:hAnsi="Times New Roman" w:cs="Times New Roman"/>
          <w:sz w:val="24"/>
          <w:szCs w:val="24"/>
        </w:rPr>
        <w:t>Bv</w:t>
      </w:r>
      <w:proofErr w:type="spellEnd"/>
      <w:r w:rsidR="00500786" w:rsidRPr="00500786">
        <w:rPr>
          <w:rFonts w:ascii="Times New Roman" w:hAnsi="Times New Roman" w:cs="Times New Roman"/>
          <w:sz w:val="24"/>
          <w:szCs w:val="24"/>
        </w:rPr>
        <w:t xml:space="preserve">. tv. 140. § (2) bekezdése szerinti formanyomtatványt a </w:t>
      </w:r>
      <w:proofErr w:type="spellStart"/>
      <w:r w:rsidR="00500786" w:rsidRPr="00500786">
        <w:rPr>
          <w:rFonts w:ascii="Times New Roman" w:hAnsi="Times New Roman" w:cs="Times New Roman"/>
          <w:sz w:val="24"/>
          <w:szCs w:val="24"/>
        </w:rPr>
        <w:t>bv</w:t>
      </w:r>
      <w:proofErr w:type="spellEnd"/>
      <w:r w:rsidR="00500786" w:rsidRPr="00500786">
        <w:rPr>
          <w:rFonts w:ascii="Times New Roman" w:hAnsi="Times New Roman" w:cs="Times New Roman"/>
          <w:sz w:val="24"/>
          <w:szCs w:val="24"/>
        </w:rPr>
        <w:t>. szerv biztosítja az elítélt és az egyéb jogcímen fogvatartott részére.</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(2)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szerv a kérelem, illetve a panasz tárgyához, illetve a benyújtására jogosult személyéhez igazodóan eltérő adattartalmú formanyomtatványokat rendszeresíthet.</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(3) Egy formanyomtatványon egy tárgykörben lehet kérelmet vagy panaszt előterjeszteni.</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(4) A formanyomtatványon benyújtott kérelem, illetve panasz nem utasítható el azon az alapon, hogy nem került maradéktalanul kitöltésre. Ez esetben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tv. 20. § (5) bekezdése szerinti hiánypótlásra vonatkozó szabályok szerint kell eljárni.</w:t>
      </w:r>
    </w:p>
    <w:p w:rsidR="00500786" w:rsidRPr="00500786"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(5)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tv. 140. § (5) bekezdése esetén a kérelem, illetve panasz szabályszerű benyújtására való felhívást az elítélttel vagy az egyéb jogcímen fogvatartottal, a védővel vagy törvényes képviselővel írásban kell közölni.</w:t>
      </w:r>
    </w:p>
    <w:p w:rsidR="007423AE" w:rsidRDefault="00500786" w:rsidP="00500786">
      <w:pPr>
        <w:spacing w:after="0" w:line="240" w:lineRule="auto"/>
        <w:jc w:val="both"/>
        <w:rPr>
          <w:rFonts w:ascii="Times New Roman" w:hAnsi="Times New Roman" w:cs="Times New Roman"/>
          <w:sz w:val="24"/>
          <w:szCs w:val="24"/>
        </w:rPr>
      </w:pPr>
      <w:r w:rsidRPr="00500786">
        <w:rPr>
          <w:rFonts w:ascii="Times New Roman" w:hAnsi="Times New Roman" w:cs="Times New Roman"/>
          <w:sz w:val="24"/>
          <w:szCs w:val="24"/>
        </w:rPr>
        <w:t xml:space="preserve"> (6) A rendszeresített formanyomtatványokat a </w:t>
      </w:r>
      <w:proofErr w:type="spellStart"/>
      <w:r w:rsidRPr="00500786">
        <w:rPr>
          <w:rFonts w:ascii="Times New Roman" w:hAnsi="Times New Roman" w:cs="Times New Roman"/>
          <w:sz w:val="24"/>
          <w:szCs w:val="24"/>
        </w:rPr>
        <w:t>bv</w:t>
      </w:r>
      <w:proofErr w:type="spellEnd"/>
      <w:r w:rsidRPr="00500786">
        <w:rPr>
          <w:rFonts w:ascii="Times New Roman" w:hAnsi="Times New Roman" w:cs="Times New Roman"/>
          <w:sz w:val="24"/>
          <w:szCs w:val="24"/>
        </w:rPr>
        <w:t>. intézet honlapján letölthető formátumban meg kell jeleníteni.</w:t>
      </w:r>
    </w:p>
    <w:sectPr w:rsidR="00742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2148AA"/>
    <w:rsid w:val="002736C2"/>
    <w:rsid w:val="002803C3"/>
    <w:rsid w:val="00314807"/>
    <w:rsid w:val="00353DBE"/>
    <w:rsid w:val="0037044F"/>
    <w:rsid w:val="0038049F"/>
    <w:rsid w:val="004056B3"/>
    <w:rsid w:val="004B7A52"/>
    <w:rsid w:val="004E7504"/>
    <w:rsid w:val="00500786"/>
    <w:rsid w:val="00521C01"/>
    <w:rsid w:val="005311E8"/>
    <w:rsid w:val="005427DF"/>
    <w:rsid w:val="00544E87"/>
    <w:rsid w:val="00581BAA"/>
    <w:rsid w:val="005C67B4"/>
    <w:rsid w:val="005E486F"/>
    <w:rsid w:val="00656B09"/>
    <w:rsid w:val="00675EAF"/>
    <w:rsid w:val="00684587"/>
    <w:rsid w:val="00686358"/>
    <w:rsid w:val="006A19A7"/>
    <w:rsid w:val="006B1B88"/>
    <w:rsid w:val="006D0347"/>
    <w:rsid w:val="006E4168"/>
    <w:rsid w:val="00740679"/>
    <w:rsid w:val="007423AE"/>
    <w:rsid w:val="00782C52"/>
    <w:rsid w:val="008117CB"/>
    <w:rsid w:val="008427EC"/>
    <w:rsid w:val="008B3B1D"/>
    <w:rsid w:val="008B5163"/>
    <w:rsid w:val="008E24FC"/>
    <w:rsid w:val="009450C3"/>
    <w:rsid w:val="009766A6"/>
    <w:rsid w:val="009A1FDA"/>
    <w:rsid w:val="009A2B7A"/>
    <w:rsid w:val="009B31C2"/>
    <w:rsid w:val="009F54CA"/>
    <w:rsid w:val="00A75AFE"/>
    <w:rsid w:val="00AA2522"/>
    <w:rsid w:val="00AB79E9"/>
    <w:rsid w:val="00AE139D"/>
    <w:rsid w:val="00AF0F1C"/>
    <w:rsid w:val="00B02472"/>
    <w:rsid w:val="00B31A96"/>
    <w:rsid w:val="00B4795A"/>
    <w:rsid w:val="00BE00ED"/>
    <w:rsid w:val="00C31005"/>
    <w:rsid w:val="00C73A85"/>
    <w:rsid w:val="00C93B6F"/>
    <w:rsid w:val="00D736EC"/>
    <w:rsid w:val="00D9376B"/>
    <w:rsid w:val="00DD188B"/>
    <w:rsid w:val="00E425DB"/>
    <w:rsid w:val="00EA32A8"/>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 w:type="paragraph" w:customStyle="1" w:styleId="uj">
    <w:name w:val="uj"/>
    <w:basedOn w:val="Norml"/>
    <w:rsid w:val="0050078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500786"/>
  </w:style>
  <w:style w:type="paragraph" w:styleId="NormlWeb">
    <w:name w:val="Normal (Web)"/>
    <w:basedOn w:val="Norml"/>
    <w:uiPriority w:val="99"/>
    <w:semiHidden/>
    <w:unhideWhenUsed/>
    <w:rsid w:val="00500786"/>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 w:type="paragraph" w:customStyle="1" w:styleId="uj">
    <w:name w:val="uj"/>
    <w:basedOn w:val="Norml"/>
    <w:rsid w:val="0050078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500786"/>
  </w:style>
  <w:style w:type="paragraph" w:styleId="NormlWeb">
    <w:name w:val="Normal (Web)"/>
    <w:basedOn w:val="Norml"/>
    <w:uiPriority w:val="99"/>
    <w:semiHidden/>
    <w:unhideWhenUsed/>
    <w:rsid w:val="00500786"/>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8880">
      <w:bodyDiv w:val="1"/>
      <w:marLeft w:val="0"/>
      <w:marRight w:val="0"/>
      <w:marTop w:val="0"/>
      <w:marBottom w:val="0"/>
      <w:divBdr>
        <w:top w:val="none" w:sz="0" w:space="0" w:color="auto"/>
        <w:left w:val="none" w:sz="0" w:space="0" w:color="auto"/>
        <w:bottom w:val="none" w:sz="0" w:space="0" w:color="auto"/>
        <w:right w:val="none" w:sz="0" w:space="0" w:color="auto"/>
      </w:divBdr>
    </w:div>
    <w:div w:id="252857137">
      <w:bodyDiv w:val="1"/>
      <w:marLeft w:val="0"/>
      <w:marRight w:val="0"/>
      <w:marTop w:val="0"/>
      <w:marBottom w:val="0"/>
      <w:divBdr>
        <w:top w:val="none" w:sz="0" w:space="0" w:color="auto"/>
        <w:left w:val="none" w:sz="0" w:space="0" w:color="auto"/>
        <w:bottom w:val="none" w:sz="0" w:space="0" w:color="auto"/>
        <w:right w:val="none" w:sz="0" w:space="0" w:color="auto"/>
      </w:divBdr>
    </w:div>
    <w:div w:id="1011958060">
      <w:bodyDiv w:val="1"/>
      <w:marLeft w:val="0"/>
      <w:marRight w:val="0"/>
      <w:marTop w:val="0"/>
      <w:marBottom w:val="0"/>
      <w:divBdr>
        <w:top w:val="none" w:sz="0" w:space="0" w:color="auto"/>
        <w:left w:val="none" w:sz="0" w:space="0" w:color="auto"/>
        <w:bottom w:val="none" w:sz="0" w:space="0" w:color="auto"/>
        <w:right w:val="none" w:sz="0" w:space="0" w:color="auto"/>
      </w:divBdr>
    </w:div>
    <w:div w:id="202751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A0010EDC</Template>
  <TotalTime>0</TotalTime>
  <Pages>3</Pages>
  <Words>1267</Words>
  <Characters>8748</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katona.monika</dc:creator>
  <cp:lastModifiedBy>szatmari.istvan</cp:lastModifiedBy>
  <cp:revision>2</cp:revision>
  <dcterms:created xsi:type="dcterms:W3CDTF">2025-09-03T11:20:00Z</dcterms:created>
  <dcterms:modified xsi:type="dcterms:W3CDTF">2025-09-03T11:20:00Z</dcterms:modified>
</cp:coreProperties>
</file>