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 vagy elektronikus úton (e-mail, E-Papír)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Default="00AE5BA8" w:rsidP="00AE5BA8">
      <w:pPr>
        <w:pStyle w:val="NormlWeb"/>
        <w:jc w:val="both"/>
      </w:pPr>
      <w:r>
        <w:t>A kérelemben az ügytípus egyértelmű azonosíthatósága érdekében javasolt hivatkozni az információs önrendelkezési jogról és az információszabadságról szóló 2011. évi CXII. törvény 28. § (1) bekezdésére mint az adatigénylés jogalapjára.</w:t>
      </w:r>
    </w:p>
    <w:p w:rsidR="00AE5BA8" w:rsidRDefault="0002642B" w:rsidP="00AE5BA8">
      <w:pPr>
        <w:pStyle w:val="NormlWeb"/>
        <w:jc w:val="both"/>
        <w:rPr>
          <w:rStyle w:val="Kiemels2"/>
        </w:rPr>
      </w:pPr>
      <w:r>
        <w:rPr>
          <w:rStyle w:val="Kiemels2"/>
        </w:rPr>
        <w:t xml:space="preserve">A </w:t>
      </w:r>
      <w:r w:rsidR="00D06E94">
        <w:rPr>
          <w:rStyle w:val="Kiemels2"/>
          <w:color w:val="000000" w:themeColor="text1"/>
        </w:rPr>
        <w:t xml:space="preserve">Győr-Moson-Sopron </w:t>
      </w:r>
      <w:r w:rsidR="007E2142">
        <w:rPr>
          <w:rStyle w:val="Kiemels2"/>
          <w:color w:val="000000" w:themeColor="text1"/>
        </w:rPr>
        <w:t>Várm</w:t>
      </w:r>
      <w:r w:rsidR="00D06E94">
        <w:rPr>
          <w:rStyle w:val="Kiemels2"/>
          <w:color w:val="000000" w:themeColor="text1"/>
        </w:rPr>
        <w:t>egyei Büntetés-végrehajtási Intézet</w:t>
      </w:r>
      <w:r w:rsidR="00AE5BA8" w:rsidRPr="0018451A">
        <w:rPr>
          <w:rStyle w:val="Kiemels2"/>
          <w:color w:val="FF0000"/>
        </w:rPr>
        <w:t xml:space="preserve"> </w:t>
      </w:r>
      <w:r w:rsidR="00AE5BA8">
        <w:rPr>
          <w:rStyle w:val="Kiemels2"/>
        </w:rPr>
        <w:t xml:space="preserve">által kezelt közérdekű adatok megismerésére irányuló kérelem </w:t>
      </w:r>
      <w:r>
        <w:rPr>
          <w:rStyle w:val="Kiemels2"/>
        </w:rPr>
        <w:t xml:space="preserve">postai </w:t>
      </w:r>
      <w:r w:rsidRPr="0002642B">
        <w:rPr>
          <w:rStyle w:val="Kiemels2"/>
        </w:rPr>
        <w:t xml:space="preserve">úton a </w:t>
      </w:r>
      <w:r w:rsidR="00D06E94">
        <w:rPr>
          <w:rStyle w:val="Kiemels2"/>
        </w:rPr>
        <w:t>9002 Győr, Pf. 235.</w:t>
      </w:r>
      <w:r w:rsidRPr="0018451A">
        <w:rPr>
          <w:rStyle w:val="Kiemels2"/>
          <w:color w:val="FF0000"/>
        </w:rPr>
        <w:t xml:space="preserve"> </w:t>
      </w:r>
      <w:r w:rsidR="00163112" w:rsidRPr="0002642B">
        <w:rPr>
          <w:rStyle w:val="Kiemels2"/>
        </w:rPr>
        <w:t xml:space="preserve">címen, </w:t>
      </w:r>
      <w:r>
        <w:rPr>
          <w:rStyle w:val="Kiemels2"/>
        </w:rPr>
        <w:t xml:space="preserve">elektronikus úton a </w:t>
      </w:r>
      <w:hyperlink r:id="rId5" w:history="1">
        <w:r w:rsidR="00D06E94" w:rsidRPr="008F43BA">
          <w:rPr>
            <w:rStyle w:val="Hiperhivatkozs"/>
          </w:rPr>
          <w:t>gyor.uk@bv.gov.hu</w:t>
        </w:r>
      </w:hyperlink>
      <w:r w:rsidR="00D06E94">
        <w:rPr>
          <w:rStyle w:val="Kiemels2"/>
        </w:rPr>
        <w:t xml:space="preserve"> </w:t>
      </w:r>
      <w:r w:rsidR="00AE5BA8" w:rsidRPr="0002642B">
        <w:rPr>
          <w:rStyle w:val="Kiemels2"/>
        </w:rPr>
        <w:t xml:space="preserve">e-mail címen, </w:t>
      </w:r>
      <w:r w:rsidR="0018451A">
        <w:rPr>
          <w:rStyle w:val="Kiemels2"/>
        </w:rPr>
        <w:t xml:space="preserve">valamint </w:t>
      </w:r>
      <w:r w:rsidR="00AE5BA8" w:rsidRPr="0002642B">
        <w:rPr>
          <w:rStyle w:val="Kiemels2"/>
        </w:rPr>
        <w:t>E-Papír szolgáltatás alkalmazásával</w:t>
      </w:r>
      <w:r>
        <w:rPr>
          <w:rStyle w:val="Kiemels2"/>
        </w:rPr>
        <w:t xml:space="preserve"> </w:t>
      </w:r>
      <w:r w:rsidR="00AE5BA8">
        <w:rPr>
          <w:rStyle w:val="Kiemels2"/>
        </w:rPr>
        <w:t>nyújtható be</w:t>
      </w:r>
      <w:r w:rsidR="00163112">
        <w:rPr>
          <w:rStyle w:val="Kiemels2"/>
        </w:rPr>
        <w:t>.</w:t>
      </w:r>
    </w:p>
    <w:p w:rsidR="00163112" w:rsidRDefault="00D06E94" w:rsidP="00AE5BA8">
      <w:pPr>
        <w:pStyle w:val="NormlWeb"/>
        <w:jc w:val="both"/>
      </w:pPr>
      <w:r>
        <w:rPr>
          <w:rStyle w:val="Kiemels2"/>
        </w:rPr>
        <w:t xml:space="preserve">A </w:t>
      </w:r>
      <w:r>
        <w:rPr>
          <w:rStyle w:val="Kiemels2"/>
          <w:color w:val="000000" w:themeColor="text1"/>
        </w:rPr>
        <w:t xml:space="preserve">Győr-Moson-Sopron </w:t>
      </w:r>
      <w:r w:rsidR="00F56975">
        <w:rPr>
          <w:rStyle w:val="Kiemels2"/>
          <w:color w:val="000000" w:themeColor="text1"/>
        </w:rPr>
        <w:t>Várm</w:t>
      </w:r>
      <w:bookmarkStart w:id="0" w:name="_GoBack"/>
      <w:bookmarkEnd w:id="0"/>
      <w:r>
        <w:rPr>
          <w:rStyle w:val="Kiemels2"/>
          <w:color w:val="000000" w:themeColor="text1"/>
        </w:rPr>
        <w:t>egyei Büntetés-végrehajtási Intézet</w:t>
      </w:r>
      <w:r w:rsidR="0018451A" w:rsidRPr="0018451A">
        <w:rPr>
          <w:rStyle w:val="Kiemels2"/>
          <w:color w:val="FF0000"/>
        </w:rPr>
        <w:t xml:space="preserve"> </w:t>
      </w:r>
      <w:r w:rsidR="0002642B">
        <w:rPr>
          <w:rStyle w:val="Kiemels2"/>
        </w:rPr>
        <w:t xml:space="preserve">részére továbbított </w:t>
      </w:r>
      <w:r w:rsidR="00163112">
        <w:rPr>
          <w:rStyle w:val="Kiemels2"/>
        </w:rPr>
        <w:t xml:space="preserve">közérdekű adatigénylések </w:t>
      </w:r>
      <w:r>
        <w:rPr>
          <w:rStyle w:val="Kiemels2"/>
        </w:rPr>
        <w:t>intézése az adatvédelmi tisztviselő</w:t>
      </w:r>
      <w:r w:rsidR="0002642B" w:rsidRPr="0018451A">
        <w:rPr>
          <w:rStyle w:val="Kiemels2"/>
          <w:color w:val="FF0000"/>
        </w:rPr>
        <w:t xml:space="preserve"> </w:t>
      </w:r>
      <w:r w:rsidR="00163112">
        <w:rPr>
          <w:rStyle w:val="Kiemels2"/>
        </w:rPr>
        <w:t>feladata.</w:t>
      </w:r>
    </w:p>
    <w:p w:rsidR="00AE5BA8" w:rsidRDefault="00AE5BA8" w:rsidP="00AE5BA8">
      <w:pPr>
        <w:pStyle w:val="NormlWeb"/>
        <w:jc w:val="both"/>
      </w:pPr>
      <w:r>
        <w:rPr>
          <w:u w:val="single"/>
        </w:rPr>
        <w:t>2. Az adatigénylés teljesítése:</w:t>
      </w:r>
    </w:p>
    <w:p w:rsidR="00AE5BA8" w:rsidRDefault="00AE5BA8" w:rsidP="00AE5BA8">
      <w:pPr>
        <w:pStyle w:val="NormlWeb"/>
        <w:jc w:val="both"/>
      </w:pPr>
      <w:r>
        <w:t>Az adatigénylés teljesítésére az igény beérkezésétől számított legfeljebb 15 nap áll rendelkezésre.</w:t>
      </w:r>
    </w:p>
    <w:p w:rsidR="00AE5BA8" w:rsidRDefault="00AE5BA8" w:rsidP="00AE5BA8">
      <w:pPr>
        <w:pStyle w:val="NormlWeb"/>
        <w:jc w:val="both"/>
      </w:pPr>
      <w:r>
        <w:t>Ha az adatigénylés nem egyértelmű, az adatkezelő szerv felhívja az adatigénylőt az igény pontosítására.</w:t>
      </w:r>
    </w:p>
    <w:p w:rsidR="00AE5BA8" w:rsidRDefault="00AE5BA8" w:rsidP="00AE5B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AE5BA8" w:rsidRDefault="00AE5BA8" w:rsidP="00AE5BA8">
      <w:pPr>
        <w:pStyle w:val="NormlWeb"/>
        <w:jc w:val="both"/>
      </w:pPr>
      <w:r>
        <w:t>Ha az adatigényléssel érintett adat elektronikus formában nyilvánosan elérhető, az adatigénylés teljesíthető az adatot tartalmazó nyilvános forrás megjelölésével is.</w:t>
      </w:r>
    </w:p>
    <w:p w:rsidR="00AE5BA8" w:rsidRDefault="00AE5BA8" w:rsidP="00AE5BA8">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163112" w:rsidRDefault="00AE5BA8" w:rsidP="00163112">
      <w:pPr>
        <w:pStyle w:val="NormlWeb"/>
        <w:spacing w:before="0" w:beforeAutospacing="0" w:after="0" w:afterAutospacing="0"/>
        <w:jc w:val="both"/>
      </w:pPr>
      <w:r>
        <w:t xml:space="preserve">A közérdekű adatok megismerésére irányuló kérelem benyújtása költségmentes, azonban az adatigénylés teljesítéséért – az azzal kapcsolatban felmerült költség mértékéig terjedően – </w:t>
      </w:r>
      <w:r>
        <w:lastRenderedPageBreak/>
        <w:t>költségtérítés állapítható meg, amelynek összegéről az adatigénylő az igény teljesítését m</w:t>
      </w:r>
      <w:r w:rsidR="00163112">
        <w:t>egelőzően tájékoztatásra kerül.</w:t>
      </w:r>
    </w:p>
    <w:p w:rsidR="00163112" w:rsidRDefault="00AE5BA8" w:rsidP="00163112">
      <w:pPr>
        <w:pStyle w:val="NormlWeb"/>
        <w:spacing w:before="0" w:beforeAutospacing="0" w:after="0" w:afterAutospacing="0"/>
        <w:jc w:val="both"/>
      </w:pPr>
      <w:r>
        <w:t>Költségtérítés abban az esetben állapítható meg, ha annak teljesítése az adatkezelő szerv alaptevékenységének ellátásához szükséges munkaerőforrás aránytalan mértékű igénybevételével jár (munkaerő-ráfordítás költsége), vagy az a dokumentum vagy dokumentumrész, amelyről az igénylő másolatot igényelt, jelentős terjedelmű (adathordozó költsége, kézbesítés költsége).</w:t>
      </w:r>
    </w:p>
    <w:p w:rsidR="00AE5BA8" w:rsidRDefault="00AE5BA8" w:rsidP="00163112">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adatigénylés teljesítése az adatkezelő szerv alaptevékenységének ellátásához szükséges munkaerőforrás aránytalan mértékű igénybevételével jár, vagy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AE5BA8" w:rsidRDefault="00AE5BA8" w:rsidP="00AE5B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AE5BA8">
      <w:pPr>
        <w:pStyle w:val="NormlWeb"/>
        <w:jc w:val="both"/>
      </w:pPr>
      <w:r>
        <w:rPr>
          <w:u w:val="single"/>
        </w:rPr>
        <w:t>3. Jogorvoslati lehetőségek:</w:t>
      </w:r>
    </w:p>
    <w:p w:rsidR="00AE5BA8" w:rsidRDefault="00AE5BA8" w:rsidP="00AE5BA8">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AE5BA8">
      <w:pPr>
        <w:pStyle w:val="NormlWeb"/>
        <w:jc w:val="both"/>
      </w:pPr>
      <w:r>
        <w:rPr>
          <w:u w:val="single"/>
        </w:rPr>
        <w:t>4. Vonatkozó jogszabályok:</w:t>
      </w:r>
    </w:p>
    <w:p w:rsidR="00AE5BA8" w:rsidRDefault="00AE5BA8" w:rsidP="00AE5BA8">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p w:rsidR="00E37CAA" w:rsidRDefault="00F56975"/>
    <w:sectPr w:rsidR="00E3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8451A"/>
    <w:rsid w:val="001C5D0B"/>
    <w:rsid w:val="002E42E3"/>
    <w:rsid w:val="00600F8D"/>
    <w:rsid w:val="006156D7"/>
    <w:rsid w:val="007D337B"/>
    <w:rsid w:val="007E2142"/>
    <w:rsid w:val="00871D9B"/>
    <w:rsid w:val="00AE5BA8"/>
    <w:rsid w:val="00D06E94"/>
    <w:rsid w:val="00D41D52"/>
    <w:rsid w:val="00D933F8"/>
    <w:rsid w:val="00F4332D"/>
    <w:rsid w:val="00F569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yor.uk@bv.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4899</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hajdu.melinda</cp:lastModifiedBy>
  <cp:revision>4</cp:revision>
  <dcterms:created xsi:type="dcterms:W3CDTF">2022-12-06T10:05:00Z</dcterms:created>
  <dcterms:modified xsi:type="dcterms:W3CDTF">2023-01-11T09:34:00Z</dcterms:modified>
</cp:coreProperties>
</file>