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E0" w:rsidRPr="00B15E5F" w:rsidRDefault="00EB78E0" w:rsidP="00EB78E0">
      <w:pPr>
        <w:spacing w:after="0" w:line="240" w:lineRule="auto"/>
        <w:jc w:val="center"/>
        <w:rPr>
          <w:rFonts w:ascii="Times New Roman" w:hAnsi="Times New Roman" w:cs="Times New Roman"/>
          <w:sz w:val="24"/>
          <w:szCs w:val="24"/>
        </w:rPr>
      </w:pPr>
      <w:r w:rsidRPr="00B15E5F">
        <w:rPr>
          <w:rFonts w:ascii="Times New Roman" w:hAnsi="Times New Roman" w:cs="Times New Roman"/>
          <w:b/>
          <w:sz w:val="24"/>
          <w:szCs w:val="24"/>
        </w:rPr>
        <w:t>Pártfogói Tevékenységet Támogató Rendszer</w:t>
      </w:r>
    </w:p>
    <w:p w:rsidR="00EB78E0" w:rsidRDefault="00EB78E0" w:rsidP="00EB78E0">
      <w:pPr>
        <w:spacing w:after="0" w:line="240" w:lineRule="auto"/>
        <w:jc w:val="both"/>
        <w:rPr>
          <w:rFonts w:ascii="Times New Roman" w:hAnsi="Times New Roman" w:cs="Times New Roman"/>
          <w:sz w:val="24"/>
          <w:szCs w:val="24"/>
        </w:rPr>
      </w:pPr>
    </w:p>
    <w:tbl>
      <w:tblPr>
        <w:tblStyle w:val="Rcsostblzat"/>
        <w:tblW w:w="9923" w:type="dxa"/>
        <w:jc w:val="center"/>
        <w:tblInd w:w="-459" w:type="dxa"/>
        <w:tblLook w:val="04A0" w:firstRow="1" w:lastRow="0" w:firstColumn="1" w:lastColumn="0" w:noHBand="0" w:noVBand="1"/>
      </w:tblPr>
      <w:tblGrid>
        <w:gridCol w:w="3828"/>
        <w:gridCol w:w="6095"/>
      </w:tblGrid>
      <w:tr w:rsidR="00EB78E0" w:rsidRPr="00062801" w:rsidTr="00743C37">
        <w:trPr>
          <w:trHeight w:val="454"/>
          <w:jc w:val="center"/>
        </w:trPr>
        <w:tc>
          <w:tcPr>
            <w:tcW w:w="3828" w:type="dxa"/>
          </w:tcPr>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EB78E0" w:rsidRPr="00727C09" w:rsidRDefault="00EB78E0" w:rsidP="00743C37">
            <w:pPr>
              <w:ind w:right="-108"/>
              <w:jc w:val="both"/>
              <w:rPr>
                <w:rFonts w:ascii="Times New Roman" w:hAnsi="Times New Roman" w:cs="Times New Roman"/>
                <w:b/>
                <w:sz w:val="24"/>
                <w:szCs w:val="24"/>
              </w:rPr>
            </w:pPr>
            <w:r w:rsidRPr="009E042B">
              <w:rPr>
                <w:rFonts w:ascii="Times New Roman" w:hAnsi="Times New Roman" w:cs="Times New Roman"/>
                <w:b/>
                <w:sz w:val="24"/>
                <w:szCs w:val="24"/>
              </w:rPr>
              <w:t xml:space="preserve">Pártfogói </w:t>
            </w:r>
            <w:r>
              <w:rPr>
                <w:rFonts w:ascii="Times New Roman" w:hAnsi="Times New Roman" w:cs="Times New Roman"/>
                <w:b/>
                <w:sz w:val="24"/>
                <w:szCs w:val="24"/>
              </w:rPr>
              <w:t>Tevékenységet Támogató Rendszer</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EB78E0" w:rsidRPr="009E042B" w:rsidRDefault="00EB78E0"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EB78E0" w:rsidRPr="00727C09" w:rsidTr="00743C37">
        <w:trPr>
          <w:trHeight w:val="454"/>
          <w:jc w:val="center"/>
        </w:trPr>
        <w:tc>
          <w:tcPr>
            <w:tcW w:w="3828" w:type="dxa"/>
          </w:tcPr>
          <w:p w:rsidR="00EB78E0" w:rsidRPr="00DF6047" w:rsidRDefault="00EB78E0"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EB78E0" w:rsidRPr="00727C09" w:rsidRDefault="00EB78E0"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76.§.</w:t>
            </w:r>
          </w:p>
        </w:tc>
      </w:tr>
      <w:tr w:rsidR="00EB78E0" w:rsidRPr="00DF6047" w:rsidTr="00743C37">
        <w:trPr>
          <w:trHeight w:val="565"/>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EB78E0" w:rsidRPr="00727C09" w:rsidRDefault="00EB78E0" w:rsidP="00743C37">
            <w:pPr>
              <w:rPr>
                <w:rFonts w:ascii="Times New Roman" w:hAnsi="Times New Roman" w:cs="Times New Roman"/>
                <w:sz w:val="24"/>
                <w:szCs w:val="24"/>
              </w:rPr>
            </w:pPr>
            <w:r>
              <w:rPr>
                <w:rFonts w:ascii="Times New Roman" w:hAnsi="Times New Roman" w:cs="Times New Roman"/>
                <w:sz w:val="24"/>
                <w:szCs w:val="24"/>
              </w:rPr>
              <w:t>2013. évi CCXL. törvény 76.§. szerinti adatkör.</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EB78E0" w:rsidRPr="00727C09" w:rsidRDefault="00EB78E0" w:rsidP="00743C37">
            <w:pPr>
              <w:rPr>
                <w:rFonts w:ascii="Times New Roman" w:hAnsi="Times New Roman" w:cs="Times New Roman"/>
                <w:sz w:val="24"/>
                <w:szCs w:val="24"/>
              </w:rPr>
            </w:pPr>
            <w:r w:rsidRPr="00944146">
              <w:rPr>
                <w:rFonts w:ascii="Times New Roman" w:hAnsi="Times New Roman" w:cs="Times New Roman"/>
                <w:sz w:val="24"/>
                <w:szCs w:val="24"/>
              </w:rPr>
              <w:t>Gondozásba  vont  elítéltek,  pártfogó  felügyelet  alatt állók,  környezettanulmányok  és  pártfogó  felügyelői vélemények  elkészítésében  érintettek,  utógondozást kérelmező</w:t>
            </w:r>
            <w:r>
              <w:rPr>
                <w:rFonts w:ascii="Times New Roman" w:hAnsi="Times New Roman" w:cs="Times New Roman"/>
                <w:sz w:val="24"/>
                <w:szCs w:val="24"/>
              </w:rPr>
              <w:t>.</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EB78E0" w:rsidRPr="00727C09" w:rsidRDefault="00EB78E0" w:rsidP="00743C37">
            <w:pPr>
              <w:jc w:val="both"/>
              <w:rPr>
                <w:rFonts w:ascii="Times New Roman" w:hAnsi="Times New Roman" w:cs="Times New Roman"/>
                <w:sz w:val="24"/>
                <w:szCs w:val="24"/>
              </w:rPr>
            </w:pPr>
            <w:r>
              <w:rPr>
                <w:rFonts w:ascii="Times New Roman" w:hAnsi="Times New Roman" w:cs="Times New Roman"/>
                <w:sz w:val="24"/>
                <w:szCs w:val="24"/>
              </w:rPr>
              <w:t>Személyes okmányok, büntetőeljárás során</w:t>
            </w:r>
            <w:r w:rsidRPr="00944146">
              <w:rPr>
                <w:rFonts w:ascii="Times New Roman" w:hAnsi="Times New Roman" w:cs="Times New Roman"/>
                <w:sz w:val="24"/>
                <w:szCs w:val="24"/>
              </w:rPr>
              <w:t xml:space="preserve"> keletkezett iratok, végrehajtáshoz szükséges egyéb iratok</w:t>
            </w:r>
            <w:r w:rsidRPr="00727C09">
              <w:rPr>
                <w:rFonts w:ascii="Times New Roman" w:hAnsi="Times New Roman" w:cs="Times New Roman"/>
                <w:sz w:val="24"/>
                <w:szCs w:val="24"/>
              </w:rPr>
              <w:t>, fogvatartotti nyilvántartás</w:t>
            </w:r>
            <w:r>
              <w:rPr>
                <w:rFonts w:ascii="Times New Roman" w:hAnsi="Times New Roman" w:cs="Times New Roman"/>
                <w:sz w:val="24"/>
                <w:szCs w:val="24"/>
              </w:rPr>
              <w:t>, kérelem</w:t>
            </w:r>
            <w:r w:rsidRPr="00727C09">
              <w:rPr>
                <w:rFonts w:ascii="Times New Roman" w:hAnsi="Times New Roman" w:cs="Times New Roman"/>
                <w:sz w:val="24"/>
                <w:szCs w:val="24"/>
              </w:rPr>
              <w:t>.</w:t>
            </w:r>
          </w:p>
        </w:tc>
      </w:tr>
      <w:tr w:rsidR="00EB78E0" w:rsidRPr="00062801" w:rsidTr="00743C37">
        <w:trPr>
          <w:trHeight w:val="454"/>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EB78E0" w:rsidRDefault="00EB78E0"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29.,29/A.</w:t>
            </w:r>
            <w:r w:rsidRPr="00944146">
              <w:rPr>
                <w:rFonts w:ascii="Times New Roman" w:hAnsi="Times New Roman" w:cs="Times New Roman"/>
                <w:sz w:val="24"/>
                <w:szCs w:val="24"/>
              </w:rPr>
              <w:t>§</w:t>
            </w:r>
            <w:r>
              <w:rPr>
                <w:rFonts w:ascii="Times New Roman" w:hAnsi="Times New Roman" w:cs="Times New Roman"/>
                <w:sz w:val="24"/>
                <w:szCs w:val="24"/>
              </w:rPr>
              <w:t>.</w:t>
            </w:r>
          </w:p>
          <w:p w:rsidR="00EB78E0" w:rsidRDefault="00EB78E0" w:rsidP="00743C37">
            <w:pPr>
              <w:ind w:right="-108"/>
              <w:rPr>
                <w:rFonts w:ascii="Times New Roman" w:hAnsi="Times New Roman" w:cs="Times New Roman"/>
                <w:sz w:val="24"/>
                <w:szCs w:val="24"/>
              </w:rPr>
            </w:pPr>
            <w:r>
              <w:rPr>
                <w:rFonts w:ascii="Times New Roman" w:hAnsi="Times New Roman" w:cs="Times New Roman"/>
                <w:sz w:val="24"/>
                <w:szCs w:val="24"/>
              </w:rPr>
              <w:t>Adatkör PTTR-ben rögzített adatok.</w:t>
            </w:r>
          </w:p>
          <w:p w:rsidR="00EB78E0" w:rsidRPr="00727C09" w:rsidRDefault="00EB78E0"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29.,29/A.</w:t>
            </w:r>
            <w:r w:rsidRPr="00944146">
              <w:rPr>
                <w:rFonts w:ascii="Times New Roman" w:hAnsi="Times New Roman" w:cs="Times New Roman"/>
                <w:sz w:val="24"/>
                <w:szCs w:val="24"/>
              </w:rPr>
              <w:t>§</w:t>
            </w:r>
          </w:p>
        </w:tc>
      </w:tr>
      <w:tr w:rsidR="00EB78E0" w:rsidRPr="00062801" w:rsidTr="00743C37">
        <w:trPr>
          <w:trHeight w:val="778"/>
          <w:jc w:val="center"/>
        </w:trPr>
        <w:tc>
          <w:tcPr>
            <w:tcW w:w="3828" w:type="dxa"/>
          </w:tcPr>
          <w:p w:rsidR="00EB78E0" w:rsidRPr="000C0930" w:rsidRDefault="00EB78E0"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EB78E0" w:rsidRPr="000C0930" w:rsidRDefault="00EB78E0"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EB78E0" w:rsidRPr="00062801" w:rsidTr="00743C37">
        <w:trPr>
          <w:trHeight w:val="778"/>
          <w:jc w:val="center"/>
        </w:trPr>
        <w:tc>
          <w:tcPr>
            <w:tcW w:w="3828" w:type="dxa"/>
          </w:tcPr>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D3732E">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095" w:type="dxa"/>
          </w:tcPr>
          <w:p w:rsidR="00D3732E" w:rsidRDefault="00D3732E" w:rsidP="00D3732E">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D3732E" w:rsidRDefault="00D3732E" w:rsidP="00D3732E">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D3732E" w:rsidRDefault="00D3732E" w:rsidP="00D3732E">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D3732E" w:rsidRDefault="00D3732E" w:rsidP="00D3732E">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D3732E" w:rsidRDefault="00D3732E" w:rsidP="00D3732E">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EB78E0" w:rsidRPr="00062801" w:rsidRDefault="00D3732E" w:rsidP="00D3732E">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EB78E0" w:rsidRPr="00062801" w:rsidTr="00743C37">
        <w:trPr>
          <w:trHeight w:val="778"/>
          <w:jc w:val="center"/>
        </w:trPr>
        <w:tc>
          <w:tcPr>
            <w:tcW w:w="3828" w:type="dxa"/>
          </w:tcPr>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EB78E0" w:rsidRPr="00062801" w:rsidRDefault="00EB78E0"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B78E0" w:rsidRPr="00062801" w:rsidTr="00743C37">
        <w:trPr>
          <w:trHeight w:val="778"/>
          <w:jc w:val="center"/>
        </w:trPr>
        <w:tc>
          <w:tcPr>
            <w:tcW w:w="3828" w:type="dxa"/>
            <w:tcBorders>
              <w:bottom w:val="single" w:sz="4" w:space="0" w:color="auto"/>
            </w:tcBorders>
          </w:tcPr>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B78E0" w:rsidRPr="00062801" w:rsidRDefault="00EB78E0"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095" w:type="dxa"/>
            <w:tcBorders>
              <w:bottom w:val="single" w:sz="4" w:space="0" w:color="auto"/>
            </w:tcBorders>
          </w:tcPr>
          <w:p w:rsidR="00EB78E0" w:rsidRPr="00062801" w:rsidRDefault="00EB78E0"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B78E0"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0702DA" w:rsidRDefault="00EB78E0" w:rsidP="00EB78E0">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EB78E0" w:rsidRPr="000702DA"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lastRenderedPageBreak/>
        <w:t>Az  információs  önrendelkezési  jogról  és  az  információszabadságról  szóló  2011.  évi  CXII.  törvény  II/A. fejezetében  foglaltaknak megfelelően az adatkezeléssel összefüggésben az adatkezelő adatvédelmi tisztviselőjén keresztül jogosult: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adatkezelés jogellenes,</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EB78E0" w:rsidRPr="00502A91" w:rsidRDefault="00EB78E0" w:rsidP="00EB78E0">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EB78E0" w:rsidRDefault="00EB78E0" w:rsidP="00EB78E0">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EB78E0" w:rsidRPr="00502A91" w:rsidRDefault="00EB78E0" w:rsidP="00EB78E0">
      <w:pPr>
        <w:spacing w:after="0" w:line="240" w:lineRule="auto"/>
        <w:jc w:val="both"/>
        <w:rPr>
          <w:rFonts w:ascii="Times New Roman" w:hAnsi="Times New Roman" w:cs="Times New Roman"/>
          <w:sz w:val="24"/>
          <w:szCs w:val="24"/>
        </w:rPr>
      </w:pPr>
    </w:p>
    <w:p w:rsidR="00EB78E0" w:rsidRPr="00502A91"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EB78E0" w:rsidRPr="00502A91" w:rsidRDefault="00EB78E0" w:rsidP="00EB78E0">
      <w:pPr>
        <w:spacing w:after="0" w:line="240" w:lineRule="auto"/>
        <w:jc w:val="both"/>
        <w:rPr>
          <w:rFonts w:ascii="Times New Roman" w:hAnsi="Times New Roman" w:cs="Times New Roman"/>
          <w:sz w:val="24"/>
          <w:szCs w:val="24"/>
        </w:rPr>
      </w:pPr>
    </w:p>
    <w:p w:rsidR="00EB78E0" w:rsidRDefault="00EB78E0" w:rsidP="00EB78E0">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p w:rsidR="00EB78E0" w:rsidRDefault="00EB78E0" w:rsidP="00EB78E0">
      <w:pPr>
        <w:spacing w:after="0" w:line="240" w:lineRule="auto"/>
        <w:ind w:right="-108"/>
        <w:jc w:val="center"/>
        <w:rPr>
          <w:rFonts w:ascii="Times New Roman" w:hAnsi="Times New Roman" w:cs="Times New Roman"/>
          <w:b/>
          <w:sz w:val="24"/>
          <w:szCs w:val="24"/>
        </w:rPr>
      </w:pPr>
    </w:p>
    <w:p w:rsidR="00EB78E0" w:rsidRDefault="00EB78E0" w:rsidP="00EB78E0">
      <w:pPr>
        <w:spacing w:after="0" w:line="240" w:lineRule="auto"/>
        <w:ind w:right="-108"/>
        <w:jc w:val="center"/>
        <w:rPr>
          <w:rFonts w:ascii="Times New Roman" w:hAnsi="Times New Roman" w:cs="Times New Roman"/>
          <w:b/>
          <w:sz w:val="24"/>
          <w:szCs w:val="24"/>
        </w:rPr>
      </w:pPr>
    </w:p>
    <w:p w:rsidR="00EB78E0" w:rsidRPr="000D7042" w:rsidRDefault="00EB78E0" w:rsidP="00EB78E0">
      <w:pPr>
        <w:spacing w:after="0" w:line="240" w:lineRule="auto"/>
        <w:ind w:right="-108"/>
        <w:jc w:val="center"/>
        <w:rPr>
          <w:rFonts w:ascii="Times New Roman" w:hAnsi="Times New Roman" w:cs="Times New Roman"/>
          <w:b/>
          <w:sz w:val="24"/>
          <w:szCs w:val="24"/>
        </w:rPr>
      </w:pPr>
    </w:p>
    <w:p w:rsidR="00EB78E0" w:rsidRDefault="00EB78E0" w:rsidP="00EB78E0">
      <w:pPr>
        <w:rPr>
          <w:rFonts w:ascii="Times New Roman" w:hAnsi="Times New Roman" w:cs="Times New Roman"/>
          <w:b/>
          <w:sz w:val="24"/>
          <w:szCs w:val="24"/>
        </w:rPr>
      </w:pPr>
    </w:p>
    <w:sectPr w:rsidR="00EB78E0" w:rsidSect="007B1CED">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21" w:rsidRDefault="00427356">
      <w:pPr>
        <w:spacing w:after="0" w:line="240" w:lineRule="auto"/>
      </w:pPr>
      <w:r>
        <w:separator/>
      </w:r>
    </w:p>
  </w:endnote>
  <w:endnote w:type="continuationSeparator" w:id="0">
    <w:p w:rsidR="00242121" w:rsidRDefault="0042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EB78E0">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D3732E">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D3732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B1" w:rsidRDefault="003336B1" w:rsidP="003336B1">
    <w:pPr>
      <w:jc w:val="center"/>
      <w:rPr>
        <w:sz w:val="18"/>
        <w:szCs w:val="19"/>
      </w:rPr>
    </w:pPr>
    <w:r>
      <w:rPr>
        <w:sz w:val="18"/>
        <w:szCs w:val="19"/>
      </w:rPr>
      <w:t>7100 Szekszárd, Béla király tér 4. telefon: (+36 74) 505 830 fax: (+36 74) 528-150 e-mail: szekszard.uk@bv.gov.hu</w:t>
    </w:r>
  </w:p>
  <w:p w:rsidR="00665AD2" w:rsidRPr="003336B1" w:rsidRDefault="00D3732E" w:rsidP="003336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21" w:rsidRDefault="00427356">
      <w:pPr>
        <w:spacing w:after="0" w:line="240" w:lineRule="auto"/>
      </w:pPr>
      <w:r>
        <w:separator/>
      </w:r>
    </w:p>
  </w:footnote>
  <w:footnote w:type="continuationSeparator" w:id="0">
    <w:p w:rsidR="00242121" w:rsidRDefault="00427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EB78E0"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0A851B6" wp14:editId="7453693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D009B" w:rsidRPr="00E56489" w:rsidRDefault="00AD009B" w:rsidP="00AD009B">
    <w:pPr>
      <w:pStyle w:val="lfej"/>
      <w:jc w:val="center"/>
      <w:rPr>
        <w:smallCaps/>
      </w:rPr>
    </w:pPr>
    <w:r w:rsidRPr="00E56489">
      <w:rPr>
        <w:smallCaps/>
        <w:sz w:val="24"/>
      </w:rPr>
      <w:t xml:space="preserve">Tolna </w:t>
    </w:r>
    <w:r w:rsidR="007F1C63">
      <w:rPr>
        <w:smallCaps/>
        <w:sz w:val="24"/>
      </w:rPr>
      <w:t>Várm</w:t>
    </w:r>
    <w:r w:rsidRPr="00E56489">
      <w:rPr>
        <w:smallCaps/>
        <w:sz w:val="24"/>
      </w:rPr>
      <w:t>egyei Büntetés-végrehajtási Intézet</w:t>
    </w:r>
  </w:p>
  <w:p w:rsidR="00665AD2" w:rsidRDefault="00D3732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42121"/>
    <w:rsid w:val="003336B1"/>
    <w:rsid w:val="003575C9"/>
    <w:rsid w:val="00427356"/>
    <w:rsid w:val="0057560F"/>
    <w:rsid w:val="005C00F9"/>
    <w:rsid w:val="007F1C63"/>
    <w:rsid w:val="009842C4"/>
    <w:rsid w:val="00AD009B"/>
    <w:rsid w:val="00D3732E"/>
    <w:rsid w:val="00EB78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161">
      <w:bodyDiv w:val="1"/>
      <w:marLeft w:val="0"/>
      <w:marRight w:val="0"/>
      <w:marTop w:val="0"/>
      <w:marBottom w:val="0"/>
      <w:divBdr>
        <w:top w:val="none" w:sz="0" w:space="0" w:color="auto"/>
        <w:left w:val="none" w:sz="0" w:space="0" w:color="auto"/>
        <w:bottom w:val="none" w:sz="0" w:space="0" w:color="auto"/>
        <w:right w:val="none" w:sz="0" w:space="0" w:color="auto"/>
      </w:divBdr>
    </w:div>
    <w:div w:id="16758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7385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2020-11-20T10:57:00Z</dcterms:created>
  <dcterms:modified xsi:type="dcterms:W3CDTF">2024-06-06T06:10:00Z</dcterms:modified>
</cp:coreProperties>
</file>