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C9" w:rsidRDefault="004401C9" w:rsidP="004401C9">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E559D" w:rsidRDefault="00CE559D" w:rsidP="00CE559D">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E559D" w:rsidRPr="00683D4E" w:rsidRDefault="00CE559D"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foglalkoztatási</w:t>
            </w:r>
            <w:r w:rsidRPr="00683D4E">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jogviszony megszűnésével, </w:t>
            </w:r>
            <w:r w:rsidRPr="00E14F56">
              <w:rPr>
                <w:rFonts w:ascii="Times New Roman" w:hAnsi="Times New Roman" w:cs="Times New Roman"/>
                <w:b/>
                <w:sz w:val="24"/>
                <w:szCs w:val="24"/>
              </w:rPr>
              <w:t xml:space="preserve">megszüntetésével kapcsolatos </w:t>
            </w:r>
            <w:r w:rsidR="00FB672B">
              <w:rPr>
                <w:rFonts w:ascii="Times New Roman" w:hAnsi="Times New Roman" w:cs="Times New Roman"/>
                <w:b/>
                <w:sz w:val="24"/>
                <w:szCs w:val="24"/>
              </w:rPr>
              <w:t>adatok kezelése</w:t>
            </w:r>
          </w:p>
        </w:tc>
      </w:tr>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E559D" w:rsidRPr="00E14F56" w:rsidRDefault="00CE559D"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 xml:space="preserve">foglalkoztatási jogviszony megszűnése </w:t>
            </w:r>
            <w:r w:rsidRPr="00E14F56">
              <w:rPr>
                <w:rFonts w:ascii="Times New Roman" w:hAnsi="Times New Roman" w:cs="Times New Roman"/>
                <w:sz w:val="24"/>
                <w:szCs w:val="24"/>
              </w:rPr>
              <w:t xml:space="preserve">esetén  a  személyi </w:t>
            </w:r>
          </w:p>
          <w:p w:rsidR="00CE559D" w:rsidRPr="00B34680" w:rsidRDefault="00CE559D" w:rsidP="00743C37">
            <w:pPr>
              <w:jc w:val="both"/>
              <w:rPr>
                <w:rFonts w:ascii="Times New Roman" w:hAnsi="Times New Roman" w:cs="Times New Roman"/>
                <w:sz w:val="24"/>
                <w:szCs w:val="24"/>
              </w:rPr>
            </w:pPr>
            <w:r w:rsidRPr="00E14F56">
              <w:rPr>
                <w:rFonts w:ascii="Times New Roman" w:hAnsi="Times New Roman" w:cs="Times New Roman"/>
                <w:sz w:val="24"/>
                <w:szCs w:val="24"/>
              </w:rPr>
              <w:t>állomány tagjával való elszámolás dokumentálás</w:t>
            </w:r>
            <w:r w:rsidRPr="00B34680">
              <w:rPr>
                <w:rFonts w:ascii="Times New Roman" w:hAnsi="Times New Roman" w:cs="Times New Roman"/>
                <w:sz w:val="24"/>
                <w:szCs w:val="24"/>
              </w:rPr>
              <w:t>.</w:t>
            </w:r>
          </w:p>
        </w:tc>
      </w:tr>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E559D" w:rsidRPr="00062801" w:rsidRDefault="00CE559D"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2015.évi XLII. törvény 99., 272., 288/E., 289/W.§, 2012.évi I. törvény 80.§</w:t>
            </w:r>
          </w:p>
        </w:tc>
      </w:tr>
      <w:tr w:rsidR="00CE559D" w:rsidRPr="00062801" w:rsidTr="00743C37">
        <w:trPr>
          <w:trHeight w:val="1230"/>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E559D" w:rsidRPr="00062801" w:rsidRDefault="00CE559D" w:rsidP="00743C37">
            <w:pPr>
              <w:jc w:val="both"/>
              <w:rPr>
                <w:rFonts w:ascii="Times New Roman" w:hAnsi="Times New Roman" w:cs="Times New Roman"/>
                <w:sz w:val="24"/>
                <w:szCs w:val="24"/>
              </w:rPr>
            </w:pPr>
            <w:r w:rsidRPr="00E14F56">
              <w:rPr>
                <w:rFonts w:ascii="Times New Roman" w:hAnsi="Times New Roman" w:cs="Times New Roman"/>
                <w:sz w:val="24"/>
                <w:szCs w:val="24"/>
              </w:rPr>
              <w:t>201</w:t>
            </w:r>
            <w:r>
              <w:rPr>
                <w:rFonts w:ascii="Times New Roman" w:hAnsi="Times New Roman" w:cs="Times New Roman"/>
                <w:sz w:val="24"/>
                <w:szCs w:val="24"/>
              </w:rPr>
              <w:t>5</w:t>
            </w:r>
            <w:r w:rsidRPr="00E14F56">
              <w:rPr>
                <w:rFonts w:ascii="Times New Roman" w:hAnsi="Times New Roman" w:cs="Times New Roman"/>
                <w:sz w:val="24"/>
                <w:szCs w:val="24"/>
              </w:rPr>
              <w:t>. évi XLII. törvény 99. § (2) bekezdés</w:t>
            </w:r>
            <w:r>
              <w:rPr>
                <w:rFonts w:ascii="Times New Roman" w:hAnsi="Times New Roman" w:cs="Times New Roman"/>
                <w:sz w:val="24"/>
                <w:szCs w:val="24"/>
              </w:rPr>
              <w:t>, 2012. évi I. törvény 80.§</w:t>
            </w:r>
          </w:p>
        </w:tc>
      </w:tr>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E559D" w:rsidRPr="00062801" w:rsidRDefault="00CE559D"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E559D" w:rsidRPr="00062801" w:rsidRDefault="00CE559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CE559D" w:rsidRPr="00062801" w:rsidTr="00743C37">
        <w:trPr>
          <w:trHeight w:val="454"/>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E559D" w:rsidRPr="00062801" w:rsidRDefault="00CE559D"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CE559D" w:rsidRPr="00062801" w:rsidTr="00743C37">
        <w:trPr>
          <w:trHeight w:val="778"/>
        </w:trPr>
        <w:tc>
          <w:tcPr>
            <w:tcW w:w="3828" w:type="dxa"/>
          </w:tcPr>
          <w:p w:rsidR="00CE559D" w:rsidRPr="00062801" w:rsidRDefault="00CE559D"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E559D" w:rsidRPr="00062801" w:rsidRDefault="00CE559D"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A53AC" w:rsidRPr="00062801" w:rsidTr="00743C37">
        <w:trPr>
          <w:trHeight w:val="778"/>
        </w:trPr>
        <w:tc>
          <w:tcPr>
            <w:tcW w:w="3828" w:type="dxa"/>
          </w:tcPr>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953F18" w:rsidRPr="00D95B0A" w:rsidRDefault="00953F18" w:rsidP="00953F18">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953F18" w:rsidRPr="00062801" w:rsidRDefault="00953F18" w:rsidP="00953F18">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953F18" w:rsidRDefault="00953F18" w:rsidP="00953F18">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EA53AC" w:rsidRPr="00062801" w:rsidRDefault="00953F18" w:rsidP="00953F18">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A53AC" w:rsidRPr="00062801" w:rsidTr="00743C37">
        <w:trPr>
          <w:trHeight w:val="778"/>
        </w:trPr>
        <w:tc>
          <w:tcPr>
            <w:tcW w:w="3828" w:type="dxa"/>
          </w:tcPr>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A53AC" w:rsidRPr="00062801" w:rsidRDefault="00EA53A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A53AC" w:rsidRPr="00062801" w:rsidTr="00743C37">
        <w:trPr>
          <w:trHeight w:val="778"/>
        </w:trPr>
        <w:tc>
          <w:tcPr>
            <w:tcW w:w="3828" w:type="dxa"/>
            <w:tcBorders>
              <w:bottom w:val="single" w:sz="4" w:space="0" w:color="auto"/>
            </w:tcBorders>
          </w:tcPr>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A53AC" w:rsidRPr="00062801" w:rsidRDefault="00EA53AC"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A53AC" w:rsidRPr="00062801" w:rsidRDefault="00EA53A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E559D" w:rsidRDefault="00CE559D"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F44E94"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18" w:rsidRDefault="00953F1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401C9">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953F18" w:rsidRDefault="00953F18" w:rsidP="00953F18">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18" w:rsidRDefault="00953F1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18" w:rsidRDefault="00953F1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4AD7F34" wp14:editId="5EF5BA2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53F18" w:rsidRPr="00795893" w:rsidRDefault="00953F18" w:rsidP="00953F18">
    <w:pPr>
      <w:pStyle w:val="lfej"/>
      <w:jc w:val="center"/>
      <w:rPr>
        <w:rFonts w:ascii="Times New Roman" w:hAnsi="Times New Roman" w:cs="Times New Roman"/>
      </w:rPr>
    </w:pPr>
    <w:r>
      <w:rPr>
        <w:rFonts w:ascii="Times New Roman" w:hAnsi="Times New Roman" w:cs="Times New Roman"/>
      </w:rPr>
      <w:t>II. AGGLOMERÁCIÓ</w:t>
    </w:r>
  </w:p>
  <w:p w:rsidR="00953F18" w:rsidRPr="00795893" w:rsidRDefault="00953F18" w:rsidP="00953F18">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953F18">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220339"/>
    <w:rsid w:val="003575C9"/>
    <w:rsid w:val="00380E03"/>
    <w:rsid w:val="004401C9"/>
    <w:rsid w:val="00791883"/>
    <w:rsid w:val="007F6F4D"/>
    <w:rsid w:val="009249B7"/>
    <w:rsid w:val="00953F18"/>
    <w:rsid w:val="00A94B03"/>
    <w:rsid w:val="00B57363"/>
    <w:rsid w:val="00BE65B7"/>
    <w:rsid w:val="00CE559D"/>
    <w:rsid w:val="00E101B3"/>
    <w:rsid w:val="00E10BAB"/>
    <w:rsid w:val="00EA53AC"/>
    <w:rsid w:val="00F44E94"/>
    <w:rsid w:val="00FB2429"/>
    <w:rsid w:val="00FB67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0214">
      <w:bodyDiv w:val="1"/>
      <w:marLeft w:val="0"/>
      <w:marRight w:val="0"/>
      <w:marTop w:val="0"/>
      <w:marBottom w:val="0"/>
      <w:divBdr>
        <w:top w:val="none" w:sz="0" w:space="0" w:color="auto"/>
        <w:left w:val="none" w:sz="0" w:space="0" w:color="auto"/>
        <w:bottom w:val="none" w:sz="0" w:space="0" w:color="auto"/>
        <w:right w:val="none" w:sz="0" w:space="0" w:color="auto"/>
      </w:divBdr>
    </w:div>
    <w:div w:id="826938401">
      <w:bodyDiv w:val="1"/>
      <w:marLeft w:val="0"/>
      <w:marRight w:val="0"/>
      <w:marTop w:val="0"/>
      <w:marBottom w:val="0"/>
      <w:divBdr>
        <w:top w:val="none" w:sz="0" w:space="0" w:color="auto"/>
        <w:left w:val="none" w:sz="0" w:space="0" w:color="auto"/>
        <w:bottom w:val="none" w:sz="0" w:space="0" w:color="auto"/>
        <w:right w:val="none" w:sz="0" w:space="0" w:color="auto"/>
      </w:divBdr>
    </w:div>
    <w:div w:id="13670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7562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2020-11-20T09:55:00Z</dcterms:created>
  <dcterms:modified xsi:type="dcterms:W3CDTF">2024-06-13T10:17:00Z</dcterms:modified>
</cp:coreProperties>
</file>