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4B0" w:rsidRDefault="00464290" w:rsidP="001064B0">
      <w:pPr>
        <w:spacing w:after="0" w:line="240" w:lineRule="auto"/>
        <w:rPr>
          <w:rFonts w:ascii="Times New Roman" w:hAnsi="Times New Roman" w:cs="Times New Roman"/>
          <w:b/>
          <w:sz w:val="24"/>
          <w:szCs w:val="24"/>
        </w:rPr>
      </w:pPr>
      <w:r>
        <w:rPr>
          <w:rFonts w:ascii="Times New Roman" w:hAnsi="Times New Roman" w:cs="Times New Roman"/>
          <w:b/>
          <w:sz w:val="24"/>
          <w:szCs w:val="24"/>
        </w:rPr>
        <w:t>30513-13/2-1/2024.Anyvt.</w:t>
      </w:r>
      <w:bookmarkStart w:id="0" w:name="_GoBack"/>
      <w:bookmarkEnd w:id="0"/>
    </w:p>
    <w:p w:rsidR="00F90346" w:rsidRDefault="00F90346" w:rsidP="00F90346">
      <w:pPr>
        <w:spacing w:after="0" w:line="240" w:lineRule="auto"/>
        <w:rPr>
          <w:rFonts w:ascii="Times New Roman" w:hAnsi="Times New Roman" w:cs="Times New Roman"/>
          <w:b/>
          <w:sz w:val="24"/>
          <w:szCs w:val="24"/>
        </w:rPr>
      </w:pPr>
    </w:p>
    <w:tbl>
      <w:tblPr>
        <w:tblStyle w:val="Rcsostblzat"/>
        <w:tblW w:w="10065" w:type="dxa"/>
        <w:tblInd w:w="-459" w:type="dxa"/>
        <w:tblLook w:val="04A0" w:firstRow="1" w:lastRow="0" w:firstColumn="1" w:lastColumn="0" w:noHBand="0" w:noVBand="1"/>
      </w:tblPr>
      <w:tblGrid>
        <w:gridCol w:w="3828"/>
        <w:gridCol w:w="6237"/>
      </w:tblGrid>
      <w:tr w:rsidR="00F90346" w:rsidRPr="00062801" w:rsidTr="00743C37">
        <w:trPr>
          <w:trHeight w:val="454"/>
        </w:trPr>
        <w:tc>
          <w:tcPr>
            <w:tcW w:w="3828" w:type="dxa"/>
          </w:tcPr>
          <w:p w:rsidR="00F90346" w:rsidRPr="00062801" w:rsidRDefault="00F90346" w:rsidP="00743C37">
            <w:pPr>
              <w:rPr>
                <w:rFonts w:ascii="Times New Roman" w:hAnsi="Times New Roman" w:cs="Times New Roman"/>
                <w:sz w:val="24"/>
                <w:szCs w:val="24"/>
              </w:rPr>
            </w:pPr>
            <w:r w:rsidRPr="00062801">
              <w:rPr>
                <w:rFonts w:ascii="Times New Roman" w:hAnsi="Times New Roman" w:cs="Times New Roman"/>
                <w:sz w:val="24"/>
                <w:szCs w:val="24"/>
              </w:rPr>
              <w:t>Az adatkezelés megnevezése</w:t>
            </w:r>
          </w:p>
        </w:tc>
        <w:tc>
          <w:tcPr>
            <w:tcW w:w="6237" w:type="dxa"/>
          </w:tcPr>
          <w:p w:rsidR="00F90346" w:rsidRPr="00062801" w:rsidRDefault="00474609" w:rsidP="00743C37">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 </w:t>
            </w:r>
            <w:r w:rsidRPr="00721319">
              <w:rPr>
                <w:rFonts w:ascii="Times New Roman" w:hAnsi="Times New Roman" w:cs="Times New Roman"/>
                <w:b/>
                <w:sz w:val="24"/>
                <w:szCs w:val="24"/>
              </w:rPr>
              <w:t xml:space="preserve">szolgálati kötelmekkel összefüggő baleset, betegség </w:t>
            </w:r>
            <w:r>
              <w:rPr>
                <w:rFonts w:ascii="Times New Roman" w:hAnsi="Times New Roman" w:cs="Times New Roman"/>
                <w:b/>
                <w:sz w:val="24"/>
                <w:szCs w:val="24"/>
              </w:rPr>
              <w:t>véleményezése</w:t>
            </w:r>
          </w:p>
        </w:tc>
      </w:tr>
      <w:tr w:rsidR="00F90346" w:rsidRPr="00062801" w:rsidTr="00743C37">
        <w:trPr>
          <w:trHeight w:val="454"/>
        </w:trPr>
        <w:tc>
          <w:tcPr>
            <w:tcW w:w="3828" w:type="dxa"/>
          </w:tcPr>
          <w:p w:rsidR="00F90346" w:rsidRPr="00062801" w:rsidRDefault="00F90346" w:rsidP="00743C37">
            <w:pPr>
              <w:rPr>
                <w:rFonts w:ascii="Times New Roman" w:hAnsi="Times New Roman" w:cs="Times New Roman"/>
                <w:sz w:val="24"/>
                <w:szCs w:val="24"/>
              </w:rPr>
            </w:pPr>
            <w:r w:rsidRPr="00062801">
              <w:rPr>
                <w:rFonts w:ascii="Times New Roman" w:hAnsi="Times New Roman" w:cs="Times New Roman"/>
                <w:sz w:val="24"/>
                <w:szCs w:val="24"/>
              </w:rPr>
              <w:t>Az adatkezelés célja</w:t>
            </w:r>
          </w:p>
        </w:tc>
        <w:tc>
          <w:tcPr>
            <w:tcW w:w="6237" w:type="dxa"/>
          </w:tcPr>
          <w:p w:rsidR="00F90346" w:rsidRPr="00062801" w:rsidRDefault="00F90346" w:rsidP="00743C37">
            <w:pPr>
              <w:jc w:val="both"/>
              <w:rPr>
                <w:rFonts w:ascii="Times New Roman" w:hAnsi="Times New Roman" w:cs="Times New Roman"/>
                <w:sz w:val="24"/>
                <w:szCs w:val="24"/>
              </w:rPr>
            </w:pPr>
            <w:r w:rsidRPr="00062801">
              <w:rPr>
                <w:rFonts w:ascii="Times New Roman" w:hAnsi="Times New Roman" w:cs="Times New Roman"/>
                <w:sz w:val="24"/>
                <w:szCs w:val="24"/>
              </w:rPr>
              <w:t xml:space="preserve">A </w:t>
            </w:r>
            <w:r w:rsidRPr="00721319">
              <w:rPr>
                <w:rFonts w:ascii="Times New Roman" w:hAnsi="Times New Roman" w:cs="Times New Roman"/>
                <w:sz w:val="24"/>
                <w:szCs w:val="24"/>
              </w:rPr>
              <w:t xml:space="preserve">szolgálati kötelmekkel összefüggő baleset, betegség </w:t>
            </w:r>
            <w:r>
              <w:rPr>
                <w:rFonts w:ascii="Times New Roman" w:hAnsi="Times New Roman" w:cs="Times New Roman"/>
                <w:sz w:val="24"/>
                <w:szCs w:val="24"/>
              </w:rPr>
              <w:t>véleményezése</w:t>
            </w:r>
            <w:r w:rsidRPr="00062801">
              <w:rPr>
                <w:rFonts w:ascii="Times New Roman" w:hAnsi="Times New Roman" w:cs="Times New Roman"/>
                <w:sz w:val="24"/>
                <w:szCs w:val="24"/>
              </w:rPr>
              <w:t>.</w:t>
            </w:r>
          </w:p>
        </w:tc>
      </w:tr>
      <w:tr w:rsidR="00F90346" w:rsidRPr="00062801" w:rsidTr="00743C37">
        <w:trPr>
          <w:trHeight w:val="454"/>
        </w:trPr>
        <w:tc>
          <w:tcPr>
            <w:tcW w:w="3828" w:type="dxa"/>
          </w:tcPr>
          <w:p w:rsidR="00F90346" w:rsidRPr="00062801" w:rsidRDefault="00F90346" w:rsidP="00743C37">
            <w:pPr>
              <w:rPr>
                <w:rFonts w:ascii="Times New Roman" w:hAnsi="Times New Roman" w:cs="Times New Roman"/>
                <w:sz w:val="24"/>
                <w:szCs w:val="24"/>
              </w:rPr>
            </w:pPr>
            <w:r w:rsidRPr="00062801">
              <w:rPr>
                <w:rFonts w:ascii="Times New Roman" w:hAnsi="Times New Roman" w:cs="Times New Roman"/>
                <w:sz w:val="24"/>
                <w:szCs w:val="24"/>
              </w:rPr>
              <w:t>Az adatkezelés jogalapja</w:t>
            </w:r>
          </w:p>
        </w:tc>
        <w:tc>
          <w:tcPr>
            <w:tcW w:w="6237" w:type="dxa"/>
          </w:tcPr>
          <w:p w:rsidR="00F90346" w:rsidRPr="00062801" w:rsidRDefault="00F90346" w:rsidP="00743C37">
            <w:pPr>
              <w:jc w:val="both"/>
              <w:rPr>
                <w:rFonts w:ascii="Times New Roman" w:hAnsi="Times New Roman" w:cs="Times New Roman"/>
                <w:sz w:val="24"/>
                <w:szCs w:val="24"/>
              </w:rPr>
            </w:pPr>
            <w:r>
              <w:rPr>
                <w:rFonts w:ascii="Times New Roman" w:hAnsi="Times New Roman" w:cs="Times New Roman"/>
                <w:sz w:val="24"/>
                <w:szCs w:val="24"/>
              </w:rPr>
              <w:t>GDPR 6. cikk (1) bekezdés c</w:t>
            </w:r>
            <w:r w:rsidRPr="00062801">
              <w:rPr>
                <w:rFonts w:ascii="Times New Roman" w:hAnsi="Times New Roman" w:cs="Times New Roman"/>
                <w:sz w:val="24"/>
                <w:szCs w:val="24"/>
              </w:rPr>
              <w:t>) pont</w:t>
            </w:r>
            <w:r>
              <w:rPr>
                <w:rFonts w:ascii="Times New Roman" w:hAnsi="Times New Roman" w:cs="Times New Roman"/>
                <w:sz w:val="24"/>
                <w:szCs w:val="24"/>
              </w:rPr>
              <w:t xml:space="preserve">, 9. cikk </w:t>
            </w:r>
            <w:r w:rsidRPr="00117746">
              <w:rPr>
                <w:rFonts w:ascii="Times New Roman" w:hAnsi="Times New Roman" w:cs="Times New Roman"/>
                <w:sz w:val="24"/>
                <w:szCs w:val="24"/>
              </w:rPr>
              <w:t xml:space="preserve">(2) </w:t>
            </w:r>
            <w:r>
              <w:rPr>
                <w:rFonts w:ascii="Times New Roman" w:hAnsi="Times New Roman" w:cs="Times New Roman"/>
                <w:sz w:val="24"/>
                <w:szCs w:val="24"/>
              </w:rPr>
              <w:t>bekezdés h) pont, 57/2009. (X.</w:t>
            </w:r>
            <w:r w:rsidRPr="00117746">
              <w:rPr>
                <w:rFonts w:ascii="Times New Roman" w:hAnsi="Times New Roman" w:cs="Times New Roman"/>
                <w:sz w:val="24"/>
                <w:szCs w:val="24"/>
              </w:rPr>
              <w:t>30.) IRM</w:t>
            </w:r>
            <w:r>
              <w:rPr>
                <w:rFonts w:ascii="Times New Roman" w:hAnsi="Times New Roman" w:cs="Times New Roman"/>
                <w:sz w:val="24"/>
                <w:szCs w:val="24"/>
              </w:rPr>
              <w:t>-ÖM-PTNM együttes rendelet 38/A</w:t>
            </w:r>
            <w:r w:rsidRPr="00117746">
              <w:rPr>
                <w:rFonts w:ascii="Times New Roman" w:hAnsi="Times New Roman" w:cs="Times New Roman"/>
                <w:sz w:val="24"/>
                <w:szCs w:val="24"/>
              </w:rPr>
              <w:t>-</w:t>
            </w:r>
            <w:r>
              <w:rPr>
                <w:rFonts w:ascii="Times New Roman" w:hAnsi="Times New Roman" w:cs="Times New Roman"/>
                <w:sz w:val="24"/>
                <w:szCs w:val="24"/>
              </w:rPr>
              <w:t xml:space="preserve"> 45.</w:t>
            </w:r>
            <w:r w:rsidRPr="00117746">
              <w:rPr>
                <w:rFonts w:ascii="Times New Roman" w:hAnsi="Times New Roman" w:cs="Times New Roman"/>
                <w:sz w:val="24"/>
                <w:szCs w:val="24"/>
              </w:rPr>
              <w:t>§</w:t>
            </w:r>
            <w:r>
              <w:rPr>
                <w:rFonts w:ascii="Times New Roman" w:hAnsi="Times New Roman" w:cs="Times New Roman"/>
                <w:sz w:val="24"/>
                <w:szCs w:val="24"/>
              </w:rPr>
              <w:t>.</w:t>
            </w:r>
          </w:p>
        </w:tc>
      </w:tr>
      <w:tr w:rsidR="00F90346" w:rsidRPr="00062801" w:rsidTr="00743C37">
        <w:trPr>
          <w:trHeight w:val="454"/>
        </w:trPr>
        <w:tc>
          <w:tcPr>
            <w:tcW w:w="3828" w:type="dxa"/>
          </w:tcPr>
          <w:p w:rsidR="00F90346" w:rsidRPr="00062801" w:rsidRDefault="00F90346" w:rsidP="00743C37">
            <w:pPr>
              <w:rPr>
                <w:rFonts w:ascii="Times New Roman" w:hAnsi="Times New Roman" w:cs="Times New Roman"/>
                <w:sz w:val="24"/>
                <w:szCs w:val="24"/>
              </w:rPr>
            </w:pPr>
            <w:r w:rsidRPr="00062801">
              <w:rPr>
                <w:rFonts w:ascii="Times New Roman" w:hAnsi="Times New Roman" w:cs="Times New Roman"/>
                <w:sz w:val="24"/>
                <w:szCs w:val="24"/>
              </w:rPr>
              <w:t>Az adatok fajtája</w:t>
            </w:r>
          </w:p>
        </w:tc>
        <w:tc>
          <w:tcPr>
            <w:tcW w:w="6237" w:type="dxa"/>
          </w:tcPr>
          <w:p w:rsidR="00F90346" w:rsidRPr="00062801" w:rsidRDefault="00F90346" w:rsidP="00743C37">
            <w:pPr>
              <w:jc w:val="both"/>
              <w:rPr>
                <w:rFonts w:ascii="Times New Roman" w:hAnsi="Times New Roman" w:cs="Times New Roman"/>
                <w:sz w:val="24"/>
                <w:szCs w:val="24"/>
              </w:rPr>
            </w:pPr>
            <w:r>
              <w:rPr>
                <w:rFonts w:ascii="Times New Roman" w:hAnsi="Times New Roman" w:cs="Times New Roman"/>
                <w:sz w:val="24"/>
                <w:szCs w:val="24"/>
              </w:rPr>
              <w:t>57/2009.  (X.</w:t>
            </w:r>
            <w:r w:rsidRPr="0070754D">
              <w:rPr>
                <w:rFonts w:ascii="Times New Roman" w:hAnsi="Times New Roman" w:cs="Times New Roman"/>
                <w:sz w:val="24"/>
                <w:szCs w:val="24"/>
              </w:rPr>
              <w:t>30.)  IRM-ÖM-PTNM  együttes  rendelet 38</w:t>
            </w:r>
            <w:r>
              <w:rPr>
                <w:rFonts w:ascii="Times New Roman" w:hAnsi="Times New Roman" w:cs="Times New Roman"/>
                <w:sz w:val="24"/>
                <w:szCs w:val="24"/>
              </w:rPr>
              <w:t xml:space="preserve">/A.§ (3) bekezdés, 42. § (1) bekezdés  szerinti </w:t>
            </w:r>
            <w:r w:rsidRPr="0070754D">
              <w:rPr>
                <w:rFonts w:ascii="Times New Roman" w:hAnsi="Times New Roman" w:cs="Times New Roman"/>
                <w:sz w:val="24"/>
                <w:szCs w:val="24"/>
              </w:rPr>
              <w:t>adatok</w:t>
            </w:r>
            <w:r>
              <w:rPr>
                <w:rFonts w:ascii="Times New Roman" w:hAnsi="Times New Roman" w:cs="Times New Roman"/>
                <w:sz w:val="24"/>
                <w:szCs w:val="24"/>
              </w:rPr>
              <w:t>.</w:t>
            </w:r>
          </w:p>
        </w:tc>
      </w:tr>
      <w:tr w:rsidR="00F90346" w:rsidRPr="00062801" w:rsidTr="00743C37">
        <w:trPr>
          <w:trHeight w:val="454"/>
        </w:trPr>
        <w:tc>
          <w:tcPr>
            <w:tcW w:w="3828" w:type="dxa"/>
          </w:tcPr>
          <w:p w:rsidR="00F90346" w:rsidRPr="00062801" w:rsidRDefault="00F90346" w:rsidP="00743C37">
            <w:pPr>
              <w:rPr>
                <w:rFonts w:ascii="Times New Roman" w:hAnsi="Times New Roman" w:cs="Times New Roman"/>
                <w:sz w:val="24"/>
                <w:szCs w:val="24"/>
              </w:rPr>
            </w:pPr>
            <w:r w:rsidRPr="00062801">
              <w:rPr>
                <w:rFonts w:ascii="Times New Roman" w:hAnsi="Times New Roman" w:cs="Times New Roman"/>
                <w:sz w:val="24"/>
                <w:szCs w:val="24"/>
              </w:rPr>
              <w:t>Az érintettek köre</w:t>
            </w:r>
          </w:p>
        </w:tc>
        <w:tc>
          <w:tcPr>
            <w:tcW w:w="6237" w:type="dxa"/>
          </w:tcPr>
          <w:p w:rsidR="00F90346" w:rsidRPr="00062801" w:rsidRDefault="00F90346" w:rsidP="00743C37">
            <w:pPr>
              <w:jc w:val="both"/>
              <w:rPr>
                <w:rFonts w:ascii="Times New Roman" w:hAnsi="Times New Roman" w:cs="Times New Roman"/>
                <w:sz w:val="24"/>
                <w:szCs w:val="24"/>
              </w:rPr>
            </w:pPr>
            <w:r>
              <w:rPr>
                <w:rFonts w:ascii="Times New Roman" w:hAnsi="Times New Roman" w:cs="Times New Roman"/>
                <w:sz w:val="24"/>
                <w:szCs w:val="24"/>
              </w:rPr>
              <w:t>Személyi állományi tagok.</w:t>
            </w:r>
          </w:p>
        </w:tc>
      </w:tr>
      <w:tr w:rsidR="00F90346" w:rsidRPr="00062801" w:rsidTr="00743C37">
        <w:trPr>
          <w:trHeight w:val="454"/>
        </w:trPr>
        <w:tc>
          <w:tcPr>
            <w:tcW w:w="3828" w:type="dxa"/>
          </w:tcPr>
          <w:p w:rsidR="00F90346" w:rsidRPr="00062801" w:rsidRDefault="00F90346" w:rsidP="00743C37">
            <w:pPr>
              <w:rPr>
                <w:rFonts w:ascii="Times New Roman" w:hAnsi="Times New Roman" w:cs="Times New Roman"/>
                <w:sz w:val="24"/>
                <w:szCs w:val="24"/>
              </w:rPr>
            </w:pPr>
            <w:r w:rsidRPr="00062801">
              <w:rPr>
                <w:rFonts w:ascii="Times New Roman" w:hAnsi="Times New Roman" w:cs="Times New Roman"/>
                <w:sz w:val="24"/>
                <w:szCs w:val="24"/>
              </w:rPr>
              <w:t>Az adatok forrása</w:t>
            </w:r>
          </w:p>
        </w:tc>
        <w:tc>
          <w:tcPr>
            <w:tcW w:w="6237" w:type="dxa"/>
          </w:tcPr>
          <w:p w:rsidR="00F90346" w:rsidRPr="00062801" w:rsidRDefault="00F90346" w:rsidP="00743C37">
            <w:pPr>
              <w:jc w:val="both"/>
              <w:rPr>
                <w:rFonts w:ascii="Times New Roman" w:hAnsi="Times New Roman" w:cs="Times New Roman"/>
                <w:sz w:val="24"/>
                <w:szCs w:val="24"/>
              </w:rPr>
            </w:pPr>
            <w:r>
              <w:rPr>
                <w:rFonts w:ascii="Times New Roman" w:hAnsi="Times New Roman" w:cs="Times New Roman"/>
                <w:sz w:val="24"/>
                <w:szCs w:val="24"/>
              </w:rPr>
              <w:t>Személyi állományi tagok, vizsgálati dokumentáció.</w:t>
            </w:r>
          </w:p>
        </w:tc>
      </w:tr>
      <w:tr w:rsidR="00F90346" w:rsidRPr="00062801" w:rsidTr="00743C37">
        <w:trPr>
          <w:trHeight w:val="454"/>
        </w:trPr>
        <w:tc>
          <w:tcPr>
            <w:tcW w:w="3828" w:type="dxa"/>
          </w:tcPr>
          <w:p w:rsidR="00F90346" w:rsidRPr="00062801" w:rsidRDefault="00F90346" w:rsidP="00743C37">
            <w:pPr>
              <w:rPr>
                <w:rFonts w:ascii="Times New Roman" w:hAnsi="Times New Roman" w:cs="Times New Roman"/>
                <w:sz w:val="24"/>
                <w:szCs w:val="24"/>
              </w:rPr>
            </w:pPr>
            <w:r w:rsidRPr="00062801">
              <w:rPr>
                <w:rFonts w:ascii="Times New Roman" w:hAnsi="Times New Roman" w:cs="Times New Roman"/>
                <w:sz w:val="24"/>
                <w:szCs w:val="24"/>
              </w:rPr>
              <w:t>A továbbított adatok fajtája, címzettje, az adattovábbítás jogalapja</w:t>
            </w:r>
          </w:p>
        </w:tc>
        <w:tc>
          <w:tcPr>
            <w:tcW w:w="6237" w:type="dxa"/>
          </w:tcPr>
          <w:p w:rsidR="00F90346" w:rsidRPr="00062801" w:rsidRDefault="00F90346" w:rsidP="00743C37">
            <w:pPr>
              <w:jc w:val="both"/>
              <w:rPr>
                <w:rFonts w:ascii="Times New Roman" w:hAnsi="Times New Roman" w:cs="Times New Roman"/>
                <w:sz w:val="24"/>
                <w:szCs w:val="24"/>
              </w:rPr>
            </w:pPr>
            <w:r w:rsidRPr="00062801">
              <w:rPr>
                <w:rFonts w:ascii="Times New Roman" w:hAnsi="Times New Roman" w:cs="Times New Roman"/>
                <w:sz w:val="24"/>
                <w:szCs w:val="24"/>
              </w:rPr>
              <w:t>__</w:t>
            </w:r>
          </w:p>
        </w:tc>
      </w:tr>
      <w:tr w:rsidR="00F90346" w:rsidRPr="00062801" w:rsidTr="00743C37">
        <w:trPr>
          <w:trHeight w:val="778"/>
        </w:trPr>
        <w:tc>
          <w:tcPr>
            <w:tcW w:w="3828" w:type="dxa"/>
          </w:tcPr>
          <w:p w:rsidR="00F90346" w:rsidRPr="00062801" w:rsidRDefault="00F90346" w:rsidP="00743C37">
            <w:pPr>
              <w:rPr>
                <w:rFonts w:ascii="Times New Roman" w:hAnsi="Times New Roman" w:cs="Times New Roman"/>
                <w:sz w:val="24"/>
                <w:szCs w:val="24"/>
              </w:rPr>
            </w:pPr>
            <w:r w:rsidRPr="00062801">
              <w:rPr>
                <w:rFonts w:ascii="Times New Roman" w:hAnsi="Times New Roman" w:cs="Times New Roman"/>
                <w:sz w:val="24"/>
                <w:szCs w:val="24"/>
              </w:rPr>
              <w:t>Az egyes adatfajták törlési határideje</w:t>
            </w:r>
          </w:p>
        </w:tc>
        <w:tc>
          <w:tcPr>
            <w:tcW w:w="6237" w:type="dxa"/>
          </w:tcPr>
          <w:p w:rsidR="00F90346" w:rsidRPr="00062801" w:rsidRDefault="00F90346" w:rsidP="00743C37">
            <w:pPr>
              <w:jc w:val="both"/>
              <w:rPr>
                <w:rFonts w:ascii="Times New Roman" w:hAnsi="Times New Roman" w:cs="Times New Roman"/>
                <w:sz w:val="24"/>
                <w:szCs w:val="24"/>
              </w:rPr>
            </w:pPr>
            <w:r w:rsidRPr="00062801">
              <w:rPr>
                <w:rFonts w:ascii="Times New Roman" w:hAnsi="Times New Roman" w:cs="Times New Roman"/>
                <w:sz w:val="24"/>
                <w:szCs w:val="24"/>
              </w:rPr>
              <w:t>A köziratokról, a közlevéltárakról és a magánlevéltári anyag védelméről szóló 1995. évi LXVI. törvény 9. §-ában foglaltak alapján a büntetés-végrehajtási szervezet Egységes Iratkezelési Szabályzatában foglalt megőrzési idő letelte.</w:t>
            </w:r>
          </w:p>
        </w:tc>
      </w:tr>
      <w:tr w:rsidR="00191ACB" w:rsidRPr="00062801" w:rsidTr="00743C37">
        <w:trPr>
          <w:trHeight w:val="778"/>
        </w:trPr>
        <w:tc>
          <w:tcPr>
            <w:tcW w:w="3828" w:type="dxa"/>
          </w:tcPr>
          <w:p w:rsidR="00191ACB" w:rsidRPr="00062801" w:rsidRDefault="00191ACB"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adatkezelő neve és címe (székhelye), az </w:t>
            </w:r>
          </w:p>
          <w:p w:rsidR="00191ACB" w:rsidRPr="00062801" w:rsidRDefault="00191ACB" w:rsidP="00743C37">
            <w:pPr>
              <w:rPr>
                <w:rFonts w:ascii="Times New Roman" w:hAnsi="Times New Roman" w:cs="Times New Roman"/>
                <w:sz w:val="24"/>
                <w:szCs w:val="24"/>
              </w:rPr>
            </w:pPr>
            <w:r w:rsidRPr="00062801">
              <w:rPr>
                <w:rFonts w:ascii="Times New Roman" w:hAnsi="Times New Roman" w:cs="Times New Roman"/>
                <w:sz w:val="24"/>
                <w:szCs w:val="24"/>
              </w:rPr>
              <w:t>adatvédelmi tisztviselő neve és elérhetősége</w:t>
            </w:r>
          </w:p>
        </w:tc>
        <w:tc>
          <w:tcPr>
            <w:tcW w:w="6237" w:type="dxa"/>
          </w:tcPr>
          <w:p w:rsidR="0050572E" w:rsidRPr="00D95B0A" w:rsidRDefault="0050572E" w:rsidP="0050572E">
            <w:pPr>
              <w:jc w:val="both"/>
              <w:rPr>
                <w:rFonts w:ascii="Times New Roman" w:hAnsi="Times New Roman" w:cs="Times New Roman"/>
                <w:sz w:val="24"/>
                <w:szCs w:val="24"/>
              </w:rPr>
            </w:pPr>
            <w:r>
              <w:rPr>
                <w:rFonts w:ascii="Times New Roman" w:hAnsi="Times New Roman" w:cs="Times New Roman"/>
                <w:sz w:val="24"/>
                <w:szCs w:val="24"/>
              </w:rPr>
              <w:t>Tököli Országos Büntetés-végrehajtási Intézet</w:t>
            </w:r>
          </w:p>
          <w:p w:rsidR="0050572E" w:rsidRPr="00062801" w:rsidRDefault="0050572E" w:rsidP="0050572E">
            <w:pPr>
              <w:jc w:val="both"/>
              <w:rPr>
                <w:rFonts w:ascii="Times New Roman" w:hAnsi="Times New Roman" w:cs="Times New Roman"/>
                <w:b/>
                <w:sz w:val="24"/>
                <w:szCs w:val="24"/>
              </w:rPr>
            </w:pPr>
            <w:r>
              <w:rPr>
                <w:rFonts w:ascii="Times New Roman" w:hAnsi="Times New Roman" w:cs="Times New Roman"/>
                <w:sz w:val="24"/>
                <w:szCs w:val="24"/>
              </w:rPr>
              <w:t>2316 Tököl, Ráckevei út 6.</w:t>
            </w:r>
          </w:p>
          <w:p w:rsidR="0050572E" w:rsidRDefault="0050572E" w:rsidP="0050572E">
            <w:pPr>
              <w:jc w:val="both"/>
              <w:rPr>
                <w:rFonts w:ascii="Times New Roman" w:hAnsi="Times New Roman" w:cs="Times New Roman"/>
                <w:sz w:val="24"/>
                <w:szCs w:val="24"/>
              </w:rPr>
            </w:pPr>
            <w:r>
              <w:rPr>
                <w:rFonts w:ascii="Times New Roman" w:hAnsi="Times New Roman" w:cs="Times New Roman"/>
                <w:sz w:val="24"/>
                <w:szCs w:val="24"/>
              </w:rPr>
              <w:t>dr. Monostory Péter c. bv. alezredes</w:t>
            </w:r>
          </w:p>
          <w:p w:rsidR="00191ACB" w:rsidRPr="00062801" w:rsidRDefault="0050572E" w:rsidP="0050572E">
            <w:pPr>
              <w:jc w:val="both"/>
              <w:rPr>
                <w:rFonts w:ascii="Times New Roman" w:hAnsi="Times New Roman" w:cs="Times New Roman"/>
                <w:sz w:val="24"/>
                <w:szCs w:val="24"/>
              </w:rPr>
            </w:pPr>
            <w:r w:rsidRPr="00062801">
              <w:rPr>
                <w:rFonts w:ascii="Times New Roman" w:hAnsi="Times New Roman" w:cs="Times New Roman"/>
                <w:sz w:val="24"/>
                <w:szCs w:val="24"/>
              </w:rPr>
              <w:t xml:space="preserve">Tel.: 06 </w:t>
            </w:r>
            <w:r>
              <w:rPr>
                <w:rFonts w:ascii="Times New Roman" w:hAnsi="Times New Roman" w:cs="Times New Roman"/>
                <w:sz w:val="24"/>
                <w:szCs w:val="24"/>
              </w:rPr>
              <w:t>24 503 100,</w:t>
            </w:r>
            <w:r w:rsidRPr="00062801">
              <w:rPr>
                <w:rFonts w:ascii="Times New Roman" w:hAnsi="Times New Roman" w:cs="Times New Roman"/>
                <w:sz w:val="24"/>
                <w:szCs w:val="24"/>
              </w:rPr>
              <w:t xml:space="preserve"> e-mail: </w:t>
            </w:r>
            <w:r>
              <w:rPr>
                <w:rFonts w:ascii="Times New Roman" w:hAnsi="Times New Roman" w:cs="Times New Roman"/>
                <w:sz w:val="24"/>
                <w:szCs w:val="24"/>
              </w:rPr>
              <w:t>tokol</w:t>
            </w:r>
            <w:r w:rsidRPr="00062801">
              <w:rPr>
                <w:rFonts w:ascii="Times New Roman" w:hAnsi="Times New Roman" w:cs="Times New Roman"/>
                <w:sz w:val="24"/>
                <w:szCs w:val="24"/>
              </w:rPr>
              <w:t>.uk@bv.gov.hu</w:t>
            </w:r>
          </w:p>
        </w:tc>
      </w:tr>
      <w:tr w:rsidR="00F90346" w:rsidRPr="00062801" w:rsidTr="00743C37">
        <w:trPr>
          <w:trHeight w:val="778"/>
        </w:trPr>
        <w:tc>
          <w:tcPr>
            <w:tcW w:w="3828" w:type="dxa"/>
          </w:tcPr>
          <w:p w:rsidR="00F90346" w:rsidRPr="00062801" w:rsidRDefault="00F90346" w:rsidP="00743C37">
            <w:pPr>
              <w:rPr>
                <w:rFonts w:ascii="Times New Roman" w:hAnsi="Times New Roman" w:cs="Times New Roman"/>
                <w:sz w:val="24"/>
                <w:szCs w:val="24"/>
              </w:rPr>
            </w:pPr>
            <w:r w:rsidRPr="00062801">
              <w:rPr>
                <w:rFonts w:ascii="Times New Roman" w:hAnsi="Times New Roman" w:cs="Times New Roman"/>
                <w:sz w:val="24"/>
                <w:szCs w:val="24"/>
              </w:rPr>
              <w:t>A tényleges adatkezelés helye, illetve az adatfeldolgozás helye</w:t>
            </w:r>
          </w:p>
        </w:tc>
        <w:tc>
          <w:tcPr>
            <w:tcW w:w="6237" w:type="dxa"/>
          </w:tcPr>
          <w:p w:rsidR="00F90346" w:rsidRPr="00062801" w:rsidRDefault="00F90346" w:rsidP="00743C37">
            <w:pPr>
              <w:jc w:val="both"/>
              <w:rPr>
                <w:rFonts w:ascii="Times New Roman" w:hAnsi="Times New Roman" w:cs="Times New Roman"/>
                <w:sz w:val="24"/>
                <w:szCs w:val="24"/>
              </w:rPr>
            </w:pPr>
            <w:r w:rsidRPr="00062801">
              <w:rPr>
                <w:rFonts w:ascii="Times New Roman" w:hAnsi="Times New Roman" w:cs="Times New Roman"/>
                <w:sz w:val="24"/>
                <w:szCs w:val="24"/>
              </w:rPr>
              <w:t>Nincs eltérés.</w:t>
            </w:r>
          </w:p>
        </w:tc>
      </w:tr>
      <w:tr w:rsidR="00F90346" w:rsidRPr="00062801" w:rsidTr="00743C37">
        <w:trPr>
          <w:trHeight w:val="778"/>
        </w:trPr>
        <w:tc>
          <w:tcPr>
            <w:tcW w:w="3828" w:type="dxa"/>
            <w:tcBorders>
              <w:bottom w:val="single" w:sz="4" w:space="0" w:color="auto"/>
            </w:tcBorders>
          </w:tcPr>
          <w:p w:rsidR="00F90346" w:rsidRPr="00062801" w:rsidRDefault="00F90346" w:rsidP="00743C37">
            <w:pPr>
              <w:rPr>
                <w:rFonts w:ascii="Times New Roman" w:hAnsi="Times New Roman" w:cs="Times New Roman"/>
                <w:sz w:val="24"/>
                <w:szCs w:val="24"/>
              </w:rPr>
            </w:pPr>
            <w:r w:rsidRPr="00062801">
              <w:rPr>
                <w:rFonts w:ascii="Times New Roman" w:hAnsi="Times New Roman" w:cs="Times New Roman"/>
                <w:sz w:val="24"/>
                <w:szCs w:val="24"/>
              </w:rPr>
              <w:t xml:space="preserve">Az adatkezelés jogszerűsége és a személyes adatok </w:t>
            </w:r>
          </w:p>
          <w:p w:rsidR="00F90346" w:rsidRPr="00062801" w:rsidRDefault="00F90346" w:rsidP="00743C37">
            <w:pPr>
              <w:rPr>
                <w:rFonts w:ascii="Times New Roman" w:hAnsi="Times New Roman" w:cs="Times New Roman"/>
                <w:sz w:val="24"/>
                <w:szCs w:val="24"/>
              </w:rPr>
            </w:pPr>
            <w:r w:rsidRPr="00062801">
              <w:rPr>
                <w:rFonts w:ascii="Times New Roman" w:hAnsi="Times New Roman" w:cs="Times New Roman"/>
                <w:sz w:val="24"/>
                <w:szCs w:val="24"/>
              </w:rPr>
              <w:t xml:space="preserve">megfelelő szintű biztonsága érdekében végrehajtott </w:t>
            </w:r>
          </w:p>
          <w:p w:rsidR="00F90346" w:rsidRPr="00062801" w:rsidRDefault="00F90346" w:rsidP="00743C37">
            <w:pPr>
              <w:rPr>
                <w:rFonts w:ascii="Times New Roman" w:hAnsi="Times New Roman" w:cs="Times New Roman"/>
                <w:sz w:val="24"/>
                <w:szCs w:val="24"/>
              </w:rPr>
            </w:pPr>
            <w:r w:rsidRPr="00062801">
              <w:rPr>
                <w:rFonts w:ascii="Times New Roman" w:hAnsi="Times New Roman" w:cs="Times New Roman"/>
                <w:sz w:val="24"/>
                <w:szCs w:val="24"/>
              </w:rPr>
              <w:t xml:space="preserve">műszaki és szervezési biztonsági intézkedések </w:t>
            </w:r>
          </w:p>
          <w:p w:rsidR="00F90346" w:rsidRPr="00062801" w:rsidRDefault="00F90346" w:rsidP="00743C37">
            <w:pPr>
              <w:rPr>
                <w:rFonts w:ascii="Times New Roman" w:hAnsi="Times New Roman" w:cs="Times New Roman"/>
                <w:sz w:val="24"/>
                <w:szCs w:val="24"/>
              </w:rPr>
            </w:pPr>
            <w:r w:rsidRPr="00062801">
              <w:rPr>
                <w:rFonts w:ascii="Times New Roman" w:hAnsi="Times New Roman" w:cs="Times New Roman"/>
                <w:sz w:val="24"/>
                <w:szCs w:val="24"/>
              </w:rPr>
              <w:t>általános leírása</w:t>
            </w:r>
          </w:p>
        </w:tc>
        <w:tc>
          <w:tcPr>
            <w:tcW w:w="6237" w:type="dxa"/>
            <w:tcBorders>
              <w:bottom w:val="single" w:sz="4" w:space="0" w:color="auto"/>
            </w:tcBorders>
          </w:tcPr>
          <w:p w:rsidR="00F90346" w:rsidRPr="00062801" w:rsidRDefault="00F90346" w:rsidP="00743C37">
            <w:pPr>
              <w:jc w:val="both"/>
              <w:rPr>
                <w:rFonts w:ascii="Times New Roman" w:hAnsi="Times New Roman" w:cs="Times New Roman"/>
                <w:sz w:val="24"/>
                <w:szCs w:val="24"/>
              </w:rPr>
            </w:pPr>
            <w:r>
              <w:rPr>
                <w:rFonts w:ascii="Times New Roman" w:hAnsi="Times New Roman" w:cs="Times New Roman"/>
                <w:sz w:val="24"/>
                <w:szCs w:val="24"/>
              </w:rPr>
              <w:t xml:space="preserve">A büntetés-végrehajtási szervezet Adatvédelmi </w:t>
            </w:r>
            <w:r w:rsidRPr="00062801">
              <w:rPr>
                <w:rFonts w:ascii="Times New Roman" w:hAnsi="Times New Roman" w:cs="Times New Roman"/>
                <w:sz w:val="24"/>
                <w:szCs w:val="24"/>
              </w:rPr>
              <w:t>és Adatbiztonsági Szabályzatában, Egységes Iratkezelési Szabályzatában, valamint Informatikai Biztonsági Szabályzatában foglalt intézkedések, illetve az ezek végrehajtására kiadott helyi szabályzatok.</w:t>
            </w:r>
          </w:p>
        </w:tc>
      </w:tr>
    </w:tbl>
    <w:p w:rsidR="001236E9" w:rsidRDefault="001236E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adatkezelő az érintett személyek személyes adatait eltérő célra nem használja fel.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adatkezeléssel kapcsolatos jogok és jogorvoslati lehetőségek</w:t>
      </w:r>
      <w:r>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GDPR 15-18. cikkében foglaltaknak megfelelően az adatkezeléssel összefüggésben az adatkezelő adatvédelmi tisztviselőjén keresztül jogosult: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a </w:t>
      </w:r>
      <w:r w:rsidRPr="009D480E">
        <w:rPr>
          <w:rFonts w:ascii="Times New Roman" w:hAnsi="Times New Roman" w:cs="Times New Roman"/>
          <w:sz w:val="24"/>
          <w:szCs w:val="24"/>
        </w:rPr>
        <w:t>hozzáférési  jog  érvényesülése  érdekében  tájékoztatást  kérni  személyes  adatai  kezeléséről,  valamint kérni a kezelt személyes adatok rendelkezésre bocsátását,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helyesbítéshez v</w:t>
      </w:r>
      <w:r>
        <w:rPr>
          <w:rFonts w:ascii="Times New Roman" w:hAnsi="Times New Roman" w:cs="Times New Roman"/>
          <w:sz w:val="24"/>
          <w:szCs w:val="24"/>
        </w:rPr>
        <w:t>aló jog érvényesülése érdekében</w:t>
      </w:r>
      <w:r w:rsidRPr="009D480E">
        <w:rPr>
          <w:rFonts w:ascii="Times New Roman" w:hAnsi="Times New Roman" w:cs="Times New Roman"/>
          <w:sz w:val="24"/>
          <w:szCs w:val="24"/>
        </w:rPr>
        <w:t xml:space="preserve"> pontatlan adatok esetén helyesbítést vagy a hiányos adatok kiegészítését kérni,</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törléshez való jog érvényesülése érdekében kérni a hozzájárulás alapján kezelt adatok törlését,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9D480E">
        <w:rPr>
          <w:rFonts w:ascii="Times New Roman" w:hAnsi="Times New Roman" w:cs="Times New Roman"/>
          <w:sz w:val="24"/>
          <w:szCs w:val="24"/>
        </w:rPr>
        <w:t>az adatkezelés korlátozásához való jog érvényesülése érdekében kérni az adatkezelés korlátozását.</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Hozzájáruláson alapuló adatkezelés esetén jogosult a hozzájárulás bármely időpontban történő visszavonásához, mely nem érinti a visszavonás előtt a hozzájárulás alapján végrehajtott adatkezelés jogszerűségét.</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Tájékoztatás  kérése  alapján  –  amennyiben  az  nem  esik  törvényben  meghatározott  érdekből  korlátozás  alá  –</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megismerheti, hogy személyes adatainak kezelése  folyamatban van-e az adatkezelőnél, és jogosult arra, hogy  a rá vonatkozóan kezelt adatok kapcsán tájékoztatást kapjon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céljáról,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jogalapjáról,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adatkezelés időtartamáról,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kezelt adatok köréről, amelyek másolatát kérelemre az érintett rendelkezésére bocsátja,</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 címzettjeiről, illetve a címzettek kategóriáiról,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harmadik országba vagy nemzetközi szervezet részére történő továbbításról,</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adatok forrásáról, amennyiben azokat nem az érintettől gyűjtötte,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automatizált döntéshozatal jellemzőiről, ha ilyet alkalmaz az adatkezelő,</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adatkezeléssel kapcsolatos </w:t>
      </w:r>
      <w:r w:rsidR="006023C0" w:rsidRPr="009D480E">
        <w:rPr>
          <w:rFonts w:ascii="Times New Roman" w:hAnsi="Times New Roman" w:cs="Times New Roman"/>
          <w:sz w:val="24"/>
          <w:szCs w:val="24"/>
        </w:rPr>
        <w:t>érintett</w:t>
      </w:r>
      <w:r w:rsidRPr="009D480E">
        <w:rPr>
          <w:rFonts w:ascii="Times New Roman" w:hAnsi="Times New Roman" w:cs="Times New Roman"/>
          <w:sz w:val="24"/>
          <w:szCs w:val="24"/>
        </w:rPr>
        <w:t xml:space="preserve"> jogairól,</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jogorvoslati lehetőségeiről.</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9D480E">
        <w:rPr>
          <w:rFonts w:ascii="Times New Roman" w:hAnsi="Times New Roman" w:cs="Times New Roman"/>
          <w:sz w:val="24"/>
          <w:szCs w:val="24"/>
        </w:rPr>
        <w:t>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w:t>
      </w:r>
      <w:r>
        <w:rPr>
          <w:rFonts w:ascii="Times New Roman" w:hAnsi="Times New Roman" w:cs="Times New Roman"/>
          <w:sz w:val="24"/>
          <w:szCs w:val="24"/>
        </w:rPr>
        <w:t>rű  összegű  díj  számítható  fel,</w:t>
      </w:r>
      <w:r w:rsidRPr="009D480E">
        <w:rPr>
          <w:rFonts w:ascii="Times New Roman" w:hAnsi="Times New Roman" w:cs="Times New Roman"/>
          <w:sz w:val="24"/>
          <w:szCs w:val="24"/>
        </w:rPr>
        <w:t xml:space="preserve">  vagy  a  kérelem  alapján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történő intézkedés megtagadható.</w:t>
      </w: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Az adat  törlésének, zárolásának kérése  esetén az érintett kérheti adatainak törlését,  amely alapján az adatkezelő köteles arra, hogy az érintettre vonatkozó adatokat indokolatlan késedelem nélkül törölje, ha: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a személyes adatokra már nincs szükség abból a célból, amiért kezelték,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xml:space="preserve">–  ha az érintett  hozzájárulásán  alapult az adatok  kezelése és azt visszavonta, és  más  jogalap az adatok </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további kezelését nem teszi jogszerűvé,</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az érintett tiltakozik az adatkezelés ellen,</w:t>
      </w:r>
    </w:p>
    <w:p w:rsidR="00220339" w:rsidRPr="009D480E"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t>–  a személyes adatokat jogellenesen kezelték,</w:t>
      </w:r>
    </w:p>
    <w:p w:rsidR="00220339" w:rsidRDefault="00220339" w:rsidP="00220339">
      <w:pPr>
        <w:tabs>
          <w:tab w:val="left" w:pos="426"/>
        </w:tabs>
        <w:spacing w:after="0" w:line="240" w:lineRule="auto"/>
        <w:ind w:left="426" w:hanging="284"/>
        <w:jc w:val="both"/>
        <w:rPr>
          <w:rFonts w:ascii="Times New Roman" w:hAnsi="Times New Roman" w:cs="Times New Roman"/>
          <w:sz w:val="24"/>
          <w:szCs w:val="24"/>
        </w:rPr>
      </w:pPr>
      <w:r w:rsidRPr="009D480E">
        <w:rPr>
          <w:rFonts w:ascii="Times New Roman" w:hAnsi="Times New Roman" w:cs="Times New Roman"/>
          <w:sz w:val="24"/>
          <w:szCs w:val="24"/>
        </w:rPr>
        <w:lastRenderedPageBreak/>
        <w:t>–  a  személyes  adatokat  az  adatkezelőre  alkalmazandó  jogszabályban  előírt  jogi  kötelezettség teljesítéséhez törölni kell.</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Olyan  adatnak  a  törlését  vagy  zárolását  azonban  az  adatkezelő  nem  végezheti  el,  amelynek  a  kezelésére</w:t>
      </w:r>
      <w:r>
        <w:rPr>
          <w:rFonts w:ascii="Times New Roman" w:hAnsi="Times New Roman" w:cs="Times New Roman"/>
          <w:sz w:val="24"/>
          <w:szCs w:val="24"/>
        </w:rPr>
        <w:t xml:space="preserve"> </w:t>
      </w:r>
      <w:r w:rsidRPr="009D480E">
        <w:rPr>
          <w:rFonts w:ascii="Times New Roman" w:hAnsi="Times New Roman" w:cs="Times New Roman"/>
          <w:sz w:val="24"/>
          <w:szCs w:val="24"/>
        </w:rPr>
        <w:t xml:space="preserve">közhatalom  gyakorlása,  jogi  kötelezettsége  teljesítése  keretében  van  szükség,  vagy  amelyet  jogi  igények előterjesztéséhez, érvényesítéséhez, illetve védelméhez kezel. </w:t>
      </w:r>
    </w:p>
    <w:p w:rsidR="00220339" w:rsidRPr="009D480E" w:rsidRDefault="00220339" w:rsidP="00220339">
      <w:pPr>
        <w:spacing w:after="0" w:line="240" w:lineRule="auto"/>
        <w:jc w:val="both"/>
        <w:rPr>
          <w:rFonts w:ascii="Times New Roman" w:hAnsi="Times New Roman" w:cs="Times New Roman"/>
          <w:sz w:val="24"/>
          <w:szCs w:val="24"/>
        </w:rPr>
      </w:pP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 adatkezelés korlátozására abban az esetben van lehetőség, amennyiben</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érintett  vitatja  a  személyes  adatok  pontosságát,  ez  esetben  a  korlátozás  arra  az  időtartamra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vonatkozik, amely lehetővé teszi, hogy az adatkezelő ellenőrizze a személyes adatok pontosságát,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adatkezelés jogellenes, és az érintett ellenzi az adatok törlését, és ehelyett kéri azok felhasználásának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korlátozását,</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  az adatkezelőnek már nincs szüksége a személyes adatokra adatkezelés céljából, de az  érintett igényli </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azokat jogi igények előterjesztéséhez, érvényesítéséhez vagy védelméhez,</w:t>
      </w:r>
    </w:p>
    <w:p w:rsidR="00220339" w:rsidRPr="009D480E"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az  érintett  a  tiltakozott  az  adatkezelés  ellen;  ez  esetben  a  korlátozás  arra  az  időtartamra  vonatkozik, amíg  megállapításra  nem  kerül,  hogy  az  adatkezelő  jogos  indokai  elsőbbséget  élveznek-e  az  érintett jogos indokaival szemben.</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r>
        <w:rPr>
          <w:rFonts w:ascii="Times New Roman" w:hAnsi="Times New Roman" w:cs="Times New Roman"/>
          <w:sz w:val="24"/>
          <w:szCs w:val="24"/>
        </w:rPr>
        <w:t xml:space="preserve"> </w:t>
      </w:r>
    </w:p>
    <w:p w:rsidR="00220339"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D480E">
        <w:rPr>
          <w:rFonts w:ascii="Times New Roman" w:hAnsi="Times New Roman" w:cs="Times New Roman"/>
          <w:sz w:val="24"/>
          <w:szCs w:val="24"/>
        </w:rPr>
        <w:t xml:space="preserve">z adatkezeléssel kapcsolatos jogok érvényesítésének korlátozása, kérelme elutasítása, vagy a személyes adatok kezelésére  vonatkozó  jogszabályok  megsértése  esetén  a  Nemzeti  Adatvédelmi  és  Információszabadság Hatósághoz fordulhat </w:t>
      </w:r>
      <w:r w:rsidRPr="00502A91">
        <w:rPr>
          <w:rFonts w:ascii="Times New Roman" w:hAnsi="Times New Roman" w:cs="Times New Roman"/>
          <w:sz w:val="24"/>
          <w:szCs w:val="24"/>
        </w:rPr>
        <w:t>(székhely: 1</w:t>
      </w:r>
      <w:r w:rsidRPr="00502A91">
        <w:rPr>
          <w:rStyle w:val="cf3"/>
          <w:rFonts w:ascii="Times New Roman" w:hAnsi="Times New Roman" w:cs="Times New Roman"/>
          <w:bCs/>
          <w:sz w:val="24"/>
          <w:szCs w:val="24"/>
        </w:rPr>
        <w:t>055 Budapest, Falk Miksa utca 9-11.</w:t>
      </w:r>
      <w:r w:rsidRPr="00502A91">
        <w:rPr>
          <w:rFonts w:ascii="Times New Roman" w:hAnsi="Times New Roman" w:cs="Times New Roman"/>
          <w:sz w:val="24"/>
          <w:szCs w:val="24"/>
        </w:rPr>
        <w:t>, l</w:t>
      </w:r>
      <w:r w:rsidRPr="00502A91">
        <w:rPr>
          <w:rStyle w:val="fs22"/>
          <w:rFonts w:ascii="Times New Roman" w:hAnsi="Times New Roman" w:cs="Times New Roman"/>
          <w:sz w:val="24"/>
          <w:szCs w:val="24"/>
        </w:rPr>
        <w:t xml:space="preserve">evelezési cím: </w:t>
      </w:r>
      <w:r w:rsidRPr="00502A91">
        <w:rPr>
          <w:rStyle w:val="cf3"/>
          <w:rFonts w:ascii="Times New Roman" w:hAnsi="Times New Roman" w:cs="Times New Roman"/>
          <w:bCs/>
          <w:sz w:val="24"/>
          <w:szCs w:val="24"/>
        </w:rPr>
        <w:t>1374 Budapest, Pf. 603.</w:t>
      </w:r>
      <w:r w:rsidRPr="00502A91">
        <w:rPr>
          <w:rFonts w:ascii="Times New Roman" w:hAnsi="Times New Roman" w:cs="Times New Roman"/>
          <w:sz w:val="24"/>
          <w:szCs w:val="24"/>
        </w:rPr>
        <w:t xml:space="preserve">, elektronikus levelezési cím: </w:t>
      </w:r>
      <w:hyperlink r:id="rId7" w:history="1">
        <w:r w:rsidRPr="00502A91">
          <w:rPr>
            <w:rStyle w:val="Hiperhivatkozs"/>
            <w:rFonts w:ascii="Times New Roman" w:hAnsi="Times New Roman" w:cs="Times New Roman"/>
            <w:sz w:val="24"/>
            <w:szCs w:val="24"/>
          </w:rPr>
          <w:t>ugyfelszolgalat@naih.hu</w:t>
        </w:r>
      </w:hyperlink>
      <w:r w:rsidRPr="00502A91">
        <w:rPr>
          <w:rStyle w:val="Hiperhivatkozs"/>
          <w:rFonts w:ascii="Times New Roman" w:hAnsi="Times New Roman" w:cs="Times New Roman"/>
          <w:sz w:val="24"/>
          <w:szCs w:val="24"/>
        </w:rPr>
        <w:t>, a</w:t>
      </w:r>
      <w:r w:rsidRPr="00502A91">
        <w:rPr>
          <w:rFonts w:ascii="Times New Roman" w:hAnsi="Times New Roman" w:cs="Times New Roman"/>
          <w:sz w:val="24"/>
          <w:szCs w:val="24"/>
        </w:rPr>
        <w:t xml:space="preserve"> honlap URL címe: </w:t>
      </w:r>
      <w:hyperlink r:id="rId8" w:history="1">
        <w:r w:rsidRPr="00502A91">
          <w:rPr>
            <w:rStyle w:val="Hiperhivatkozs"/>
            <w:rFonts w:ascii="Times New Roman" w:hAnsi="Times New Roman" w:cs="Times New Roman"/>
            <w:sz w:val="24"/>
            <w:szCs w:val="24"/>
          </w:rPr>
          <w:t>http://naih.hu</w:t>
        </w:r>
      </w:hyperlink>
      <w:r>
        <w:rPr>
          <w:rFonts w:ascii="Times New Roman" w:hAnsi="Times New Roman" w:cs="Times New Roman"/>
          <w:sz w:val="24"/>
          <w:szCs w:val="24"/>
        </w:rPr>
        <w:t>)</w:t>
      </w:r>
      <w:r w:rsidRPr="009D480E">
        <w:rPr>
          <w:rFonts w:ascii="Times New Roman" w:hAnsi="Times New Roman" w:cs="Times New Roman"/>
          <w:sz w:val="24"/>
          <w:szCs w:val="24"/>
        </w:rPr>
        <w:t>.</w:t>
      </w: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rsidP="00220339">
      <w:pPr>
        <w:spacing w:after="0" w:line="240" w:lineRule="auto"/>
        <w:jc w:val="both"/>
        <w:rPr>
          <w:rFonts w:ascii="Times New Roman" w:hAnsi="Times New Roman" w:cs="Times New Roman"/>
          <w:sz w:val="24"/>
          <w:szCs w:val="24"/>
        </w:rPr>
      </w:pPr>
      <w:r w:rsidRPr="009D480E">
        <w:rPr>
          <w:rFonts w:ascii="Times New Roman" w:hAnsi="Times New Roman" w:cs="Times New Roman"/>
          <w:sz w:val="24"/>
          <w:szCs w:val="24"/>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w:t>
      </w:r>
      <w:r>
        <w:rPr>
          <w:rFonts w:ascii="Times New Roman" w:hAnsi="Times New Roman" w:cs="Times New Roman"/>
          <w:sz w:val="24"/>
          <w:szCs w:val="24"/>
        </w:rPr>
        <w:t>i</w:t>
      </w:r>
      <w:r w:rsidRPr="009D480E">
        <w:rPr>
          <w:rFonts w:ascii="Times New Roman" w:hAnsi="Times New Roman" w:cs="Times New Roman"/>
          <w:sz w:val="24"/>
          <w:szCs w:val="24"/>
        </w:rPr>
        <w:t xml:space="preserve">ndítható  meg.  </w:t>
      </w:r>
      <w:r w:rsidRPr="00502A91">
        <w:rPr>
          <w:rFonts w:ascii="Times New Roman" w:hAnsi="Times New Roman" w:cs="Times New Roman"/>
          <w:sz w:val="24"/>
          <w:szCs w:val="24"/>
        </w:rPr>
        <w:t>A  törvényszékek  felsorolását  és elérhetőségeit az alábbi linken keresztül tekintheti meg: http://birosag.hu/torvenyszekek</w:t>
      </w:r>
      <w:r>
        <w:rPr>
          <w:rFonts w:ascii="Times New Roman" w:hAnsi="Times New Roman" w:cs="Times New Roman"/>
          <w:sz w:val="24"/>
          <w:szCs w:val="24"/>
        </w:rPr>
        <w:t>.</w:t>
      </w:r>
    </w:p>
    <w:p w:rsidR="00220339" w:rsidRDefault="00220339" w:rsidP="00220339">
      <w:pPr>
        <w:jc w:val="both"/>
      </w:pPr>
    </w:p>
    <w:p w:rsidR="00220339" w:rsidRPr="009D480E" w:rsidRDefault="00220339" w:rsidP="00220339">
      <w:pPr>
        <w:spacing w:after="0" w:line="240" w:lineRule="auto"/>
        <w:jc w:val="both"/>
        <w:rPr>
          <w:rFonts w:ascii="Times New Roman" w:hAnsi="Times New Roman" w:cs="Times New Roman"/>
          <w:sz w:val="24"/>
          <w:szCs w:val="24"/>
        </w:rPr>
      </w:pPr>
    </w:p>
    <w:p w:rsidR="00220339" w:rsidRDefault="00220339"/>
    <w:sectPr w:rsidR="00220339" w:rsidSect="00220339">
      <w:headerReference w:type="even" r:id="rId9"/>
      <w:headerReference w:type="default" r:id="rId10"/>
      <w:footerReference w:type="even" r:id="rId11"/>
      <w:footerReference w:type="default" r:id="rId12"/>
      <w:headerReference w:type="first" r:id="rId13"/>
      <w:footerReference w:type="first" r:id="rId14"/>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339" w:rsidRDefault="00220339" w:rsidP="00220339">
      <w:pPr>
        <w:spacing w:after="0" w:line="240" w:lineRule="auto"/>
      </w:pPr>
      <w:r>
        <w:separator/>
      </w:r>
    </w:p>
  </w:endnote>
  <w:endnote w:type="continuationSeparator" w:id="0">
    <w:p w:rsidR="00220339" w:rsidRDefault="00220339" w:rsidP="0022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2E" w:rsidRDefault="0050572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044517"/>
      <w:docPartObj>
        <w:docPartGallery w:val="Page Numbers (Bottom of Page)"/>
        <w:docPartUnique/>
      </w:docPartObj>
    </w:sdtPr>
    <w:sdtEndPr>
      <w:rPr>
        <w:rFonts w:ascii="Times New Roman" w:hAnsi="Times New Roman" w:cs="Times New Roman"/>
      </w:rPr>
    </w:sdtEndPr>
    <w:sdtContent>
      <w:p w:rsidR="00220339" w:rsidRPr="00220339" w:rsidRDefault="00220339">
        <w:pPr>
          <w:pStyle w:val="llb"/>
          <w:jc w:val="right"/>
          <w:rPr>
            <w:rFonts w:ascii="Times New Roman" w:hAnsi="Times New Roman" w:cs="Times New Roman"/>
          </w:rPr>
        </w:pPr>
        <w:r w:rsidRPr="00220339">
          <w:rPr>
            <w:rFonts w:ascii="Times New Roman" w:hAnsi="Times New Roman" w:cs="Times New Roman"/>
          </w:rPr>
          <w:fldChar w:fldCharType="begin"/>
        </w:r>
        <w:r w:rsidRPr="00220339">
          <w:rPr>
            <w:rFonts w:ascii="Times New Roman" w:hAnsi="Times New Roman" w:cs="Times New Roman"/>
          </w:rPr>
          <w:instrText>PAGE   \* MERGEFORMAT</w:instrText>
        </w:r>
        <w:r w:rsidRPr="00220339">
          <w:rPr>
            <w:rFonts w:ascii="Times New Roman" w:hAnsi="Times New Roman" w:cs="Times New Roman"/>
          </w:rPr>
          <w:fldChar w:fldCharType="separate"/>
        </w:r>
        <w:r w:rsidR="00464290">
          <w:rPr>
            <w:rFonts w:ascii="Times New Roman" w:hAnsi="Times New Roman" w:cs="Times New Roman"/>
            <w:noProof/>
          </w:rPr>
          <w:t>3</w:t>
        </w:r>
        <w:r w:rsidRPr="00220339">
          <w:rPr>
            <w:rFonts w:ascii="Times New Roman" w:hAnsi="Times New Roman" w:cs="Times New Roman"/>
          </w:rPr>
          <w:fldChar w:fldCharType="end"/>
        </w:r>
      </w:p>
    </w:sdtContent>
  </w:sdt>
  <w:p w:rsidR="00220339" w:rsidRDefault="00220339">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Pr="0050572E" w:rsidRDefault="0050572E" w:rsidP="0050572E">
    <w:pPr>
      <w:jc w:val="center"/>
      <w:rPr>
        <w:rFonts w:ascii="Times New Roman" w:hAnsi="Times New Roman" w:cs="Times New Roman"/>
        <w:sz w:val="18"/>
        <w:szCs w:val="19"/>
      </w:rPr>
    </w:pPr>
    <w:r w:rsidRPr="00303401">
      <w:rPr>
        <w:rFonts w:ascii="Times New Roman" w:hAnsi="Times New Roman" w:cs="Times New Roman"/>
        <w:sz w:val="18"/>
        <w:szCs w:val="19"/>
      </w:rPr>
      <w:t>2316</w:t>
    </w:r>
    <w:r>
      <w:rPr>
        <w:rFonts w:ascii="Times New Roman" w:hAnsi="Times New Roman" w:cs="Times New Roman"/>
        <w:sz w:val="18"/>
        <w:szCs w:val="19"/>
      </w:rPr>
      <w:t xml:space="preserve"> </w:t>
    </w:r>
    <w:r w:rsidRPr="00303401">
      <w:rPr>
        <w:rFonts w:ascii="Times New Roman" w:hAnsi="Times New Roman" w:cs="Times New Roman"/>
        <w:sz w:val="18"/>
        <w:szCs w:val="19"/>
      </w:rPr>
      <w:t>Tököl, Ráckevei út 6. telefon: (+36 24) 503-100 fax: (+36 24) 479-394 e-mail: tokol.uk@bv.gov.hu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339" w:rsidRDefault="00220339" w:rsidP="00220339">
      <w:pPr>
        <w:spacing w:after="0" w:line="240" w:lineRule="auto"/>
      </w:pPr>
      <w:r>
        <w:separator/>
      </w:r>
    </w:p>
  </w:footnote>
  <w:footnote w:type="continuationSeparator" w:id="0">
    <w:p w:rsidR="00220339" w:rsidRDefault="00220339" w:rsidP="002203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2E" w:rsidRDefault="0050572E">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2E" w:rsidRDefault="0050572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339" w:rsidRDefault="00220339" w:rsidP="00220339">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71C5D4EC" wp14:editId="4D865726">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50572E" w:rsidRPr="00795893" w:rsidRDefault="0050572E" w:rsidP="0050572E">
    <w:pPr>
      <w:pStyle w:val="lfej"/>
      <w:jc w:val="center"/>
      <w:rPr>
        <w:rFonts w:ascii="Times New Roman" w:hAnsi="Times New Roman" w:cs="Times New Roman"/>
      </w:rPr>
    </w:pPr>
    <w:r>
      <w:rPr>
        <w:rFonts w:ascii="Times New Roman" w:hAnsi="Times New Roman" w:cs="Times New Roman"/>
      </w:rPr>
      <w:t>II. AGGLOMERÁCIÓ</w:t>
    </w:r>
  </w:p>
  <w:p w:rsidR="0050572E" w:rsidRPr="00795893" w:rsidRDefault="0050572E" w:rsidP="0050572E">
    <w:pPr>
      <w:pStyle w:val="lfej"/>
      <w:jc w:val="center"/>
      <w:rPr>
        <w:rFonts w:ascii="Times New Roman" w:hAnsi="Times New Roman" w:cs="Times New Roman"/>
      </w:rPr>
    </w:pPr>
    <w:r>
      <w:rPr>
        <w:rFonts w:ascii="Times New Roman" w:hAnsi="Times New Roman" w:cs="Times New Roman"/>
      </w:rPr>
      <w:t>TÖKÖLI ORSZÁGOS BÜNTETÉS-VÉGREHAJTÁSI INTÉZET</w:t>
    </w:r>
  </w:p>
  <w:p w:rsidR="00220339" w:rsidRDefault="0022033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39"/>
    <w:rsid w:val="00084A3E"/>
    <w:rsid w:val="001064B0"/>
    <w:rsid w:val="00112FDA"/>
    <w:rsid w:val="001236E9"/>
    <w:rsid w:val="0013687B"/>
    <w:rsid w:val="00191ACB"/>
    <w:rsid w:val="001B2BCA"/>
    <w:rsid w:val="001F5E8C"/>
    <w:rsid w:val="00220339"/>
    <w:rsid w:val="0026696A"/>
    <w:rsid w:val="0027550B"/>
    <w:rsid w:val="003258D1"/>
    <w:rsid w:val="003575C9"/>
    <w:rsid w:val="00380E03"/>
    <w:rsid w:val="003B75B2"/>
    <w:rsid w:val="004523F9"/>
    <w:rsid w:val="00453741"/>
    <w:rsid w:val="00464290"/>
    <w:rsid w:val="00474609"/>
    <w:rsid w:val="004A4E7A"/>
    <w:rsid w:val="004B6852"/>
    <w:rsid w:val="0050572E"/>
    <w:rsid w:val="005A762D"/>
    <w:rsid w:val="005E512C"/>
    <w:rsid w:val="006023C0"/>
    <w:rsid w:val="0061710A"/>
    <w:rsid w:val="00631483"/>
    <w:rsid w:val="0069203E"/>
    <w:rsid w:val="006941E1"/>
    <w:rsid w:val="00735F01"/>
    <w:rsid w:val="007B58DC"/>
    <w:rsid w:val="007D138C"/>
    <w:rsid w:val="007F6F4D"/>
    <w:rsid w:val="008368D9"/>
    <w:rsid w:val="00847CAA"/>
    <w:rsid w:val="008816C1"/>
    <w:rsid w:val="008B01A5"/>
    <w:rsid w:val="008C2057"/>
    <w:rsid w:val="009249B7"/>
    <w:rsid w:val="009A18BD"/>
    <w:rsid w:val="00A94B03"/>
    <w:rsid w:val="00B1004F"/>
    <w:rsid w:val="00B57363"/>
    <w:rsid w:val="00BB31C5"/>
    <w:rsid w:val="00BE65B7"/>
    <w:rsid w:val="00C179EE"/>
    <w:rsid w:val="00C560D7"/>
    <w:rsid w:val="00C70949"/>
    <w:rsid w:val="00C941F7"/>
    <w:rsid w:val="00CE559D"/>
    <w:rsid w:val="00D40773"/>
    <w:rsid w:val="00D504E4"/>
    <w:rsid w:val="00DD297B"/>
    <w:rsid w:val="00E101B3"/>
    <w:rsid w:val="00E10BAB"/>
    <w:rsid w:val="00E30D22"/>
    <w:rsid w:val="00E648A9"/>
    <w:rsid w:val="00E8758A"/>
    <w:rsid w:val="00EB5A2B"/>
    <w:rsid w:val="00EF3593"/>
    <w:rsid w:val="00F64616"/>
    <w:rsid w:val="00F90346"/>
    <w:rsid w:val="00FB2429"/>
    <w:rsid w:val="00FC2E4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20339"/>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2203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basedOn w:val="Norml"/>
    <w:link w:val="lfejChar"/>
    <w:uiPriority w:val="99"/>
    <w:unhideWhenUsed/>
    <w:rsid w:val="00220339"/>
    <w:pPr>
      <w:tabs>
        <w:tab w:val="center" w:pos="4536"/>
        <w:tab w:val="right" w:pos="9072"/>
      </w:tabs>
      <w:spacing w:after="0" w:line="240" w:lineRule="auto"/>
    </w:pPr>
  </w:style>
  <w:style w:type="character" w:customStyle="1" w:styleId="lfejChar">
    <w:name w:val="Élőfej Char"/>
    <w:basedOn w:val="Bekezdsalapbettpusa"/>
    <w:link w:val="lfej"/>
    <w:uiPriority w:val="99"/>
    <w:rsid w:val="00220339"/>
  </w:style>
  <w:style w:type="paragraph" w:styleId="llb">
    <w:name w:val="footer"/>
    <w:basedOn w:val="Norml"/>
    <w:link w:val="llbChar"/>
    <w:uiPriority w:val="99"/>
    <w:unhideWhenUsed/>
    <w:rsid w:val="00220339"/>
    <w:pPr>
      <w:tabs>
        <w:tab w:val="center" w:pos="4536"/>
        <w:tab w:val="right" w:pos="9072"/>
      </w:tabs>
      <w:spacing w:after="0" w:line="240" w:lineRule="auto"/>
    </w:pPr>
  </w:style>
  <w:style w:type="character" w:customStyle="1" w:styleId="llbChar">
    <w:name w:val="Élőláb Char"/>
    <w:basedOn w:val="Bekezdsalapbettpusa"/>
    <w:link w:val="llb"/>
    <w:uiPriority w:val="99"/>
    <w:rsid w:val="00220339"/>
  </w:style>
  <w:style w:type="paragraph" w:styleId="Buborkszveg">
    <w:name w:val="Balloon Text"/>
    <w:basedOn w:val="Norml"/>
    <w:link w:val="BuborkszvegChar"/>
    <w:uiPriority w:val="99"/>
    <w:semiHidden/>
    <w:unhideWhenUsed/>
    <w:rsid w:val="0022033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20339"/>
    <w:rPr>
      <w:rFonts w:ascii="Tahoma" w:hAnsi="Tahoma" w:cs="Tahoma"/>
      <w:sz w:val="16"/>
      <w:szCs w:val="16"/>
    </w:rPr>
  </w:style>
  <w:style w:type="character" w:styleId="Hiperhivatkozs">
    <w:name w:val="Hyperlink"/>
    <w:basedOn w:val="Bekezdsalapbettpusa"/>
    <w:uiPriority w:val="99"/>
    <w:unhideWhenUsed/>
    <w:rsid w:val="00220339"/>
    <w:rPr>
      <w:color w:val="0000FF" w:themeColor="hyperlink"/>
      <w:u w:val="single"/>
    </w:rPr>
  </w:style>
  <w:style w:type="character" w:customStyle="1" w:styleId="cf3">
    <w:name w:val="cf3"/>
    <w:basedOn w:val="Bekezdsalapbettpusa"/>
    <w:rsid w:val="00220339"/>
  </w:style>
  <w:style w:type="character" w:customStyle="1" w:styleId="fs22">
    <w:name w:val="fs22"/>
    <w:basedOn w:val="Bekezdsalapbettpusa"/>
    <w:rsid w:val="0022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00045">
      <w:bodyDiv w:val="1"/>
      <w:marLeft w:val="0"/>
      <w:marRight w:val="0"/>
      <w:marTop w:val="0"/>
      <w:marBottom w:val="0"/>
      <w:divBdr>
        <w:top w:val="none" w:sz="0" w:space="0" w:color="auto"/>
        <w:left w:val="none" w:sz="0" w:space="0" w:color="auto"/>
        <w:bottom w:val="none" w:sz="0" w:space="0" w:color="auto"/>
        <w:right w:val="none" w:sz="0" w:space="0" w:color="auto"/>
      </w:divBdr>
    </w:div>
    <w:div w:id="4613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gyfelszolgalat@naih.hu"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1098</Words>
  <Characters>7581</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komoroczi.bernadett</dc:creator>
  <cp:lastModifiedBy>tokol.uk</cp:lastModifiedBy>
  <cp:revision>9</cp:revision>
  <dcterms:created xsi:type="dcterms:W3CDTF">2020-11-20T10:11:00Z</dcterms:created>
  <dcterms:modified xsi:type="dcterms:W3CDTF">2024-06-13T10:19:00Z</dcterms:modified>
</cp:coreProperties>
</file>