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BC" w:rsidRPr="00187967" w:rsidRDefault="00B879BC" w:rsidP="00B879BC">
      <w:pPr>
        <w:autoSpaceDE w:val="0"/>
        <w:autoSpaceDN w:val="0"/>
        <w:adjustRightInd w:val="0"/>
        <w:spacing w:after="0" w:line="276" w:lineRule="atLeast"/>
        <w:rPr>
          <w:rFonts w:ascii="Times New Roman" w:hAnsi="Times New Roman" w:cs="Times New Roman"/>
          <w:bCs/>
          <w:iCs/>
          <w:caps/>
          <w:sz w:val="20"/>
          <w:szCs w:val="20"/>
        </w:rPr>
      </w:pPr>
    </w:p>
    <w:p w:rsidR="00AB14A3" w:rsidRPr="005437E7" w:rsidRDefault="00AB14A3" w:rsidP="00AB14A3">
      <w:pPr>
        <w:jc w:val="center"/>
        <w:rPr>
          <w:rFonts w:ascii="Times New Roman" w:hAnsi="Times New Roman" w:cs="Times New Roman"/>
          <w:b/>
          <w:sz w:val="24"/>
        </w:rPr>
      </w:pPr>
      <w:r w:rsidRPr="005437E7">
        <w:rPr>
          <w:rFonts w:ascii="Times New Roman" w:hAnsi="Times New Roman" w:cs="Times New Roman"/>
          <w:b/>
          <w:sz w:val="24"/>
        </w:rPr>
        <w:t>Érintetti tájékoztató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B14A3" w:rsidRPr="00AB14A3" w:rsidTr="00AB14A3">
        <w:tc>
          <w:tcPr>
            <w:tcW w:w="4606" w:type="dxa"/>
          </w:tcPr>
          <w:p w:rsidR="00AB14A3" w:rsidRPr="00AB14A3" w:rsidRDefault="00AB1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4A3">
              <w:rPr>
                <w:rFonts w:ascii="Times New Roman" w:hAnsi="Times New Roman" w:cs="Times New Roman"/>
                <w:sz w:val="20"/>
                <w:szCs w:val="20"/>
              </w:rPr>
              <w:t>Nyilvántartási szám:</w:t>
            </w:r>
          </w:p>
        </w:tc>
        <w:tc>
          <w:tcPr>
            <w:tcW w:w="4606" w:type="dxa"/>
          </w:tcPr>
          <w:p w:rsidR="00AB14A3" w:rsidRPr="00AB14A3" w:rsidRDefault="00700A51" w:rsidP="00F35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30503-13/1/2025</w:t>
            </w:r>
          </w:p>
        </w:tc>
      </w:tr>
      <w:tr w:rsidR="006F498C" w:rsidTr="000A33E6">
        <w:trPr>
          <w:trHeight w:val="454"/>
        </w:trPr>
        <w:tc>
          <w:tcPr>
            <w:tcW w:w="4606" w:type="dxa"/>
          </w:tcPr>
          <w:p w:rsidR="006F498C" w:rsidRPr="003A1469" w:rsidRDefault="006F498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megnevezése</w:t>
            </w:r>
          </w:p>
        </w:tc>
        <w:tc>
          <w:tcPr>
            <w:tcW w:w="4606" w:type="dxa"/>
          </w:tcPr>
          <w:p w:rsidR="006F498C" w:rsidRPr="006F12F2" w:rsidRDefault="006F498C" w:rsidP="00C768B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2E0">
              <w:rPr>
                <w:rFonts w:ascii="Times New Roman" w:hAnsi="Times New Roman" w:cs="Times New Roman"/>
                <w:sz w:val="20"/>
                <w:szCs w:val="20"/>
              </w:rPr>
              <w:t>Nemzetbiztonsági ellenőrzés alá vontak nyilvántartása.</w:t>
            </w:r>
          </w:p>
        </w:tc>
      </w:tr>
      <w:tr w:rsidR="006F498C" w:rsidTr="000A33E6">
        <w:trPr>
          <w:trHeight w:val="454"/>
        </w:trPr>
        <w:tc>
          <w:tcPr>
            <w:tcW w:w="4606" w:type="dxa"/>
          </w:tcPr>
          <w:p w:rsidR="006F498C" w:rsidRPr="003A1469" w:rsidRDefault="006F498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célja</w:t>
            </w:r>
          </w:p>
        </w:tc>
        <w:tc>
          <w:tcPr>
            <w:tcW w:w="4606" w:type="dxa"/>
          </w:tcPr>
          <w:p w:rsidR="006F498C" w:rsidRPr="00EC286C" w:rsidRDefault="006F498C" w:rsidP="00C768BE">
            <w:pPr>
              <w:spacing w:after="20"/>
              <w:ind w:firstLine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5F72">
              <w:rPr>
                <w:rFonts w:ascii="Times" w:hAnsi="Times" w:cs="Times"/>
                <w:sz w:val="20"/>
                <w:szCs w:val="20"/>
              </w:rPr>
              <w:t>Magyarország függetlenségének és törvényes rendjének védelme érdekében</w:t>
            </w:r>
            <w:r>
              <w:rPr>
                <w:rFonts w:ascii="Times" w:hAnsi="Times" w:cs="Times"/>
                <w:sz w:val="20"/>
                <w:szCs w:val="20"/>
              </w:rPr>
              <w:t xml:space="preserve"> a nemzetbiztonsági szolgálatokról szóló 1995. évi CXXV. tv. alapján.</w:t>
            </w:r>
          </w:p>
        </w:tc>
      </w:tr>
      <w:tr w:rsidR="006F498C" w:rsidTr="000A33E6">
        <w:trPr>
          <w:trHeight w:val="454"/>
        </w:trPr>
        <w:tc>
          <w:tcPr>
            <w:tcW w:w="4606" w:type="dxa"/>
          </w:tcPr>
          <w:p w:rsidR="006F498C" w:rsidRPr="003A1469" w:rsidRDefault="006F498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jogalapja</w:t>
            </w:r>
          </w:p>
        </w:tc>
        <w:tc>
          <w:tcPr>
            <w:tcW w:w="4606" w:type="dxa"/>
          </w:tcPr>
          <w:p w:rsidR="006F498C" w:rsidRPr="008F0216" w:rsidRDefault="006F498C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42E0">
              <w:rPr>
                <w:rFonts w:ascii="Times New Roman" w:hAnsi="Times New Roman" w:cs="Times New Roman"/>
                <w:sz w:val="20"/>
                <w:szCs w:val="20"/>
              </w:rPr>
              <w:t>GDPR 6. cikk (1) bekezdés a c) pont, 1995. évi CXXV. törvény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74.§ i) pontja alapján.</w:t>
            </w:r>
          </w:p>
        </w:tc>
      </w:tr>
      <w:tr w:rsidR="006F498C" w:rsidTr="000A33E6">
        <w:trPr>
          <w:trHeight w:val="454"/>
        </w:trPr>
        <w:tc>
          <w:tcPr>
            <w:tcW w:w="4606" w:type="dxa"/>
          </w:tcPr>
          <w:p w:rsidR="006F498C" w:rsidRPr="003A1469" w:rsidRDefault="006F498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fajtája</w:t>
            </w:r>
          </w:p>
        </w:tc>
        <w:tc>
          <w:tcPr>
            <w:tcW w:w="4606" w:type="dxa"/>
          </w:tcPr>
          <w:p w:rsidR="006F498C" w:rsidRPr="008F0216" w:rsidRDefault="006F498C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42E0">
              <w:rPr>
                <w:rFonts w:ascii="Times New Roman" w:hAnsi="Times New Roman" w:cs="Times New Roman"/>
                <w:sz w:val="20"/>
                <w:szCs w:val="20"/>
              </w:rPr>
              <w:t>Vizsgálatra kötelezettek természetes személyazonosító adatai.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Pr="004242E0">
              <w:rPr>
                <w:rFonts w:ascii="Times New Roman" w:hAnsi="Times New Roman" w:cs="Times New Roman"/>
                <w:sz w:val="20"/>
                <w:szCs w:val="20"/>
              </w:rPr>
              <w:t>z érintettre vonatkozó nemzetbiztonsági szakvélemény rendelkező része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F498C" w:rsidTr="000A33E6">
        <w:trPr>
          <w:trHeight w:val="454"/>
        </w:trPr>
        <w:tc>
          <w:tcPr>
            <w:tcW w:w="4606" w:type="dxa"/>
          </w:tcPr>
          <w:p w:rsidR="006F498C" w:rsidRPr="003A1469" w:rsidRDefault="006F498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érintettek köre</w:t>
            </w:r>
          </w:p>
        </w:tc>
        <w:tc>
          <w:tcPr>
            <w:tcW w:w="4606" w:type="dxa"/>
          </w:tcPr>
          <w:p w:rsidR="006F498C" w:rsidRPr="008F0216" w:rsidRDefault="006F498C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EBF">
              <w:rPr>
                <w:rFonts w:ascii="Times New Roman" w:hAnsi="Times New Roman" w:cs="Times New Roman"/>
                <w:sz w:val="20"/>
                <w:szCs w:val="20"/>
              </w:rPr>
              <w:t>a nemzetbiztonsági ellenőrzésre törvényben kötelezettek köre1995. évi CXXV. törvény</w:t>
            </w:r>
          </w:p>
        </w:tc>
      </w:tr>
      <w:tr w:rsidR="006F498C" w:rsidTr="000A33E6">
        <w:trPr>
          <w:trHeight w:val="454"/>
        </w:trPr>
        <w:tc>
          <w:tcPr>
            <w:tcW w:w="4606" w:type="dxa"/>
          </w:tcPr>
          <w:p w:rsidR="006F498C" w:rsidRPr="003A1469" w:rsidRDefault="006F498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forrása</w:t>
            </w:r>
          </w:p>
        </w:tc>
        <w:tc>
          <w:tcPr>
            <w:tcW w:w="4606" w:type="dxa"/>
          </w:tcPr>
          <w:p w:rsidR="006F498C" w:rsidRPr="008F0216" w:rsidRDefault="006F498C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Érintettek nyilatkozatai. Az Alkotmányvédelmi Hivatal tájékoztatása.</w:t>
            </w:r>
          </w:p>
        </w:tc>
      </w:tr>
      <w:tr w:rsidR="006951F3" w:rsidTr="000A33E6">
        <w:trPr>
          <w:trHeight w:val="454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fajtája</w:t>
            </w:r>
          </w:p>
        </w:tc>
        <w:tc>
          <w:tcPr>
            <w:tcW w:w="4606" w:type="dxa"/>
          </w:tcPr>
          <w:p w:rsidR="006951F3" w:rsidRPr="009E1E38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1F3" w:rsidTr="000A33E6">
        <w:trPr>
          <w:trHeight w:val="454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címzettje</w:t>
            </w:r>
          </w:p>
        </w:tc>
        <w:tc>
          <w:tcPr>
            <w:tcW w:w="4606" w:type="dxa"/>
          </w:tcPr>
          <w:p w:rsidR="006951F3" w:rsidRPr="009E1E38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1F3" w:rsidTr="000A33E6">
        <w:trPr>
          <w:trHeight w:val="454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adattovábbítás jogalapja</w:t>
            </w:r>
          </w:p>
        </w:tc>
        <w:tc>
          <w:tcPr>
            <w:tcW w:w="4606" w:type="dxa"/>
          </w:tcPr>
          <w:p w:rsidR="006951F3" w:rsidRPr="009E1E38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98C" w:rsidTr="000A33E6">
        <w:trPr>
          <w:trHeight w:val="454"/>
        </w:trPr>
        <w:tc>
          <w:tcPr>
            <w:tcW w:w="4606" w:type="dxa"/>
          </w:tcPr>
          <w:p w:rsidR="006F498C" w:rsidRPr="003A1469" w:rsidRDefault="006F498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egyes adatfajták törlési határideje</w:t>
            </w:r>
          </w:p>
        </w:tc>
        <w:tc>
          <w:tcPr>
            <w:tcW w:w="4606" w:type="dxa"/>
          </w:tcPr>
          <w:p w:rsidR="006F498C" w:rsidRPr="00EC286C" w:rsidRDefault="006F498C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EBF">
              <w:rPr>
                <w:rFonts w:ascii="Times New Roman" w:hAnsi="Times New Roman" w:cs="Times New Roman"/>
                <w:sz w:val="20"/>
                <w:szCs w:val="20"/>
              </w:rPr>
              <w:t>A köziratokról, a közlevéltárakról és a magánlevéltári anyag védelméről szóló 1995. évi LXVI. törvény 9. §-ában foglaltak alapján a büntetés-végrehajtási szervezet Egységes Iratkezelési Szabályzatában foglalt megőrzési idő letelte.</w:t>
            </w:r>
          </w:p>
        </w:tc>
      </w:tr>
      <w:tr w:rsidR="006951F3" w:rsidTr="000A33E6">
        <w:trPr>
          <w:trHeight w:val="454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adatkezelő neve és címe (székhelye), az adatvédelmi tisztviselő neve és elérhetősége</w:t>
            </w:r>
          </w:p>
        </w:tc>
        <w:tc>
          <w:tcPr>
            <w:tcW w:w="4606" w:type="dxa"/>
          </w:tcPr>
          <w:p w:rsidR="006951F3" w:rsidRPr="003A1469" w:rsidRDefault="004B24CB" w:rsidP="00B879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Állampusztai Országos Bv. Intézet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6327 Állampuszta, Fő utca 1.,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Lehoczki Zita Zília bv őrgy.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Nagy Adrián bv. szds. 108-1500; 108-1100; </w:t>
            </w:r>
            <w:hyperlink r:id="rId8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nagy1.adrian@bv.gov.hu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9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lehoczki.zita.zilia@bv.gov.hu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10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apuszta@bv.gov.hu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  <w:tr w:rsidR="006951F3" w:rsidTr="000A33E6">
        <w:trPr>
          <w:trHeight w:val="567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tényleges adatkezelés helye, illetve az adatfeldolgozás helye</w:t>
            </w:r>
          </w:p>
        </w:tc>
        <w:tc>
          <w:tcPr>
            <w:tcW w:w="4606" w:type="dxa"/>
          </w:tcPr>
          <w:p w:rsidR="006951F3" w:rsidRPr="008F0216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Állampusztai Országos Bv. Intézet/ Személyügyi</w:t>
            </w:r>
            <w:r w:rsidRPr="00890D4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C286C">
              <w:rPr>
                <w:rFonts w:ascii="Times New Roman" w:hAnsi="Times New Roman" w:cs="Times New Roman"/>
                <w:sz w:val="20"/>
                <w:szCs w:val="20"/>
              </w:rPr>
              <w:t>Osztály</w:t>
            </w:r>
          </w:p>
        </w:tc>
      </w:tr>
      <w:tr w:rsidR="006951F3" w:rsidTr="000A33E6">
        <w:trPr>
          <w:trHeight w:val="567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jogszerűsége és a személyes adatok megfelelő szintű biztonsága érdekében végrehajtott műszaki és szervezési biztonsági intézkedések általános leírása</w:t>
            </w:r>
          </w:p>
        </w:tc>
        <w:tc>
          <w:tcPr>
            <w:tcW w:w="4606" w:type="dxa"/>
          </w:tcPr>
          <w:p w:rsidR="006951F3" w:rsidRPr="00D45172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5172">
              <w:rPr>
                <w:rFonts w:ascii="Times New Roman" w:hAnsi="Times New Roman" w:cs="Times New Roman"/>
                <w:sz w:val="20"/>
                <w:szCs w:val="20"/>
              </w:rPr>
              <w:t>zárt helyiségben,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5172">
              <w:rPr>
                <w:rFonts w:ascii="Times New Roman" w:hAnsi="Times New Roman" w:cs="Times New Roman"/>
                <w:sz w:val="20"/>
                <w:szCs w:val="20"/>
              </w:rPr>
              <w:t>elektronikus nyilvántartáshoz hozzáférés korlátozott.</w:t>
            </w:r>
          </w:p>
        </w:tc>
      </w:tr>
    </w:tbl>
    <w:p w:rsidR="0052541C" w:rsidRDefault="0052541C" w:rsidP="00AB1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="000D0744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adatkezelő az érintett személyek személyes adatait eltérő célra nem használja fel.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jogok és jogorvoslati lehetőségek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információs önrendelkezési jogról és az információszabadságról szóló 2011. évi CXII. törvény II/A.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fejezetében foglaltaknak megfelelően az adatkezeléssel összefüggésben az adatkezelő adatvédelmi tisztviselőjén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keresztül jogosult: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előzetes tájékoztatáshoz való jog érvényesülése érdekében az adatkezeléssel összefüggő tényekről az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adatkezelést megelőzően tájékoztatást kapni,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hozzáférési jog érvényesülése érdekében tájékoztatást kérni személyes adatai kezeléséről, valamint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kérni a kezelt személyes adatok rendelkezésre bocsátását,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a helyesbítéshez való jog érvényesülése érdekében pontatlan adatok esetén helyesbítést vagy a hiányos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kiegészítését kérni,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kérn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az adatkezelés korlátozását,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törléshez való jog érvényesülése érdekében kérni a hozzájárulás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alapján kezelt adatok törlését.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Hozzájáruláson alapuló adatkezelés esetén jogosult a hozzájárulás bármely időpontban történő visszavonásához,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mely nem érinti a visszavonás előtt a hozzájárul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ás alapján végrehajtott adatkezelés jogszerűségét.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Tájékoztatás kérése alapján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 nem esik törvényben meghatározott érdekből korlátozás alá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megismerheti, hogy személyes adatainak kezelése folyamatban van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e az adatkezelőnél, és jogosult arra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hogy a rá vonatkozóan kezelt adatok kapcsán tájékoztatást kapjon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céljáról,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ogalapjáról,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időtartamáról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kezelt adatok köréről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amelyek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másolatát kérelemre az érintett rendelkezésére bocsátja,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címzettjeiről, illetve a címzettek kategóriáiról,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harmadik országba vagy nemzetközi szervezet részére történő továbbításról,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forrásáról,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azokat nem az érintettől gyűjtötte,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automatizált döntéshozatal jellemzőiről, ha ilyet 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lkalmaz az adatkezelő,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érintetti jogairól,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jogorvoslat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lehetőségeiről,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adatai kezelésével összefüggésben felmerült adatvédelmi incidensek bekövetkezésének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körülményeiről, azok hatásairól és az azok kezelésére 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intézkedésekről.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tájékoztatás iránti és az intézkedésre irányuló kérelmek ügyintézési határideje 25 nap. A tájékoztatás és a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kérelem alapján az érintetti jogok érvényesülése érdekében tett intézkedés ingyenes, azonban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folyó évben,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azonos adatkörre vonatkozóan ismételten benyújtott kérelem benyújtása esetén, és amennyiben az adatkezelő az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adatok helyesbítését, törlését vagy az adatkezelés korlátozását az adatkezelő jogszerűen mellőzi, az érintett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jogainak ismételt és megalapozatlan érvényesítésével összefüggésben közvetlenül felmerült költségek megtérítését követelheti.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Egyes esetekben törvényi rendelkezések alapján a tájékoztatást az adatkezelő megtagadhatja, ekkor a válaszban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minden esetben megjelölésre kerül, hogy mely törvényi rendelkezés alapján került megtagadásra a tájékoztatás,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és az érintett milyen jogorvoslati lehetőséget vehet igénybe.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helyesbítésének (módosításának) kérése esetén a módosítani kért adat valóságát az érintettnek alá kell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támasztania,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és igazolnia kell azt is, hogy valóban az arra jogosult személy kéri az adat módosítását. 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törlésének, zárolásának kérése esetén az érintett kérheti adatainak törlését, amely alapján az adatkezelő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köteles arra, hogy az érintettre vonatkozó adatokat indokolatlan késedelem nélkül törölje, ha: 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jogellenes,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 az érintett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hozzájárulásán alapult az adatok kezelése és azt visszavonta, és más jogalap az adatok további kezelését nem teszi jogszerűvé,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adatok törlését jogszabály, az Európai Unió jogi aktusa, a Nemzeti Adatvédelmi és Információszabadság Hatóság vagy a bíróság elrendelte,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szükséges időtartam eltelt.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korlátozására abban az esetben van lehetőség, amennyiben</w:t>
      </w:r>
    </w:p>
    <w:p w:rsidR="000D0744" w:rsidRPr="000D0744" w:rsidRDefault="000D0744" w:rsidP="000A33E6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érintett vitatja az adatkezelő, illetve a megbízásából vagy rendelkezése alapján eljáró adatfeldolgozó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által kezelt személyes adatok pontosságát, helytállóságát vagy hiánytalanságát, és a kezelt személyes adatok pontossága, helytállósága vagy hiánytalansága kétséget kizáróan nem állapítható meg, a fennálló kétség tisztázásának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érintett írásbeli nyilatkozata vagy az adatkezelő rendelkezésére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álló információk alapján megalapozottan feltételezhető, hogy az adatok törlése sértené az érintett jogos érdekeit, a törlés mellőzését megalapozó jogos érdek fennállásának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adatkezelő vagy más közfeladatot ellátó szerv által vagy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részvételével végzett, jogszabályban meghatározott vizsgálatok vagy eljárások 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így különösen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büntetőeljárás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során az adatok bizonyítékként való megőrzése szükséges, ezen vizsgálat vagy eljárás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végleges, illetve jogerős lezárásáig.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Ha az adat korlátozás alá esik, az ilyen személyes adatokat a tárolás kivételével kizárólag az érintett jogos érdekének érvényesítése céljából vagy törvényben, nemzetközi szerződésben, illetve az Európai Unió kötelező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jogi aktusában meghatározottak szerint végezhet.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jogok érvényesítésének korlátozása, kérelme elutasítása, vagy a személyes adatok </w:t>
      </w:r>
    </w:p>
    <w:p w:rsidR="000D0744" w:rsidRPr="000D0744" w:rsidRDefault="000D0744" w:rsidP="009501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kezelésére vonatkozó jogszabályok megsértése esetén a Nemzeti Adatvédelmi és Információszabadság</w:t>
      </w:r>
      <w:r w:rsidR="0056262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Hatósághoz fordulhat (székhely: </w:t>
      </w:r>
      <w:r w:rsidR="00CF70A1" w:rsidRPr="00CF70A1">
        <w:rPr>
          <w:rFonts w:ascii="Times New Roman" w:eastAsia="Times New Roman" w:hAnsi="Times New Roman" w:cs="Times New Roman"/>
          <w:sz w:val="20"/>
          <w:szCs w:val="20"/>
          <w:lang w:eastAsia="hu-HU"/>
        </w:rPr>
        <w:t>1055 Budapest, Falk Miksa utca 9-11.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  <w:r w:rsidR="00CF70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levelezési cím: </w:t>
      </w:r>
      <w:r w:rsidR="009501EE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1363</w:t>
      </w:r>
      <w:r w:rsid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9501EE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Budapest, Pf. 9.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telefon: 06/1/391-1400, e-mail: ugyfelszolgalat@naih.hu).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adatok kezelésére vonatkozó jogszabályok megsértése esetén jogosult továbbá bírósághoz fordulni.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ügy elbírálása a törvényszék hatáskörébe tartozik, a per az érintett választása szerint az adatkezelő székhelye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vagy az érintett lakóhelye alapján illetékes törvényszék előtt indítható meg. A törvényszékek felsorolását és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elérhetőségeit az alábbi linken keresztül tekintheti meg: http://birosag.hu/torvenyszekek. </w:t>
      </w:r>
    </w:p>
    <w:p w:rsidR="005437E7" w:rsidRPr="000A33E6" w:rsidRDefault="005437E7" w:rsidP="000A33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37E7" w:rsidRPr="005437E7" w:rsidRDefault="005437E7" w:rsidP="00525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437E7" w:rsidRPr="005437E7" w:rsidSect="00821A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A68" w:rsidRDefault="00821A68" w:rsidP="00821A68">
      <w:pPr>
        <w:spacing w:after="0" w:line="240" w:lineRule="auto"/>
      </w:pPr>
      <w:r>
        <w:separator/>
      </w:r>
    </w:p>
  </w:endnote>
  <w:endnote w:type="continuationSeparator" w:id="0">
    <w:p w:rsidR="00821A68" w:rsidRDefault="00821A68" w:rsidP="00821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A68" w:rsidRDefault="00821A6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A68" w:rsidRDefault="00821A68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A68" w:rsidRDefault="00821A6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A68" w:rsidRDefault="00821A68" w:rsidP="00821A68">
      <w:pPr>
        <w:spacing w:after="0" w:line="240" w:lineRule="auto"/>
      </w:pPr>
      <w:r>
        <w:separator/>
      </w:r>
    </w:p>
  </w:footnote>
  <w:footnote w:type="continuationSeparator" w:id="0">
    <w:p w:rsidR="00821A68" w:rsidRDefault="00821A68" w:rsidP="00821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A68" w:rsidRDefault="00821A6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A68" w:rsidRDefault="00821A68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A68" w:rsidRDefault="00821A68" w:rsidP="00821A68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hu-HU"/>
      </w:rPr>
      <w:drawing>
        <wp:inline distT="0" distB="0" distL="0" distR="0" wp14:anchorId="699C07D6" wp14:editId="21E58498">
          <wp:extent cx="457200" cy="836930"/>
          <wp:effectExtent l="0" t="0" r="0" b="127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1A68" w:rsidRDefault="00821A68" w:rsidP="00821A68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III. AGGLOMERÁCIÓ</w:t>
    </w:r>
  </w:p>
  <w:p w:rsidR="00821A68" w:rsidRDefault="00821A68" w:rsidP="00821A68">
    <w:pPr>
      <w:pStyle w:val="lfej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</w:rPr>
      <w:t>ÁLLAMPUSZTAI ORSZÁGOS BÜNTETÉS-VÉGREHAJTÁSI INTÉZET</w:t>
    </w:r>
  </w:p>
  <w:p w:rsidR="00821A68" w:rsidRDefault="00821A6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38B8"/>
    <w:multiLevelType w:val="hybridMultilevel"/>
    <w:tmpl w:val="E06ADB92"/>
    <w:lvl w:ilvl="0" w:tplc="DAA45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A2EE6"/>
    <w:multiLevelType w:val="hybridMultilevel"/>
    <w:tmpl w:val="B762C9E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556876"/>
    <w:multiLevelType w:val="hybridMultilevel"/>
    <w:tmpl w:val="1196F894"/>
    <w:lvl w:ilvl="0" w:tplc="51AA607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B6036"/>
    <w:multiLevelType w:val="hybridMultilevel"/>
    <w:tmpl w:val="E78A52FC"/>
    <w:lvl w:ilvl="0" w:tplc="42762E3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5296C"/>
    <w:multiLevelType w:val="hybridMultilevel"/>
    <w:tmpl w:val="CC52DE6E"/>
    <w:lvl w:ilvl="0" w:tplc="E7B6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97FA8"/>
    <w:multiLevelType w:val="hybridMultilevel"/>
    <w:tmpl w:val="5730507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E765FE"/>
    <w:multiLevelType w:val="hybridMultilevel"/>
    <w:tmpl w:val="2ECA7EFE"/>
    <w:lvl w:ilvl="0" w:tplc="024698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94650"/>
    <w:multiLevelType w:val="hybridMultilevel"/>
    <w:tmpl w:val="4E82439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A3"/>
    <w:rsid w:val="00015FEE"/>
    <w:rsid w:val="000947E2"/>
    <w:rsid w:val="000A33E6"/>
    <w:rsid w:val="000B3A67"/>
    <w:rsid w:val="000D0744"/>
    <w:rsid w:val="00136334"/>
    <w:rsid w:val="00160A8C"/>
    <w:rsid w:val="001E092B"/>
    <w:rsid w:val="002A2948"/>
    <w:rsid w:val="00373B36"/>
    <w:rsid w:val="003B3FEF"/>
    <w:rsid w:val="003F60C6"/>
    <w:rsid w:val="00443BC0"/>
    <w:rsid w:val="004B24CB"/>
    <w:rsid w:val="004E6C27"/>
    <w:rsid w:val="0052541C"/>
    <w:rsid w:val="005437E7"/>
    <w:rsid w:val="00562628"/>
    <w:rsid w:val="005B4F14"/>
    <w:rsid w:val="0060114F"/>
    <w:rsid w:val="006951F3"/>
    <w:rsid w:val="006F498C"/>
    <w:rsid w:val="006F717E"/>
    <w:rsid w:val="00700A51"/>
    <w:rsid w:val="007A79CC"/>
    <w:rsid w:val="00821A68"/>
    <w:rsid w:val="00850250"/>
    <w:rsid w:val="00871043"/>
    <w:rsid w:val="008C172E"/>
    <w:rsid w:val="008F0B20"/>
    <w:rsid w:val="009501EE"/>
    <w:rsid w:val="00960A9C"/>
    <w:rsid w:val="009C3F0F"/>
    <w:rsid w:val="009C7FF6"/>
    <w:rsid w:val="009E38A5"/>
    <w:rsid w:val="00A553FD"/>
    <w:rsid w:val="00AA6AB5"/>
    <w:rsid w:val="00AB14A3"/>
    <w:rsid w:val="00B879BC"/>
    <w:rsid w:val="00B923E4"/>
    <w:rsid w:val="00BE663B"/>
    <w:rsid w:val="00BF79C8"/>
    <w:rsid w:val="00C47AD0"/>
    <w:rsid w:val="00C5203E"/>
    <w:rsid w:val="00CF70A1"/>
    <w:rsid w:val="00D63DDC"/>
    <w:rsid w:val="00D77F43"/>
    <w:rsid w:val="00EB7FEA"/>
    <w:rsid w:val="00F35F4B"/>
    <w:rsid w:val="00F67214"/>
    <w:rsid w:val="00FA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8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79BC"/>
  </w:style>
  <w:style w:type="paragraph" w:styleId="Buborkszveg">
    <w:name w:val="Balloon Text"/>
    <w:basedOn w:val="Norml"/>
    <w:link w:val="BuborkszvegChar"/>
    <w:uiPriority w:val="99"/>
    <w:semiHidden/>
    <w:unhideWhenUsed/>
    <w:rsid w:val="00B8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79BC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821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1A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8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79BC"/>
  </w:style>
  <w:style w:type="paragraph" w:styleId="Buborkszveg">
    <w:name w:val="Balloon Text"/>
    <w:basedOn w:val="Norml"/>
    <w:link w:val="BuborkszvegChar"/>
    <w:uiPriority w:val="99"/>
    <w:semiHidden/>
    <w:unhideWhenUsed/>
    <w:rsid w:val="00B8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79BC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821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1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y1.adrian@bv.gov.h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puszta@bv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hoczki.zita.zilia@bv.gov.hu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6945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7936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laszlo.viktoria</dc:creator>
  <cp:lastModifiedBy>nagy1.adrian</cp:lastModifiedBy>
  <cp:revision>5</cp:revision>
  <cp:lastPrinted>2019-06-18T13:21:00Z</cp:lastPrinted>
  <dcterms:created xsi:type="dcterms:W3CDTF">2025-03-12T20:27:00Z</dcterms:created>
  <dcterms:modified xsi:type="dcterms:W3CDTF">2026-02-23T10:34:00Z</dcterms:modified>
</cp:coreProperties>
</file>