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10915" w:type="dxa"/>
        <w:tblInd w:w="-459" w:type="dxa"/>
        <w:tblLook w:val="04A0" w:firstRow="1" w:lastRow="0" w:firstColumn="1" w:lastColumn="0" w:noHBand="0" w:noVBand="1"/>
      </w:tblPr>
      <w:tblGrid>
        <w:gridCol w:w="4678"/>
        <w:gridCol w:w="6237"/>
      </w:tblGrid>
      <w:tr w:rsidR="00502A91" w:rsidRPr="00062801" w:rsidTr="0049248D">
        <w:trPr>
          <w:trHeight w:val="454"/>
        </w:trPr>
        <w:tc>
          <w:tcPr>
            <w:tcW w:w="4678" w:type="dxa"/>
          </w:tcPr>
          <w:p w:rsidR="00502A91" w:rsidRPr="00062801" w:rsidRDefault="00502A91" w:rsidP="0049248D">
            <w:pPr>
              <w:rPr>
                <w:rFonts w:ascii="Times New Roman" w:hAnsi="Times New Roman" w:cs="Times New Roman"/>
                <w:sz w:val="24"/>
                <w:szCs w:val="24"/>
              </w:rPr>
            </w:pPr>
            <w:bookmarkStart w:id="0" w:name="_GoBack"/>
            <w:bookmarkEnd w:id="0"/>
            <w:r w:rsidRPr="00062801">
              <w:rPr>
                <w:rFonts w:ascii="Times New Roman" w:hAnsi="Times New Roman" w:cs="Times New Roman"/>
                <w:sz w:val="24"/>
                <w:szCs w:val="24"/>
              </w:rPr>
              <w:t>Az adatkezelés megnevezése</w:t>
            </w:r>
          </w:p>
        </w:tc>
        <w:tc>
          <w:tcPr>
            <w:tcW w:w="6237" w:type="dxa"/>
          </w:tcPr>
          <w:p w:rsidR="00502A91" w:rsidRPr="00CF1E04" w:rsidRDefault="00502A91" w:rsidP="0049248D">
            <w:pPr>
              <w:jc w:val="both"/>
              <w:rPr>
                <w:rFonts w:ascii="Times New Roman" w:eastAsia="Calibri" w:hAnsi="Times New Roman" w:cs="Times New Roman"/>
                <w:b/>
                <w:sz w:val="24"/>
                <w:szCs w:val="24"/>
              </w:rPr>
            </w:pPr>
            <w:r>
              <w:rPr>
                <w:rFonts w:ascii="Times New Roman" w:hAnsi="Times New Roman" w:cs="Times New Roman"/>
                <w:b/>
                <w:sz w:val="24"/>
                <w:szCs w:val="24"/>
              </w:rPr>
              <w:t>Fogvatartotti nyilvántartás</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adatkezelés célja</w:t>
            </w:r>
          </w:p>
        </w:tc>
        <w:tc>
          <w:tcPr>
            <w:tcW w:w="6237" w:type="dxa"/>
          </w:tcPr>
          <w:p w:rsidR="00502A91" w:rsidRPr="000C0930" w:rsidRDefault="00502A91" w:rsidP="0049248D">
            <w:pPr>
              <w:jc w:val="both"/>
              <w:rPr>
                <w:rFonts w:ascii="Times New Roman" w:hAnsi="Times New Roman" w:cs="Times New Roman"/>
                <w:sz w:val="24"/>
                <w:szCs w:val="24"/>
              </w:rPr>
            </w:pPr>
            <w:r w:rsidRPr="000C0930">
              <w:rPr>
                <w:rFonts w:ascii="Times New Roman" w:hAnsi="Times New Roman" w:cs="Times New Roman"/>
                <w:sz w:val="24"/>
                <w:szCs w:val="24"/>
              </w:rPr>
              <w:t>A</w:t>
            </w:r>
            <w:r>
              <w:rPr>
                <w:rFonts w:ascii="Times New Roman" w:hAnsi="Times New Roman" w:cs="Times New Roman"/>
                <w:sz w:val="24"/>
                <w:szCs w:val="24"/>
              </w:rPr>
              <w:t xml:space="preserve"> végrehajtásért felelős szerv törvényben </w:t>
            </w:r>
            <w:r w:rsidRPr="000D6881">
              <w:rPr>
                <w:rFonts w:ascii="Times New Roman" w:hAnsi="Times New Roman" w:cs="Times New Roman"/>
                <w:sz w:val="24"/>
                <w:szCs w:val="24"/>
              </w:rPr>
              <w:t>meghatározott feladatai teljesítése érdekébe</w:t>
            </w:r>
            <w:r>
              <w:rPr>
                <w:rFonts w:ascii="Times New Roman" w:hAnsi="Times New Roman" w:cs="Times New Roman"/>
                <w:sz w:val="24"/>
                <w:szCs w:val="24"/>
              </w:rPr>
              <w:t>n.</w:t>
            </w:r>
          </w:p>
        </w:tc>
      </w:tr>
      <w:tr w:rsidR="00502A91" w:rsidRPr="00062801" w:rsidTr="0049248D">
        <w:trPr>
          <w:trHeight w:val="454"/>
        </w:trPr>
        <w:tc>
          <w:tcPr>
            <w:tcW w:w="4678" w:type="dxa"/>
          </w:tcPr>
          <w:p w:rsidR="00502A91" w:rsidRPr="00DF6047" w:rsidRDefault="00502A91" w:rsidP="0049248D">
            <w:pPr>
              <w:rPr>
                <w:rFonts w:ascii="Times New Roman" w:hAnsi="Times New Roman" w:cs="Times New Roman"/>
                <w:sz w:val="24"/>
                <w:szCs w:val="24"/>
              </w:rPr>
            </w:pPr>
            <w:r w:rsidRPr="00DF6047">
              <w:rPr>
                <w:rFonts w:ascii="Times New Roman" w:hAnsi="Times New Roman" w:cs="Times New Roman"/>
                <w:sz w:val="24"/>
                <w:szCs w:val="24"/>
              </w:rPr>
              <w:t>Az adatkezelés jogalapja</w:t>
            </w:r>
          </w:p>
        </w:tc>
        <w:tc>
          <w:tcPr>
            <w:tcW w:w="6237" w:type="dxa"/>
          </w:tcPr>
          <w:p w:rsidR="00502A91" w:rsidRDefault="00502A91" w:rsidP="0049248D">
            <w:pPr>
              <w:rPr>
                <w:rFonts w:ascii="Times New Roman" w:hAnsi="Times New Roman" w:cs="Times New Roman"/>
                <w:sz w:val="24"/>
                <w:szCs w:val="24"/>
              </w:rPr>
            </w:pPr>
            <w:r w:rsidRPr="00DF6047">
              <w:rPr>
                <w:rFonts w:ascii="Times New Roman" w:hAnsi="Times New Roman" w:cs="Times New Roman"/>
                <w:sz w:val="24"/>
                <w:szCs w:val="24"/>
              </w:rPr>
              <w:t>2011. évi CXII. törvény 5. §</w:t>
            </w:r>
            <w:r>
              <w:rPr>
                <w:rFonts w:ascii="Times New Roman" w:hAnsi="Times New Roman" w:cs="Times New Roman"/>
                <w:sz w:val="24"/>
                <w:szCs w:val="24"/>
              </w:rPr>
              <w:t>,</w:t>
            </w:r>
            <w:r w:rsidRPr="00DF6047">
              <w:rPr>
                <w:rFonts w:ascii="Times New Roman" w:hAnsi="Times New Roman" w:cs="Times New Roman"/>
                <w:sz w:val="24"/>
                <w:szCs w:val="24"/>
              </w:rPr>
              <w:t xml:space="preserve"> 1995. évi CVII. törvény </w:t>
            </w:r>
            <w:r>
              <w:rPr>
                <w:rFonts w:ascii="Times New Roman" w:hAnsi="Times New Roman" w:cs="Times New Roman"/>
                <w:sz w:val="24"/>
                <w:szCs w:val="24"/>
              </w:rPr>
              <w:t>28.</w:t>
            </w:r>
            <w:r w:rsidRPr="00DF6047">
              <w:rPr>
                <w:rFonts w:ascii="Times New Roman" w:hAnsi="Times New Roman" w:cs="Times New Roman"/>
                <w:sz w:val="24"/>
                <w:szCs w:val="24"/>
              </w:rPr>
              <w:t>§</w:t>
            </w:r>
            <w:r>
              <w:rPr>
                <w:rFonts w:ascii="Times New Roman" w:hAnsi="Times New Roman" w:cs="Times New Roman"/>
                <w:sz w:val="24"/>
                <w:szCs w:val="24"/>
              </w:rPr>
              <w:t>,</w:t>
            </w:r>
          </w:p>
          <w:p w:rsidR="00502A91" w:rsidRPr="00DF6047" w:rsidRDefault="00502A91" w:rsidP="0049248D">
            <w:pPr>
              <w:rPr>
                <w:rFonts w:ascii="Times New Roman" w:hAnsi="Times New Roman" w:cs="Times New Roman"/>
                <w:sz w:val="24"/>
                <w:szCs w:val="24"/>
              </w:rPr>
            </w:pPr>
            <w:r w:rsidRPr="000D6881">
              <w:rPr>
                <w:rFonts w:ascii="Times New Roman" w:hAnsi="Times New Roman" w:cs="Times New Roman"/>
                <w:sz w:val="24"/>
                <w:szCs w:val="24"/>
              </w:rPr>
              <w:t>2013. évi CCXL törvény 76.</w:t>
            </w:r>
            <w:r>
              <w:rPr>
                <w:rFonts w:ascii="Times New Roman" w:hAnsi="Times New Roman" w:cs="Times New Roman"/>
                <w:sz w:val="24"/>
                <w:szCs w:val="24"/>
              </w:rPr>
              <w:t>§.</w:t>
            </w:r>
          </w:p>
        </w:tc>
      </w:tr>
      <w:tr w:rsidR="00502A91" w:rsidRPr="00DF6047" w:rsidTr="0049248D">
        <w:trPr>
          <w:trHeight w:val="565"/>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adatok fajtája</w:t>
            </w:r>
          </w:p>
        </w:tc>
        <w:tc>
          <w:tcPr>
            <w:tcW w:w="6237" w:type="dxa"/>
          </w:tcPr>
          <w:p w:rsidR="00502A91" w:rsidRPr="00DF6047" w:rsidRDefault="00502A91" w:rsidP="0049248D">
            <w:pPr>
              <w:rPr>
                <w:rFonts w:ascii="Times New Roman" w:hAnsi="Times New Roman" w:cs="Times New Roman"/>
                <w:sz w:val="24"/>
                <w:szCs w:val="24"/>
              </w:rPr>
            </w:pPr>
            <w:r>
              <w:rPr>
                <w:rFonts w:ascii="Times New Roman" w:hAnsi="Times New Roman" w:cs="Times New Roman"/>
                <w:sz w:val="24"/>
                <w:szCs w:val="24"/>
              </w:rPr>
              <w:t>Fogvatartottak nyilvántartási adatai.</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érintettek köre</w:t>
            </w:r>
          </w:p>
        </w:tc>
        <w:tc>
          <w:tcPr>
            <w:tcW w:w="6237" w:type="dxa"/>
          </w:tcPr>
          <w:p w:rsidR="00502A91" w:rsidRPr="000C0930" w:rsidRDefault="00502A91" w:rsidP="0049248D">
            <w:pPr>
              <w:rPr>
                <w:rFonts w:ascii="Times New Roman" w:hAnsi="Times New Roman" w:cs="Times New Roman"/>
                <w:sz w:val="24"/>
                <w:szCs w:val="24"/>
              </w:rPr>
            </w:pPr>
            <w:r>
              <w:rPr>
                <w:rFonts w:ascii="Times New Roman" w:hAnsi="Times New Roman" w:cs="Times New Roman"/>
                <w:sz w:val="24"/>
                <w:szCs w:val="24"/>
              </w:rPr>
              <w:t>Fogvatartottak.</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adatok forrása</w:t>
            </w:r>
          </w:p>
        </w:tc>
        <w:tc>
          <w:tcPr>
            <w:tcW w:w="6237" w:type="dxa"/>
          </w:tcPr>
          <w:p w:rsidR="00502A91" w:rsidRPr="000C0930" w:rsidRDefault="00502A91" w:rsidP="0049248D">
            <w:pPr>
              <w:jc w:val="both"/>
              <w:rPr>
                <w:rFonts w:ascii="Times New Roman" w:hAnsi="Times New Roman" w:cs="Times New Roman"/>
                <w:sz w:val="24"/>
                <w:szCs w:val="24"/>
              </w:rPr>
            </w:pPr>
            <w:r>
              <w:rPr>
                <w:rFonts w:ascii="Times New Roman" w:hAnsi="Times New Roman" w:cs="Times New Roman"/>
                <w:sz w:val="24"/>
                <w:szCs w:val="24"/>
              </w:rPr>
              <w:t>Fogvatartotti okmányok, befogadás alapjául szolgáló iratok, büntetőeljárás iratai.</w:t>
            </w:r>
          </w:p>
        </w:tc>
      </w:tr>
      <w:tr w:rsidR="00502A91" w:rsidRPr="00062801" w:rsidTr="0049248D">
        <w:trPr>
          <w:trHeight w:val="454"/>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 továbbított adatok fajtája, címzettje, az adattovábbítás jogalapja</w:t>
            </w:r>
          </w:p>
        </w:tc>
        <w:tc>
          <w:tcPr>
            <w:tcW w:w="6237" w:type="dxa"/>
          </w:tcPr>
          <w:p w:rsidR="00502A91" w:rsidRPr="00C4412A" w:rsidRDefault="00502A91" w:rsidP="0049248D">
            <w:pPr>
              <w:rPr>
                <w:rFonts w:ascii="Times New Roman" w:hAnsi="Times New Roman" w:cs="Times New Roman"/>
                <w:sz w:val="24"/>
                <w:szCs w:val="24"/>
              </w:rPr>
            </w:pPr>
            <w:r>
              <w:rPr>
                <w:rFonts w:ascii="Times New Roman" w:hAnsi="Times New Roman" w:cs="Times New Roman"/>
                <w:sz w:val="24"/>
                <w:szCs w:val="24"/>
              </w:rPr>
              <w:t>Adatok: nyilvántartott fogvatartotti adatok</w:t>
            </w:r>
          </w:p>
          <w:p w:rsidR="00502A91" w:rsidRPr="003265CA" w:rsidRDefault="00502A91" w:rsidP="0049248D">
            <w:pPr>
              <w:ind w:right="-108"/>
              <w:rPr>
                <w:rFonts w:ascii="Times New Roman" w:hAnsi="Times New Roman" w:cs="Times New Roman"/>
                <w:sz w:val="24"/>
                <w:szCs w:val="24"/>
              </w:rPr>
            </w:pPr>
            <w:r>
              <w:rPr>
                <w:rFonts w:ascii="Times New Roman" w:hAnsi="Times New Roman" w:cs="Times New Roman"/>
                <w:sz w:val="24"/>
                <w:szCs w:val="24"/>
              </w:rPr>
              <w:t>Címzettek:</w:t>
            </w:r>
            <w:r w:rsidRPr="003265CA">
              <w:rPr>
                <w:rFonts w:ascii="Times New Roman" w:hAnsi="Times New Roman" w:cs="Times New Roman"/>
                <w:sz w:val="24"/>
                <w:szCs w:val="24"/>
              </w:rPr>
              <w:t xml:space="preserve"> 1</w:t>
            </w:r>
            <w:r>
              <w:rPr>
                <w:rFonts w:ascii="Times New Roman" w:hAnsi="Times New Roman" w:cs="Times New Roman"/>
                <w:sz w:val="24"/>
                <w:szCs w:val="24"/>
              </w:rPr>
              <w:t xml:space="preserve">995. évi CVII. törvény  29., </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/A.§</w:t>
            </w:r>
            <w:r w:rsidRPr="003265CA">
              <w:rPr>
                <w:rFonts w:ascii="Times New Roman" w:hAnsi="Times New Roman" w:cs="Times New Roman"/>
                <w:sz w:val="24"/>
                <w:szCs w:val="24"/>
              </w:rPr>
              <w:t xml:space="preserve"> </w:t>
            </w:r>
            <w:r>
              <w:rPr>
                <w:rFonts w:ascii="Times New Roman" w:hAnsi="Times New Roman" w:cs="Times New Roman"/>
                <w:sz w:val="24"/>
                <w:szCs w:val="24"/>
              </w:rPr>
              <w:t>szerint.</w:t>
            </w:r>
          </w:p>
          <w:p w:rsidR="00502A91" w:rsidRPr="000C0930" w:rsidRDefault="00502A91" w:rsidP="0049248D">
            <w:pPr>
              <w:ind w:right="-108"/>
              <w:rPr>
                <w:rFonts w:ascii="Times New Roman" w:hAnsi="Times New Roman" w:cs="Times New Roman"/>
                <w:sz w:val="24"/>
                <w:szCs w:val="24"/>
              </w:rPr>
            </w:pPr>
            <w:r>
              <w:rPr>
                <w:rFonts w:ascii="Times New Roman" w:hAnsi="Times New Roman" w:cs="Times New Roman"/>
                <w:sz w:val="24"/>
                <w:szCs w:val="24"/>
              </w:rPr>
              <w:t>Jogalap:</w:t>
            </w:r>
            <w:r w:rsidRPr="00C4412A">
              <w:rPr>
                <w:rFonts w:ascii="Times New Roman" w:hAnsi="Times New Roman" w:cs="Times New Roman"/>
                <w:sz w:val="24"/>
                <w:szCs w:val="24"/>
              </w:rPr>
              <w:t xml:space="preserve"> </w:t>
            </w:r>
            <w:r w:rsidRPr="003265CA">
              <w:rPr>
                <w:rFonts w:ascii="Times New Roman" w:hAnsi="Times New Roman" w:cs="Times New Roman"/>
                <w:sz w:val="24"/>
                <w:szCs w:val="24"/>
              </w:rPr>
              <w:t>1</w:t>
            </w:r>
            <w:r>
              <w:rPr>
                <w:rFonts w:ascii="Times New Roman" w:hAnsi="Times New Roman" w:cs="Times New Roman"/>
                <w:sz w:val="24"/>
                <w:szCs w:val="24"/>
              </w:rPr>
              <w:t>995. évi CVII. törvény  29.,</w:t>
            </w:r>
            <w:proofErr w:type="spellStart"/>
            <w:r>
              <w:rPr>
                <w:rFonts w:ascii="Times New Roman" w:hAnsi="Times New Roman" w:cs="Times New Roman"/>
                <w:sz w:val="24"/>
                <w:szCs w:val="24"/>
              </w:rPr>
              <w:t>29</w:t>
            </w:r>
            <w:proofErr w:type="spellEnd"/>
            <w:r>
              <w:rPr>
                <w:rFonts w:ascii="Times New Roman" w:hAnsi="Times New Roman" w:cs="Times New Roman"/>
                <w:sz w:val="24"/>
                <w:szCs w:val="24"/>
              </w:rPr>
              <w:t xml:space="preserve">/A.§. </w:t>
            </w:r>
          </w:p>
        </w:tc>
      </w:tr>
      <w:tr w:rsidR="00502A91" w:rsidRPr="00062801" w:rsidTr="0049248D">
        <w:trPr>
          <w:trHeight w:val="778"/>
        </w:trPr>
        <w:tc>
          <w:tcPr>
            <w:tcW w:w="4678" w:type="dxa"/>
          </w:tcPr>
          <w:p w:rsidR="00502A91" w:rsidRPr="000C0930" w:rsidRDefault="00502A91" w:rsidP="0049248D">
            <w:pPr>
              <w:rPr>
                <w:rFonts w:ascii="Times New Roman" w:hAnsi="Times New Roman" w:cs="Times New Roman"/>
                <w:sz w:val="24"/>
                <w:szCs w:val="24"/>
              </w:rPr>
            </w:pPr>
            <w:r w:rsidRPr="000C0930">
              <w:rPr>
                <w:rFonts w:ascii="Times New Roman" w:hAnsi="Times New Roman" w:cs="Times New Roman"/>
                <w:sz w:val="24"/>
                <w:szCs w:val="24"/>
              </w:rPr>
              <w:t>Az egyes adatfajták törlési határideje</w:t>
            </w:r>
          </w:p>
        </w:tc>
        <w:tc>
          <w:tcPr>
            <w:tcW w:w="6237" w:type="dxa"/>
          </w:tcPr>
          <w:p w:rsidR="00502A91" w:rsidRPr="000C0930" w:rsidRDefault="00502A91" w:rsidP="0049248D">
            <w:pPr>
              <w:jc w:val="both"/>
              <w:rPr>
                <w:rFonts w:ascii="Times New Roman" w:hAnsi="Times New Roman" w:cs="Times New Roman"/>
                <w:sz w:val="24"/>
                <w:szCs w:val="24"/>
              </w:rPr>
            </w:pPr>
            <w:r w:rsidRPr="003265CA">
              <w:rPr>
                <w:rFonts w:ascii="Times New Roman" w:hAnsi="Times New Roman" w:cs="Times New Roman"/>
                <w:sz w:val="24"/>
                <w:szCs w:val="24"/>
              </w:rPr>
              <w:t>1</w:t>
            </w:r>
            <w:r>
              <w:rPr>
                <w:rFonts w:ascii="Times New Roman" w:hAnsi="Times New Roman" w:cs="Times New Roman"/>
                <w:sz w:val="24"/>
                <w:szCs w:val="24"/>
              </w:rPr>
              <w:t xml:space="preserve">995. évi CVII. törvény 32.§, 2013. évi </w:t>
            </w:r>
            <w:r w:rsidRPr="000D6881">
              <w:rPr>
                <w:rFonts w:ascii="Times New Roman" w:hAnsi="Times New Roman" w:cs="Times New Roman"/>
                <w:sz w:val="24"/>
                <w:szCs w:val="24"/>
              </w:rPr>
              <w:t xml:space="preserve">CCXL. </w:t>
            </w:r>
            <w:r>
              <w:rPr>
                <w:rFonts w:ascii="Times New Roman" w:hAnsi="Times New Roman" w:cs="Times New Roman"/>
                <w:sz w:val="24"/>
                <w:szCs w:val="24"/>
              </w:rPr>
              <w:t>törvény 79-80.</w:t>
            </w:r>
            <w:r w:rsidRPr="000D6881">
              <w:rPr>
                <w:rFonts w:ascii="Times New Roman" w:hAnsi="Times New Roman" w:cs="Times New Roman"/>
                <w:sz w:val="24"/>
                <w:szCs w:val="24"/>
              </w:rPr>
              <w:t>§</w:t>
            </w:r>
          </w:p>
        </w:tc>
      </w:tr>
      <w:tr w:rsidR="00502A91" w:rsidRPr="00062801" w:rsidTr="0049248D">
        <w:trPr>
          <w:trHeight w:val="778"/>
        </w:trPr>
        <w:tc>
          <w:tcPr>
            <w:tcW w:w="4678" w:type="dxa"/>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DF5F70">
              <w:rPr>
                <w:rFonts w:ascii="Times New Roman" w:hAnsi="Times New Roman" w:cs="Times New Roman"/>
                <w:sz w:val="24"/>
                <w:szCs w:val="24"/>
              </w:rPr>
              <w:t>(k)</w:t>
            </w:r>
            <w:r w:rsidRPr="00062801">
              <w:rPr>
                <w:rFonts w:ascii="Times New Roman" w:hAnsi="Times New Roman" w:cs="Times New Roman"/>
                <w:sz w:val="24"/>
                <w:szCs w:val="24"/>
              </w:rPr>
              <w:t xml:space="preserve"> neve és elérhetősége</w:t>
            </w:r>
          </w:p>
        </w:tc>
        <w:tc>
          <w:tcPr>
            <w:tcW w:w="6237" w:type="dxa"/>
          </w:tcPr>
          <w:p w:rsidR="00B16F3D" w:rsidRPr="00B16F3D" w:rsidRDefault="00B16F3D" w:rsidP="00B16F3D">
            <w:pPr>
              <w:jc w:val="both"/>
              <w:rPr>
                <w:rFonts w:ascii="Times New Roman" w:hAnsi="Times New Roman" w:cs="Times New Roman"/>
                <w:sz w:val="24"/>
                <w:szCs w:val="24"/>
              </w:rPr>
            </w:pPr>
            <w:r w:rsidRPr="00B16F3D">
              <w:rPr>
                <w:rFonts w:ascii="Times New Roman" w:hAnsi="Times New Roman" w:cs="Times New Roman"/>
                <w:sz w:val="24"/>
                <w:szCs w:val="24"/>
              </w:rPr>
              <w:t xml:space="preserve">Állampusztai Országos </w:t>
            </w:r>
            <w:proofErr w:type="spellStart"/>
            <w:r w:rsidRPr="00B16F3D">
              <w:rPr>
                <w:rFonts w:ascii="Times New Roman" w:hAnsi="Times New Roman" w:cs="Times New Roman"/>
                <w:sz w:val="24"/>
                <w:szCs w:val="24"/>
              </w:rPr>
              <w:t>Bv</w:t>
            </w:r>
            <w:proofErr w:type="spellEnd"/>
            <w:r w:rsidRPr="00B16F3D">
              <w:rPr>
                <w:rFonts w:ascii="Times New Roman" w:hAnsi="Times New Roman" w:cs="Times New Roman"/>
                <w:sz w:val="24"/>
                <w:szCs w:val="24"/>
              </w:rPr>
              <w:t xml:space="preserve">. Intézet, </w:t>
            </w:r>
          </w:p>
          <w:p w:rsidR="00502A91" w:rsidRPr="00062801" w:rsidRDefault="00B16F3D" w:rsidP="00B16F3D">
            <w:pPr>
              <w:jc w:val="both"/>
              <w:rPr>
                <w:rFonts w:ascii="Times New Roman" w:hAnsi="Times New Roman" w:cs="Times New Roman"/>
                <w:sz w:val="24"/>
                <w:szCs w:val="24"/>
              </w:rPr>
            </w:pPr>
            <w:proofErr w:type="spellStart"/>
            <w:r w:rsidRPr="00B16F3D">
              <w:rPr>
                <w:rFonts w:ascii="Times New Roman" w:hAnsi="Times New Roman" w:cs="Times New Roman"/>
                <w:sz w:val="24"/>
                <w:szCs w:val="24"/>
              </w:rPr>
              <w:t>dr</w:t>
            </w:r>
            <w:proofErr w:type="spellEnd"/>
            <w:r w:rsidRPr="00B16F3D">
              <w:rPr>
                <w:rFonts w:ascii="Times New Roman" w:hAnsi="Times New Roman" w:cs="Times New Roman"/>
                <w:sz w:val="24"/>
                <w:szCs w:val="24"/>
              </w:rPr>
              <w:t xml:space="preserve">, Kovács Katalin </w:t>
            </w:r>
            <w:proofErr w:type="spellStart"/>
            <w:r w:rsidRPr="00B16F3D">
              <w:rPr>
                <w:rFonts w:ascii="Times New Roman" w:hAnsi="Times New Roman" w:cs="Times New Roman"/>
                <w:sz w:val="24"/>
                <w:szCs w:val="24"/>
              </w:rPr>
              <w:t>bv</w:t>
            </w:r>
            <w:proofErr w:type="spellEnd"/>
            <w:r w:rsidRPr="00B16F3D">
              <w:rPr>
                <w:rFonts w:ascii="Times New Roman" w:hAnsi="Times New Roman" w:cs="Times New Roman"/>
                <w:sz w:val="24"/>
                <w:szCs w:val="24"/>
              </w:rPr>
              <w:t xml:space="preserve"> </w:t>
            </w:r>
            <w:proofErr w:type="spellStart"/>
            <w:r w:rsidRPr="00B16F3D">
              <w:rPr>
                <w:rFonts w:ascii="Times New Roman" w:hAnsi="Times New Roman" w:cs="Times New Roman"/>
                <w:sz w:val="24"/>
                <w:szCs w:val="24"/>
              </w:rPr>
              <w:t>szds</w:t>
            </w:r>
            <w:proofErr w:type="spellEnd"/>
            <w:r w:rsidRPr="00B16F3D">
              <w:rPr>
                <w:rFonts w:ascii="Times New Roman" w:hAnsi="Times New Roman" w:cs="Times New Roman"/>
                <w:sz w:val="24"/>
                <w:szCs w:val="24"/>
              </w:rPr>
              <w:t>, Nagy Adrián NTG-108-1701, 108-1100,</w:t>
            </w:r>
          </w:p>
        </w:tc>
      </w:tr>
      <w:tr w:rsidR="00502A91" w:rsidRPr="00062801" w:rsidTr="0049248D">
        <w:trPr>
          <w:trHeight w:val="471"/>
        </w:trPr>
        <w:tc>
          <w:tcPr>
            <w:tcW w:w="4678" w:type="dxa"/>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502A91" w:rsidRPr="00062801" w:rsidRDefault="00B16F3D" w:rsidP="0049248D">
            <w:pPr>
              <w:jc w:val="both"/>
              <w:rPr>
                <w:rFonts w:ascii="Times New Roman" w:hAnsi="Times New Roman" w:cs="Times New Roman"/>
                <w:sz w:val="24"/>
                <w:szCs w:val="24"/>
              </w:rPr>
            </w:pPr>
            <w:r w:rsidRPr="00B16F3D">
              <w:rPr>
                <w:rFonts w:ascii="Times New Roman" w:hAnsi="Times New Roman" w:cs="Times New Roman"/>
                <w:sz w:val="24"/>
                <w:szCs w:val="24"/>
              </w:rPr>
              <w:t xml:space="preserve">Állampusztai Országos </w:t>
            </w:r>
            <w:proofErr w:type="spellStart"/>
            <w:r w:rsidRPr="00B16F3D">
              <w:rPr>
                <w:rFonts w:ascii="Times New Roman" w:hAnsi="Times New Roman" w:cs="Times New Roman"/>
                <w:sz w:val="24"/>
                <w:szCs w:val="24"/>
              </w:rPr>
              <w:t>Bv</w:t>
            </w:r>
            <w:proofErr w:type="spellEnd"/>
            <w:r w:rsidRPr="00B16F3D">
              <w:rPr>
                <w:rFonts w:ascii="Times New Roman" w:hAnsi="Times New Roman" w:cs="Times New Roman"/>
                <w:sz w:val="24"/>
                <w:szCs w:val="24"/>
              </w:rPr>
              <w:t>. Intézet/ Nyilvántartási Osztály</w:t>
            </w:r>
            <w:r w:rsidR="00502A91" w:rsidRPr="00062801">
              <w:rPr>
                <w:rFonts w:ascii="Times New Roman" w:hAnsi="Times New Roman" w:cs="Times New Roman"/>
                <w:sz w:val="24"/>
                <w:szCs w:val="24"/>
              </w:rPr>
              <w:t>.</w:t>
            </w:r>
          </w:p>
        </w:tc>
      </w:tr>
      <w:tr w:rsidR="00502A91" w:rsidRPr="00062801" w:rsidTr="0049248D">
        <w:trPr>
          <w:trHeight w:val="778"/>
        </w:trPr>
        <w:tc>
          <w:tcPr>
            <w:tcW w:w="4678" w:type="dxa"/>
            <w:tcBorders>
              <w:bottom w:val="single" w:sz="4" w:space="0" w:color="auto"/>
            </w:tcBorders>
          </w:tcPr>
          <w:p w:rsidR="00502A91" w:rsidRPr="00062801" w:rsidRDefault="00502A91" w:rsidP="0049248D">
            <w:pPr>
              <w:rPr>
                <w:rFonts w:ascii="Times New Roman" w:hAnsi="Times New Roman" w:cs="Times New Roman"/>
                <w:sz w:val="24"/>
                <w:szCs w:val="24"/>
              </w:rPr>
            </w:pPr>
            <w:r w:rsidRPr="00062801">
              <w:rPr>
                <w:rFonts w:ascii="Times New Roman" w:hAnsi="Times New Roman" w:cs="Times New Roman"/>
                <w:sz w:val="24"/>
                <w:szCs w:val="24"/>
              </w:rPr>
              <w:t>Az adatkezelés jogszerűsége és a személyes adatok megfelelő szintű biztonsága érdekében végrehajtott műszaki és szervezési biztonsági intézkedések általános leírása</w:t>
            </w:r>
          </w:p>
        </w:tc>
        <w:tc>
          <w:tcPr>
            <w:tcW w:w="6237" w:type="dxa"/>
            <w:tcBorders>
              <w:bottom w:val="single" w:sz="4" w:space="0" w:color="auto"/>
            </w:tcBorders>
          </w:tcPr>
          <w:p w:rsidR="00502A91" w:rsidRPr="00062801" w:rsidRDefault="00A5796C" w:rsidP="0049248D">
            <w:pPr>
              <w:jc w:val="both"/>
              <w:rPr>
                <w:rFonts w:ascii="Times New Roman" w:hAnsi="Times New Roman" w:cs="Times New Roman"/>
                <w:sz w:val="24"/>
                <w:szCs w:val="24"/>
              </w:rPr>
            </w:pPr>
            <w:r w:rsidRPr="00A5796C">
              <w:rPr>
                <w:rFonts w:ascii="Times New Roman" w:hAnsi="Times New Roman" w:cs="Times New Roman"/>
                <w:sz w:val="24"/>
                <w:szCs w:val="24"/>
              </w:rPr>
              <w:t>zárt helyiségben,– hozzáférés korlátozása informatikai úton, 1995. évi CVII. tv. 31.§.,</w:t>
            </w:r>
          </w:p>
        </w:tc>
      </w:tr>
    </w:tbl>
    <w:p w:rsid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adatkezelő az érintett személyek személyes adatait eltérő célra nem használja fel.</w:t>
      </w:r>
    </w:p>
    <w:p w:rsidR="00502A91" w:rsidRPr="00783315" w:rsidRDefault="00502A91" w:rsidP="0049248D">
      <w:pPr>
        <w:spacing w:after="0" w:line="240" w:lineRule="auto"/>
        <w:jc w:val="both"/>
        <w:rPr>
          <w:rFonts w:ascii="Times New Roman" w:hAnsi="Times New Roman" w:cs="Times New Roman"/>
          <w:sz w:val="24"/>
          <w:szCs w:val="24"/>
        </w:rPr>
      </w:pPr>
    </w:p>
    <w:p w:rsidR="00502A91" w:rsidRPr="00783315" w:rsidRDefault="00502A91" w:rsidP="0049248D">
      <w:pPr>
        <w:spacing w:after="0" w:line="240" w:lineRule="auto"/>
        <w:jc w:val="both"/>
        <w:rPr>
          <w:rFonts w:ascii="Times New Roman" w:hAnsi="Times New Roman" w:cs="Times New Roman"/>
          <w:sz w:val="24"/>
          <w:szCs w:val="24"/>
        </w:rPr>
      </w:pPr>
      <w:r w:rsidRPr="00783315">
        <w:rPr>
          <w:rFonts w:ascii="Times New Roman" w:hAnsi="Times New Roman" w:cs="Times New Roman"/>
          <w:sz w:val="24"/>
          <w:szCs w:val="24"/>
        </w:rPr>
        <w:t>Az adatkezeléssel kapcsolatos jogok és jogorvoslati lehetőségek</w:t>
      </w:r>
      <w:r w:rsidR="009E34BA" w:rsidRPr="00783315">
        <w:rPr>
          <w:rFonts w:ascii="Times New Roman" w:hAnsi="Times New Roman" w:cs="Times New Roman"/>
          <w:sz w:val="24"/>
          <w:szCs w:val="24"/>
        </w:rPr>
        <w:t>:</w:t>
      </w:r>
    </w:p>
    <w:p w:rsidR="00502A91" w:rsidRPr="00502A91" w:rsidRDefault="00502A91" w:rsidP="0049248D">
      <w:pPr>
        <w:spacing w:after="0" w:line="240" w:lineRule="auto"/>
        <w:jc w:val="both"/>
        <w:rPr>
          <w:rFonts w:ascii="Times New Roman" w:hAnsi="Times New Roman" w:cs="Times New Roman"/>
          <w:b/>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információs  önrendelkezési  jogról  és  az  információszabadságról  szóló  2011.  évi  CXII.  törvény  II/A. fejezetében  foglaltaknak megfelelően az adatkezeléssel összefüggésben az adatkezelő adatvédelmi tisztviselőjén keresztül jogosult:</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02A91" w:rsidRPr="00502A91">
        <w:rPr>
          <w:rFonts w:ascii="Times New Roman" w:hAnsi="Times New Roman" w:cs="Times New Roman"/>
          <w:sz w:val="24"/>
          <w:szCs w:val="24"/>
        </w:rPr>
        <w:t>az előzetes tájékoztatáshoz való jog érvényesülése érdekében az adatkezeléssel összefüggő tényekről az adatkezelést megelőzően tájékoztatást kapni,</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hozzáférési  jog  érvényesülése  érdekében  tájékoztatást  kérni  személyes  adatai  kezeléséről,  valamint kérni a kezelt személyes adatok rendelkezésre bocsátását,</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 helyesbítéshez való jog érvényesülése érdekében pontatlan adatok esetén helyesbítést vagy a hiányos adatok kiegészítését kérni,</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02A91" w:rsidRPr="00502A91">
        <w:rPr>
          <w:rFonts w:ascii="Times New Roman" w:hAnsi="Times New Roman" w:cs="Times New Roman"/>
          <w:sz w:val="24"/>
          <w:szCs w:val="24"/>
        </w:rPr>
        <w:t>az adatkezelés korlátozásához való jog érvényesülése érdekében kérni az adatkezelés korlátozását,</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lastRenderedPageBreak/>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 törléshez való jog érvényesülése érdekében kérni a hozzájárulás alapján kezelt adatok törlését.</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502A91">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céljáról,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 jogalapjáról,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időtartamáról,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kezelt adatok köréről, amelyek másolatát kérelemre az érintett rendelkezésére bocsátja,</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 személyes adatok címzettjeiről, illetve a címzettek kategóriáiról,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harmadik országba vagy nemzetközi szervezet részére történő továbbításról,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adatok forrásáról, amennyiben azokat nem az érintettől gyűjtötte,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automatizált döntéshozatal jellemzőiről, ha ilyet alkalmaz az adatkezelő,</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adatkezeléssel kapcsolatos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jogairól,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jogorvoslati lehetőségeiről,</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w:t>
      </w:r>
      <w:r w:rsidR="003D6A63">
        <w:rPr>
          <w:rFonts w:ascii="Times New Roman" w:hAnsi="Times New Roman" w:cs="Times New Roman"/>
          <w:sz w:val="24"/>
          <w:szCs w:val="24"/>
        </w:rPr>
        <w:t xml:space="preserve"> </w:t>
      </w:r>
      <w:r w:rsidRPr="00502A91">
        <w:rPr>
          <w:rFonts w:ascii="Times New Roman" w:hAnsi="Times New Roman" w:cs="Times New Roman"/>
          <w:sz w:val="24"/>
          <w:szCs w:val="24"/>
        </w:rPr>
        <w:t>a  személyes  adatai  kezelésével  összefüggésben  felmerült  adatvédelmi  incidensek  bekövetkezésének körülményeiről, azok hatásairól és az azok kezelésére tett intézkedésekről.</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tájékoztatás  iránti  és  az  intézkedésre  irányuló  kérelmek  ügyintézési  határideje  25  nap.  A  tájékoztatás  és  a kérelem  alapján  az  </w:t>
      </w:r>
      <w:proofErr w:type="spellStart"/>
      <w:r w:rsidRPr="00502A91">
        <w:rPr>
          <w:rFonts w:ascii="Times New Roman" w:hAnsi="Times New Roman" w:cs="Times New Roman"/>
          <w:sz w:val="24"/>
          <w:szCs w:val="24"/>
        </w:rPr>
        <w:t>érintetti</w:t>
      </w:r>
      <w:proofErr w:type="spellEnd"/>
      <w:r w:rsidRPr="00502A91">
        <w:rPr>
          <w:rFonts w:ascii="Times New Roman" w:hAnsi="Times New Roman" w:cs="Times New Roman"/>
          <w:sz w:val="24"/>
          <w:szCs w:val="24"/>
        </w:rPr>
        <w:t xml:space="preserve">  jogok  érvényesülése  érdekében  tett  intézkedés  ingyenes,  azonban  a  folyó  évben, azonos adatkörre vonatkozóan ismételten benyújtott kérelem benyújtása esetén, és amennyiben az adatkezelő az adatok  helyesbítését,  törlését  vagy  az  adatkezelés  korlátozását  az  adatkezelő  jogszerűen  mellőzi,  az  érintett jogainak  ismételt  és  megalapozatlan  érvényesítésével  összefüggésben  közvetlenül  felmerült  költségek megtérítését követelheti.</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jogellenes,</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ha az érintett  hozzájárulásán  alapult az adatok  kezelése és azt visszavonta, és  más jogalap az adatok további kezelését nem teszi jogszerűvé,</w:t>
      </w: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w:t>
      </w:r>
      <w:r w:rsidR="003D6A63">
        <w:rPr>
          <w:rFonts w:ascii="Times New Roman" w:hAnsi="Times New Roman" w:cs="Times New Roman"/>
          <w:sz w:val="24"/>
          <w:szCs w:val="24"/>
        </w:rPr>
        <w:tab/>
      </w:r>
      <w:r w:rsidRPr="00502A91">
        <w:rPr>
          <w:rFonts w:ascii="Times New Roman" w:hAnsi="Times New Roman" w:cs="Times New Roman"/>
          <w:sz w:val="24"/>
          <w:szCs w:val="24"/>
        </w:rPr>
        <w:t>az  adatok  törlését  jogszabály,  az  Európai  Unió  jogi  aktusa,  a  Nemzeti  Adatvédelmi  és Információszabadság Hatóság vagy a bíróság elrendelte,</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adatkezelés korlátozásához való jog érvényesülése érdekében szükséges időtartam eltelt.</w:t>
      </w:r>
    </w:p>
    <w:p w:rsidR="003D6A63"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p>
    <w:p w:rsidR="00502A91" w:rsidRP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Az adatkezelés korlátozására abban az esetben van lehetőség, amennyiben</w:t>
      </w:r>
    </w:p>
    <w:p w:rsidR="003D6A63"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xml:space="preserve">–  az érintett vitatja az adatkezelő, illetve a megbízásából vagy rendelkezése alapján eljáró adatfeldolgozó által  kezelt  személyes  adatok  pontosságát,  helytállóságát  vagy  </w:t>
      </w:r>
      <w:r w:rsidRPr="00502A91">
        <w:rPr>
          <w:rFonts w:ascii="Times New Roman" w:hAnsi="Times New Roman" w:cs="Times New Roman"/>
          <w:sz w:val="24"/>
          <w:szCs w:val="24"/>
        </w:rPr>
        <w:lastRenderedPageBreak/>
        <w:t>hiánytalanságát,  és  a  kezelt  személyes adatok pontossága, helytállósága vagy hiánytalansága kétséget kizáróan nem állapítható meg, a fennálló kétség tisztázásának időtartamára,</w:t>
      </w:r>
    </w:p>
    <w:p w:rsidR="00502A91" w:rsidRPr="00502A91" w:rsidRDefault="003D6A63" w:rsidP="0049248D">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02A91" w:rsidRPr="00502A91">
        <w:rPr>
          <w:rFonts w:ascii="Times New Roman" w:hAnsi="Times New Roman" w:cs="Times New Roman"/>
          <w:sz w:val="24"/>
          <w:szCs w:val="24"/>
        </w:rPr>
        <w:t>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502A91" w:rsidRDefault="00502A91" w:rsidP="0049248D">
      <w:pPr>
        <w:tabs>
          <w:tab w:val="left" w:pos="426"/>
        </w:tabs>
        <w:spacing w:after="0" w:line="240" w:lineRule="auto"/>
        <w:ind w:left="426" w:hanging="284"/>
        <w:jc w:val="both"/>
        <w:rPr>
          <w:rFonts w:ascii="Times New Roman" w:hAnsi="Times New Roman" w:cs="Times New Roman"/>
          <w:sz w:val="24"/>
          <w:szCs w:val="24"/>
        </w:rPr>
      </w:pPr>
      <w:r w:rsidRPr="00502A91">
        <w:rPr>
          <w:rFonts w:ascii="Times New Roman" w:hAnsi="Times New Roman" w:cs="Times New Roman"/>
          <w:sz w:val="24"/>
          <w:szCs w:val="24"/>
        </w:rPr>
        <w: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Ha  az  adat  korlátozás  alá  esik,  az  ilyen  személyes  adatokat  a  tárolás  kivételével  kizárólag  az  érintett  jogos érdekének érvényesítése céljából vagy törvényben, nemzetközi szerződésben, illetve az Európai Unió kötelező jogi aktusában meghatározottak szerint végezhet.</w:t>
      </w:r>
    </w:p>
    <w:p w:rsidR="00502A91" w:rsidRPr="00502A91" w:rsidRDefault="00502A91" w:rsidP="0049248D">
      <w:pPr>
        <w:spacing w:after="0" w:line="240" w:lineRule="auto"/>
        <w:jc w:val="both"/>
        <w:rPr>
          <w:rFonts w:ascii="Times New Roman" w:hAnsi="Times New Roman" w:cs="Times New Roman"/>
          <w:sz w:val="24"/>
          <w:szCs w:val="24"/>
        </w:rPr>
      </w:pPr>
    </w:p>
    <w:p w:rsidR="00502A91" w:rsidRP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Az adatkezeléssel kapcsolatos jogok érvényesítésének korlátozása, kérelme elutasítása, vagy a személyes adatok kezelésére  vonatkozó  jogszabályok  megsértése  esetén  a  Nemzeti  Adatvédelmi  és  Információszabadság Hatósághoz fordulhat (székhely: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color w:val="auto"/>
            <w:sz w:val="24"/>
            <w:szCs w:val="24"/>
            <w:u w:val="none"/>
          </w:rPr>
          <w:t>ugyfelszolgalat@naih.hu</w:t>
        </w:r>
      </w:hyperlink>
      <w:r w:rsidRPr="00502A91">
        <w:rPr>
          <w:rStyle w:val="Hiperhivatkozs"/>
          <w:rFonts w:ascii="Times New Roman" w:hAnsi="Times New Roman" w:cs="Times New Roman"/>
          <w:color w:val="auto"/>
          <w:sz w:val="24"/>
          <w:szCs w:val="24"/>
          <w:u w:val="none"/>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color w:val="auto"/>
            <w:sz w:val="24"/>
            <w:szCs w:val="24"/>
            <w:u w:val="none"/>
          </w:rPr>
          <w:t>http://naih.hu</w:t>
        </w:r>
      </w:hyperlink>
      <w:r w:rsidRPr="00502A91">
        <w:rPr>
          <w:rFonts w:ascii="Times New Roman" w:hAnsi="Times New Roman" w:cs="Times New Roman"/>
          <w:sz w:val="24"/>
          <w:szCs w:val="24"/>
        </w:rPr>
        <w:t>).</w:t>
      </w:r>
    </w:p>
    <w:p w:rsidR="00502A91" w:rsidRPr="00502A91" w:rsidRDefault="00502A91" w:rsidP="0049248D">
      <w:pPr>
        <w:spacing w:after="0" w:line="240" w:lineRule="auto"/>
        <w:jc w:val="both"/>
        <w:rPr>
          <w:rFonts w:ascii="Times New Roman" w:hAnsi="Times New Roman" w:cs="Times New Roman"/>
          <w:sz w:val="24"/>
          <w:szCs w:val="24"/>
        </w:rPr>
      </w:pPr>
    </w:p>
    <w:p w:rsidR="00502A91" w:rsidRDefault="00502A91" w:rsidP="0049248D">
      <w:pPr>
        <w:spacing w:after="0" w:line="240" w:lineRule="auto"/>
        <w:jc w:val="both"/>
        <w:rPr>
          <w:rFonts w:ascii="Times New Roman" w:hAnsi="Times New Roman" w:cs="Times New Roman"/>
          <w:sz w:val="24"/>
          <w:szCs w:val="24"/>
        </w:rPr>
      </w:pPr>
      <w:r w:rsidRPr="00502A91">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sidR="00783315" w:rsidRPr="00F51009">
          <w:rPr>
            <w:rStyle w:val="Hiperhivatkozs"/>
            <w:rFonts w:ascii="Times New Roman" w:hAnsi="Times New Roman" w:cs="Times New Roman"/>
            <w:sz w:val="24"/>
            <w:szCs w:val="24"/>
          </w:rPr>
          <w:t>http://birosag.hu/torvenyszekek</w:t>
        </w:r>
      </w:hyperlink>
      <w:r>
        <w:rPr>
          <w:rFonts w:ascii="Times New Roman" w:hAnsi="Times New Roman" w:cs="Times New Roman"/>
          <w:sz w:val="24"/>
          <w:szCs w:val="24"/>
        </w:rPr>
        <w:t>.</w:t>
      </w:r>
    </w:p>
    <w:p w:rsidR="00783315" w:rsidRDefault="00783315" w:rsidP="0049248D">
      <w:pPr>
        <w:spacing w:after="0" w:line="240" w:lineRule="auto"/>
        <w:jc w:val="both"/>
        <w:rPr>
          <w:rFonts w:ascii="Times New Roman" w:hAnsi="Times New Roman" w:cs="Times New Roman"/>
          <w:sz w:val="24"/>
          <w:szCs w:val="24"/>
        </w:rPr>
      </w:pPr>
    </w:p>
    <w:p w:rsidR="0082778E" w:rsidRDefault="0082778E">
      <w:pPr>
        <w:rPr>
          <w:rFonts w:ascii="Times New Roman" w:hAnsi="Times New Roman" w:cs="Times New Roman"/>
          <w:b/>
          <w:sz w:val="24"/>
          <w:szCs w:val="24"/>
        </w:rPr>
      </w:pPr>
    </w:p>
    <w:sectPr w:rsidR="0082778E" w:rsidSect="007B1CED">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D2" w:rsidRDefault="00665AD2" w:rsidP="00502A91">
      <w:pPr>
        <w:spacing w:after="0" w:line="240" w:lineRule="auto"/>
      </w:pPr>
      <w:r>
        <w:separator/>
      </w:r>
    </w:p>
  </w:endnote>
  <w:endnote w:type="continuationSeparator" w:id="0">
    <w:p w:rsidR="00665AD2" w:rsidRDefault="00665AD2" w:rsidP="0050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5919"/>
      <w:docPartObj>
        <w:docPartGallery w:val="Page Numbers (Bottom of Page)"/>
        <w:docPartUnique/>
      </w:docPartObj>
    </w:sdtPr>
    <w:sdtEndPr>
      <w:rPr>
        <w:rFonts w:ascii="Times New Roman" w:hAnsi="Times New Roman" w:cs="Times New Roman"/>
      </w:rPr>
    </w:sdtEndPr>
    <w:sdtContent>
      <w:p w:rsidR="00665AD2" w:rsidRPr="007B1CED" w:rsidRDefault="00665AD2">
        <w:pPr>
          <w:pStyle w:val="llb"/>
          <w:jc w:val="right"/>
          <w:rPr>
            <w:rFonts w:ascii="Times New Roman" w:hAnsi="Times New Roman" w:cs="Times New Roman"/>
          </w:rPr>
        </w:pPr>
        <w:r w:rsidRPr="007B1CED">
          <w:rPr>
            <w:rFonts w:ascii="Times New Roman" w:hAnsi="Times New Roman" w:cs="Times New Roman"/>
          </w:rPr>
          <w:fldChar w:fldCharType="begin"/>
        </w:r>
        <w:r w:rsidRPr="007B1CED">
          <w:rPr>
            <w:rFonts w:ascii="Times New Roman" w:hAnsi="Times New Roman" w:cs="Times New Roman"/>
          </w:rPr>
          <w:instrText>PAGE   \* MERGEFORMAT</w:instrText>
        </w:r>
        <w:r w:rsidRPr="007B1CED">
          <w:rPr>
            <w:rFonts w:ascii="Times New Roman" w:hAnsi="Times New Roman" w:cs="Times New Roman"/>
          </w:rPr>
          <w:fldChar w:fldCharType="separate"/>
        </w:r>
        <w:r w:rsidR="00D04870">
          <w:rPr>
            <w:rFonts w:ascii="Times New Roman" w:hAnsi="Times New Roman" w:cs="Times New Roman"/>
            <w:noProof/>
          </w:rPr>
          <w:t>3</w:t>
        </w:r>
        <w:r w:rsidRPr="007B1CED">
          <w:rPr>
            <w:rFonts w:ascii="Times New Roman" w:hAnsi="Times New Roman" w:cs="Times New Roman"/>
          </w:rPr>
          <w:fldChar w:fldCharType="end"/>
        </w:r>
      </w:p>
    </w:sdtContent>
  </w:sdt>
  <w:p w:rsidR="00665AD2" w:rsidRDefault="00665AD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9E" w:rsidRDefault="009A589E" w:rsidP="009A589E">
    <w:pPr>
      <w:jc w:val="center"/>
      <w:rPr>
        <w:sz w:val="18"/>
        <w:szCs w:val="19"/>
      </w:rPr>
    </w:pPr>
    <w:r>
      <w:rPr>
        <w:sz w:val="18"/>
        <w:szCs w:val="19"/>
      </w:rPr>
      <w:t>7100 Szekszárd, Béla király tér 4. telefon: (+36 74) 505 830 fax: (+36 74) 528-150 e-mail: szekszard.uk@bv.gov.hu</w:t>
    </w:r>
  </w:p>
  <w:p w:rsidR="00665AD2" w:rsidRPr="009A589E" w:rsidRDefault="00665AD2" w:rsidP="009A58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D2" w:rsidRDefault="00665AD2" w:rsidP="00502A91">
      <w:pPr>
        <w:spacing w:after="0" w:line="240" w:lineRule="auto"/>
      </w:pPr>
      <w:r>
        <w:separator/>
      </w:r>
    </w:p>
  </w:footnote>
  <w:footnote w:type="continuationSeparator" w:id="0">
    <w:p w:rsidR="00665AD2" w:rsidRDefault="00665AD2" w:rsidP="00502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3D" w:rsidRDefault="00B16F3D" w:rsidP="00B16F3D">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1BF585D" wp14:editId="54ADEECF">
          <wp:extent cx="456772" cy="838200"/>
          <wp:effectExtent l="0" t="0" r="63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B16F3D" w:rsidRDefault="00B16F3D" w:rsidP="00B16F3D">
    <w:pPr>
      <w:pStyle w:val="lfej"/>
      <w:jc w:val="center"/>
      <w:rPr>
        <w:rFonts w:ascii="Times New Roman" w:hAnsi="Times New Roman" w:cs="Times New Roman"/>
        <w:sz w:val="24"/>
      </w:rPr>
    </w:pPr>
  </w:p>
  <w:p w:rsidR="00B16F3D" w:rsidRDefault="00B16F3D" w:rsidP="00B16F3D">
    <w:pPr>
      <w:pStyle w:val="lfej"/>
      <w:jc w:val="center"/>
      <w:rPr>
        <w:rFonts w:ascii="Times New Roman" w:hAnsi="Times New Roman" w:cs="Times New Roman"/>
        <w:sz w:val="24"/>
      </w:rPr>
    </w:pPr>
    <w:r>
      <w:rPr>
        <w:rFonts w:ascii="Times New Roman" w:hAnsi="Times New Roman" w:cs="Times New Roman"/>
        <w:sz w:val="24"/>
      </w:rPr>
      <w:t>Állampusztai Országos Büntetés-végrehajtási Intézet</w:t>
    </w:r>
  </w:p>
  <w:p w:rsidR="008E7D85" w:rsidRDefault="008E7D85" w:rsidP="00B16F3D">
    <w:pPr>
      <w:pStyle w:val="lfej"/>
      <w:jc w:val="center"/>
      <w:rPr>
        <w:rFonts w:ascii="Times New Roman" w:hAnsi="Times New Roman" w:cs="Times New Roman"/>
        <w:sz w:val="24"/>
      </w:rPr>
    </w:pPr>
  </w:p>
  <w:p w:rsidR="008E7D85" w:rsidRPr="008E7D85" w:rsidRDefault="008E7D85" w:rsidP="00B16F3D">
    <w:pPr>
      <w:pStyle w:val="lfej"/>
      <w:jc w:val="center"/>
      <w:rPr>
        <w:rFonts w:ascii="Times New Roman" w:hAnsi="Times New Roman" w:cs="Times New Roman"/>
        <w:b/>
        <w:sz w:val="24"/>
        <w:szCs w:val="24"/>
      </w:rPr>
    </w:pPr>
    <w:proofErr w:type="spellStart"/>
    <w:r w:rsidRPr="008E7D85">
      <w:rPr>
        <w:rFonts w:ascii="Times New Roman" w:hAnsi="Times New Roman" w:cs="Times New Roman"/>
        <w:b/>
        <w:sz w:val="24"/>
        <w:szCs w:val="24"/>
      </w:rPr>
      <w:t>Érintetti</w:t>
    </w:r>
    <w:proofErr w:type="spellEnd"/>
    <w:r w:rsidRPr="008E7D85">
      <w:rPr>
        <w:rFonts w:ascii="Times New Roman" w:hAnsi="Times New Roman" w:cs="Times New Roman"/>
        <w:b/>
        <w:sz w:val="24"/>
        <w:szCs w:val="24"/>
      </w:rPr>
      <w:t xml:space="preserve"> tájékoztató</w:t>
    </w:r>
  </w:p>
  <w:p w:rsidR="00665AD2" w:rsidRDefault="008E7D85" w:rsidP="008E7D85">
    <w:pPr>
      <w:pStyle w:val="lfej"/>
      <w:tabs>
        <w:tab w:val="clear" w:pos="4536"/>
        <w:tab w:val="clear" w:pos="9072"/>
        <w:tab w:val="left" w:pos="11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93A"/>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F8265D"/>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F1720B"/>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3284300B"/>
    <w:multiLevelType w:val="hybridMultilevel"/>
    <w:tmpl w:val="BBD0A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75516E8"/>
    <w:multiLevelType w:val="hybridMultilevel"/>
    <w:tmpl w:val="FFE0DE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EBA6110"/>
    <w:multiLevelType w:val="hybridMultilevel"/>
    <w:tmpl w:val="461C14BC"/>
    <w:lvl w:ilvl="0" w:tplc="025CEFB2">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7">
    <w:nsid w:val="6BE034A7"/>
    <w:multiLevelType w:val="hybridMultilevel"/>
    <w:tmpl w:val="6AE8D7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FBC5B69"/>
    <w:multiLevelType w:val="hybridMultilevel"/>
    <w:tmpl w:val="07628AF6"/>
    <w:lvl w:ilvl="0" w:tplc="9382690A">
      <w:start w:val="1"/>
      <w:numFmt w:val="decimal"/>
      <w:lvlText w:val="%1."/>
      <w:lvlJc w:val="left"/>
      <w:pPr>
        <w:ind w:left="720" w:hanging="360"/>
      </w:pPr>
      <w:rPr>
        <w:rFonts w:eastAsia="Calibr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70A11A0A"/>
    <w:multiLevelType w:val="hybridMultilevel"/>
    <w:tmpl w:val="512683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AD46B35"/>
    <w:multiLevelType w:val="hybridMultilevel"/>
    <w:tmpl w:val="7D08F7AA"/>
    <w:lvl w:ilvl="0" w:tplc="A718C0A8">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2"/>
  </w:num>
  <w:num w:numId="9">
    <w:abstractNumId w:val="8"/>
  </w:num>
  <w:num w:numId="10">
    <w:abstractNumId w:val="0"/>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91"/>
    <w:rsid w:val="00064FB3"/>
    <w:rsid w:val="000D7042"/>
    <w:rsid w:val="000E24F4"/>
    <w:rsid w:val="001B569E"/>
    <w:rsid w:val="0025382A"/>
    <w:rsid w:val="00314F3C"/>
    <w:rsid w:val="003D6A63"/>
    <w:rsid w:val="00481E73"/>
    <w:rsid w:val="00482269"/>
    <w:rsid w:val="0049248D"/>
    <w:rsid w:val="004C509F"/>
    <w:rsid w:val="00502A91"/>
    <w:rsid w:val="005551CF"/>
    <w:rsid w:val="005D276A"/>
    <w:rsid w:val="005F6A1B"/>
    <w:rsid w:val="00663AB0"/>
    <w:rsid w:val="00665AD2"/>
    <w:rsid w:val="006832D2"/>
    <w:rsid w:val="00783315"/>
    <w:rsid w:val="007B1CED"/>
    <w:rsid w:val="008273A5"/>
    <w:rsid w:val="0082778E"/>
    <w:rsid w:val="008C570F"/>
    <w:rsid w:val="008E7D85"/>
    <w:rsid w:val="009A589E"/>
    <w:rsid w:val="009E34BA"/>
    <w:rsid w:val="009E4221"/>
    <w:rsid w:val="00A5796C"/>
    <w:rsid w:val="00AF1AC4"/>
    <w:rsid w:val="00B15E5F"/>
    <w:rsid w:val="00B16F3D"/>
    <w:rsid w:val="00C8658F"/>
    <w:rsid w:val="00D04870"/>
    <w:rsid w:val="00D6660D"/>
    <w:rsid w:val="00D751A4"/>
    <w:rsid w:val="00DF5F70"/>
    <w:rsid w:val="00E649F7"/>
    <w:rsid w:val="00EC29F2"/>
    <w:rsid w:val="00FE1F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0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502A91"/>
    <w:rPr>
      <w:color w:val="0000FF" w:themeColor="hyperlink"/>
      <w:u w:val="single"/>
    </w:rPr>
  </w:style>
  <w:style w:type="character" w:customStyle="1" w:styleId="cf3">
    <w:name w:val="cf3"/>
    <w:basedOn w:val="Bekezdsalapbettpusa"/>
    <w:rsid w:val="00502A91"/>
  </w:style>
  <w:style w:type="character" w:customStyle="1" w:styleId="fs22">
    <w:name w:val="fs22"/>
    <w:basedOn w:val="Bekezdsalapbettpusa"/>
    <w:rsid w:val="00502A91"/>
  </w:style>
  <w:style w:type="paragraph" w:styleId="Listaszerbekezds">
    <w:name w:val="List Paragraph"/>
    <w:basedOn w:val="Norml"/>
    <w:uiPriority w:val="34"/>
    <w:qFormat/>
    <w:rsid w:val="006832D2"/>
    <w:pPr>
      <w:ind w:left="720"/>
      <w:contextualSpacing/>
    </w:pPr>
  </w:style>
  <w:style w:type="paragraph" w:styleId="lfej">
    <w:name w:val="header"/>
    <w:basedOn w:val="Norml"/>
    <w:link w:val="lfejChar"/>
    <w:uiPriority w:val="99"/>
    <w:unhideWhenUsed/>
    <w:rsid w:val="00783315"/>
    <w:pPr>
      <w:tabs>
        <w:tab w:val="center" w:pos="4536"/>
        <w:tab w:val="right" w:pos="9072"/>
      </w:tabs>
      <w:spacing w:after="0" w:line="240" w:lineRule="auto"/>
    </w:pPr>
  </w:style>
  <w:style w:type="character" w:customStyle="1" w:styleId="lfejChar">
    <w:name w:val="Élőfej Char"/>
    <w:basedOn w:val="Bekezdsalapbettpusa"/>
    <w:link w:val="lfej"/>
    <w:uiPriority w:val="99"/>
    <w:rsid w:val="00783315"/>
  </w:style>
  <w:style w:type="paragraph" w:styleId="llb">
    <w:name w:val="footer"/>
    <w:basedOn w:val="Norml"/>
    <w:link w:val="llbChar"/>
    <w:uiPriority w:val="99"/>
    <w:unhideWhenUsed/>
    <w:rsid w:val="00783315"/>
    <w:pPr>
      <w:tabs>
        <w:tab w:val="center" w:pos="4536"/>
        <w:tab w:val="right" w:pos="9072"/>
      </w:tabs>
      <w:spacing w:after="0" w:line="240" w:lineRule="auto"/>
    </w:pPr>
  </w:style>
  <w:style w:type="character" w:customStyle="1" w:styleId="llbChar">
    <w:name w:val="Élőláb Char"/>
    <w:basedOn w:val="Bekezdsalapbettpusa"/>
    <w:link w:val="llb"/>
    <w:uiPriority w:val="99"/>
    <w:rsid w:val="00783315"/>
  </w:style>
  <w:style w:type="paragraph" w:styleId="Buborkszveg">
    <w:name w:val="Balloon Text"/>
    <w:basedOn w:val="Norml"/>
    <w:link w:val="BuborkszvegChar"/>
    <w:uiPriority w:val="99"/>
    <w:semiHidden/>
    <w:unhideWhenUsed/>
    <w:rsid w:val="007B1C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B1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0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502A91"/>
    <w:rPr>
      <w:color w:val="0000FF" w:themeColor="hyperlink"/>
      <w:u w:val="single"/>
    </w:rPr>
  </w:style>
  <w:style w:type="character" w:customStyle="1" w:styleId="cf3">
    <w:name w:val="cf3"/>
    <w:basedOn w:val="Bekezdsalapbettpusa"/>
    <w:rsid w:val="00502A91"/>
  </w:style>
  <w:style w:type="character" w:customStyle="1" w:styleId="fs22">
    <w:name w:val="fs22"/>
    <w:basedOn w:val="Bekezdsalapbettpusa"/>
    <w:rsid w:val="00502A91"/>
  </w:style>
  <w:style w:type="paragraph" w:styleId="Listaszerbekezds">
    <w:name w:val="List Paragraph"/>
    <w:basedOn w:val="Norml"/>
    <w:uiPriority w:val="34"/>
    <w:qFormat/>
    <w:rsid w:val="006832D2"/>
    <w:pPr>
      <w:ind w:left="720"/>
      <w:contextualSpacing/>
    </w:pPr>
  </w:style>
  <w:style w:type="paragraph" w:styleId="lfej">
    <w:name w:val="header"/>
    <w:basedOn w:val="Norml"/>
    <w:link w:val="lfejChar"/>
    <w:uiPriority w:val="99"/>
    <w:unhideWhenUsed/>
    <w:rsid w:val="00783315"/>
    <w:pPr>
      <w:tabs>
        <w:tab w:val="center" w:pos="4536"/>
        <w:tab w:val="right" w:pos="9072"/>
      </w:tabs>
      <w:spacing w:after="0" w:line="240" w:lineRule="auto"/>
    </w:pPr>
  </w:style>
  <w:style w:type="character" w:customStyle="1" w:styleId="lfejChar">
    <w:name w:val="Élőfej Char"/>
    <w:basedOn w:val="Bekezdsalapbettpusa"/>
    <w:link w:val="lfej"/>
    <w:uiPriority w:val="99"/>
    <w:rsid w:val="00783315"/>
  </w:style>
  <w:style w:type="paragraph" w:styleId="llb">
    <w:name w:val="footer"/>
    <w:basedOn w:val="Norml"/>
    <w:link w:val="llbChar"/>
    <w:uiPriority w:val="99"/>
    <w:unhideWhenUsed/>
    <w:rsid w:val="00783315"/>
    <w:pPr>
      <w:tabs>
        <w:tab w:val="center" w:pos="4536"/>
        <w:tab w:val="right" w:pos="9072"/>
      </w:tabs>
      <w:spacing w:after="0" w:line="240" w:lineRule="auto"/>
    </w:pPr>
  </w:style>
  <w:style w:type="character" w:customStyle="1" w:styleId="llbChar">
    <w:name w:val="Élőláb Char"/>
    <w:basedOn w:val="Bekezdsalapbettpusa"/>
    <w:link w:val="llb"/>
    <w:uiPriority w:val="99"/>
    <w:rsid w:val="00783315"/>
  </w:style>
  <w:style w:type="paragraph" w:styleId="Buborkszveg">
    <w:name w:val="Balloon Text"/>
    <w:basedOn w:val="Norml"/>
    <w:link w:val="BuborkszvegChar"/>
    <w:uiPriority w:val="99"/>
    <w:semiHidden/>
    <w:unhideWhenUsed/>
    <w:rsid w:val="007B1CE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B1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3257">
      <w:bodyDiv w:val="1"/>
      <w:marLeft w:val="0"/>
      <w:marRight w:val="0"/>
      <w:marTop w:val="0"/>
      <w:marBottom w:val="0"/>
      <w:divBdr>
        <w:top w:val="none" w:sz="0" w:space="0" w:color="auto"/>
        <w:left w:val="none" w:sz="0" w:space="0" w:color="auto"/>
        <w:bottom w:val="none" w:sz="0" w:space="0" w:color="auto"/>
        <w:right w:val="none" w:sz="0" w:space="0" w:color="auto"/>
      </w:divBdr>
    </w:div>
    <w:div w:id="1526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http://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6803</Characters>
  <Application>Microsoft Office Word</Application>
  <DocSecurity>4</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kovacs.katalin.dr</cp:lastModifiedBy>
  <cp:revision>2</cp:revision>
  <dcterms:created xsi:type="dcterms:W3CDTF">2025-03-13T08:42:00Z</dcterms:created>
  <dcterms:modified xsi:type="dcterms:W3CDTF">2025-03-13T08:42:00Z</dcterms:modified>
</cp:coreProperties>
</file>